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C2FE70" w14:textId="45783FB5" w:rsidR="00296677" w:rsidRDefault="00912026">
      <w:r>
        <w:rPr>
          <w:noProof/>
        </w:rPr>
        <w:drawing>
          <wp:anchor distT="0" distB="0" distL="114300" distR="114300" simplePos="0" relativeHeight="251658240" behindDoc="1" locked="0" layoutInCell="1" allowOverlap="1" wp14:anchorId="083649FE" wp14:editId="3FA1B0E5">
            <wp:simplePos x="0" y="0"/>
            <wp:positionH relativeFrom="column">
              <wp:posOffset>0</wp:posOffset>
            </wp:positionH>
            <wp:positionV relativeFrom="paragraph">
              <wp:posOffset>285750</wp:posOffset>
            </wp:positionV>
            <wp:extent cx="2171700" cy="876300"/>
            <wp:effectExtent l="0" t="0" r="0" b="0"/>
            <wp:wrapTight wrapText="bothSides">
              <wp:wrapPolygon edited="0">
                <wp:start x="0" y="0"/>
                <wp:lineTo x="0" y="21130"/>
                <wp:lineTo x="21411" y="21130"/>
                <wp:lineTo x="21411" y="0"/>
                <wp:lineTo x="0" y="0"/>
              </wp:wrapPolygon>
            </wp:wrapTight>
            <wp:docPr id="2004505161" name="Picture 2" descr="Sport England Logo Blue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port England Logo Blue (RG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1700" cy="876300"/>
                    </a:xfrm>
                    <a:prstGeom prst="rect">
                      <a:avLst/>
                    </a:prstGeom>
                    <a:noFill/>
                    <a:ln>
                      <a:noFill/>
                    </a:ln>
                  </pic:spPr>
                </pic:pic>
              </a:graphicData>
            </a:graphic>
          </wp:anchor>
        </w:drawing>
      </w:r>
    </w:p>
    <w:p w14:paraId="0D1B042A" w14:textId="77777777" w:rsidR="00912026" w:rsidRPr="00912026" w:rsidRDefault="00912026" w:rsidP="00912026"/>
    <w:p w14:paraId="7C717682" w14:textId="77777777" w:rsidR="00912026" w:rsidRPr="00912026" w:rsidRDefault="00912026" w:rsidP="00912026"/>
    <w:p w14:paraId="486BA4A5" w14:textId="77777777" w:rsidR="00912026" w:rsidRPr="00912026" w:rsidRDefault="00912026" w:rsidP="00912026"/>
    <w:p w14:paraId="5681CECD" w14:textId="77777777" w:rsidR="00912026" w:rsidRDefault="00912026" w:rsidP="00912026"/>
    <w:p w14:paraId="51E5A96E" w14:textId="77777777" w:rsidR="00C75CAB" w:rsidRDefault="00C75CAB" w:rsidP="0035118A">
      <w:pPr>
        <w:pStyle w:val="Title"/>
        <w:spacing w:line="360" w:lineRule="auto"/>
        <w:ind w:right="306"/>
        <w:jc w:val="center"/>
        <w:rPr>
          <w:rFonts w:ascii="Arial" w:hAnsi="Arial" w:cs="Arial"/>
        </w:rPr>
      </w:pPr>
    </w:p>
    <w:p w14:paraId="6E432F64" w14:textId="2D708D33" w:rsidR="0035118A" w:rsidRPr="00C75CAB" w:rsidRDefault="0035118A" w:rsidP="0035118A">
      <w:pPr>
        <w:pStyle w:val="Title"/>
        <w:spacing w:line="360" w:lineRule="auto"/>
        <w:ind w:right="306"/>
        <w:jc w:val="center"/>
        <w:rPr>
          <w:rFonts w:ascii="Arial" w:hAnsi="Arial" w:cs="Arial"/>
        </w:rPr>
      </w:pPr>
      <w:r w:rsidRPr="00C75CAB">
        <w:rPr>
          <w:rFonts w:ascii="Arial" w:hAnsi="Arial" w:cs="Arial"/>
        </w:rPr>
        <w:t>Facilities Planning Model Assessment of</w:t>
      </w:r>
    </w:p>
    <w:p w14:paraId="227DFDC6" w14:textId="655B9EAE" w:rsidR="0035118A" w:rsidRPr="00C75CAB" w:rsidRDefault="0035118A" w:rsidP="0035118A">
      <w:pPr>
        <w:pStyle w:val="Title"/>
        <w:spacing w:line="360" w:lineRule="auto"/>
        <w:ind w:right="306"/>
        <w:jc w:val="center"/>
        <w:rPr>
          <w:rFonts w:ascii="Arial" w:hAnsi="Arial" w:cs="Arial"/>
        </w:rPr>
      </w:pPr>
      <w:r w:rsidRPr="00C75CAB">
        <w:rPr>
          <w:rFonts w:ascii="Arial" w:hAnsi="Arial" w:cs="Arial"/>
        </w:rPr>
        <w:t>Sports Hall Provision for</w:t>
      </w:r>
    </w:p>
    <w:p w14:paraId="567D64E1" w14:textId="77777777" w:rsidR="0035118A" w:rsidRPr="00C75CAB" w:rsidRDefault="0035118A" w:rsidP="0035118A">
      <w:pPr>
        <w:pStyle w:val="Title"/>
        <w:spacing w:line="360" w:lineRule="auto"/>
        <w:ind w:right="306"/>
        <w:jc w:val="center"/>
        <w:rPr>
          <w:rFonts w:ascii="Arial" w:hAnsi="Arial" w:cs="Arial"/>
        </w:rPr>
      </w:pPr>
      <w:r w:rsidRPr="00C75CAB">
        <w:rPr>
          <w:rFonts w:ascii="Arial" w:hAnsi="Arial" w:cs="Arial"/>
        </w:rPr>
        <w:t>Greater London Authority</w:t>
      </w:r>
    </w:p>
    <w:p w14:paraId="7AC45CFB" w14:textId="77777777" w:rsidR="0035118A" w:rsidRPr="00C75CAB" w:rsidRDefault="0035118A" w:rsidP="00A00B66">
      <w:pPr>
        <w:rPr>
          <w:rFonts w:ascii="Arial" w:hAnsi="Arial" w:cs="Arial"/>
          <w:lang w:val="en-US"/>
        </w:rPr>
      </w:pPr>
    </w:p>
    <w:p w14:paraId="5A2FF2AE" w14:textId="77777777" w:rsidR="0035118A" w:rsidRPr="00C75CAB" w:rsidRDefault="0035118A" w:rsidP="0035118A">
      <w:pPr>
        <w:jc w:val="center"/>
        <w:rPr>
          <w:rFonts w:ascii="Arial" w:hAnsi="Arial" w:cs="Arial"/>
          <w:lang w:val="en-US"/>
        </w:rPr>
      </w:pPr>
    </w:p>
    <w:p w14:paraId="7C7DF3D2" w14:textId="02D944F9" w:rsidR="0035118A" w:rsidRPr="00C75CAB" w:rsidRDefault="0035118A" w:rsidP="0035118A">
      <w:pPr>
        <w:pStyle w:val="Title"/>
        <w:jc w:val="center"/>
        <w:rPr>
          <w:rFonts w:ascii="Arial" w:hAnsi="Arial" w:cs="Arial"/>
        </w:rPr>
      </w:pPr>
      <w:r w:rsidRPr="00C75CAB">
        <w:rPr>
          <w:rFonts w:ascii="Arial" w:hAnsi="Arial" w:cs="Arial"/>
        </w:rPr>
        <w:t>Standard Report</w:t>
      </w:r>
    </w:p>
    <w:p w14:paraId="06FFADBD" w14:textId="1AE6A9D2" w:rsidR="0035118A" w:rsidRPr="00C75CAB" w:rsidRDefault="00A37DF2" w:rsidP="0035118A">
      <w:pPr>
        <w:pStyle w:val="Title"/>
        <w:jc w:val="center"/>
        <w:rPr>
          <w:rFonts w:ascii="Arial" w:hAnsi="Arial" w:cs="Arial"/>
        </w:rPr>
      </w:pPr>
      <w:r w:rsidRPr="00C75CAB">
        <w:rPr>
          <w:rFonts w:ascii="Arial" w:hAnsi="Arial" w:cs="Arial"/>
        </w:rPr>
        <w:t>May</w:t>
      </w:r>
      <w:r w:rsidR="0035118A" w:rsidRPr="00C75CAB">
        <w:rPr>
          <w:rFonts w:ascii="Arial" w:hAnsi="Arial" w:cs="Arial"/>
        </w:rPr>
        <w:t xml:space="preserve"> 2026</w:t>
      </w:r>
    </w:p>
    <w:p w14:paraId="67C71222" w14:textId="59B87D04" w:rsidR="00912026" w:rsidRDefault="00912026" w:rsidP="00912026">
      <w:pPr>
        <w:tabs>
          <w:tab w:val="left" w:pos="6405"/>
        </w:tabs>
      </w:pPr>
    </w:p>
    <w:p w14:paraId="2DBC5F65" w14:textId="77777777" w:rsidR="000F0E41" w:rsidRDefault="000F0E41" w:rsidP="00912026">
      <w:pPr>
        <w:tabs>
          <w:tab w:val="left" w:pos="6405"/>
        </w:tabs>
      </w:pPr>
    </w:p>
    <w:p w14:paraId="79AC6E0C" w14:textId="77777777" w:rsidR="00A00B66" w:rsidRDefault="00A00B66" w:rsidP="001D4CC7">
      <w:pPr>
        <w:spacing w:after="120" w:line="276" w:lineRule="auto"/>
        <w:rPr>
          <w:rFonts w:ascii="Arial" w:eastAsia="Verdana" w:hAnsi="Arial" w:cs="Arial"/>
          <w:sz w:val="24"/>
          <w:szCs w:val="24"/>
        </w:rPr>
      </w:pPr>
    </w:p>
    <w:p w14:paraId="0DEF7A30" w14:textId="42CAD078" w:rsidR="001D4CC7" w:rsidRPr="00701ABA" w:rsidRDefault="001D4CC7" w:rsidP="001D4CC7">
      <w:pPr>
        <w:spacing w:after="120" w:line="276" w:lineRule="auto"/>
        <w:rPr>
          <w:rFonts w:ascii="Arial" w:eastAsia="Verdana" w:hAnsi="Arial" w:cs="Arial"/>
          <w:sz w:val="24"/>
          <w:szCs w:val="24"/>
        </w:rPr>
      </w:pPr>
      <w:r w:rsidRPr="00701ABA">
        <w:rPr>
          <w:rFonts w:ascii="Arial" w:eastAsia="Verdana" w:hAnsi="Arial" w:cs="Arial"/>
          <w:sz w:val="24"/>
          <w:szCs w:val="24"/>
        </w:rPr>
        <w:t xml:space="preserve">This document has been produced by Sport England for </w:t>
      </w:r>
      <w:bookmarkStart w:id="0" w:name="_Hlk213344083"/>
      <w:r w:rsidRPr="00701ABA">
        <w:rPr>
          <w:rFonts w:ascii="Arial" w:eastAsia="Verdana" w:hAnsi="Arial" w:cs="Arial"/>
          <w:sz w:val="24"/>
          <w:szCs w:val="24"/>
        </w:rPr>
        <w:t xml:space="preserve">the </w:t>
      </w:r>
      <w:bookmarkEnd w:id="0"/>
      <w:r w:rsidRPr="00701ABA">
        <w:rPr>
          <w:rFonts w:ascii="Arial" w:eastAsia="Verdana" w:hAnsi="Arial" w:cs="Arial"/>
          <w:sz w:val="24"/>
          <w:szCs w:val="24"/>
        </w:rPr>
        <w:t>Greater London Authority</w:t>
      </w:r>
      <w:r w:rsidRPr="00701ABA">
        <w:rPr>
          <w:rFonts w:ascii="Arial" w:hAnsi="Arial" w:cs="Arial"/>
          <w:sz w:val="24"/>
          <w:szCs w:val="24"/>
        </w:rPr>
        <w:t xml:space="preserve"> </w:t>
      </w:r>
      <w:r w:rsidR="00E4184D" w:rsidRPr="00701ABA">
        <w:rPr>
          <w:rFonts w:ascii="Arial" w:eastAsia="Verdana" w:hAnsi="Arial" w:cs="Arial"/>
          <w:sz w:val="24"/>
          <w:szCs w:val="24"/>
        </w:rPr>
        <w:t>in</w:t>
      </w:r>
      <w:r w:rsidR="004E29D7" w:rsidRPr="00701ABA">
        <w:rPr>
          <w:rFonts w:ascii="Arial" w:eastAsia="Verdana" w:hAnsi="Arial" w:cs="Arial"/>
          <w:sz w:val="24"/>
          <w:szCs w:val="24"/>
        </w:rPr>
        <w:t xml:space="preserve"> March 2026</w:t>
      </w:r>
      <w:r w:rsidRPr="00701ABA">
        <w:rPr>
          <w:rFonts w:ascii="Arial" w:eastAsia="Verdana" w:hAnsi="Arial" w:cs="Arial"/>
          <w:sz w:val="24"/>
          <w:szCs w:val="24"/>
        </w:rPr>
        <w:t>. This document can be reproduced by the Greater London Authority, subject to it being used accurately and not in a misleading context.  When the document is reproduced in whole or in part within another publication or service, the full title, date, and accreditation to Sport England must be included.</w:t>
      </w:r>
    </w:p>
    <w:p w14:paraId="372F4B72" w14:textId="77777777" w:rsidR="001D4CC7" w:rsidRPr="00701ABA" w:rsidRDefault="001D4CC7" w:rsidP="001D4CC7">
      <w:pPr>
        <w:pStyle w:val="NormalBold"/>
        <w:rPr>
          <w:rFonts w:ascii="Arial" w:hAnsi="Arial"/>
          <w:sz w:val="24"/>
          <w:szCs w:val="24"/>
        </w:rPr>
      </w:pPr>
      <w:r w:rsidRPr="00701ABA">
        <w:rPr>
          <w:rFonts w:ascii="Arial" w:hAnsi="Arial"/>
          <w:sz w:val="24"/>
          <w:szCs w:val="24"/>
        </w:rPr>
        <w:t>Disclaimer</w:t>
      </w:r>
    </w:p>
    <w:p w14:paraId="2C6E1D3F" w14:textId="77777777" w:rsidR="001D4CC7" w:rsidRPr="00701ABA" w:rsidRDefault="001D4CC7" w:rsidP="001D4CC7">
      <w:pPr>
        <w:spacing w:after="120" w:line="276" w:lineRule="auto"/>
        <w:rPr>
          <w:rFonts w:ascii="Arial" w:eastAsia="Verdana" w:hAnsi="Arial" w:cs="Arial"/>
          <w:sz w:val="24"/>
          <w:szCs w:val="24"/>
        </w:rPr>
      </w:pPr>
      <w:r w:rsidRPr="00701ABA">
        <w:rPr>
          <w:rFonts w:ascii="Arial" w:eastAsia="Verdana" w:hAnsi="Arial" w:cs="Arial"/>
          <w:sz w:val="24"/>
          <w:szCs w:val="24"/>
        </w:rPr>
        <w:t>The information in this report is presented in good faith using the information available to Sport England at the time of preparation.  It is provided on the basis that the authors of the report are not liable to any person or organisation for any damage or loss which may occur in relation to taking, or not taking, action in respect of any information or advice within the document.</w:t>
      </w:r>
    </w:p>
    <w:p w14:paraId="1764C2A5" w14:textId="77777777" w:rsidR="001D4CC7" w:rsidRPr="00701ABA" w:rsidRDefault="001D4CC7" w:rsidP="001D4CC7">
      <w:pPr>
        <w:spacing w:after="120" w:line="276" w:lineRule="auto"/>
        <w:rPr>
          <w:rFonts w:ascii="Arial" w:eastAsia="Verdana" w:hAnsi="Arial" w:cs="Arial"/>
          <w:sz w:val="24"/>
          <w:szCs w:val="24"/>
        </w:rPr>
      </w:pPr>
      <w:r w:rsidRPr="00701ABA">
        <w:rPr>
          <w:rFonts w:ascii="Arial" w:eastAsia="Verdana" w:hAnsi="Arial" w:cs="Arial"/>
          <w:sz w:val="24"/>
          <w:szCs w:val="24"/>
        </w:rPr>
        <w:t>Sport England assumes no responsibility for the completeness, accuracy and currency of the information contained on the maps taken from the Active Places Power website and its terms and conditions apply.</w:t>
      </w:r>
    </w:p>
    <w:p w14:paraId="0F8BF5BB" w14:textId="77777777" w:rsidR="001D4CC7" w:rsidRPr="00701ABA" w:rsidRDefault="001D4CC7" w:rsidP="001D4CC7">
      <w:pPr>
        <w:spacing w:after="120" w:line="276" w:lineRule="auto"/>
        <w:rPr>
          <w:rFonts w:ascii="Arial" w:eastAsia="Verdana" w:hAnsi="Arial" w:cs="Arial"/>
          <w:b/>
          <w:sz w:val="24"/>
          <w:szCs w:val="24"/>
        </w:rPr>
      </w:pPr>
      <w:r w:rsidRPr="00701ABA">
        <w:rPr>
          <w:rFonts w:ascii="Arial" w:eastAsia="Verdana" w:hAnsi="Arial" w:cs="Arial"/>
          <w:b/>
          <w:sz w:val="24"/>
          <w:szCs w:val="24"/>
        </w:rPr>
        <w:t>Accreditations</w:t>
      </w:r>
    </w:p>
    <w:p w14:paraId="075ECCD8" w14:textId="77777777" w:rsidR="001D4CC7" w:rsidRPr="00701ABA" w:rsidRDefault="001D4CC7" w:rsidP="001D4CC7">
      <w:pPr>
        <w:spacing w:after="120" w:line="276" w:lineRule="auto"/>
        <w:rPr>
          <w:rStyle w:val="ui-provider"/>
          <w:rFonts w:ascii="Arial" w:eastAsia="Calibri" w:hAnsi="Arial" w:cs="Arial"/>
          <w:sz w:val="24"/>
          <w:szCs w:val="24"/>
        </w:rPr>
      </w:pPr>
      <w:r w:rsidRPr="00701ABA">
        <w:rPr>
          <w:rStyle w:val="ui-provider"/>
          <w:rFonts w:ascii="Arial" w:eastAsia="Calibri" w:hAnsi="Arial" w:cs="Arial"/>
          <w:sz w:val="24"/>
          <w:szCs w:val="24"/>
        </w:rPr>
        <w:t>Other than data provided by Sport England, this report also contains data from the following sources:</w:t>
      </w:r>
    </w:p>
    <w:p w14:paraId="5AE54000" w14:textId="77777777" w:rsidR="001D4CC7" w:rsidRPr="00701ABA" w:rsidRDefault="001D4CC7" w:rsidP="001D4CC7">
      <w:pPr>
        <w:spacing w:after="120" w:line="276" w:lineRule="auto"/>
        <w:rPr>
          <w:rStyle w:val="ui-provider"/>
          <w:rFonts w:ascii="Arial" w:eastAsia="Calibri" w:hAnsi="Arial" w:cs="Arial"/>
          <w:sz w:val="24"/>
          <w:szCs w:val="24"/>
        </w:rPr>
      </w:pPr>
      <w:bookmarkStart w:id="1" w:name="_Hlk204000209"/>
      <w:r w:rsidRPr="00701ABA">
        <w:rPr>
          <w:rStyle w:val="ui-provider"/>
          <w:rFonts w:ascii="Arial" w:eastAsia="Calibri" w:hAnsi="Arial" w:cs="Arial"/>
          <w:sz w:val="24"/>
          <w:szCs w:val="24"/>
        </w:rPr>
        <w:t>Ordnance Survey data © Crown copyright and database rights 2025 OS AC0000850566</w:t>
      </w:r>
      <w:bookmarkEnd w:id="1"/>
      <w:r w:rsidRPr="00701ABA">
        <w:rPr>
          <w:rStyle w:val="ui-provider"/>
          <w:rFonts w:ascii="Arial" w:eastAsia="Calibri" w:hAnsi="Arial" w:cs="Arial"/>
          <w:sz w:val="24"/>
          <w:szCs w:val="24"/>
        </w:rPr>
        <w:t>.</w:t>
      </w:r>
    </w:p>
    <w:p w14:paraId="27D52F6C" w14:textId="77777777" w:rsidR="001D4CC7" w:rsidRPr="00701ABA" w:rsidRDefault="001D4CC7" w:rsidP="001D4CC7">
      <w:pPr>
        <w:spacing w:after="120" w:line="276" w:lineRule="auto"/>
        <w:rPr>
          <w:rStyle w:val="ui-provider"/>
          <w:rFonts w:ascii="Arial" w:eastAsia="Calibri" w:hAnsi="Arial" w:cs="Arial"/>
          <w:sz w:val="24"/>
          <w:szCs w:val="24"/>
        </w:rPr>
      </w:pPr>
      <w:r w:rsidRPr="00701ABA">
        <w:rPr>
          <w:rStyle w:val="ui-provider"/>
          <w:rFonts w:ascii="Arial" w:eastAsia="Calibri" w:hAnsi="Arial" w:cs="Arial"/>
          <w:sz w:val="24"/>
          <w:szCs w:val="24"/>
        </w:rPr>
        <w:t>National Statistics data © Crown copyright and database right 2025.</w:t>
      </w:r>
    </w:p>
    <w:p w14:paraId="3888F988" w14:textId="1F9CFAB9" w:rsidR="001D4CC7" w:rsidRPr="00701ABA" w:rsidRDefault="001D4CC7" w:rsidP="001D4CC7">
      <w:pPr>
        <w:spacing w:after="120" w:line="276" w:lineRule="auto"/>
        <w:rPr>
          <w:rStyle w:val="ui-provider"/>
          <w:rFonts w:ascii="Arial" w:eastAsia="Calibri" w:hAnsi="Arial" w:cs="Arial"/>
          <w:sz w:val="24"/>
          <w:szCs w:val="24"/>
        </w:rPr>
      </w:pPr>
      <w:r w:rsidRPr="00701ABA">
        <w:rPr>
          <w:rStyle w:val="ui-provider"/>
          <w:rFonts w:ascii="Arial" w:eastAsia="Calibri" w:hAnsi="Arial" w:cs="Arial"/>
          <w:sz w:val="24"/>
          <w:szCs w:val="24"/>
        </w:rPr>
        <w:t>Population distribution based on 2021 Census data for output areas.  Population for 2025 modified by 2018-based Subnational Population Projections for Local Authorities. Adapted from data from the Office for National Statistics licensed under the Open Government Licence v.3.0. London boroughs modified by © GLA 2022-based demographic projections - ward populations, identified capacity scenario.</w:t>
      </w:r>
    </w:p>
    <w:p w14:paraId="79D9B231" w14:textId="77777777" w:rsidR="001D4CC7" w:rsidRPr="00701ABA" w:rsidRDefault="001D4CC7" w:rsidP="001D4CC7">
      <w:pPr>
        <w:spacing w:after="120" w:line="276" w:lineRule="auto"/>
        <w:rPr>
          <w:rFonts w:ascii="Arial" w:hAnsi="Arial" w:cs="Arial"/>
          <w:sz w:val="24"/>
          <w:szCs w:val="24"/>
        </w:rPr>
      </w:pPr>
      <w:r w:rsidRPr="00701ABA">
        <w:rPr>
          <w:rStyle w:val="ui-provider"/>
          <w:rFonts w:ascii="Arial" w:eastAsia="Calibri" w:hAnsi="Arial" w:cs="Arial"/>
          <w:sz w:val="24"/>
          <w:szCs w:val="24"/>
        </w:rPr>
        <w:t>Index of Multiple Deprivation data contains public sector information licensed under the Open Government Licence v3.0</w:t>
      </w:r>
      <w:r w:rsidRPr="00701ABA">
        <w:rPr>
          <w:rFonts w:ascii="Arial" w:hAnsi="Arial" w:cs="Arial"/>
          <w:sz w:val="24"/>
          <w:szCs w:val="24"/>
        </w:rPr>
        <w:t>.</w:t>
      </w:r>
    </w:p>
    <w:p w14:paraId="31B10023" w14:textId="77777777" w:rsidR="00912026" w:rsidRDefault="00912026" w:rsidP="00912026">
      <w:pPr>
        <w:tabs>
          <w:tab w:val="left" w:pos="6405"/>
        </w:tabs>
      </w:pPr>
    </w:p>
    <w:p w14:paraId="51E769A0" w14:textId="77777777" w:rsidR="00912026" w:rsidRDefault="00912026" w:rsidP="00912026">
      <w:pPr>
        <w:tabs>
          <w:tab w:val="left" w:pos="6405"/>
        </w:tabs>
      </w:pPr>
    </w:p>
    <w:p w14:paraId="70DB0234" w14:textId="77777777" w:rsidR="00912026" w:rsidRDefault="00912026" w:rsidP="00912026">
      <w:pPr>
        <w:tabs>
          <w:tab w:val="left" w:pos="6405"/>
        </w:tabs>
      </w:pPr>
    </w:p>
    <w:p w14:paraId="6466D043" w14:textId="77777777" w:rsidR="00B76545" w:rsidRDefault="00B76545" w:rsidP="00912026">
      <w:pPr>
        <w:tabs>
          <w:tab w:val="left" w:pos="6405"/>
        </w:tabs>
      </w:pPr>
    </w:p>
    <w:p w14:paraId="49DE1CD3" w14:textId="568F1F96" w:rsidR="00B76545" w:rsidRPr="006702BD" w:rsidRDefault="00B76545" w:rsidP="00A501BC">
      <w:pPr>
        <w:pStyle w:val="ExecTitle"/>
        <w:ind w:left="0"/>
        <w:rPr>
          <w:rFonts w:ascii="Arial" w:hAnsi="Arial"/>
          <w:sz w:val="32"/>
          <w:szCs w:val="32"/>
        </w:rPr>
      </w:pPr>
      <w:bookmarkStart w:id="2" w:name="_Toc230013664"/>
      <w:r w:rsidRPr="006702BD">
        <w:rPr>
          <w:rFonts w:ascii="Arial" w:hAnsi="Arial"/>
          <w:sz w:val="32"/>
          <w:szCs w:val="32"/>
        </w:rPr>
        <w:lastRenderedPageBreak/>
        <w:t>Executive Summary</w:t>
      </w:r>
      <w:bookmarkEnd w:id="2"/>
    </w:p>
    <w:p w14:paraId="001D6C58" w14:textId="51E997C3" w:rsidR="00151DE7" w:rsidRPr="00151DE7" w:rsidRDefault="00B42398" w:rsidP="00D7236F">
      <w:pPr>
        <w:tabs>
          <w:tab w:val="left" w:pos="567"/>
        </w:tabs>
        <w:spacing w:before="240" w:after="240" w:line="276" w:lineRule="auto"/>
        <w:jc w:val="both"/>
        <w:rPr>
          <w:rFonts w:ascii="Arial" w:hAnsi="Arial" w:cs="Arial"/>
          <w:b/>
          <w:sz w:val="24"/>
          <w:szCs w:val="24"/>
        </w:rPr>
      </w:pPr>
      <w:r w:rsidRPr="00A00B66">
        <w:rPr>
          <w:rFonts w:ascii="Arial" w:hAnsi="Arial" w:cs="Arial"/>
          <w:sz w:val="24"/>
          <w:szCs w:val="24"/>
        </w:rPr>
        <w:t>Th</w:t>
      </w:r>
      <w:r w:rsidR="737FF969" w:rsidRPr="00A00B66">
        <w:rPr>
          <w:rFonts w:ascii="Arial" w:hAnsi="Arial" w:cs="Arial"/>
          <w:sz w:val="24"/>
          <w:szCs w:val="24"/>
        </w:rPr>
        <w:t>is report provides an</w:t>
      </w:r>
      <w:r w:rsidRPr="00A00B66">
        <w:rPr>
          <w:rFonts w:ascii="Arial" w:hAnsi="Arial" w:cs="Arial"/>
          <w:sz w:val="24"/>
          <w:szCs w:val="24"/>
        </w:rPr>
        <w:t xml:space="preserve"> </w:t>
      </w:r>
      <w:r w:rsidR="00D944B3" w:rsidRPr="00A00B66">
        <w:rPr>
          <w:rFonts w:ascii="Arial" w:hAnsi="Arial" w:cs="Arial"/>
          <w:sz w:val="24"/>
          <w:szCs w:val="24"/>
        </w:rPr>
        <w:t>initial</w:t>
      </w:r>
      <w:r w:rsidR="2F07294D" w:rsidRPr="00A00B66">
        <w:rPr>
          <w:rFonts w:ascii="Arial" w:hAnsi="Arial" w:cs="Arial"/>
          <w:sz w:val="24"/>
          <w:szCs w:val="24"/>
        </w:rPr>
        <w:t xml:space="preserve"> </w:t>
      </w:r>
      <w:r w:rsidRPr="00A00B66">
        <w:rPr>
          <w:rFonts w:ascii="Arial" w:hAnsi="Arial" w:cs="Arial"/>
          <w:sz w:val="24"/>
          <w:szCs w:val="24"/>
        </w:rPr>
        <w:t xml:space="preserve">assessment of </w:t>
      </w:r>
      <w:r w:rsidR="2D57C08A" w:rsidRPr="00A00B66">
        <w:rPr>
          <w:rFonts w:ascii="Arial" w:hAnsi="Arial" w:cs="Arial"/>
          <w:sz w:val="24"/>
          <w:szCs w:val="24"/>
        </w:rPr>
        <w:t xml:space="preserve">the current supply and demand </w:t>
      </w:r>
      <w:r w:rsidRPr="00A00B66">
        <w:rPr>
          <w:rFonts w:ascii="Arial" w:hAnsi="Arial" w:cs="Arial"/>
          <w:sz w:val="24"/>
          <w:szCs w:val="24"/>
        </w:rPr>
        <w:t xml:space="preserve">provision for sports halls across London in 2025. </w:t>
      </w:r>
      <w:r w:rsidR="4E51EDEA" w:rsidRPr="00A00B66">
        <w:rPr>
          <w:rFonts w:ascii="Arial" w:hAnsi="Arial" w:cs="Arial"/>
          <w:sz w:val="24"/>
          <w:szCs w:val="24"/>
        </w:rPr>
        <w:t xml:space="preserve">It has been prepared based on an assessment using the Sport England Facilities Planning Model (FPM) spatial modelling tool. </w:t>
      </w:r>
      <w:r w:rsidR="54FE9F34" w:rsidRPr="00A00B66">
        <w:rPr>
          <w:rFonts w:ascii="Arial" w:hAnsi="Arial" w:cs="Arial"/>
          <w:sz w:val="24"/>
          <w:szCs w:val="24"/>
        </w:rPr>
        <w:t>The report</w:t>
      </w:r>
      <w:r w:rsidRPr="00A00B66">
        <w:rPr>
          <w:rFonts w:ascii="Arial" w:hAnsi="Arial" w:cs="Arial"/>
          <w:sz w:val="24"/>
          <w:szCs w:val="24"/>
        </w:rPr>
        <w:t xml:space="preserve"> sets out the findings under </w:t>
      </w:r>
      <w:r w:rsidR="001A2801">
        <w:rPr>
          <w:rFonts w:ascii="Arial" w:hAnsi="Arial" w:cs="Arial"/>
          <w:sz w:val="24"/>
          <w:szCs w:val="24"/>
        </w:rPr>
        <w:t>eight</w:t>
      </w:r>
      <w:r w:rsidRPr="00A00B66">
        <w:rPr>
          <w:rFonts w:ascii="Arial" w:hAnsi="Arial" w:cs="Arial"/>
          <w:sz w:val="24"/>
          <w:szCs w:val="24"/>
        </w:rPr>
        <w:t xml:space="preserve"> different headings.</w:t>
      </w:r>
      <w:r w:rsidR="00151DE7">
        <w:rPr>
          <w:rFonts w:ascii="Arial" w:hAnsi="Arial" w:cs="Arial"/>
          <w:sz w:val="24"/>
          <w:szCs w:val="24"/>
        </w:rPr>
        <w:t xml:space="preserve"> </w:t>
      </w:r>
      <w:r w:rsidRPr="00A00B66">
        <w:rPr>
          <w:rFonts w:ascii="Arial" w:hAnsi="Arial" w:cs="Arial"/>
          <w:sz w:val="24"/>
          <w:szCs w:val="24"/>
        </w:rPr>
        <w:t xml:space="preserve">The findings are reported by way of a series of tables and maps supported by some analysis. </w:t>
      </w:r>
      <w:r w:rsidR="00151DE7">
        <w:rPr>
          <w:rFonts w:ascii="Arial" w:hAnsi="Arial" w:cs="Arial"/>
          <w:sz w:val="24"/>
          <w:szCs w:val="24"/>
        </w:rPr>
        <w:t xml:space="preserve">The report has been written, focusing on a London wide picture of provision. There will be supply and demand differences across the London boroughs, some of which will be drawn out in this report. </w:t>
      </w:r>
      <w:r w:rsidR="00151DE7" w:rsidRPr="005A4EB7">
        <w:rPr>
          <w:rFonts w:ascii="Arial" w:hAnsi="Arial" w:cs="Arial"/>
          <w:sz w:val="24"/>
          <w:szCs w:val="24"/>
        </w:rPr>
        <w:t>The report should form part of a wider assessment of provision at the local level, which then provides a rounded assessment and evidence base report.</w:t>
      </w:r>
      <w:r w:rsidR="00151DE7">
        <w:rPr>
          <w:rFonts w:ascii="Arial" w:hAnsi="Arial" w:cs="Arial"/>
          <w:sz w:val="24"/>
          <w:szCs w:val="24"/>
        </w:rPr>
        <w:t xml:space="preserve">   For a detailed assessment at a borough wide level, it is recommended that, where necessary, each individual borough undertakes a strategic planning exercise to fully understand its current supply and demand position.  </w:t>
      </w:r>
    </w:p>
    <w:p w14:paraId="7CB02A49" w14:textId="252C731E" w:rsidR="0008319F" w:rsidRPr="00B41605" w:rsidRDefault="0018646C" w:rsidP="00D7236F">
      <w:pPr>
        <w:pStyle w:val="SubHeading"/>
        <w:ind w:left="0"/>
        <w:rPr>
          <w:rFonts w:ascii="Arial" w:eastAsia="HelveticaNeue LT 55 Roman" w:hAnsi="Arial"/>
        </w:rPr>
      </w:pPr>
      <w:r w:rsidRPr="00B41605">
        <w:rPr>
          <w:rFonts w:ascii="Arial" w:eastAsia="HelveticaNeue LT 55 Roman" w:hAnsi="Arial"/>
        </w:rPr>
        <w:t>Inclusion Criteria</w:t>
      </w:r>
    </w:p>
    <w:p w14:paraId="26FE940B" w14:textId="052B088B" w:rsidR="0018646C" w:rsidRDefault="000432C3" w:rsidP="00D7236F">
      <w:pPr>
        <w:spacing w:before="240" w:after="240" w:line="276" w:lineRule="auto"/>
        <w:rPr>
          <w:rFonts w:ascii="Arial" w:hAnsi="Arial" w:cs="Arial"/>
          <w:sz w:val="24"/>
          <w:szCs w:val="24"/>
        </w:rPr>
      </w:pPr>
      <w:r>
        <w:rPr>
          <w:rFonts w:ascii="Arial" w:hAnsi="Arial" w:cs="Arial"/>
          <w:sz w:val="24"/>
          <w:szCs w:val="24"/>
        </w:rPr>
        <w:t>The FPM spatial modelling tool</w:t>
      </w:r>
      <w:r w:rsidRPr="00B42AA5">
        <w:rPr>
          <w:rFonts w:ascii="Arial" w:hAnsi="Arial" w:cs="Arial"/>
          <w:sz w:val="24"/>
          <w:szCs w:val="24"/>
        </w:rPr>
        <w:t xml:space="preserve"> excludes facilities that are deemed to be either for private use, too small, closed or there is a lack of information, particularly relating to hours of use. For more information about excluded facilities please</w:t>
      </w:r>
      <w:r>
        <w:rPr>
          <w:rFonts w:ascii="Arial" w:hAnsi="Arial" w:cs="Arial"/>
          <w:sz w:val="24"/>
          <w:szCs w:val="24"/>
        </w:rPr>
        <w:t xml:space="preserve"> see Appendix 3 </w:t>
      </w:r>
      <w:hyperlink w:anchor="_Appendix_3:_Model" w:history="1">
        <w:r w:rsidRPr="00C51C13">
          <w:rPr>
            <w:rStyle w:val="Hyperlink"/>
            <w:rFonts w:ascii="Arial" w:hAnsi="Arial" w:cs="Arial"/>
            <w:sz w:val="24"/>
            <w:szCs w:val="24"/>
          </w:rPr>
          <w:t xml:space="preserve">(Facility Inclusion Criteria).  </w:t>
        </w:r>
      </w:hyperlink>
      <w:r>
        <w:rPr>
          <w:rFonts w:ascii="Arial" w:hAnsi="Arial" w:cs="Arial"/>
          <w:sz w:val="24"/>
          <w:szCs w:val="24"/>
        </w:rPr>
        <w:t xml:space="preserve"> </w:t>
      </w:r>
    </w:p>
    <w:p w14:paraId="2CFFC933" w14:textId="77777777" w:rsidR="002C1026" w:rsidRPr="00B41605" w:rsidRDefault="00577D9A" w:rsidP="00D7236F">
      <w:pPr>
        <w:pStyle w:val="SubHeading"/>
        <w:ind w:left="0"/>
        <w:rPr>
          <w:rFonts w:ascii="Arial" w:eastAsia="HelveticaNeue LT 55 Roman" w:hAnsi="Arial"/>
        </w:rPr>
      </w:pPr>
      <w:r w:rsidRPr="00B41605">
        <w:rPr>
          <w:rFonts w:ascii="Arial" w:eastAsia="HelveticaNeue LT 55 Roman" w:hAnsi="Arial"/>
        </w:rPr>
        <w:t xml:space="preserve">Important Definitions </w:t>
      </w:r>
    </w:p>
    <w:p w14:paraId="3323B671" w14:textId="6B61EF83" w:rsidR="00F91217" w:rsidRDefault="00995211">
      <w:pPr>
        <w:pStyle w:val="SubHeading"/>
        <w:numPr>
          <w:ilvl w:val="0"/>
          <w:numId w:val="27"/>
        </w:numPr>
        <w:ind w:left="567" w:hanging="207"/>
        <w:rPr>
          <w:rFonts w:ascii="Arial" w:eastAsia="HelveticaNeue LT 45 Light" w:hAnsi="Arial"/>
          <w:b w:val="0"/>
          <w:i w:val="0"/>
          <w:iCs w:val="0"/>
          <w:color w:val="000000" w:themeColor="text1"/>
          <w:kern w:val="2"/>
          <w14:ligatures w14:val="standardContextual"/>
        </w:rPr>
      </w:pPr>
      <w:r w:rsidRPr="00F91217">
        <w:rPr>
          <w:rFonts w:ascii="Arial" w:eastAsia="HelveticaNeue LT 45 Light" w:hAnsi="Arial"/>
          <w:bCs/>
          <w:i w:val="0"/>
          <w:iCs w:val="0"/>
          <w:color w:val="000000" w:themeColor="text1"/>
          <w:kern w:val="2"/>
          <w14:ligatures w14:val="standardContextual"/>
        </w:rPr>
        <w:t>S</w:t>
      </w:r>
      <w:r w:rsidR="002C4E0D" w:rsidRPr="00F91217">
        <w:rPr>
          <w:rFonts w:ascii="Arial" w:eastAsia="HelveticaNeue LT 45 Light" w:hAnsi="Arial"/>
          <w:bCs/>
          <w:i w:val="0"/>
          <w:iCs w:val="0"/>
          <w:color w:val="000000" w:themeColor="text1"/>
          <w:kern w:val="2"/>
          <w14:ligatures w14:val="standardContextual"/>
        </w:rPr>
        <w:t xml:space="preserve">atisfied </w:t>
      </w:r>
      <w:r w:rsidRPr="00F91217">
        <w:rPr>
          <w:rFonts w:ascii="Arial" w:eastAsia="HelveticaNeue LT 45 Light" w:hAnsi="Arial"/>
          <w:bCs/>
          <w:i w:val="0"/>
          <w:iCs w:val="0"/>
          <w:color w:val="000000" w:themeColor="text1"/>
          <w:kern w:val="2"/>
          <w14:ligatures w14:val="standardContextual"/>
        </w:rPr>
        <w:t>D</w:t>
      </w:r>
      <w:r w:rsidR="002C4E0D" w:rsidRPr="00F91217">
        <w:rPr>
          <w:rFonts w:ascii="Arial" w:eastAsia="HelveticaNeue LT 45 Light" w:hAnsi="Arial"/>
          <w:bCs/>
          <w:i w:val="0"/>
          <w:iCs w:val="0"/>
          <w:color w:val="000000" w:themeColor="text1"/>
          <w:kern w:val="2"/>
          <w14:ligatures w14:val="standardContextual"/>
        </w:rPr>
        <w:t>emand</w:t>
      </w:r>
      <w:r w:rsidR="002C4E0D" w:rsidRPr="00995211">
        <w:rPr>
          <w:rFonts w:ascii="Arial" w:eastAsia="HelveticaNeue LT 45 Light" w:hAnsi="Arial"/>
          <w:b w:val="0"/>
          <w:i w:val="0"/>
          <w:iCs w:val="0"/>
          <w:color w:val="000000" w:themeColor="text1"/>
          <w:kern w:val="2"/>
          <w14:ligatures w14:val="standardContextual"/>
        </w:rPr>
        <w:t xml:space="preserve"> – This represents the proportion of total demand that is met by the capacity at the sports halls f</w:t>
      </w:r>
      <w:r w:rsidR="00247852">
        <w:rPr>
          <w:rFonts w:ascii="Arial" w:eastAsia="HelveticaNeue LT 45 Light" w:hAnsi="Arial"/>
          <w:b w:val="0"/>
          <w:i w:val="0"/>
          <w:iCs w:val="0"/>
          <w:color w:val="000000" w:themeColor="text1"/>
          <w:kern w:val="2"/>
          <w14:ligatures w14:val="standardContextual"/>
        </w:rPr>
        <w:t>or</w:t>
      </w:r>
      <w:r w:rsidR="002C4E0D" w:rsidRPr="00995211">
        <w:rPr>
          <w:rFonts w:ascii="Arial" w:eastAsia="HelveticaNeue LT 45 Light" w:hAnsi="Arial"/>
          <w:b w:val="0"/>
          <w:i w:val="0"/>
          <w:iCs w:val="0"/>
          <w:color w:val="000000" w:themeColor="text1"/>
          <w:kern w:val="2"/>
          <w14:ligatures w14:val="standardContextual"/>
        </w:rPr>
        <w:t xml:space="preserve"> </w:t>
      </w:r>
      <w:r w:rsidR="00B245A9">
        <w:rPr>
          <w:rFonts w:ascii="Arial" w:eastAsia="HelveticaNeue LT 45 Light" w:hAnsi="Arial"/>
          <w:b w:val="0"/>
          <w:i w:val="0"/>
          <w:iCs w:val="0"/>
          <w:color w:val="000000" w:themeColor="text1"/>
          <w:kern w:val="2"/>
          <w14:ligatures w14:val="standardContextual"/>
        </w:rPr>
        <w:t xml:space="preserve">London </w:t>
      </w:r>
      <w:r w:rsidR="002C4E0D" w:rsidRPr="00995211">
        <w:rPr>
          <w:rFonts w:ascii="Arial" w:eastAsia="HelveticaNeue LT 45 Light" w:hAnsi="Arial"/>
          <w:b w:val="0"/>
          <w:i w:val="0"/>
          <w:iCs w:val="0"/>
          <w:color w:val="000000" w:themeColor="text1"/>
          <w:kern w:val="2"/>
          <w14:ligatures w14:val="standardContextual"/>
        </w:rPr>
        <w:t xml:space="preserve">residents who live within the driving, walking or public transport travel time of a sports hall. This includes sports halls located both within and outside </w:t>
      </w:r>
      <w:r w:rsidR="00B245A9">
        <w:rPr>
          <w:rFonts w:ascii="Arial" w:eastAsia="HelveticaNeue LT 45 Light" w:hAnsi="Arial"/>
          <w:b w:val="0"/>
          <w:i w:val="0"/>
          <w:iCs w:val="0"/>
          <w:color w:val="000000" w:themeColor="text1"/>
          <w:kern w:val="2"/>
          <w14:ligatures w14:val="standardContextual"/>
        </w:rPr>
        <w:t xml:space="preserve">London. </w:t>
      </w:r>
    </w:p>
    <w:p w14:paraId="44308111" w14:textId="4681CA78" w:rsidR="00385FA1" w:rsidRPr="00F91217" w:rsidRDefault="00F91217">
      <w:pPr>
        <w:pStyle w:val="SubHeading"/>
        <w:numPr>
          <w:ilvl w:val="0"/>
          <w:numId w:val="27"/>
        </w:numPr>
        <w:ind w:left="567" w:hanging="207"/>
        <w:rPr>
          <w:rFonts w:ascii="Arial" w:eastAsia="HelveticaNeue LT 45 Light" w:hAnsi="Arial"/>
          <w:b w:val="0"/>
          <w:bCs/>
          <w:i w:val="0"/>
          <w:iCs w:val="0"/>
          <w:color w:val="auto"/>
          <w:kern w:val="2"/>
          <w14:ligatures w14:val="standardContextual"/>
        </w:rPr>
      </w:pPr>
      <w:r w:rsidRPr="00F91217">
        <w:rPr>
          <w:rFonts w:ascii="Arial" w:eastAsia="HelveticaNeue LT 45 Light" w:hAnsi="Arial"/>
          <w:bCs/>
          <w:i w:val="0"/>
          <w:iCs w:val="0"/>
          <w:color w:val="000000" w:themeColor="text1"/>
          <w:kern w:val="2"/>
          <w14:ligatures w14:val="standardContextual"/>
        </w:rPr>
        <w:t>Unmet Demand</w:t>
      </w:r>
      <w:r>
        <w:rPr>
          <w:rFonts w:ascii="Arial" w:eastAsia="HelveticaNeue LT 45 Light" w:hAnsi="Arial"/>
          <w:b w:val="0"/>
          <w:i w:val="0"/>
          <w:iCs w:val="0"/>
          <w:color w:val="000000" w:themeColor="text1"/>
          <w:kern w:val="2"/>
          <w14:ligatures w14:val="standardContextual"/>
        </w:rPr>
        <w:t xml:space="preserve"> </w:t>
      </w:r>
      <w:r w:rsidR="00947017">
        <w:rPr>
          <w:rFonts w:ascii="Arial" w:eastAsia="HelveticaNeue LT 45 Light" w:hAnsi="Arial"/>
          <w:b w:val="0"/>
          <w:i w:val="0"/>
          <w:iCs w:val="0"/>
          <w:color w:val="000000" w:themeColor="text1"/>
          <w:kern w:val="2"/>
          <w14:ligatures w14:val="standardContextual"/>
        </w:rPr>
        <w:t>–</w:t>
      </w:r>
      <w:r>
        <w:rPr>
          <w:rFonts w:ascii="Arial" w:eastAsia="HelveticaNeue LT 45 Light" w:hAnsi="Arial"/>
          <w:b w:val="0"/>
          <w:i w:val="0"/>
          <w:iCs w:val="0"/>
          <w:color w:val="000000" w:themeColor="text1"/>
          <w:kern w:val="2"/>
          <w14:ligatures w14:val="standardContextual"/>
        </w:rPr>
        <w:t xml:space="preserve"> </w:t>
      </w:r>
      <w:r w:rsidR="00947017">
        <w:rPr>
          <w:rFonts w:ascii="Arial" w:eastAsia="HelveticaNeue LT 45 Light" w:hAnsi="Arial"/>
          <w:b w:val="0"/>
          <w:i w:val="0"/>
          <w:iCs w:val="0"/>
          <w:color w:val="000000" w:themeColor="text1"/>
          <w:kern w:val="2"/>
          <w14:ligatures w14:val="standardContextual"/>
        </w:rPr>
        <w:t xml:space="preserve">Demand </w:t>
      </w:r>
      <w:r w:rsidR="00385FA1" w:rsidRPr="00F91217">
        <w:rPr>
          <w:rFonts w:ascii="Arial" w:hAnsi="Arial"/>
          <w:b w:val="0"/>
          <w:bCs/>
          <w:i w:val="0"/>
          <w:iCs w:val="0"/>
          <w:color w:val="auto"/>
        </w:rPr>
        <w:t>for sports halls that cannot be met because either:</w:t>
      </w:r>
    </w:p>
    <w:p w14:paraId="13D4421E" w14:textId="77777777" w:rsidR="00385FA1" w:rsidRPr="00F91217" w:rsidRDefault="00385FA1">
      <w:pPr>
        <w:pStyle w:val="DefBoxNumbered"/>
        <w:numPr>
          <w:ilvl w:val="1"/>
          <w:numId w:val="27"/>
        </w:numPr>
        <w:spacing w:before="120"/>
        <w:rPr>
          <w:rFonts w:ascii="Arial" w:hAnsi="Arial"/>
          <w:bCs/>
          <w:color w:val="auto"/>
          <w:sz w:val="24"/>
          <w:szCs w:val="24"/>
        </w:rPr>
      </w:pPr>
      <w:r w:rsidRPr="00F91217">
        <w:rPr>
          <w:rFonts w:ascii="Arial" w:hAnsi="Arial"/>
          <w:bCs/>
          <w:color w:val="auto"/>
          <w:sz w:val="24"/>
          <w:szCs w:val="24"/>
        </w:rPr>
        <w:t xml:space="preserve">There is too much demand for any </w:t>
      </w:r>
      <w:proofErr w:type="gramStart"/>
      <w:r w:rsidRPr="00F91217">
        <w:rPr>
          <w:rFonts w:ascii="Arial" w:hAnsi="Arial"/>
          <w:bCs/>
          <w:color w:val="auto"/>
          <w:sz w:val="24"/>
          <w:szCs w:val="24"/>
        </w:rPr>
        <w:t>particular sports hall</w:t>
      </w:r>
      <w:proofErr w:type="gramEnd"/>
      <w:r w:rsidRPr="00F91217">
        <w:rPr>
          <w:rFonts w:ascii="Arial" w:hAnsi="Arial"/>
          <w:bCs/>
          <w:color w:val="auto"/>
          <w:sz w:val="24"/>
          <w:szCs w:val="24"/>
        </w:rPr>
        <w:t xml:space="preserve"> within its travel time area and there is a lack of capacity.</w:t>
      </w:r>
    </w:p>
    <w:p w14:paraId="50F943AD" w14:textId="2D41CEA2" w:rsidR="00385FA1" w:rsidRPr="00F91217" w:rsidRDefault="00385FA1">
      <w:pPr>
        <w:pStyle w:val="DefBoxNumbered"/>
        <w:numPr>
          <w:ilvl w:val="1"/>
          <w:numId w:val="27"/>
        </w:numPr>
        <w:spacing w:before="120"/>
        <w:rPr>
          <w:rFonts w:ascii="Arial" w:hAnsi="Arial"/>
          <w:bCs/>
          <w:color w:val="auto"/>
          <w:sz w:val="24"/>
          <w:szCs w:val="24"/>
        </w:rPr>
      </w:pPr>
      <w:r w:rsidRPr="00F91217">
        <w:rPr>
          <w:rFonts w:ascii="Arial" w:hAnsi="Arial"/>
          <w:bCs/>
          <w:color w:val="auto"/>
          <w:sz w:val="24"/>
          <w:szCs w:val="24"/>
        </w:rPr>
        <w:t>The demand is located too far from any sports halls that it can use (</w:t>
      </w:r>
      <w:proofErr w:type="gramStart"/>
      <w:r w:rsidRPr="00F91217">
        <w:rPr>
          <w:rFonts w:ascii="Arial" w:hAnsi="Arial"/>
          <w:bCs/>
          <w:color w:val="auto"/>
          <w:sz w:val="24"/>
          <w:szCs w:val="24"/>
        </w:rPr>
        <w:t>taking into account</w:t>
      </w:r>
      <w:proofErr w:type="gramEnd"/>
      <w:r w:rsidRPr="00F91217">
        <w:rPr>
          <w:rFonts w:ascii="Arial" w:hAnsi="Arial"/>
          <w:bCs/>
          <w:color w:val="auto"/>
          <w:sz w:val="24"/>
          <w:szCs w:val="24"/>
        </w:rPr>
        <w:t xml:space="preserve"> deprivation) or reach and is then classified as unmet demand.</w:t>
      </w:r>
    </w:p>
    <w:p w14:paraId="5BCFD1F5" w14:textId="4AA0918F" w:rsidR="000006C2" w:rsidRDefault="00AA58CE" w:rsidP="000006C2">
      <w:pPr>
        <w:pStyle w:val="SubHeading"/>
        <w:numPr>
          <w:ilvl w:val="0"/>
          <w:numId w:val="27"/>
        </w:numPr>
        <w:ind w:left="567" w:hanging="207"/>
        <w:rPr>
          <w:rFonts w:ascii="Arial" w:eastAsia="HelveticaNeue LT 45 Light" w:hAnsi="Arial"/>
          <w:b w:val="0"/>
          <w:i w:val="0"/>
          <w:iCs w:val="0"/>
          <w:color w:val="000000" w:themeColor="text1"/>
          <w:kern w:val="2"/>
          <w14:ligatures w14:val="standardContextual"/>
        </w:rPr>
      </w:pPr>
      <w:r w:rsidRPr="00AA58CE">
        <w:rPr>
          <w:rFonts w:ascii="Arial" w:eastAsia="HelveticaNeue LT 45 Light" w:hAnsi="Arial"/>
          <w:bCs/>
          <w:i w:val="0"/>
          <w:iCs w:val="0"/>
          <w:color w:val="000000" w:themeColor="text1"/>
          <w:kern w:val="2"/>
          <w14:ligatures w14:val="standardContextual"/>
        </w:rPr>
        <w:lastRenderedPageBreak/>
        <w:t>Used Capacity</w:t>
      </w:r>
      <w:r>
        <w:rPr>
          <w:rFonts w:ascii="Arial" w:eastAsia="HelveticaNeue LT 45 Light" w:hAnsi="Arial"/>
          <w:b w:val="0"/>
          <w:i w:val="0"/>
          <w:iCs w:val="0"/>
          <w:color w:val="000000" w:themeColor="text1"/>
          <w:kern w:val="2"/>
          <w14:ligatures w14:val="standardContextual"/>
        </w:rPr>
        <w:t xml:space="preserve"> – </w:t>
      </w:r>
      <w:r>
        <w:rPr>
          <w:rFonts w:ascii="Arial" w:hAnsi="Arial"/>
          <w:b w:val="0"/>
          <w:bCs/>
          <w:i w:val="0"/>
          <w:iCs w:val="0"/>
          <w:color w:val="auto"/>
        </w:rPr>
        <w:t>A measure</w:t>
      </w:r>
      <w:r w:rsidRPr="00AA58CE">
        <w:rPr>
          <w:rFonts w:ascii="Arial" w:hAnsi="Arial"/>
          <w:b w:val="0"/>
          <w:bCs/>
          <w:i w:val="0"/>
          <w:iCs w:val="0"/>
          <w:color w:val="auto"/>
        </w:rPr>
        <w:t xml:space="preserve"> of usage at sports halls </w:t>
      </w:r>
      <w:r w:rsidR="00A62947">
        <w:rPr>
          <w:rFonts w:ascii="Arial" w:hAnsi="Arial"/>
          <w:b w:val="0"/>
          <w:bCs/>
          <w:i w:val="0"/>
          <w:iCs w:val="0"/>
          <w:color w:val="auto"/>
        </w:rPr>
        <w:t>and an estimate for how well used or full facilities are.</w:t>
      </w:r>
      <w:r w:rsidR="00AC27BA">
        <w:rPr>
          <w:rFonts w:ascii="Arial" w:hAnsi="Arial"/>
          <w:b w:val="0"/>
          <w:bCs/>
          <w:i w:val="0"/>
          <w:iCs w:val="0"/>
          <w:color w:val="auto"/>
        </w:rPr>
        <w:t xml:space="preserve"> </w:t>
      </w:r>
      <w:r w:rsidRPr="00AA58CE">
        <w:rPr>
          <w:rFonts w:ascii="Arial" w:hAnsi="Arial"/>
          <w:b w:val="0"/>
          <w:bCs/>
          <w:i w:val="0"/>
          <w:iCs w:val="0"/>
          <w:color w:val="auto"/>
        </w:rPr>
        <w:t>The FPM is designed to include a ‘comfort factor’, beyond which the venues are too full. In the model Sport England assumes that usage of more than 80% of capacity is busy and that the sports hall is operating at an uncomfortable level above that percentage.</w:t>
      </w:r>
    </w:p>
    <w:p w14:paraId="5F7E5899" w14:textId="7DD9D403" w:rsidR="000006C2" w:rsidRPr="000006C2" w:rsidRDefault="000006C2" w:rsidP="000006C2">
      <w:pPr>
        <w:pStyle w:val="SubHeading"/>
        <w:numPr>
          <w:ilvl w:val="0"/>
          <w:numId w:val="27"/>
        </w:numPr>
        <w:ind w:left="567" w:hanging="207"/>
        <w:rPr>
          <w:rFonts w:ascii="Arial" w:eastAsia="HelveticaNeue LT 45 Light" w:hAnsi="Arial"/>
          <w:b w:val="0"/>
          <w:i w:val="0"/>
          <w:iCs w:val="0"/>
          <w:color w:val="000000" w:themeColor="text1"/>
          <w:kern w:val="2"/>
          <w14:ligatures w14:val="standardContextual"/>
        </w:rPr>
      </w:pPr>
      <w:r>
        <w:rPr>
          <w:rFonts w:ascii="Arial" w:eastAsia="HelveticaNeue LT 45 Light" w:hAnsi="Arial"/>
          <w:bCs/>
          <w:i w:val="0"/>
          <w:iCs w:val="0"/>
          <w:color w:val="000000" w:themeColor="text1"/>
          <w:kern w:val="2"/>
          <w14:ligatures w14:val="standardContextual"/>
        </w:rPr>
        <w:t xml:space="preserve">Badminton Courts </w:t>
      </w:r>
      <w:r w:rsidR="0028679C">
        <w:rPr>
          <w:rFonts w:ascii="Arial" w:eastAsia="HelveticaNeue LT 45 Light" w:hAnsi="Arial"/>
          <w:bCs/>
          <w:i w:val="0"/>
          <w:iCs w:val="0"/>
          <w:color w:val="000000" w:themeColor="text1"/>
          <w:kern w:val="2"/>
          <w14:ligatures w14:val="standardContextual"/>
        </w:rPr>
        <w:t>–</w:t>
      </w:r>
      <w:r>
        <w:rPr>
          <w:rFonts w:ascii="Arial" w:eastAsia="HelveticaNeue LT 45 Light" w:hAnsi="Arial"/>
          <w:b w:val="0"/>
          <w:i w:val="0"/>
          <w:iCs w:val="0"/>
          <w:color w:val="000000" w:themeColor="text1"/>
          <w:kern w:val="2"/>
          <w14:ligatures w14:val="standardContextual"/>
        </w:rPr>
        <w:t xml:space="preserve"> </w:t>
      </w:r>
      <w:r w:rsidR="0028679C">
        <w:rPr>
          <w:rFonts w:ascii="Arial" w:eastAsia="HelveticaNeue LT 45 Light" w:hAnsi="Arial"/>
          <w:b w:val="0"/>
          <w:i w:val="0"/>
          <w:iCs w:val="0"/>
          <w:color w:val="000000" w:themeColor="text1"/>
          <w:kern w:val="2"/>
          <w14:ligatures w14:val="standardContextual"/>
        </w:rPr>
        <w:t>badminton courts</w:t>
      </w:r>
      <w:r w:rsidR="00393D5D">
        <w:rPr>
          <w:rFonts w:ascii="Arial" w:eastAsia="HelveticaNeue LT 45 Light" w:hAnsi="Arial"/>
          <w:b w:val="0"/>
          <w:i w:val="0"/>
          <w:iCs w:val="0"/>
          <w:color w:val="000000" w:themeColor="text1"/>
          <w:kern w:val="2"/>
          <w14:ligatures w14:val="standardContextual"/>
        </w:rPr>
        <w:t xml:space="preserve"> are</w:t>
      </w:r>
      <w:r w:rsidR="0028679C">
        <w:rPr>
          <w:rFonts w:ascii="Arial" w:eastAsia="HelveticaNeue LT 45 Light" w:hAnsi="Arial"/>
          <w:b w:val="0"/>
          <w:i w:val="0"/>
          <w:iCs w:val="0"/>
          <w:color w:val="000000" w:themeColor="text1"/>
          <w:kern w:val="2"/>
          <w14:ligatures w14:val="standardContextual"/>
        </w:rPr>
        <w:t xml:space="preserve"> used as a </w:t>
      </w:r>
      <w:r w:rsidR="00D402F2">
        <w:rPr>
          <w:rFonts w:ascii="Arial" w:eastAsia="HelveticaNeue LT 45 Light" w:hAnsi="Arial"/>
          <w:b w:val="0"/>
          <w:i w:val="0"/>
          <w:iCs w:val="0"/>
          <w:color w:val="000000" w:themeColor="text1"/>
          <w:kern w:val="2"/>
          <w14:ligatures w14:val="standardContextual"/>
        </w:rPr>
        <w:t xml:space="preserve">standard </w:t>
      </w:r>
      <w:r w:rsidR="0028679C">
        <w:rPr>
          <w:rFonts w:ascii="Arial" w:eastAsia="HelveticaNeue LT 45 Light" w:hAnsi="Arial"/>
          <w:b w:val="0"/>
          <w:i w:val="0"/>
          <w:iCs w:val="0"/>
          <w:color w:val="000000" w:themeColor="text1"/>
          <w:kern w:val="2"/>
          <w14:ligatures w14:val="standardContextual"/>
        </w:rPr>
        <w:t xml:space="preserve">unit of measurement to calculate the supply and demand of a sports hall. </w:t>
      </w:r>
      <w:r w:rsidR="00726D67">
        <w:rPr>
          <w:rFonts w:ascii="Arial" w:eastAsia="HelveticaNeue LT 45 Light" w:hAnsi="Arial"/>
          <w:b w:val="0"/>
          <w:i w:val="0"/>
          <w:iCs w:val="0"/>
          <w:color w:val="000000" w:themeColor="text1"/>
          <w:kern w:val="2"/>
          <w14:ligatures w14:val="standardContextual"/>
        </w:rPr>
        <w:t xml:space="preserve">Further information on the use of badminton courts as a unit of measurement to calculate capacity can be found on page </w:t>
      </w:r>
      <w:r w:rsidR="00393D5D">
        <w:rPr>
          <w:rFonts w:ascii="Arial" w:eastAsia="HelveticaNeue LT 45 Light" w:hAnsi="Arial"/>
          <w:b w:val="0"/>
          <w:i w:val="0"/>
          <w:iCs w:val="0"/>
          <w:color w:val="000000" w:themeColor="text1"/>
          <w:kern w:val="2"/>
          <w14:ligatures w14:val="standardContextual"/>
        </w:rPr>
        <w:t xml:space="preserve">80. </w:t>
      </w:r>
    </w:p>
    <w:p w14:paraId="172202A7" w14:textId="07C56C08" w:rsidR="00B42398" w:rsidRPr="00B41605" w:rsidRDefault="7F4BA362" w:rsidP="00EE6A87">
      <w:pPr>
        <w:pStyle w:val="SubHeading"/>
        <w:ind w:left="0"/>
        <w:rPr>
          <w:rFonts w:ascii="Arial" w:eastAsia="HelveticaNeue LT 55 Roman" w:hAnsi="Arial"/>
        </w:rPr>
      </w:pPr>
      <w:r w:rsidRPr="00B41605">
        <w:rPr>
          <w:rFonts w:ascii="Arial" w:eastAsia="HelveticaNeue LT 55 Roman" w:hAnsi="Arial"/>
        </w:rPr>
        <w:t>Key Findings</w:t>
      </w:r>
    </w:p>
    <w:p w14:paraId="0A9E41F0" w14:textId="2A7C71D6" w:rsidR="00B42398" w:rsidRPr="00A00B66" w:rsidRDefault="7F4BA362" w:rsidP="00EE6A87">
      <w:pPr>
        <w:pStyle w:val="ExecSumNo"/>
        <w:spacing w:after="240"/>
        <w:rPr>
          <w:rFonts w:ascii="Arial" w:eastAsia="HelveticaNeue LT 45 Light" w:hAnsi="Arial" w:cs="Arial"/>
          <w:sz w:val="24"/>
          <w:szCs w:val="24"/>
        </w:rPr>
      </w:pPr>
      <w:r w:rsidRPr="00A00B66">
        <w:rPr>
          <w:rFonts w:ascii="Arial" w:eastAsia="HelveticaNeue LT 45 Light" w:hAnsi="Arial" w:cs="Arial"/>
          <w:sz w:val="24"/>
          <w:szCs w:val="24"/>
        </w:rPr>
        <w:t>The key findings from the supply, demand and access assessment are as follows:</w:t>
      </w:r>
    </w:p>
    <w:p w14:paraId="1CAB8637" w14:textId="70B128D1" w:rsidR="00B42398" w:rsidRPr="00A00B66" w:rsidRDefault="7F4BA362" w:rsidP="0011743C">
      <w:pPr>
        <w:pStyle w:val="NumberBullet"/>
        <w:ind w:left="1134" w:hanging="567"/>
        <w:rPr>
          <w:rFonts w:ascii="Arial" w:eastAsia="HelveticaNeue LT 45 Light" w:hAnsi="Arial" w:cs="Arial"/>
          <w:color w:val="000000" w:themeColor="text1"/>
          <w:sz w:val="24"/>
          <w:szCs w:val="24"/>
        </w:rPr>
      </w:pPr>
      <w:r w:rsidRPr="00A00B66">
        <w:rPr>
          <w:rFonts w:ascii="Arial" w:eastAsia="HelveticaNeue LT 45 Light" w:hAnsi="Arial" w:cs="Arial"/>
          <w:color w:val="000000" w:themeColor="text1"/>
          <w:sz w:val="24"/>
          <w:szCs w:val="24"/>
        </w:rPr>
        <w:t>The</w:t>
      </w:r>
      <w:r w:rsidR="00393265">
        <w:rPr>
          <w:rFonts w:ascii="Arial" w:eastAsia="HelveticaNeue LT 45 Light" w:hAnsi="Arial" w:cs="Arial"/>
          <w:color w:val="000000" w:themeColor="text1"/>
          <w:sz w:val="24"/>
          <w:szCs w:val="24"/>
        </w:rPr>
        <w:t>re</w:t>
      </w:r>
      <w:r w:rsidR="61F7E0E9" w:rsidRPr="00A00B66">
        <w:rPr>
          <w:rFonts w:ascii="Arial" w:eastAsia="HelveticaNeue LT 45 Light" w:hAnsi="Arial" w:cs="Arial"/>
          <w:color w:val="000000" w:themeColor="text1"/>
          <w:sz w:val="24"/>
          <w:szCs w:val="24"/>
        </w:rPr>
        <w:t xml:space="preserve"> </w:t>
      </w:r>
      <w:proofErr w:type="gramStart"/>
      <w:r w:rsidR="61F7E0E9" w:rsidRPr="00A00B66">
        <w:rPr>
          <w:rFonts w:ascii="Arial" w:eastAsia="HelveticaNeue LT 45 Light" w:hAnsi="Arial" w:cs="Arial"/>
          <w:color w:val="000000" w:themeColor="text1"/>
          <w:sz w:val="24"/>
          <w:szCs w:val="24"/>
        </w:rPr>
        <w:t>are</w:t>
      </w:r>
      <w:proofErr w:type="gramEnd"/>
      <w:r w:rsidR="61F7E0E9" w:rsidRPr="00A00B66">
        <w:rPr>
          <w:rFonts w:ascii="Arial" w:eastAsia="HelveticaNeue LT 45 Light" w:hAnsi="Arial" w:cs="Arial"/>
          <w:color w:val="000000" w:themeColor="text1"/>
          <w:sz w:val="24"/>
          <w:szCs w:val="24"/>
        </w:rPr>
        <w:t xml:space="preserve"> a total of </w:t>
      </w:r>
      <w:r w:rsidR="61F7E0E9" w:rsidRPr="00A00B66">
        <w:rPr>
          <w:rFonts w:ascii="Arial" w:eastAsia="Poppins" w:hAnsi="Arial" w:cs="Arial"/>
          <w:sz w:val="24"/>
          <w:szCs w:val="24"/>
        </w:rPr>
        <w:t xml:space="preserve">684 sports halls on 481 sites in London that </w:t>
      </w:r>
      <w:r w:rsidRPr="00A00B66">
        <w:rPr>
          <w:rFonts w:ascii="Arial" w:eastAsia="HelveticaNeue LT 45 Light" w:hAnsi="Arial" w:cs="Arial"/>
          <w:color w:val="000000" w:themeColor="text1"/>
          <w:sz w:val="24"/>
          <w:szCs w:val="24"/>
        </w:rPr>
        <w:t>eq</w:t>
      </w:r>
      <w:r w:rsidR="5A2B1D41" w:rsidRPr="00A00B66">
        <w:rPr>
          <w:rFonts w:ascii="Arial" w:eastAsia="HelveticaNeue LT 45 Light" w:hAnsi="Arial" w:cs="Arial"/>
          <w:color w:val="000000" w:themeColor="text1"/>
          <w:sz w:val="24"/>
          <w:szCs w:val="24"/>
        </w:rPr>
        <w:t>uates to 2,616</w:t>
      </w:r>
      <w:r w:rsidRPr="00A00B66">
        <w:rPr>
          <w:rFonts w:ascii="Arial" w:eastAsia="HelveticaNeue LT 45 Light" w:hAnsi="Arial" w:cs="Arial"/>
          <w:color w:val="000000" w:themeColor="text1"/>
          <w:sz w:val="24"/>
          <w:szCs w:val="24"/>
        </w:rPr>
        <w:t xml:space="preserve"> badminton courts.  The space available for community use in the weekly peak period is the equivalent of </w:t>
      </w:r>
      <w:r w:rsidR="7B65E462" w:rsidRPr="00A00B66">
        <w:rPr>
          <w:rFonts w:ascii="Arial" w:eastAsia="HelveticaNeue LT 45 Light" w:hAnsi="Arial" w:cs="Arial"/>
          <w:color w:val="000000" w:themeColor="text1"/>
          <w:sz w:val="24"/>
          <w:szCs w:val="24"/>
        </w:rPr>
        <w:t>1,859</w:t>
      </w:r>
      <w:r w:rsidRPr="00A00B66">
        <w:rPr>
          <w:rFonts w:ascii="Arial" w:eastAsia="HelveticaNeue LT 45 Light" w:hAnsi="Arial" w:cs="Arial"/>
          <w:color w:val="000000" w:themeColor="text1"/>
          <w:sz w:val="24"/>
          <w:szCs w:val="24"/>
        </w:rPr>
        <w:t xml:space="preserve"> courts</w:t>
      </w:r>
      <w:r w:rsidR="151D0F4C" w:rsidRPr="00A00B66">
        <w:rPr>
          <w:rFonts w:ascii="Arial" w:eastAsia="HelveticaNeue LT 45 Light" w:hAnsi="Arial" w:cs="Arial"/>
          <w:color w:val="000000" w:themeColor="text1"/>
          <w:sz w:val="24"/>
          <w:szCs w:val="24"/>
        </w:rPr>
        <w:t xml:space="preserve"> th</w:t>
      </w:r>
      <w:r w:rsidRPr="00A00B66">
        <w:rPr>
          <w:rFonts w:ascii="Arial" w:eastAsia="HelveticaNeue LT 45 Light" w:hAnsi="Arial" w:cs="Arial"/>
          <w:color w:val="000000" w:themeColor="text1"/>
          <w:sz w:val="24"/>
          <w:szCs w:val="24"/>
        </w:rPr>
        <w:t xml:space="preserve">erefore the unavailable court space equates to </w:t>
      </w:r>
      <w:r w:rsidR="2F5CACD2" w:rsidRPr="00A00B66">
        <w:rPr>
          <w:rFonts w:ascii="Arial" w:eastAsia="HelveticaNeue LT 45 Light" w:hAnsi="Arial" w:cs="Arial"/>
          <w:color w:val="000000" w:themeColor="text1"/>
          <w:sz w:val="24"/>
          <w:szCs w:val="24"/>
        </w:rPr>
        <w:t>28.9</w:t>
      </w:r>
      <w:r w:rsidRPr="00A00B66">
        <w:rPr>
          <w:rFonts w:ascii="Arial" w:eastAsia="HelveticaNeue LT 45 Light" w:hAnsi="Arial" w:cs="Arial"/>
          <w:color w:val="000000" w:themeColor="text1"/>
          <w:sz w:val="24"/>
          <w:szCs w:val="24"/>
        </w:rPr>
        <w:t>% of the total supply</w:t>
      </w:r>
      <w:r w:rsidR="13E30AF9" w:rsidRPr="00A00B66">
        <w:rPr>
          <w:rFonts w:ascii="Arial" w:eastAsia="HelveticaNeue LT 45 Light" w:hAnsi="Arial" w:cs="Arial"/>
          <w:color w:val="000000" w:themeColor="text1"/>
          <w:sz w:val="24"/>
          <w:szCs w:val="24"/>
        </w:rPr>
        <w:t xml:space="preserve"> of badminton courts</w:t>
      </w:r>
      <w:r w:rsidRPr="00A00B66">
        <w:rPr>
          <w:rFonts w:ascii="Arial" w:eastAsia="HelveticaNeue LT 45 Light" w:hAnsi="Arial" w:cs="Arial"/>
          <w:color w:val="000000" w:themeColor="text1"/>
          <w:sz w:val="24"/>
          <w:szCs w:val="24"/>
        </w:rPr>
        <w:t>.</w:t>
      </w:r>
      <w:r w:rsidR="006B5DAE">
        <w:rPr>
          <w:rFonts w:ascii="Arial" w:eastAsia="HelveticaNeue LT 45 Light" w:hAnsi="Arial" w:cs="Arial"/>
          <w:color w:val="000000" w:themeColor="text1"/>
          <w:sz w:val="24"/>
          <w:szCs w:val="24"/>
        </w:rPr>
        <w:t xml:space="preserve"> This is </w:t>
      </w:r>
      <w:r w:rsidR="00A24298">
        <w:rPr>
          <w:rFonts w:ascii="Arial" w:eastAsia="HelveticaNeue LT 45 Light" w:hAnsi="Arial" w:cs="Arial"/>
          <w:color w:val="000000" w:themeColor="text1"/>
          <w:sz w:val="24"/>
          <w:szCs w:val="24"/>
        </w:rPr>
        <w:t xml:space="preserve">because </w:t>
      </w:r>
      <w:r w:rsidR="00BA6A0C">
        <w:rPr>
          <w:rFonts w:ascii="Arial" w:eastAsia="HelveticaNeue LT 45 Light" w:hAnsi="Arial" w:cs="Arial"/>
          <w:color w:val="000000" w:themeColor="text1"/>
          <w:sz w:val="24"/>
          <w:szCs w:val="24"/>
        </w:rPr>
        <w:t xml:space="preserve">much of </w:t>
      </w:r>
      <w:r w:rsidR="00A24298">
        <w:rPr>
          <w:rFonts w:ascii="Arial" w:eastAsia="HelveticaNeue LT 45 Light" w:hAnsi="Arial" w:cs="Arial"/>
          <w:color w:val="000000" w:themeColor="text1"/>
          <w:sz w:val="24"/>
          <w:szCs w:val="24"/>
        </w:rPr>
        <w:t>London’s sports hall provision is</w:t>
      </w:r>
      <w:r w:rsidR="00BA6A0C">
        <w:rPr>
          <w:rFonts w:ascii="Arial" w:eastAsia="HelveticaNeue LT 45 Light" w:hAnsi="Arial" w:cs="Arial"/>
          <w:color w:val="000000" w:themeColor="text1"/>
          <w:sz w:val="24"/>
          <w:szCs w:val="24"/>
        </w:rPr>
        <w:t xml:space="preserve"> </w:t>
      </w:r>
      <w:r w:rsidR="00A24298">
        <w:rPr>
          <w:rFonts w:ascii="Arial" w:eastAsia="HelveticaNeue LT 45 Light" w:hAnsi="Arial" w:cs="Arial"/>
          <w:color w:val="000000" w:themeColor="text1"/>
          <w:sz w:val="24"/>
          <w:szCs w:val="24"/>
        </w:rPr>
        <w:t xml:space="preserve">based on education sites and is inaccessible at peak times. </w:t>
      </w:r>
    </w:p>
    <w:p w14:paraId="36079B9C" w14:textId="27CF9C78" w:rsidR="00B42398" w:rsidRPr="00A00B66" w:rsidRDefault="5C19D6C3" w:rsidP="0011743C">
      <w:pPr>
        <w:pStyle w:val="NumberBullet"/>
        <w:ind w:left="1134" w:hanging="567"/>
        <w:rPr>
          <w:rFonts w:ascii="Arial" w:eastAsia="HelveticaNeue LT 45 Light" w:hAnsi="Arial" w:cs="Arial"/>
          <w:color w:val="000000" w:themeColor="text1"/>
          <w:sz w:val="24"/>
          <w:szCs w:val="24"/>
        </w:rPr>
      </w:pPr>
      <w:r w:rsidRPr="00A00B66">
        <w:rPr>
          <w:rFonts w:ascii="Arial" w:eastAsia="HelveticaNeue LT 45 Light" w:hAnsi="Arial" w:cs="Arial"/>
          <w:color w:val="000000" w:themeColor="text1"/>
          <w:sz w:val="24"/>
          <w:szCs w:val="24"/>
        </w:rPr>
        <w:t xml:space="preserve">Bromley is the borough with the highest number of sports halls and </w:t>
      </w:r>
      <w:r w:rsidR="7F4BA362" w:rsidRPr="00A00B66">
        <w:rPr>
          <w:rFonts w:ascii="Arial" w:eastAsia="HelveticaNeue LT 45 Light" w:hAnsi="Arial" w:cs="Arial"/>
          <w:color w:val="000000" w:themeColor="text1"/>
          <w:sz w:val="24"/>
          <w:szCs w:val="24"/>
        </w:rPr>
        <w:t xml:space="preserve">Hammersmith and Fulham </w:t>
      </w:r>
      <w:r w:rsidR="008C391C" w:rsidRPr="00A00B66">
        <w:rPr>
          <w:rFonts w:ascii="Arial" w:eastAsia="HelveticaNeue LT 45 Light" w:hAnsi="Arial" w:cs="Arial"/>
          <w:color w:val="000000" w:themeColor="text1"/>
          <w:sz w:val="24"/>
          <w:szCs w:val="24"/>
        </w:rPr>
        <w:t>h</w:t>
      </w:r>
      <w:r w:rsidR="00EE4349" w:rsidRPr="00A00B66">
        <w:rPr>
          <w:rFonts w:ascii="Arial" w:eastAsia="HelveticaNeue LT 45 Light" w:hAnsi="Arial" w:cs="Arial"/>
          <w:color w:val="000000" w:themeColor="text1"/>
          <w:sz w:val="24"/>
          <w:szCs w:val="24"/>
        </w:rPr>
        <w:t>as</w:t>
      </w:r>
      <w:r w:rsidR="34D4D91D" w:rsidRPr="00A00B66">
        <w:rPr>
          <w:rFonts w:ascii="Arial" w:eastAsia="HelveticaNeue LT 45 Light" w:hAnsi="Arial" w:cs="Arial"/>
          <w:color w:val="000000" w:themeColor="text1"/>
          <w:sz w:val="24"/>
          <w:szCs w:val="24"/>
        </w:rPr>
        <w:t xml:space="preserve"> </w:t>
      </w:r>
      <w:r w:rsidR="7F4BA362" w:rsidRPr="00A00B66">
        <w:rPr>
          <w:rFonts w:ascii="Arial" w:eastAsia="HelveticaNeue LT 45 Light" w:hAnsi="Arial" w:cs="Arial"/>
          <w:color w:val="000000" w:themeColor="text1"/>
          <w:sz w:val="24"/>
          <w:szCs w:val="24"/>
        </w:rPr>
        <w:t>the fewest</w:t>
      </w:r>
      <w:r w:rsidR="00893D55">
        <w:rPr>
          <w:rFonts w:ascii="Arial" w:eastAsia="HelveticaNeue LT 45 Light" w:hAnsi="Arial" w:cs="Arial"/>
          <w:color w:val="000000" w:themeColor="text1"/>
          <w:sz w:val="24"/>
          <w:szCs w:val="24"/>
        </w:rPr>
        <w:t>.</w:t>
      </w:r>
      <w:r w:rsidR="00436B61">
        <w:rPr>
          <w:rFonts w:ascii="Arial" w:eastAsia="HelveticaNeue LT 45 Light" w:hAnsi="Arial" w:cs="Arial"/>
          <w:color w:val="000000" w:themeColor="text1"/>
          <w:sz w:val="24"/>
          <w:szCs w:val="24"/>
        </w:rPr>
        <w:t xml:space="preserve"> </w:t>
      </w:r>
      <w:r w:rsidR="00E56C51">
        <w:rPr>
          <w:rFonts w:ascii="Arial" w:eastAsia="HelveticaNeue LT 45 Light" w:hAnsi="Arial" w:cs="Arial"/>
          <w:color w:val="000000" w:themeColor="text1"/>
          <w:sz w:val="24"/>
          <w:szCs w:val="24"/>
        </w:rPr>
        <w:t xml:space="preserve">The City of London </w:t>
      </w:r>
      <w:r w:rsidR="00436B61">
        <w:rPr>
          <w:rFonts w:ascii="Arial" w:eastAsia="HelveticaNeue LT 45 Light" w:hAnsi="Arial" w:cs="Arial"/>
          <w:color w:val="000000" w:themeColor="text1"/>
          <w:sz w:val="24"/>
          <w:szCs w:val="24"/>
        </w:rPr>
        <w:t xml:space="preserve">has been included in the report but has no sports halls and therefore will not be included in the </w:t>
      </w:r>
      <w:r w:rsidR="00A871D0">
        <w:rPr>
          <w:rFonts w:ascii="Arial" w:eastAsia="HelveticaNeue LT 45 Light" w:hAnsi="Arial" w:cs="Arial"/>
          <w:color w:val="000000" w:themeColor="text1"/>
          <w:sz w:val="24"/>
          <w:szCs w:val="24"/>
        </w:rPr>
        <w:t>analysis</w:t>
      </w:r>
      <w:r w:rsidR="00436B61">
        <w:rPr>
          <w:rFonts w:ascii="Arial" w:eastAsia="HelveticaNeue LT 45 Light" w:hAnsi="Arial" w:cs="Arial"/>
          <w:color w:val="000000" w:themeColor="text1"/>
          <w:sz w:val="24"/>
          <w:szCs w:val="24"/>
        </w:rPr>
        <w:t xml:space="preserve">. </w:t>
      </w:r>
      <w:r w:rsidR="008250FD">
        <w:rPr>
          <w:rFonts w:ascii="Arial" w:eastAsia="HelveticaNeue LT 45 Light" w:hAnsi="Arial" w:cs="Arial"/>
          <w:color w:val="000000" w:themeColor="text1"/>
          <w:sz w:val="24"/>
          <w:szCs w:val="24"/>
        </w:rPr>
        <w:t>T</w:t>
      </w:r>
      <w:r w:rsidR="008250FD" w:rsidRPr="008250FD">
        <w:rPr>
          <w:rFonts w:ascii="Arial" w:eastAsia="HelveticaNeue LT 45 Light" w:hAnsi="Arial" w:cs="Arial"/>
          <w:color w:val="000000" w:themeColor="text1"/>
          <w:sz w:val="24"/>
          <w:szCs w:val="24"/>
        </w:rPr>
        <w:t>he average age for public sports halls in London is 33 years ol</w:t>
      </w:r>
      <w:r w:rsidR="0095348E">
        <w:rPr>
          <w:rFonts w:ascii="Arial" w:eastAsia="HelveticaNeue LT 45 Light" w:hAnsi="Arial" w:cs="Arial"/>
          <w:color w:val="000000" w:themeColor="text1"/>
          <w:sz w:val="24"/>
          <w:szCs w:val="24"/>
        </w:rPr>
        <w:t>d</w:t>
      </w:r>
      <w:r w:rsidR="00BD714F">
        <w:rPr>
          <w:rFonts w:ascii="Arial" w:eastAsia="HelveticaNeue LT 45 Light" w:hAnsi="Arial" w:cs="Arial"/>
          <w:color w:val="000000" w:themeColor="text1"/>
          <w:sz w:val="24"/>
          <w:szCs w:val="24"/>
        </w:rPr>
        <w:t>. T</w:t>
      </w:r>
      <w:r w:rsidR="0095348E">
        <w:rPr>
          <w:rFonts w:ascii="Arial" w:eastAsia="HelveticaNeue LT 45 Light" w:hAnsi="Arial" w:cs="Arial"/>
          <w:color w:val="000000" w:themeColor="text1"/>
          <w:sz w:val="24"/>
          <w:szCs w:val="24"/>
        </w:rPr>
        <w:t xml:space="preserve">his </w:t>
      </w:r>
      <w:r w:rsidR="008250FD" w:rsidRPr="008250FD">
        <w:rPr>
          <w:rFonts w:ascii="Arial" w:eastAsia="HelveticaNeue LT 45 Light" w:hAnsi="Arial" w:cs="Arial"/>
          <w:color w:val="000000" w:themeColor="text1"/>
          <w:sz w:val="24"/>
          <w:szCs w:val="24"/>
        </w:rPr>
        <w:t xml:space="preserve">is quite old and impacts on the quality of </w:t>
      </w:r>
      <w:r w:rsidR="003A20FE">
        <w:rPr>
          <w:rFonts w:ascii="Arial" w:eastAsia="HelveticaNeue LT 45 Light" w:hAnsi="Arial" w:cs="Arial"/>
          <w:color w:val="000000" w:themeColor="text1"/>
          <w:sz w:val="24"/>
          <w:szCs w:val="24"/>
        </w:rPr>
        <w:t>users’</w:t>
      </w:r>
      <w:r w:rsidR="008250FD" w:rsidRPr="008250FD">
        <w:rPr>
          <w:rFonts w:ascii="Arial" w:eastAsia="HelveticaNeue LT 45 Light" w:hAnsi="Arial" w:cs="Arial"/>
          <w:color w:val="000000" w:themeColor="text1"/>
          <w:sz w:val="24"/>
          <w:szCs w:val="24"/>
        </w:rPr>
        <w:t xml:space="preserve"> experience.</w:t>
      </w:r>
    </w:p>
    <w:p w14:paraId="105F6579" w14:textId="75A64202" w:rsidR="00B42398" w:rsidRPr="00A00B66" w:rsidRDefault="7F4BA362" w:rsidP="0011743C">
      <w:pPr>
        <w:pStyle w:val="NumberBullet"/>
        <w:ind w:left="1134" w:hanging="567"/>
        <w:rPr>
          <w:rFonts w:ascii="Arial" w:eastAsia="HelveticaNeue LT 45 Light" w:hAnsi="Arial" w:cs="Arial"/>
          <w:color w:val="000000" w:themeColor="text1"/>
          <w:sz w:val="24"/>
          <w:szCs w:val="24"/>
        </w:rPr>
      </w:pPr>
      <w:r w:rsidRPr="00A00B66">
        <w:rPr>
          <w:rFonts w:ascii="Arial" w:eastAsia="HelveticaNeue LT 45 Light" w:hAnsi="Arial" w:cs="Arial"/>
          <w:color w:val="000000" w:themeColor="text1"/>
          <w:sz w:val="24"/>
          <w:szCs w:val="24"/>
        </w:rPr>
        <w:t xml:space="preserve">The sports halls can accommodate a total of </w:t>
      </w:r>
      <w:r w:rsidR="685D15C4" w:rsidRPr="00A00B66">
        <w:rPr>
          <w:rFonts w:ascii="Arial" w:eastAsia="HelveticaNeue LT 45 Light" w:hAnsi="Arial" w:cs="Arial"/>
          <w:color w:val="000000" w:themeColor="text1"/>
          <w:sz w:val="24"/>
          <w:szCs w:val="24"/>
        </w:rPr>
        <w:t xml:space="preserve">684,075 </w:t>
      </w:r>
      <w:r w:rsidRPr="00A00B66">
        <w:rPr>
          <w:rFonts w:ascii="Arial" w:eastAsia="HelveticaNeue LT 45 Light" w:hAnsi="Arial" w:cs="Arial"/>
          <w:color w:val="000000" w:themeColor="text1"/>
          <w:sz w:val="24"/>
          <w:szCs w:val="24"/>
        </w:rPr>
        <w:t>visits in the weekly peak period</w:t>
      </w:r>
      <w:r w:rsidR="00C756E3" w:rsidRPr="00A00B66">
        <w:rPr>
          <w:rFonts w:ascii="Arial" w:eastAsia="HelveticaNeue LT 45 Light" w:hAnsi="Arial" w:cs="Arial"/>
          <w:color w:val="000000" w:themeColor="text1"/>
          <w:sz w:val="24"/>
          <w:szCs w:val="24"/>
        </w:rPr>
        <w:t xml:space="preserve"> however the</w:t>
      </w:r>
      <w:r w:rsidRPr="00A00B66">
        <w:rPr>
          <w:rFonts w:ascii="Arial" w:eastAsia="HelveticaNeue LT 45 Light" w:hAnsi="Arial" w:cs="Arial"/>
          <w:color w:val="000000" w:themeColor="text1"/>
          <w:sz w:val="24"/>
          <w:szCs w:val="24"/>
        </w:rPr>
        <w:t xml:space="preserve"> resident population generates demand for </w:t>
      </w:r>
      <w:r w:rsidR="476E799A" w:rsidRPr="00A00B66">
        <w:rPr>
          <w:rFonts w:ascii="Arial" w:eastAsia="HelveticaNeue LT 45 Light" w:hAnsi="Arial" w:cs="Arial"/>
          <w:color w:val="000000" w:themeColor="text1"/>
          <w:sz w:val="24"/>
          <w:szCs w:val="24"/>
        </w:rPr>
        <w:t>709,045</w:t>
      </w:r>
      <w:r w:rsidRPr="00A00B66">
        <w:rPr>
          <w:rFonts w:ascii="Arial" w:eastAsia="HelveticaNeue LT 45 Light" w:hAnsi="Arial" w:cs="Arial"/>
          <w:color w:val="000000" w:themeColor="text1"/>
          <w:sz w:val="24"/>
          <w:szCs w:val="24"/>
        </w:rPr>
        <w:t xml:space="preserve"> visits in the weekly peak period, which equates to </w:t>
      </w:r>
      <w:r w:rsidR="425C438D" w:rsidRPr="00A00B66">
        <w:rPr>
          <w:rFonts w:ascii="Arial" w:eastAsia="HelveticaNeue LT 45 Light" w:hAnsi="Arial" w:cs="Arial"/>
          <w:color w:val="000000" w:themeColor="text1"/>
          <w:sz w:val="24"/>
          <w:szCs w:val="24"/>
        </w:rPr>
        <w:t>2,408</w:t>
      </w:r>
      <w:r w:rsidRPr="00A00B66">
        <w:rPr>
          <w:rFonts w:ascii="Arial" w:eastAsia="HelveticaNeue LT 45 Light" w:hAnsi="Arial" w:cs="Arial"/>
          <w:color w:val="000000" w:themeColor="text1"/>
          <w:sz w:val="24"/>
          <w:szCs w:val="24"/>
        </w:rPr>
        <w:t xml:space="preserve"> courts with a comfort factor included.</w:t>
      </w:r>
      <w:r w:rsidR="000923D4">
        <w:rPr>
          <w:rFonts w:ascii="Arial" w:eastAsia="HelveticaNeue LT 45 Light" w:hAnsi="Arial" w:cs="Arial"/>
          <w:color w:val="000000" w:themeColor="text1"/>
          <w:sz w:val="24"/>
          <w:szCs w:val="24"/>
        </w:rPr>
        <w:t xml:space="preserve">  This </w:t>
      </w:r>
      <w:r w:rsidR="007A6DB4">
        <w:rPr>
          <w:rFonts w:ascii="Arial" w:eastAsia="HelveticaNeue LT 45 Light" w:hAnsi="Arial" w:cs="Arial"/>
          <w:color w:val="000000" w:themeColor="text1"/>
          <w:sz w:val="24"/>
          <w:szCs w:val="24"/>
        </w:rPr>
        <w:t>indicates that</w:t>
      </w:r>
      <w:r w:rsidR="006F066F">
        <w:rPr>
          <w:rFonts w:ascii="Arial" w:eastAsia="HelveticaNeue LT 45 Light" w:hAnsi="Arial" w:cs="Arial"/>
          <w:color w:val="000000" w:themeColor="text1"/>
          <w:sz w:val="24"/>
          <w:szCs w:val="24"/>
        </w:rPr>
        <w:t xml:space="preserve"> not all</w:t>
      </w:r>
      <w:r w:rsidR="007A6DB4">
        <w:rPr>
          <w:rFonts w:ascii="Arial" w:eastAsia="HelveticaNeue LT 45 Light" w:hAnsi="Arial" w:cs="Arial"/>
          <w:color w:val="000000" w:themeColor="text1"/>
          <w:sz w:val="24"/>
          <w:szCs w:val="24"/>
        </w:rPr>
        <w:t xml:space="preserve"> peak period demand </w:t>
      </w:r>
      <w:r w:rsidR="006F066F">
        <w:rPr>
          <w:rFonts w:ascii="Arial" w:eastAsia="HelveticaNeue LT 45 Light" w:hAnsi="Arial" w:cs="Arial"/>
          <w:color w:val="000000" w:themeColor="text1"/>
          <w:sz w:val="24"/>
          <w:szCs w:val="24"/>
        </w:rPr>
        <w:t xml:space="preserve">can currently be accommodated.  </w:t>
      </w:r>
    </w:p>
    <w:p w14:paraId="68869C4F" w14:textId="76D8D4CA" w:rsidR="00B42398" w:rsidRPr="00A00B66" w:rsidRDefault="7F4BA362" w:rsidP="0011743C">
      <w:pPr>
        <w:pStyle w:val="NumberBullet"/>
        <w:ind w:left="1134" w:hanging="567"/>
        <w:rPr>
          <w:rFonts w:ascii="Arial" w:eastAsia="HelveticaNeue LT 45 Light" w:hAnsi="Arial" w:cs="Arial"/>
          <w:color w:val="000000" w:themeColor="text1"/>
          <w:sz w:val="24"/>
          <w:szCs w:val="24"/>
        </w:rPr>
      </w:pPr>
      <w:r w:rsidRPr="00A00B66">
        <w:rPr>
          <w:rFonts w:ascii="Arial" w:eastAsia="HelveticaNeue LT 45 Light" w:hAnsi="Arial" w:cs="Arial"/>
          <w:color w:val="000000" w:themeColor="text1"/>
          <w:sz w:val="24"/>
          <w:szCs w:val="24"/>
        </w:rPr>
        <w:t xml:space="preserve">Of the demand for sports halls from </w:t>
      </w:r>
      <w:r w:rsidR="4FF7994C" w:rsidRPr="00A00B66">
        <w:rPr>
          <w:rFonts w:ascii="Arial" w:eastAsia="HelveticaNeue LT 45 Light" w:hAnsi="Arial" w:cs="Arial"/>
          <w:color w:val="000000" w:themeColor="text1"/>
          <w:sz w:val="24"/>
          <w:szCs w:val="24"/>
        </w:rPr>
        <w:t>London’s</w:t>
      </w:r>
      <w:r w:rsidRPr="00A00B66">
        <w:rPr>
          <w:rFonts w:ascii="Arial" w:eastAsia="HelveticaNeue LT 45 Light" w:hAnsi="Arial" w:cs="Arial"/>
          <w:color w:val="000000" w:themeColor="text1"/>
          <w:sz w:val="24"/>
          <w:szCs w:val="24"/>
        </w:rPr>
        <w:t xml:space="preserve"> residents, </w:t>
      </w:r>
      <w:r w:rsidR="639CFA02" w:rsidRPr="00A00B66">
        <w:rPr>
          <w:rFonts w:ascii="Arial" w:eastAsia="HelveticaNeue LT 45 Light" w:hAnsi="Arial" w:cs="Arial"/>
          <w:color w:val="000000" w:themeColor="text1"/>
          <w:sz w:val="24"/>
          <w:szCs w:val="24"/>
        </w:rPr>
        <w:t>90</w:t>
      </w:r>
      <w:r w:rsidRPr="00A00B66">
        <w:rPr>
          <w:rFonts w:ascii="Arial" w:eastAsia="HelveticaNeue LT 45 Light" w:hAnsi="Arial" w:cs="Arial"/>
          <w:color w:val="000000" w:themeColor="text1"/>
          <w:sz w:val="24"/>
          <w:szCs w:val="24"/>
        </w:rPr>
        <w:t xml:space="preserve">% is met in 2025.  This </w:t>
      </w:r>
      <w:r w:rsidR="0055202B">
        <w:rPr>
          <w:rFonts w:ascii="Arial" w:eastAsia="HelveticaNeue LT 45 Light" w:hAnsi="Arial" w:cs="Arial"/>
          <w:color w:val="000000" w:themeColor="text1"/>
          <w:sz w:val="24"/>
          <w:szCs w:val="24"/>
        </w:rPr>
        <w:t xml:space="preserve">percentage </w:t>
      </w:r>
      <w:r w:rsidRPr="00A00B66">
        <w:rPr>
          <w:rFonts w:ascii="Arial" w:eastAsia="HelveticaNeue LT 45 Light" w:hAnsi="Arial" w:cs="Arial"/>
          <w:color w:val="000000" w:themeColor="text1"/>
          <w:sz w:val="24"/>
          <w:szCs w:val="24"/>
        </w:rPr>
        <w:t>is below the national average of 95%.</w:t>
      </w:r>
      <w:r w:rsidR="45D0E4F3" w:rsidRPr="00A00B66">
        <w:rPr>
          <w:rFonts w:ascii="Arial" w:eastAsia="HelveticaNeue LT 45 Light" w:hAnsi="Arial" w:cs="Arial"/>
          <w:color w:val="000000" w:themeColor="text1"/>
          <w:sz w:val="24"/>
          <w:szCs w:val="24"/>
        </w:rPr>
        <w:t xml:space="preserve">  </w:t>
      </w:r>
      <w:r w:rsidR="006A1DB9">
        <w:rPr>
          <w:rFonts w:ascii="Arial" w:eastAsia="HelveticaNeue LT 45 Light" w:hAnsi="Arial" w:cs="Arial"/>
          <w:color w:val="000000" w:themeColor="text1"/>
          <w:sz w:val="24"/>
          <w:szCs w:val="24"/>
        </w:rPr>
        <w:t>Sutton has</w:t>
      </w:r>
      <w:r w:rsidR="00AD06EA" w:rsidRPr="00A00B66">
        <w:rPr>
          <w:rFonts w:ascii="Arial" w:eastAsia="HelveticaNeue LT 45 Light" w:hAnsi="Arial" w:cs="Arial"/>
          <w:color w:val="000000" w:themeColor="text1"/>
          <w:sz w:val="24"/>
          <w:szCs w:val="24"/>
        </w:rPr>
        <w:t xml:space="preserve"> the</w:t>
      </w:r>
      <w:r w:rsidR="45D0E4F3" w:rsidRPr="00A00B66">
        <w:rPr>
          <w:rFonts w:ascii="Arial" w:eastAsia="HelveticaNeue LT 45 Light" w:hAnsi="Arial" w:cs="Arial"/>
          <w:color w:val="000000" w:themeColor="text1"/>
          <w:sz w:val="24"/>
          <w:szCs w:val="24"/>
        </w:rPr>
        <w:t xml:space="preserve"> </w:t>
      </w:r>
      <w:r w:rsidR="43D6C68C" w:rsidRPr="00A00B66">
        <w:rPr>
          <w:rFonts w:ascii="Arial" w:eastAsia="HelveticaNeue LT 45 Light" w:hAnsi="Arial" w:cs="Arial"/>
          <w:color w:val="000000" w:themeColor="text1"/>
          <w:sz w:val="24"/>
          <w:szCs w:val="24"/>
        </w:rPr>
        <w:t>highest demand met</w:t>
      </w:r>
      <w:r w:rsidR="00B14C73">
        <w:rPr>
          <w:rFonts w:ascii="Arial" w:eastAsia="HelveticaNeue LT 45 Light" w:hAnsi="Arial" w:cs="Arial"/>
          <w:color w:val="000000" w:themeColor="text1"/>
          <w:sz w:val="24"/>
          <w:szCs w:val="24"/>
        </w:rPr>
        <w:t xml:space="preserve"> (98%)</w:t>
      </w:r>
      <w:r w:rsidR="7E36EA67" w:rsidRPr="00A00B66">
        <w:rPr>
          <w:rFonts w:ascii="Arial" w:eastAsia="HelveticaNeue LT 45 Light" w:hAnsi="Arial" w:cs="Arial"/>
          <w:color w:val="000000" w:themeColor="text1"/>
          <w:sz w:val="24"/>
          <w:szCs w:val="24"/>
        </w:rPr>
        <w:t xml:space="preserve"> while Hammersmith and Fulham</w:t>
      </w:r>
      <w:r w:rsidR="00DF3224">
        <w:rPr>
          <w:rFonts w:ascii="Arial" w:eastAsia="HelveticaNeue LT 45 Light" w:hAnsi="Arial" w:cs="Arial"/>
          <w:color w:val="000000" w:themeColor="text1"/>
          <w:sz w:val="24"/>
          <w:szCs w:val="24"/>
        </w:rPr>
        <w:t xml:space="preserve"> (70%)</w:t>
      </w:r>
      <w:r w:rsidR="7E36EA67" w:rsidRPr="00A00B66">
        <w:rPr>
          <w:rFonts w:ascii="Arial" w:eastAsia="HelveticaNeue LT 45 Light" w:hAnsi="Arial" w:cs="Arial"/>
          <w:color w:val="000000" w:themeColor="text1"/>
          <w:sz w:val="24"/>
          <w:szCs w:val="24"/>
        </w:rPr>
        <w:t xml:space="preserve"> </w:t>
      </w:r>
      <w:proofErr w:type="gramStart"/>
      <w:r w:rsidR="7E36EA67" w:rsidRPr="00A00B66">
        <w:rPr>
          <w:rFonts w:ascii="Arial" w:eastAsia="HelveticaNeue LT 45 Light" w:hAnsi="Arial" w:cs="Arial"/>
          <w:color w:val="000000" w:themeColor="text1"/>
          <w:sz w:val="24"/>
          <w:szCs w:val="24"/>
        </w:rPr>
        <w:t>has</w:t>
      </w:r>
      <w:proofErr w:type="gramEnd"/>
      <w:r w:rsidR="7E36EA67" w:rsidRPr="00A00B66">
        <w:rPr>
          <w:rFonts w:ascii="Arial" w:eastAsia="HelveticaNeue LT 45 Light" w:hAnsi="Arial" w:cs="Arial"/>
          <w:color w:val="000000" w:themeColor="text1"/>
          <w:sz w:val="24"/>
          <w:szCs w:val="24"/>
        </w:rPr>
        <w:t xml:space="preserve"> the lowest demand met.</w:t>
      </w:r>
    </w:p>
    <w:p w14:paraId="50567A96" w14:textId="1A052158" w:rsidR="00CD6111" w:rsidRPr="00A00B66" w:rsidRDefault="076BAE56" w:rsidP="00CD6111">
      <w:pPr>
        <w:pStyle w:val="NumberBullet"/>
        <w:ind w:left="1134" w:hanging="567"/>
        <w:rPr>
          <w:rFonts w:ascii="Arial" w:eastAsia="HelveticaNeue LT 45 Light" w:hAnsi="Arial" w:cs="Arial"/>
          <w:color w:val="000000" w:themeColor="text1"/>
          <w:sz w:val="24"/>
          <w:szCs w:val="24"/>
        </w:rPr>
      </w:pPr>
      <w:r w:rsidRPr="00A00B66">
        <w:rPr>
          <w:rFonts w:ascii="Arial" w:eastAsia="HelveticaNeue LT 45 Light" w:hAnsi="Arial" w:cs="Arial"/>
          <w:color w:val="000000" w:themeColor="text1"/>
          <w:sz w:val="24"/>
          <w:szCs w:val="24"/>
        </w:rPr>
        <w:lastRenderedPageBreak/>
        <w:t>C</w:t>
      </w:r>
      <w:r w:rsidR="007B355D">
        <w:rPr>
          <w:rFonts w:ascii="Arial" w:eastAsia="HelveticaNeue LT 45 Light" w:hAnsi="Arial" w:cs="Arial"/>
          <w:color w:val="000000" w:themeColor="text1"/>
          <w:sz w:val="24"/>
          <w:szCs w:val="24"/>
        </w:rPr>
        <w:t>i</w:t>
      </w:r>
      <w:r w:rsidRPr="00A00B66">
        <w:rPr>
          <w:rFonts w:ascii="Arial" w:eastAsia="HelveticaNeue LT 45 Light" w:hAnsi="Arial" w:cs="Arial"/>
          <w:color w:val="000000" w:themeColor="text1"/>
          <w:sz w:val="24"/>
          <w:szCs w:val="24"/>
        </w:rPr>
        <w:t xml:space="preserve">rca </w:t>
      </w:r>
      <w:r w:rsidR="6F113AC7" w:rsidRPr="00A00B66">
        <w:rPr>
          <w:rFonts w:ascii="Arial" w:eastAsia="HelveticaNeue LT 45 Light" w:hAnsi="Arial" w:cs="Arial"/>
          <w:color w:val="000000" w:themeColor="text1"/>
          <w:sz w:val="24"/>
          <w:szCs w:val="24"/>
        </w:rPr>
        <w:t>96</w:t>
      </w:r>
      <w:r w:rsidR="7F4BA362" w:rsidRPr="00A00B66">
        <w:rPr>
          <w:rFonts w:ascii="Arial" w:eastAsia="HelveticaNeue LT 45 Light" w:hAnsi="Arial" w:cs="Arial"/>
          <w:color w:val="000000" w:themeColor="text1"/>
          <w:sz w:val="24"/>
          <w:szCs w:val="24"/>
        </w:rPr>
        <w:t xml:space="preserve">% of </w:t>
      </w:r>
      <w:r w:rsidR="33A60A65" w:rsidRPr="00A00B66">
        <w:rPr>
          <w:rFonts w:ascii="Arial" w:eastAsia="HelveticaNeue LT 45 Light" w:hAnsi="Arial" w:cs="Arial"/>
          <w:color w:val="000000" w:themeColor="text1"/>
          <w:sz w:val="24"/>
          <w:szCs w:val="24"/>
        </w:rPr>
        <w:t>London’s</w:t>
      </w:r>
      <w:r w:rsidR="7F4BA362" w:rsidRPr="00A00B66">
        <w:rPr>
          <w:rFonts w:ascii="Arial" w:eastAsia="HelveticaNeue LT 45 Light" w:hAnsi="Arial" w:cs="Arial"/>
          <w:color w:val="000000" w:themeColor="text1"/>
          <w:sz w:val="24"/>
          <w:szCs w:val="24"/>
        </w:rPr>
        <w:t xml:space="preserve"> satisfied demand is met within </w:t>
      </w:r>
      <w:r w:rsidR="46BA66EB" w:rsidRPr="00A00B66">
        <w:rPr>
          <w:rFonts w:ascii="Arial" w:eastAsia="HelveticaNeue LT 45 Light" w:hAnsi="Arial" w:cs="Arial"/>
          <w:color w:val="000000" w:themeColor="text1"/>
          <w:sz w:val="24"/>
          <w:szCs w:val="24"/>
        </w:rPr>
        <w:t xml:space="preserve">London.  </w:t>
      </w:r>
      <w:r w:rsidR="00CD6111" w:rsidRPr="00CD6111">
        <w:rPr>
          <w:rFonts w:ascii="Arial" w:eastAsia="HelveticaNeue LT 45 Light" w:hAnsi="Arial" w:cs="Arial"/>
          <w:color w:val="000000" w:themeColor="text1"/>
          <w:sz w:val="24"/>
          <w:szCs w:val="24"/>
        </w:rPr>
        <w:t xml:space="preserve">A subset of the satisfied demand findings shows how much of London’s residents’ demand for sports halls is met at sports halls located within </w:t>
      </w:r>
      <w:r w:rsidR="007F1D9C">
        <w:rPr>
          <w:rFonts w:ascii="Arial" w:eastAsia="HelveticaNeue LT 45 Light" w:hAnsi="Arial" w:cs="Arial"/>
          <w:color w:val="000000" w:themeColor="text1"/>
          <w:sz w:val="24"/>
          <w:szCs w:val="24"/>
        </w:rPr>
        <w:t>each</w:t>
      </w:r>
      <w:r w:rsidR="00CD6111" w:rsidRPr="00CD6111">
        <w:rPr>
          <w:rFonts w:ascii="Arial" w:eastAsia="HelveticaNeue LT 45 Light" w:hAnsi="Arial" w:cs="Arial"/>
          <w:color w:val="000000" w:themeColor="text1"/>
          <w:sz w:val="24"/>
          <w:szCs w:val="24"/>
        </w:rPr>
        <w:t xml:space="preserve"> borough.</w:t>
      </w:r>
      <w:r w:rsidR="00CD6111" w:rsidRPr="004C0947">
        <w:rPr>
          <w:rFonts w:ascii="Arial" w:eastAsia="HelveticaNeue LT 45 Light" w:hAnsi="Arial" w:cs="Arial"/>
          <w:color w:val="000000" w:themeColor="text1"/>
          <w:sz w:val="24"/>
          <w:szCs w:val="24"/>
        </w:rPr>
        <w:t xml:space="preserve"> </w:t>
      </w:r>
      <w:r w:rsidR="00CD6111" w:rsidRPr="00A00B66">
        <w:rPr>
          <w:rFonts w:ascii="Arial" w:eastAsia="HelveticaNeue LT 45 Light" w:hAnsi="Arial" w:cs="Arial"/>
          <w:color w:val="000000" w:themeColor="text1"/>
          <w:sz w:val="24"/>
          <w:szCs w:val="24"/>
        </w:rPr>
        <w:t>Hammersmith &amp; Fulham</w:t>
      </w:r>
      <w:r w:rsidR="00CD6111">
        <w:rPr>
          <w:rFonts w:ascii="Arial" w:eastAsia="HelveticaNeue LT 45 Light" w:hAnsi="Arial" w:cs="Arial"/>
          <w:color w:val="000000" w:themeColor="text1"/>
          <w:sz w:val="24"/>
          <w:szCs w:val="24"/>
        </w:rPr>
        <w:t xml:space="preserve"> (70%)</w:t>
      </w:r>
      <w:r w:rsidR="00CD6111" w:rsidRPr="00A00B66">
        <w:rPr>
          <w:rFonts w:ascii="Arial" w:eastAsia="HelveticaNeue LT 45 Light" w:hAnsi="Arial" w:cs="Arial"/>
          <w:color w:val="000000" w:themeColor="text1"/>
          <w:sz w:val="24"/>
          <w:szCs w:val="24"/>
        </w:rPr>
        <w:t xml:space="preserve"> retain the least satisfied demand </w:t>
      </w:r>
      <w:r w:rsidR="00CD6111">
        <w:rPr>
          <w:rFonts w:ascii="Arial" w:eastAsia="HelveticaNeue LT 45 Light" w:hAnsi="Arial" w:cs="Arial"/>
          <w:color w:val="000000" w:themeColor="text1"/>
          <w:sz w:val="24"/>
          <w:szCs w:val="24"/>
        </w:rPr>
        <w:t>of all the Boroughs</w:t>
      </w:r>
      <w:r w:rsidR="00CD6111" w:rsidRPr="00A00B66">
        <w:rPr>
          <w:rFonts w:ascii="Arial" w:eastAsia="HelveticaNeue LT 45 Light" w:hAnsi="Arial" w:cs="Arial"/>
          <w:color w:val="000000" w:themeColor="text1"/>
          <w:sz w:val="24"/>
          <w:szCs w:val="24"/>
        </w:rPr>
        <w:t xml:space="preserve"> whereas Newham retains the most</w:t>
      </w:r>
      <w:r w:rsidR="00CD6111">
        <w:rPr>
          <w:rFonts w:ascii="Arial" w:eastAsia="HelveticaNeue LT 45 Light" w:hAnsi="Arial" w:cs="Arial"/>
          <w:color w:val="000000" w:themeColor="text1"/>
          <w:sz w:val="24"/>
          <w:szCs w:val="24"/>
        </w:rPr>
        <w:t xml:space="preserve"> (86%)</w:t>
      </w:r>
      <w:r w:rsidR="00CD6111" w:rsidRPr="00A00B66">
        <w:rPr>
          <w:rFonts w:ascii="Arial" w:eastAsia="HelveticaNeue LT 45 Light" w:hAnsi="Arial" w:cs="Arial"/>
          <w:color w:val="000000" w:themeColor="text1"/>
          <w:sz w:val="24"/>
          <w:szCs w:val="24"/>
        </w:rPr>
        <w:t>.</w:t>
      </w:r>
    </w:p>
    <w:p w14:paraId="4158FF41" w14:textId="1A159090" w:rsidR="006B0D4C" w:rsidRPr="006B0D4C" w:rsidRDefault="7F4BA362" w:rsidP="006B0D4C">
      <w:pPr>
        <w:pStyle w:val="NumberBullet"/>
        <w:ind w:left="1134" w:hanging="567"/>
        <w:rPr>
          <w:rFonts w:ascii="Arial" w:eastAsia="HelveticaNeue LT 45 Light" w:hAnsi="Arial" w:cs="Arial"/>
          <w:color w:val="000000" w:themeColor="text1"/>
          <w:sz w:val="24"/>
          <w:szCs w:val="24"/>
        </w:rPr>
      </w:pPr>
      <w:r w:rsidRPr="00A00B66">
        <w:rPr>
          <w:rFonts w:ascii="Arial" w:eastAsia="HelveticaNeue LT 45 Light" w:hAnsi="Arial" w:cs="Arial"/>
          <w:color w:val="000000" w:themeColor="text1"/>
          <w:sz w:val="24"/>
          <w:szCs w:val="24"/>
        </w:rPr>
        <w:t xml:space="preserve">Unmet demand </w:t>
      </w:r>
      <w:r w:rsidR="007E4267">
        <w:rPr>
          <w:rFonts w:ascii="Arial" w:eastAsia="HelveticaNeue LT 45 Light" w:hAnsi="Arial" w:cs="Arial"/>
          <w:color w:val="000000" w:themeColor="text1"/>
          <w:sz w:val="24"/>
          <w:szCs w:val="24"/>
        </w:rPr>
        <w:t xml:space="preserve">for sports halls </w:t>
      </w:r>
      <w:r w:rsidRPr="00A00B66">
        <w:rPr>
          <w:rFonts w:ascii="Arial" w:eastAsia="HelveticaNeue LT 45 Light" w:hAnsi="Arial" w:cs="Arial"/>
          <w:color w:val="000000" w:themeColor="text1"/>
          <w:sz w:val="24"/>
          <w:szCs w:val="24"/>
        </w:rPr>
        <w:t xml:space="preserve">totals </w:t>
      </w:r>
      <w:r w:rsidR="23C2F5AC" w:rsidRPr="00A00B66">
        <w:rPr>
          <w:rFonts w:ascii="Arial" w:eastAsia="HelveticaNeue LT 45 Light" w:hAnsi="Arial" w:cs="Arial"/>
          <w:color w:val="000000" w:themeColor="text1"/>
          <w:sz w:val="24"/>
          <w:szCs w:val="24"/>
        </w:rPr>
        <w:t>239</w:t>
      </w:r>
      <w:r w:rsidRPr="00A00B66">
        <w:rPr>
          <w:rFonts w:ascii="Arial" w:eastAsia="HelveticaNeue LT 45 Light" w:hAnsi="Arial" w:cs="Arial"/>
          <w:color w:val="000000" w:themeColor="text1"/>
          <w:sz w:val="24"/>
          <w:szCs w:val="24"/>
        </w:rPr>
        <w:t xml:space="preserve"> courts. </w:t>
      </w:r>
      <w:r w:rsidR="006B0D4C" w:rsidRPr="006B0D4C">
        <w:rPr>
          <w:rFonts w:ascii="Arial" w:eastAsia="HelveticaNeue LT 45 Light" w:hAnsi="Arial" w:cs="Arial"/>
          <w:color w:val="000000" w:themeColor="text1"/>
          <w:sz w:val="24"/>
          <w:szCs w:val="24"/>
        </w:rPr>
        <w:t xml:space="preserve">The locations with the highest amounts of unmet demand in 2025 </w:t>
      </w:r>
      <w:proofErr w:type="gramStart"/>
      <w:r w:rsidR="006B0D4C" w:rsidRPr="006B0D4C">
        <w:rPr>
          <w:rFonts w:ascii="Arial" w:eastAsia="HelveticaNeue LT 45 Light" w:hAnsi="Arial" w:cs="Arial"/>
          <w:color w:val="000000" w:themeColor="text1"/>
          <w:sz w:val="24"/>
          <w:szCs w:val="24"/>
        </w:rPr>
        <w:t>are located in</w:t>
      </w:r>
      <w:proofErr w:type="gramEnd"/>
      <w:r w:rsidR="006B0D4C" w:rsidRPr="006B0D4C">
        <w:rPr>
          <w:rFonts w:ascii="Arial" w:eastAsia="HelveticaNeue LT 45 Light" w:hAnsi="Arial" w:cs="Arial"/>
          <w:color w:val="000000" w:themeColor="text1"/>
          <w:sz w:val="24"/>
          <w:szCs w:val="24"/>
        </w:rPr>
        <w:t xml:space="preserve"> the London Boroughs of Hammersmith and Fulham, on the border between Westminster and Camden, Southwark and Tower Hamlets (see dark red squares on Map 6.1). In general, the areas of greatest unmet need are in the inner London boroughs, with the outer London Boroughs having very low levels of unmet need. </w:t>
      </w:r>
    </w:p>
    <w:p w14:paraId="070F6182" w14:textId="51DCE7DD" w:rsidR="00B42398" w:rsidRPr="00A501BC" w:rsidRDefault="7F4BA362" w:rsidP="0011743C">
      <w:pPr>
        <w:pStyle w:val="NumberBullet"/>
        <w:ind w:left="1134" w:hanging="567"/>
        <w:rPr>
          <w:rFonts w:ascii="Arial" w:eastAsia="HelveticaNeue LT 45 Light" w:hAnsi="Arial" w:cs="Arial"/>
          <w:color w:val="000000" w:themeColor="text1"/>
          <w:sz w:val="24"/>
          <w:szCs w:val="24"/>
        </w:rPr>
      </w:pPr>
      <w:r w:rsidRPr="00A501BC">
        <w:rPr>
          <w:rFonts w:ascii="Arial" w:eastAsia="HelveticaNeue LT 45 Light" w:hAnsi="Arial" w:cs="Arial"/>
          <w:color w:val="000000" w:themeColor="text1"/>
          <w:sz w:val="24"/>
          <w:szCs w:val="24"/>
        </w:rPr>
        <w:t xml:space="preserve">The overall estimated used capacity of sports halls in </w:t>
      </w:r>
      <w:r w:rsidR="00A47137" w:rsidRPr="00A501BC">
        <w:rPr>
          <w:rFonts w:ascii="Arial" w:eastAsia="HelveticaNeue LT 45 Light" w:hAnsi="Arial" w:cs="Arial"/>
          <w:color w:val="000000" w:themeColor="text1"/>
          <w:sz w:val="24"/>
          <w:szCs w:val="24"/>
        </w:rPr>
        <w:t>London</w:t>
      </w:r>
      <w:r w:rsidRPr="00A501BC">
        <w:rPr>
          <w:rFonts w:ascii="Arial" w:eastAsia="HelveticaNeue LT 45 Light" w:hAnsi="Arial" w:cs="Arial"/>
          <w:color w:val="000000" w:themeColor="text1"/>
          <w:sz w:val="24"/>
          <w:szCs w:val="24"/>
        </w:rPr>
        <w:t xml:space="preserve"> during the weekly peak period is </w:t>
      </w:r>
      <w:r w:rsidR="00A47137" w:rsidRPr="00A501BC">
        <w:rPr>
          <w:rFonts w:ascii="Arial" w:eastAsia="HelveticaNeue LT 45 Light" w:hAnsi="Arial" w:cs="Arial"/>
          <w:color w:val="000000" w:themeColor="text1"/>
          <w:sz w:val="24"/>
          <w:szCs w:val="24"/>
        </w:rPr>
        <w:t>92</w:t>
      </w:r>
      <w:r w:rsidRPr="00A501BC">
        <w:rPr>
          <w:rFonts w:ascii="Arial" w:eastAsia="HelveticaNeue LT 45 Light" w:hAnsi="Arial" w:cs="Arial"/>
          <w:color w:val="000000" w:themeColor="text1"/>
          <w:sz w:val="24"/>
          <w:szCs w:val="24"/>
        </w:rPr>
        <w:t xml:space="preserve">%.  </w:t>
      </w:r>
      <w:r w:rsidR="00810706" w:rsidRPr="00A501BC">
        <w:rPr>
          <w:rFonts w:ascii="Arial" w:eastAsia="HelveticaNeue LT 45 Light" w:hAnsi="Arial" w:cs="Arial"/>
          <w:color w:val="000000" w:themeColor="text1"/>
          <w:sz w:val="24"/>
          <w:szCs w:val="24"/>
        </w:rPr>
        <w:t>Only the London Borough of Havering</w:t>
      </w:r>
      <w:r w:rsidR="00FC1F9C" w:rsidRPr="00A501BC">
        <w:rPr>
          <w:rFonts w:ascii="Arial" w:eastAsia="HelveticaNeue LT 45 Light" w:hAnsi="Arial" w:cs="Arial"/>
          <w:color w:val="000000" w:themeColor="text1"/>
          <w:sz w:val="24"/>
          <w:szCs w:val="24"/>
        </w:rPr>
        <w:t xml:space="preserve"> </w:t>
      </w:r>
      <w:r w:rsidR="009E074A" w:rsidRPr="00A501BC">
        <w:rPr>
          <w:rFonts w:ascii="Arial" w:eastAsia="HelveticaNeue LT 45 Light" w:hAnsi="Arial" w:cs="Arial"/>
          <w:color w:val="000000" w:themeColor="text1"/>
          <w:sz w:val="24"/>
          <w:szCs w:val="24"/>
        </w:rPr>
        <w:t>has a used capacity lower than</w:t>
      </w:r>
      <w:r w:rsidR="003D2212" w:rsidRPr="00A501BC">
        <w:rPr>
          <w:rFonts w:ascii="Arial" w:eastAsia="HelveticaNeue LT 45 Light" w:hAnsi="Arial" w:cs="Arial"/>
          <w:color w:val="000000" w:themeColor="text1"/>
          <w:sz w:val="24"/>
          <w:szCs w:val="24"/>
        </w:rPr>
        <w:t xml:space="preserve"> S</w:t>
      </w:r>
      <w:r w:rsidR="00A42A40" w:rsidRPr="00A501BC">
        <w:rPr>
          <w:rFonts w:ascii="Arial" w:eastAsia="HelveticaNeue LT 45 Light" w:hAnsi="Arial" w:cs="Arial"/>
          <w:color w:val="000000" w:themeColor="text1"/>
          <w:sz w:val="24"/>
          <w:szCs w:val="24"/>
        </w:rPr>
        <w:t>port England’s</w:t>
      </w:r>
      <w:r w:rsidR="009E074A" w:rsidRPr="00A501BC">
        <w:rPr>
          <w:rFonts w:ascii="Arial" w:eastAsia="HelveticaNeue LT 45 Light" w:hAnsi="Arial" w:cs="Arial"/>
          <w:color w:val="000000" w:themeColor="text1"/>
          <w:sz w:val="24"/>
          <w:szCs w:val="24"/>
        </w:rPr>
        <w:t xml:space="preserve"> </w:t>
      </w:r>
      <w:r w:rsidR="003D2212" w:rsidRPr="00A501BC">
        <w:rPr>
          <w:rFonts w:ascii="Arial" w:hAnsi="Arial" w:cs="Arial"/>
          <w:sz w:val="24"/>
          <w:szCs w:val="24"/>
        </w:rPr>
        <w:t>comfort level of 80% of capacity used at peak times</w:t>
      </w:r>
      <w:r w:rsidR="00D12022" w:rsidRPr="00A501BC">
        <w:rPr>
          <w:rFonts w:ascii="Arial" w:hAnsi="Arial" w:cs="Arial"/>
          <w:sz w:val="24"/>
          <w:szCs w:val="24"/>
        </w:rPr>
        <w:t xml:space="preserve"> with Bromley, Kingston upon Thames and Sutton </w:t>
      </w:r>
      <w:r w:rsidR="004420D8" w:rsidRPr="00A501BC">
        <w:rPr>
          <w:rFonts w:ascii="Arial" w:hAnsi="Arial" w:cs="Arial"/>
          <w:sz w:val="24"/>
          <w:szCs w:val="24"/>
        </w:rPr>
        <w:t>meeting this comfort level.</w:t>
      </w:r>
    </w:p>
    <w:p w14:paraId="14DE774D" w14:textId="023DE390" w:rsidR="005850D8" w:rsidRPr="004C6107" w:rsidRDefault="005652AC" w:rsidP="0011743C">
      <w:pPr>
        <w:pStyle w:val="NumberBullet"/>
        <w:ind w:left="1134" w:hanging="567"/>
        <w:rPr>
          <w:rFonts w:ascii="Arial" w:eastAsia="HelveticaNeue LT 45 Light" w:hAnsi="Arial" w:cs="Arial"/>
          <w:color w:val="000000" w:themeColor="text1"/>
          <w:sz w:val="24"/>
          <w:szCs w:val="24"/>
        </w:rPr>
      </w:pPr>
      <w:r>
        <w:rPr>
          <w:rFonts w:ascii="Arial" w:eastAsia="HelveticaNeue LT 45 Light" w:hAnsi="Arial" w:cs="Arial"/>
          <w:color w:val="000000" w:themeColor="text1"/>
          <w:sz w:val="24"/>
          <w:szCs w:val="24"/>
        </w:rPr>
        <w:t>The model</w:t>
      </w:r>
      <w:r w:rsidR="009D77D6">
        <w:rPr>
          <w:rFonts w:ascii="Arial" w:eastAsia="HelveticaNeue LT 45 Light" w:hAnsi="Arial" w:cs="Arial"/>
          <w:color w:val="000000" w:themeColor="text1"/>
          <w:sz w:val="24"/>
          <w:szCs w:val="24"/>
        </w:rPr>
        <w:t xml:space="preserve"> estimates that</w:t>
      </w:r>
      <w:r w:rsidR="00B33F80">
        <w:rPr>
          <w:rFonts w:ascii="Arial" w:eastAsia="HelveticaNeue LT 45 Light" w:hAnsi="Arial" w:cs="Arial"/>
          <w:color w:val="000000" w:themeColor="text1"/>
          <w:sz w:val="24"/>
          <w:szCs w:val="24"/>
        </w:rPr>
        <w:t xml:space="preserve"> </w:t>
      </w:r>
      <w:r w:rsidR="00B33F80" w:rsidRPr="004C6107">
        <w:rPr>
          <w:rFonts w:ascii="Arial" w:eastAsia="HelveticaNeue LT 45 Light" w:hAnsi="Arial" w:cs="Arial"/>
          <w:color w:val="000000" w:themeColor="text1"/>
          <w:sz w:val="24"/>
          <w:szCs w:val="24"/>
        </w:rPr>
        <w:t>there are 10 Boroughs where the estimated used capacity of the sports halls</w:t>
      </w:r>
      <w:r w:rsidR="005850D8" w:rsidRPr="004C6107">
        <w:rPr>
          <w:rFonts w:ascii="Arial" w:eastAsia="HelveticaNeue LT 45 Light" w:hAnsi="Arial" w:cs="Arial"/>
          <w:color w:val="000000" w:themeColor="text1"/>
          <w:sz w:val="24"/>
          <w:szCs w:val="24"/>
        </w:rPr>
        <w:t xml:space="preserve"> is 100%. In these authorities a reduction in used capacity cannot be created unless there is increased access to the existing sports halls, where there is limited access, </w:t>
      </w:r>
      <w:r w:rsidR="00AF42E9" w:rsidRPr="004C6107">
        <w:rPr>
          <w:rFonts w:ascii="Arial" w:eastAsia="HelveticaNeue LT 45 Light" w:hAnsi="Arial" w:cs="Arial"/>
          <w:color w:val="000000" w:themeColor="text1"/>
          <w:sz w:val="24"/>
          <w:szCs w:val="24"/>
        </w:rPr>
        <w:t>or</w:t>
      </w:r>
      <w:r w:rsidR="005850D8" w:rsidRPr="004C6107">
        <w:rPr>
          <w:rFonts w:ascii="Arial" w:eastAsia="HelveticaNeue LT 45 Light" w:hAnsi="Arial" w:cs="Arial"/>
          <w:color w:val="000000" w:themeColor="text1"/>
          <w:sz w:val="24"/>
          <w:szCs w:val="24"/>
        </w:rPr>
        <w:t xml:space="preserve"> more sports halls are provided.</w:t>
      </w:r>
    </w:p>
    <w:p w14:paraId="74DA95B9" w14:textId="48656474" w:rsidR="00ED4680" w:rsidRPr="00914AE7" w:rsidRDefault="7F4BA362" w:rsidP="00914AE7">
      <w:pPr>
        <w:pStyle w:val="NumberBullet"/>
        <w:ind w:left="1134" w:hanging="567"/>
        <w:rPr>
          <w:rFonts w:ascii="Arial" w:eastAsia="HelveticaNeue LT 45 Light" w:hAnsi="Arial" w:cs="Arial"/>
          <w:color w:val="000000" w:themeColor="text1"/>
          <w:sz w:val="24"/>
          <w:szCs w:val="24"/>
        </w:rPr>
      </w:pPr>
      <w:r w:rsidRPr="00A501BC">
        <w:rPr>
          <w:rFonts w:ascii="Arial" w:eastAsia="HelveticaNeue LT 45 Light" w:hAnsi="Arial" w:cs="Arial"/>
          <w:color w:val="000000" w:themeColor="text1"/>
          <w:sz w:val="24"/>
          <w:szCs w:val="24"/>
        </w:rPr>
        <w:t xml:space="preserve">Local share in </w:t>
      </w:r>
      <w:r w:rsidR="00634AAC" w:rsidRPr="00A501BC">
        <w:rPr>
          <w:rFonts w:ascii="Arial" w:eastAsia="HelveticaNeue LT 45 Light" w:hAnsi="Arial" w:cs="Arial"/>
          <w:color w:val="000000" w:themeColor="text1"/>
          <w:sz w:val="24"/>
          <w:szCs w:val="24"/>
        </w:rPr>
        <w:t>London</w:t>
      </w:r>
      <w:r w:rsidRPr="00A501BC">
        <w:rPr>
          <w:rFonts w:ascii="Arial" w:eastAsia="HelveticaNeue LT 45 Light" w:hAnsi="Arial" w:cs="Arial"/>
          <w:color w:val="000000" w:themeColor="text1"/>
          <w:sz w:val="24"/>
          <w:szCs w:val="24"/>
        </w:rPr>
        <w:t xml:space="preserve"> is 0.5 meaning that there is insufficient suitable provision that the demand can reach.  While there is some variation in the geographical distribution of local share across </w:t>
      </w:r>
      <w:r w:rsidR="00E36789" w:rsidRPr="00A501BC">
        <w:rPr>
          <w:rFonts w:ascii="Arial" w:eastAsia="HelveticaNeue LT 45 Light" w:hAnsi="Arial" w:cs="Arial"/>
          <w:color w:val="000000" w:themeColor="text1"/>
          <w:sz w:val="24"/>
          <w:szCs w:val="24"/>
        </w:rPr>
        <w:t>London</w:t>
      </w:r>
      <w:r w:rsidRPr="00A501BC">
        <w:rPr>
          <w:rFonts w:ascii="Arial" w:eastAsia="HelveticaNeue LT 45 Light" w:hAnsi="Arial" w:cs="Arial"/>
          <w:color w:val="000000" w:themeColor="text1"/>
          <w:sz w:val="24"/>
          <w:szCs w:val="24"/>
        </w:rPr>
        <w:t xml:space="preserve">, local share is still below 1 in all </w:t>
      </w:r>
      <w:r w:rsidR="007577A3" w:rsidRPr="00A501BC">
        <w:rPr>
          <w:rFonts w:ascii="Arial" w:eastAsia="HelveticaNeue LT 45 Light" w:hAnsi="Arial" w:cs="Arial"/>
          <w:color w:val="000000" w:themeColor="text1"/>
          <w:sz w:val="24"/>
          <w:szCs w:val="24"/>
        </w:rPr>
        <w:t>B</w:t>
      </w:r>
      <w:r w:rsidRPr="00A501BC">
        <w:rPr>
          <w:rFonts w:ascii="Arial" w:eastAsia="HelveticaNeue LT 45 Light" w:hAnsi="Arial" w:cs="Arial"/>
          <w:color w:val="000000" w:themeColor="text1"/>
          <w:sz w:val="24"/>
          <w:szCs w:val="24"/>
        </w:rPr>
        <w:t>orough</w:t>
      </w:r>
      <w:r w:rsidR="00E40936" w:rsidRPr="00A501BC">
        <w:rPr>
          <w:rFonts w:ascii="Arial" w:eastAsia="HelveticaNeue LT 45 Light" w:hAnsi="Arial" w:cs="Arial"/>
          <w:color w:val="000000" w:themeColor="text1"/>
          <w:sz w:val="24"/>
          <w:szCs w:val="24"/>
        </w:rPr>
        <w:t>s</w:t>
      </w:r>
      <w:r w:rsidRPr="00A501BC">
        <w:rPr>
          <w:rFonts w:ascii="Arial" w:eastAsia="HelveticaNeue LT 45 Light" w:hAnsi="Arial" w:cs="Arial"/>
          <w:color w:val="000000" w:themeColor="text1"/>
          <w:sz w:val="24"/>
          <w:szCs w:val="24"/>
        </w:rPr>
        <w:t>.</w:t>
      </w:r>
      <w:r w:rsidR="00314B71" w:rsidRPr="00A501BC">
        <w:rPr>
          <w:rFonts w:ascii="Arial" w:eastAsia="HelveticaNeue LT 45 Light" w:hAnsi="Arial" w:cs="Arial"/>
          <w:color w:val="000000" w:themeColor="text1"/>
          <w:sz w:val="24"/>
          <w:szCs w:val="24"/>
        </w:rPr>
        <w:t xml:space="preserve"> Broadly, </w:t>
      </w:r>
      <w:r w:rsidR="00314B71" w:rsidRPr="00A501BC">
        <w:rPr>
          <w:rFonts w:ascii="Arial" w:hAnsi="Arial" w:cs="Arial"/>
          <w:sz w:val="24"/>
          <w:szCs w:val="24"/>
        </w:rPr>
        <w:t>Local share is worse in the inner Boroughs and comparatively better in the outer Boroughs</w:t>
      </w:r>
      <w:r w:rsidRPr="00A501BC">
        <w:rPr>
          <w:rFonts w:ascii="Arial" w:hAnsi="Arial" w:cs="Arial"/>
          <w:sz w:val="24"/>
          <w:szCs w:val="24"/>
        </w:rPr>
        <w:t>.</w:t>
      </w:r>
      <w:r w:rsidR="00914AE7">
        <w:rPr>
          <w:rFonts w:ascii="Arial" w:eastAsia="HelveticaNeue LT 45 Light" w:hAnsi="Arial" w:cs="Arial"/>
          <w:color w:val="000000" w:themeColor="text1"/>
          <w:sz w:val="24"/>
          <w:szCs w:val="24"/>
        </w:rPr>
        <w:t xml:space="preserve"> </w:t>
      </w:r>
      <w:r w:rsidR="00914AE7" w:rsidRPr="00914AE7">
        <w:rPr>
          <w:rFonts w:ascii="Arial" w:hAnsi="Arial"/>
          <w:sz w:val="24"/>
          <w:szCs w:val="24"/>
        </w:rPr>
        <w:t>T</w:t>
      </w:r>
      <w:r w:rsidR="00ED4680" w:rsidRPr="00914AE7">
        <w:rPr>
          <w:rFonts w:ascii="Arial" w:hAnsi="Arial"/>
          <w:sz w:val="24"/>
          <w:szCs w:val="24"/>
        </w:rPr>
        <w:t>here is no London Borough where local share meets or exceeds the average share across England (see table 8.2).</w:t>
      </w:r>
    </w:p>
    <w:p w14:paraId="04C200DD" w14:textId="1F4E2448" w:rsidR="00B42398" w:rsidRPr="00B41605" w:rsidRDefault="7F4BA362" w:rsidP="00A501BC">
      <w:pPr>
        <w:pStyle w:val="SubHeading"/>
        <w:ind w:left="0"/>
        <w:rPr>
          <w:rFonts w:ascii="Arial" w:eastAsia="HelveticaNeue LT 55 Roman" w:hAnsi="Arial"/>
        </w:rPr>
      </w:pPr>
      <w:r w:rsidRPr="00B41605">
        <w:rPr>
          <w:rFonts w:ascii="Arial" w:eastAsia="HelveticaNeue LT 55 Roman" w:hAnsi="Arial"/>
        </w:rPr>
        <w:t>Strategic Overview</w:t>
      </w:r>
    </w:p>
    <w:p w14:paraId="4B5489F2" w14:textId="6EAB8CE5" w:rsidR="00B42398" w:rsidRPr="00A501BC" w:rsidRDefault="7F4BA362" w:rsidP="00FE7507">
      <w:pPr>
        <w:pStyle w:val="ExecSumNo"/>
        <w:ind w:left="0" w:firstLine="0"/>
        <w:rPr>
          <w:rFonts w:ascii="Arial" w:eastAsia="HelveticaNeue LT 45 Light" w:hAnsi="Arial" w:cs="Arial"/>
          <w:sz w:val="24"/>
          <w:szCs w:val="24"/>
        </w:rPr>
      </w:pPr>
      <w:r w:rsidRPr="00A501BC">
        <w:rPr>
          <w:rFonts w:ascii="Arial" w:eastAsia="HelveticaNeue LT 45 Light" w:hAnsi="Arial" w:cs="Arial"/>
          <w:sz w:val="24"/>
          <w:szCs w:val="24"/>
        </w:rPr>
        <w:t>There is a</w:t>
      </w:r>
      <w:r w:rsidR="00C93BEB" w:rsidRPr="00A501BC">
        <w:rPr>
          <w:rFonts w:ascii="Arial" w:eastAsia="HelveticaNeue LT 45 Light" w:hAnsi="Arial" w:cs="Arial"/>
          <w:sz w:val="24"/>
          <w:szCs w:val="24"/>
        </w:rPr>
        <w:t>n</w:t>
      </w:r>
      <w:r w:rsidRPr="00A501BC">
        <w:rPr>
          <w:rFonts w:ascii="Arial" w:eastAsia="HelveticaNeue LT 45 Light" w:hAnsi="Arial" w:cs="Arial"/>
          <w:sz w:val="24"/>
          <w:szCs w:val="24"/>
        </w:rPr>
        <w:t xml:space="preserve"> under-supply of available sports halls that can be accessed by </w:t>
      </w:r>
      <w:r w:rsidR="00D52E83" w:rsidRPr="00A501BC">
        <w:rPr>
          <w:rFonts w:ascii="Arial" w:eastAsia="HelveticaNeue LT 45 Light" w:hAnsi="Arial" w:cs="Arial"/>
          <w:sz w:val="24"/>
          <w:szCs w:val="24"/>
        </w:rPr>
        <w:t>London’s</w:t>
      </w:r>
      <w:r w:rsidRPr="00A501BC">
        <w:rPr>
          <w:rFonts w:ascii="Arial" w:eastAsia="HelveticaNeue LT 45 Light" w:hAnsi="Arial" w:cs="Arial"/>
          <w:sz w:val="24"/>
          <w:szCs w:val="24"/>
        </w:rPr>
        <w:t xml:space="preserve"> residents.  This equates to </w:t>
      </w:r>
      <w:r w:rsidR="00837015" w:rsidRPr="00A501BC">
        <w:rPr>
          <w:rFonts w:ascii="Arial" w:eastAsia="HelveticaNeue LT 45 Light" w:hAnsi="Arial" w:cs="Arial"/>
          <w:sz w:val="24"/>
          <w:szCs w:val="24"/>
        </w:rPr>
        <w:t>23</w:t>
      </w:r>
      <w:r w:rsidR="006D2E60">
        <w:rPr>
          <w:rFonts w:ascii="Arial" w:eastAsia="HelveticaNeue LT 45 Light" w:hAnsi="Arial" w:cs="Arial"/>
          <w:sz w:val="24"/>
          <w:szCs w:val="24"/>
        </w:rPr>
        <w:t>9</w:t>
      </w:r>
      <w:r w:rsidRPr="00A501BC">
        <w:rPr>
          <w:rFonts w:ascii="Arial" w:eastAsia="HelveticaNeue LT 45 Light" w:hAnsi="Arial" w:cs="Arial"/>
          <w:sz w:val="24"/>
          <w:szCs w:val="24"/>
        </w:rPr>
        <w:t xml:space="preserve"> courts of unmet demand (with the 80% comfort factor applied). </w:t>
      </w:r>
      <w:r w:rsidR="00A14EEB" w:rsidRPr="00A501BC">
        <w:rPr>
          <w:rFonts w:ascii="Arial" w:eastAsia="HelveticaNeue LT 45 Light" w:hAnsi="Arial" w:cs="Arial"/>
          <w:sz w:val="24"/>
          <w:szCs w:val="24"/>
        </w:rPr>
        <w:t>Furthermore,</w:t>
      </w:r>
      <w:r w:rsidR="009F31D0" w:rsidRPr="00A501BC">
        <w:rPr>
          <w:rFonts w:ascii="Arial" w:eastAsia="HelveticaNeue LT 45 Light" w:hAnsi="Arial" w:cs="Arial"/>
          <w:sz w:val="24"/>
          <w:szCs w:val="24"/>
        </w:rPr>
        <w:t xml:space="preserve"> </w:t>
      </w:r>
      <w:r w:rsidR="00603C27" w:rsidRPr="00A501BC">
        <w:rPr>
          <w:rFonts w:ascii="Arial" w:eastAsia="HelveticaNeue LT 45 Light" w:hAnsi="Arial" w:cs="Arial"/>
          <w:sz w:val="24"/>
          <w:szCs w:val="24"/>
        </w:rPr>
        <w:t>the utilisation of all the available halls is on average above the comfortable capacity level of 80%.</w:t>
      </w:r>
      <w:r w:rsidRPr="00A501BC">
        <w:rPr>
          <w:rFonts w:ascii="Arial" w:eastAsia="HelveticaNeue LT 45 Light" w:hAnsi="Arial" w:cs="Arial"/>
          <w:sz w:val="24"/>
          <w:szCs w:val="24"/>
        </w:rPr>
        <w:t xml:space="preserve">  </w:t>
      </w:r>
      <w:r w:rsidR="00A12AD7" w:rsidRPr="00A501BC">
        <w:rPr>
          <w:rFonts w:ascii="Arial" w:hAnsi="Arial" w:cs="Arial"/>
          <w:sz w:val="24"/>
          <w:szCs w:val="24"/>
        </w:rPr>
        <w:t>Increasing access to education sports halls would reduce considerably the London wide average for used capacity of sports halls</w:t>
      </w:r>
      <w:r w:rsidR="00FF169F" w:rsidRPr="00A501BC">
        <w:rPr>
          <w:rFonts w:ascii="Arial" w:hAnsi="Arial" w:cs="Arial"/>
          <w:sz w:val="24"/>
          <w:szCs w:val="24"/>
        </w:rPr>
        <w:t xml:space="preserve"> and</w:t>
      </w:r>
      <w:r w:rsidR="00A12AD7" w:rsidRPr="00A501BC">
        <w:rPr>
          <w:rFonts w:ascii="Arial" w:hAnsi="Arial" w:cs="Arial"/>
          <w:sz w:val="24"/>
          <w:szCs w:val="24"/>
        </w:rPr>
        <w:t xml:space="preserve"> would create a more even and lower distribution of demand</w:t>
      </w:r>
      <w:r w:rsidR="00D67657" w:rsidRPr="00A501BC">
        <w:rPr>
          <w:rFonts w:ascii="Arial" w:hAnsi="Arial" w:cs="Arial"/>
          <w:sz w:val="24"/>
          <w:szCs w:val="24"/>
        </w:rPr>
        <w:t xml:space="preserve">. </w:t>
      </w:r>
      <w:r w:rsidR="00687BA7" w:rsidRPr="00A501BC">
        <w:rPr>
          <w:rFonts w:ascii="Arial" w:hAnsi="Arial" w:cs="Arial"/>
          <w:sz w:val="24"/>
          <w:szCs w:val="24"/>
        </w:rPr>
        <w:t>However, i</w:t>
      </w:r>
      <w:r w:rsidR="00FF2B1D" w:rsidRPr="00A501BC">
        <w:rPr>
          <w:rFonts w:ascii="Arial" w:hAnsi="Arial" w:cs="Arial"/>
          <w:sz w:val="24"/>
          <w:szCs w:val="24"/>
        </w:rPr>
        <w:t>f increased access to education sites was achieved,</w:t>
      </w:r>
      <w:r w:rsidR="00A12AD7" w:rsidRPr="00A501BC">
        <w:rPr>
          <w:rFonts w:ascii="Arial" w:hAnsi="Arial" w:cs="Arial"/>
          <w:sz w:val="24"/>
          <w:szCs w:val="24"/>
        </w:rPr>
        <w:t xml:space="preserve"> </w:t>
      </w:r>
      <w:r w:rsidR="00687BA7" w:rsidRPr="00A501BC">
        <w:rPr>
          <w:rFonts w:ascii="Arial" w:hAnsi="Arial" w:cs="Arial"/>
          <w:sz w:val="24"/>
          <w:szCs w:val="24"/>
        </w:rPr>
        <w:t>there would still be</w:t>
      </w:r>
      <w:r w:rsidR="00A12AD7" w:rsidRPr="00A501BC">
        <w:rPr>
          <w:rFonts w:ascii="Arial" w:hAnsi="Arial" w:cs="Arial"/>
          <w:sz w:val="24"/>
          <w:szCs w:val="24"/>
        </w:rPr>
        <w:t xml:space="preserve"> a need to increase the provision of sports halls as there is a lack of capacity overall and education halls are not available during core school hours </w:t>
      </w:r>
      <w:r w:rsidR="00942073" w:rsidRPr="00A501BC">
        <w:rPr>
          <w:rFonts w:ascii="Arial" w:hAnsi="Arial" w:cs="Arial"/>
          <w:sz w:val="24"/>
          <w:szCs w:val="24"/>
        </w:rPr>
        <w:t xml:space="preserve">consequently </w:t>
      </w:r>
      <w:r w:rsidR="00A12AD7" w:rsidRPr="00A501BC">
        <w:rPr>
          <w:rFonts w:ascii="Arial" w:hAnsi="Arial" w:cs="Arial"/>
          <w:sz w:val="24"/>
          <w:szCs w:val="24"/>
        </w:rPr>
        <w:t>cannot be relied on to address</w:t>
      </w:r>
      <w:r w:rsidR="008E5175" w:rsidRPr="00A501BC">
        <w:rPr>
          <w:rFonts w:ascii="Arial" w:hAnsi="Arial" w:cs="Arial"/>
          <w:sz w:val="24"/>
          <w:szCs w:val="24"/>
        </w:rPr>
        <w:t xml:space="preserve"> all</w:t>
      </w:r>
      <w:r w:rsidR="00A12AD7" w:rsidRPr="00A501BC">
        <w:rPr>
          <w:rFonts w:ascii="Arial" w:hAnsi="Arial" w:cs="Arial"/>
          <w:sz w:val="24"/>
          <w:szCs w:val="24"/>
        </w:rPr>
        <w:t xml:space="preserve"> identified deficits</w:t>
      </w:r>
      <w:r w:rsidR="008E5175" w:rsidRPr="00A501BC">
        <w:rPr>
          <w:rFonts w:ascii="Arial" w:hAnsi="Arial" w:cs="Arial"/>
          <w:sz w:val="24"/>
          <w:szCs w:val="24"/>
        </w:rPr>
        <w:t xml:space="preserve">.  </w:t>
      </w:r>
    </w:p>
    <w:p w14:paraId="4612EA5D" w14:textId="1B2453B8" w:rsidR="00B42398" w:rsidRDefault="7F4BA362" w:rsidP="00FE7507">
      <w:pPr>
        <w:pStyle w:val="ExecSumNo"/>
        <w:ind w:left="0" w:firstLine="0"/>
        <w:rPr>
          <w:rFonts w:ascii="Arial" w:eastAsia="HelveticaNeue LT 45 Light" w:hAnsi="Arial" w:cs="Arial"/>
          <w:sz w:val="24"/>
          <w:szCs w:val="24"/>
        </w:rPr>
      </w:pPr>
      <w:r w:rsidRPr="00A501BC">
        <w:rPr>
          <w:rFonts w:ascii="Arial" w:eastAsia="HelveticaNeue LT 45 Light" w:hAnsi="Arial" w:cs="Arial"/>
          <w:sz w:val="24"/>
          <w:szCs w:val="24"/>
        </w:rPr>
        <w:lastRenderedPageBreak/>
        <w:t>The current supply of sports halls needs to be protected and enhanced.  If Community Use Agreements (CUAs) are not already in place, they should be negotiated and agreed.  Sport England can advise on a CUA for any new or replacement sports hall as part of the planning process.  It will be important to ensure that delivery of any CUA is monitored.</w:t>
      </w:r>
    </w:p>
    <w:p w14:paraId="452208E9" w14:textId="77777777" w:rsidR="00756B6C" w:rsidRPr="00A501BC" w:rsidRDefault="00756B6C" w:rsidP="00FE7507">
      <w:pPr>
        <w:pStyle w:val="ExecSumNo"/>
        <w:ind w:left="0" w:firstLine="0"/>
        <w:rPr>
          <w:rFonts w:ascii="Arial" w:eastAsia="HelveticaNeue LT 45 Light" w:hAnsi="Arial" w:cs="Arial"/>
          <w:sz w:val="24"/>
          <w:szCs w:val="24"/>
        </w:rPr>
      </w:pPr>
    </w:p>
    <w:p w14:paraId="3F036CFB" w14:textId="544666A8" w:rsidR="004E2912" w:rsidRDefault="004E2912"/>
    <w:sdt>
      <w:sdtPr>
        <w:rPr>
          <w:rFonts w:asciiTheme="minorHAnsi" w:eastAsiaTheme="minorEastAsia" w:hAnsiTheme="minorHAnsi" w:cstheme="minorBidi"/>
          <w:color w:val="auto"/>
          <w:kern w:val="2"/>
          <w:sz w:val="22"/>
          <w:szCs w:val="22"/>
          <w:lang w:eastAsia="en-US"/>
          <w14:ligatures w14:val="standardContextual"/>
        </w:rPr>
        <w:id w:val="813221476"/>
        <w:docPartObj>
          <w:docPartGallery w:val="Table of Contents"/>
          <w:docPartUnique/>
        </w:docPartObj>
      </w:sdtPr>
      <w:sdtEndPr>
        <w:rPr>
          <w:b/>
          <w:bCs/>
        </w:rPr>
      </w:sdtEndPr>
      <w:sdtContent>
        <w:p w14:paraId="759F8BBF" w14:textId="404AFF99" w:rsidR="00912026" w:rsidRDefault="00912026">
          <w:pPr>
            <w:pStyle w:val="TOCHeading"/>
          </w:pPr>
          <w:r>
            <w:t>Contents</w:t>
          </w:r>
        </w:p>
        <w:p w14:paraId="7FDAE3F7" w14:textId="13944468" w:rsidR="00FD3B88" w:rsidRDefault="00912026">
          <w:pPr>
            <w:pStyle w:val="TOC2"/>
            <w:tabs>
              <w:tab w:val="right" w:leader="dot" w:pos="13709"/>
            </w:tabs>
            <w:rPr>
              <w:rFonts w:eastAsiaTheme="minorEastAsia"/>
              <w:noProof/>
              <w:sz w:val="24"/>
              <w:szCs w:val="24"/>
              <w:lang w:eastAsia="en-GB"/>
            </w:rPr>
          </w:pPr>
          <w:r>
            <w:fldChar w:fldCharType="begin"/>
          </w:r>
          <w:r>
            <w:instrText xml:space="preserve"> TOC \o "1-3" \h \z \u </w:instrText>
          </w:r>
          <w:r>
            <w:fldChar w:fldCharType="separate"/>
          </w:r>
          <w:hyperlink w:anchor="_Toc230013664" w:history="1">
            <w:r w:rsidR="00FD3B88" w:rsidRPr="00787701">
              <w:rPr>
                <w:rStyle w:val="Hyperlink"/>
                <w:rFonts w:ascii="Arial" w:hAnsi="Arial"/>
                <w:noProof/>
              </w:rPr>
              <w:t>Executive Summary</w:t>
            </w:r>
            <w:r w:rsidR="00FD3B88">
              <w:rPr>
                <w:noProof/>
                <w:webHidden/>
              </w:rPr>
              <w:tab/>
            </w:r>
            <w:r w:rsidR="00FD3B88">
              <w:rPr>
                <w:noProof/>
                <w:webHidden/>
              </w:rPr>
              <w:fldChar w:fldCharType="begin"/>
            </w:r>
            <w:r w:rsidR="00FD3B88">
              <w:rPr>
                <w:noProof/>
                <w:webHidden/>
              </w:rPr>
              <w:instrText xml:space="preserve"> PAGEREF _Toc230013664 \h </w:instrText>
            </w:r>
            <w:r w:rsidR="00FD3B88">
              <w:rPr>
                <w:noProof/>
                <w:webHidden/>
              </w:rPr>
            </w:r>
            <w:r w:rsidR="00FD3B88">
              <w:rPr>
                <w:noProof/>
                <w:webHidden/>
              </w:rPr>
              <w:fldChar w:fldCharType="separate"/>
            </w:r>
            <w:r w:rsidR="00FD3B88">
              <w:rPr>
                <w:noProof/>
                <w:webHidden/>
              </w:rPr>
              <w:t>3</w:t>
            </w:r>
            <w:r w:rsidR="00FD3B88">
              <w:rPr>
                <w:noProof/>
                <w:webHidden/>
              </w:rPr>
              <w:fldChar w:fldCharType="end"/>
            </w:r>
          </w:hyperlink>
        </w:p>
        <w:p w14:paraId="0B687C6F" w14:textId="3B23AF61" w:rsidR="00FD3B88" w:rsidRDefault="00FD3B88">
          <w:pPr>
            <w:pStyle w:val="TOC2"/>
            <w:tabs>
              <w:tab w:val="right" w:leader="dot" w:pos="13709"/>
            </w:tabs>
            <w:rPr>
              <w:rFonts w:eastAsiaTheme="minorEastAsia"/>
              <w:noProof/>
              <w:sz w:val="24"/>
              <w:szCs w:val="24"/>
              <w:lang w:eastAsia="en-GB"/>
            </w:rPr>
          </w:pPr>
          <w:hyperlink w:anchor="_Toc230013665" w:history="1">
            <w:r w:rsidRPr="00787701">
              <w:rPr>
                <w:rStyle w:val="Hyperlink"/>
                <w:noProof/>
              </w:rPr>
              <w:t>Section 1: Introduction</w:t>
            </w:r>
            <w:r>
              <w:rPr>
                <w:noProof/>
                <w:webHidden/>
              </w:rPr>
              <w:tab/>
            </w:r>
            <w:r>
              <w:rPr>
                <w:noProof/>
                <w:webHidden/>
              </w:rPr>
              <w:fldChar w:fldCharType="begin"/>
            </w:r>
            <w:r>
              <w:rPr>
                <w:noProof/>
                <w:webHidden/>
              </w:rPr>
              <w:instrText xml:space="preserve"> PAGEREF _Toc230013665 \h </w:instrText>
            </w:r>
            <w:r>
              <w:rPr>
                <w:noProof/>
                <w:webHidden/>
              </w:rPr>
            </w:r>
            <w:r>
              <w:rPr>
                <w:noProof/>
                <w:webHidden/>
              </w:rPr>
              <w:fldChar w:fldCharType="separate"/>
            </w:r>
            <w:r>
              <w:rPr>
                <w:noProof/>
                <w:webHidden/>
              </w:rPr>
              <w:t>7</w:t>
            </w:r>
            <w:r>
              <w:rPr>
                <w:noProof/>
                <w:webHidden/>
              </w:rPr>
              <w:fldChar w:fldCharType="end"/>
            </w:r>
          </w:hyperlink>
        </w:p>
        <w:p w14:paraId="427A71FC" w14:textId="5DB28603" w:rsidR="00FD3B88" w:rsidRDefault="00FD3B88">
          <w:pPr>
            <w:pStyle w:val="TOC2"/>
            <w:tabs>
              <w:tab w:val="right" w:leader="dot" w:pos="13709"/>
            </w:tabs>
            <w:rPr>
              <w:rFonts w:eastAsiaTheme="minorEastAsia"/>
              <w:noProof/>
              <w:sz w:val="24"/>
              <w:szCs w:val="24"/>
              <w:lang w:eastAsia="en-GB"/>
            </w:rPr>
          </w:pPr>
          <w:hyperlink w:anchor="_Toc230013666" w:history="1">
            <w:r w:rsidRPr="00787701">
              <w:rPr>
                <w:rStyle w:val="Hyperlink"/>
                <w:rFonts w:ascii="Arial" w:hAnsi="Arial" w:cs="Arial"/>
                <w:noProof/>
              </w:rPr>
              <w:t>Section 2: Sports Hall Supply</w:t>
            </w:r>
            <w:r>
              <w:rPr>
                <w:noProof/>
                <w:webHidden/>
              </w:rPr>
              <w:tab/>
            </w:r>
            <w:r>
              <w:rPr>
                <w:noProof/>
                <w:webHidden/>
              </w:rPr>
              <w:fldChar w:fldCharType="begin"/>
            </w:r>
            <w:r>
              <w:rPr>
                <w:noProof/>
                <w:webHidden/>
              </w:rPr>
              <w:instrText xml:space="preserve"> PAGEREF _Toc230013666 \h </w:instrText>
            </w:r>
            <w:r>
              <w:rPr>
                <w:noProof/>
                <w:webHidden/>
              </w:rPr>
            </w:r>
            <w:r>
              <w:rPr>
                <w:noProof/>
                <w:webHidden/>
              </w:rPr>
              <w:fldChar w:fldCharType="separate"/>
            </w:r>
            <w:r>
              <w:rPr>
                <w:noProof/>
                <w:webHidden/>
              </w:rPr>
              <w:t>11</w:t>
            </w:r>
            <w:r>
              <w:rPr>
                <w:noProof/>
                <w:webHidden/>
              </w:rPr>
              <w:fldChar w:fldCharType="end"/>
            </w:r>
          </w:hyperlink>
        </w:p>
        <w:p w14:paraId="6E73AB35" w14:textId="43B647FB" w:rsidR="00FD3B88" w:rsidRDefault="00FD3B88">
          <w:pPr>
            <w:pStyle w:val="TOC2"/>
            <w:tabs>
              <w:tab w:val="right" w:leader="dot" w:pos="13709"/>
            </w:tabs>
            <w:rPr>
              <w:rFonts w:eastAsiaTheme="minorEastAsia"/>
              <w:noProof/>
              <w:sz w:val="24"/>
              <w:szCs w:val="24"/>
              <w:lang w:eastAsia="en-GB"/>
            </w:rPr>
          </w:pPr>
          <w:hyperlink w:anchor="_Toc230013667" w:history="1">
            <w:r w:rsidRPr="00787701">
              <w:rPr>
                <w:rStyle w:val="Hyperlink"/>
                <w:rFonts w:ascii="Arial" w:hAnsi="Arial" w:cs="Arial"/>
                <w:noProof/>
              </w:rPr>
              <w:t>Section 3: Demand for Sports Halls</w:t>
            </w:r>
            <w:r>
              <w:rPr>
                <w:noProof/>
                <w:webHidden/>
              </w:rPr>
              <w:tab/>
            </w:r>
            <w:r>
              <w:rPr>
                <w:noProof/>
                <w:webHidden/>
              </w:rPr>
              <w:fldChar w:fldCharType="begin"/>
            </w:r>
            <w:r>
              <w:rPr>
                <w:noProof/>
                <w:webHidden/>
              </w:rPr>
              <w:instrText xml:space="preserve"> PAGEREF _Toc230013667 \h </w:instrText>
            </w:r>
            <w:r>
              <w:rPr>
                <w:noProof/>
                <w:webHidden/>
              </w:rPr>
            </w:r>
            <w:r>
              <w:rPr>
                <w:noProof/>
                <w:webHidden/>
              </w:rPr>
              <w:fldChar w:fldCharType="separate"/>
            </w:r>
            <w:r>
              <w:rPr>
                <w:noProof/>
                <w:webHidden/>
              </w:rPr>
              <w:t>15</w:t>
            </w:r>
            <w:r>
              <w:rPr>
                <w:noProof/>
                <w:webHidden/>
              </w:rPr>
              <w:fldChar w:fldCharType="end"/>
            </w:r>
          </w:hyperlink>
        </w:p>
        <w:p w14:paraId="667C0836" w14:textId="0F71E1EC" w:rsidR="00FD3B88" w:rsidRDefault="00FD3B88">
          <w:pPr>
            <w:pStyle w:val="TOC3"/>
            <w:rPr>
              <w:rFonts w:eastAsiaTheme="minorEastAsia"/>
              <w:noProof/>
              <w:sz w:val="24"/>
              <w:szCs w:val="24"/>
              <w:lang w:eastAsia="en-GB"/>
            </w:rPr>
          </w:pPr>
          <w:hyperlink w:anchor="_Toc230013668" w:history="1">
            <w:r w:rsidRPr="00787701">
              <w:rPr>
                <w:rStyle w:val="Hyperlink"/>
                <w:rFonts w:ascii="Arial" w:hAnsi="Arial" w:cs="Arial"/>
                <w:noProof/>
              </w:rPr>
              <w:t>Section 4: Accessibility</w:t>
            </w:r>
            <w:r>
              <w:rPr>
                <w:noProof/>
                <w:webHidden/>
              </w:rPr>
              <w:tab/>
            </w:r>
            <w:r>
              <w:rPr>
                <w:noProof/>
                <w:webHidden/>
              </w:rPr>
              <w:fldChar w:fldCharType="begin"/>
            </w:r>
            <w:r>
              <w:rPr>
                <w:noProof/>
                <w:webHidden/>
              </w:rPr>
              <w:instrText xml:space="preserve"> PAGEREF _Toc230013668 \h </w:instrText>
            </w:r>
            <w:r>
              <w:rPr>
                <w:noProof/>
                <w:webHidden/>
              </w:rPr>
            </w:r>
            <w:r>
              <w:rPr>
                <w:noProof/>
                <w:webHidden/>
              </w:rPr>
              <w:fldChar w:fldCharType="separate"/>
            </w:r>
            <w:r>
              <w:rPr>
                <w:noProof/>
                <w:webHidden/>
              </w:rPr>
              <w:t>20</w:t>
            </w:r>
            <w:r>
              <w:rPr>
                <w:noProof/>
                <w:webHidden/>
              </w:rPr>
              <w:fldChar w:fldCharType="end"/>
            </w:r>
          </w:hyperlink>
        </w:p>
        <w:p w14:paraId="3F53F87A" w14:textId="241524BE" w:rsidR="00FD3B88" w:rsidRDefault="00FD3B88">
          <w:pPr>
            <w:pStyle w:val="TOC2"/>
            <w:tabs>
              <w:tab w:val="right" w:leader="dot" w:pos="13709"/>
            </w:tabs>
            <w:rPr>
              <w:rFonts w:eastAsiaTheme="minorEastAsia"/>
              <w:noProof/>
              <w:sz w:val="24"/>
              <w:szCs w:val="24"/>
              <w:lang w:eastAsia="en-GB"/>
            </w:rPr>
          </w:pPr>
          <w:hyperlink w:anchor="_Toc230013669" w:history="1">
            <w:r w:rsidRPr="00787701">
              <w:rPr>
                <w:rStyle w:val="Hyperlink"/>
                <w:rFonts w:ascii="Arial" w:hAnsi="Arial" w:cs="Arial"/>
                <w:noProof/>
              </w:rPr>
              <w:t>Section 5: Satisfied Demand</w:t>
            </w:r>
            <w:r>
              <w:rPr>
                <w:noProof/>
                <w:webHidden/>
              </w:rPr>
              <w:tab/>
            </w:r>
            <w:r>
              <w:rPr>
                <w:noProof/>
                <w:webHidden/>
              </w:rPr>
              <w:fldChar w:fldCharType="begin"/>
            </w:r>
            <w:r>
              <w:rPr>
                <w:noProof/>
                <w:webHidden/>
              </w:rPr>
              <w:instrText xml:space="preserve"> PAGEREF _Toc230013669 \h </w:instrText>
            </w:r>
            <w:r>
              <w:rPr>
                <w:noProof/>
                <w:webHidden/>
              </w:rPr>
            </w:r>
            <w:r>
              <w:rPr>
                <w:noProof/>
                <w:webHidden/>
              </w:rPr>
              <w:fldChar w:fldCharType="separate"/>
            </w:r>
            <w:r>
              <w:rPr>
                <w:noProof/>
                <w:webHidden/>
              </w:rPr>
              <w:t>25</w:t>
            </w:r>
            <w:r>
              <w:rPr>
                <w:noProof/>
                <w:webHidden/>
              </w:rPr>
              <w:fldChar w:fldCharType="end"/>
            </w:r>
          </w:hyperlink>
        </w:p>
        <w:p w14:paraId="137039A3" w14:textId="652B793E" w:rsidR="00FD3B88" w:rsidRDefault="00FD3B88">
          <w:pPr>
            <w:pStyle w:val="TOC2"/>
            <w:tabs>
              <w:tab w:val="right" w:leader="dot" w:pos="13709"/>
            </w:tabs>
            <w:rPr>
              <w:rFonts w:eastAsiaTheme="minorEastAsia"/>
              <w:noProof/>
              <w:sz w:val="24"/>
              <w:szCs w:val="24"/>
              <w:lang w:eastAsia="en-GB"/>
            </w:rPr>
          </w:pPr>
          <w:hyperlink w:anchor="_Toc230013670" w:history="1">
            <w:r w:rsidRPr="00787701">
              <w:rPr>
                <w:rStyle w:val="Hyperlink"/>
                <w:rFonts w:ascii="Arial" w:hAnsi="Arial" w:cs="Arial"/>
                <w:noProof/>
              </w:rPr>
              <w:t>Section 6: Unmet Demand</w:t>
            </w:r>
            <w:r>
              <w:rPr>
                <w:noProof/>
                <w:webHidden/>
              </w:rPr>
              <w:tab/>
            </w:r>
            <w:r>
              <w:rPr>
                <w:noProof/>
                <w:webHidden/>
              </w:rPr>
              <w:fldChar w:fldCharType="begin"/>
            </w:r>
            <w:r>
              <w:rPr>
                <w:noProof/>
                <w:webHidden/>
              </w:rPr>
              <w:instrText xml:space="preserve"> PAGEREF _Toc230013670 \h </w:instrText>
            </w:r>
            <w:r>
              <w:rPr>
                <w:noProof/>
                <w:webHidden/>
              </w:rPr>
            </w:r>
            <w:r>
              <w:rPr>
                <w:noProof/>
                <w:webHidden/>
              </w:rPr>
              <w:fldChar w:fldCharType="separate"/>
            </w:r>
            <w:r>
              <w:rPr>
                <w:noProof/>
                <w:webHidden/>
              </w:rPr>
              <w:t>30</w:t>
            </w:r>
            <w:r>
              <w:rPr>
                <w:noProof/>
                <w:webHidden/>
              </w:rPr>
              <w:fldChar w:fldCharType="end"/>
            </w:r>
          </w:hyperlink>
        </w:p>
        <w:p w14:paraId="535FE979" w14:textId="0DB7CB23" w:rsidR="00FD3B88" w:rsidRDefault="00FD3B88">
          <w:pPr>
            <w:pStyle w:val="TOC2"/>
            <w:tabs>
              <w:tab w:val="right" w:leader="dot" w:pos="13709"/>
            </w:tabs>
            <w:rPr>
              <w:rFonts w:eastAsiaTheme="minorEastAsia"/>
              <w:noProof/>
              <w:sz w:val="24"/>
              <w:szCs w:val="24"/>
              <w:lang w:eastAsia="en-GB"/>
            </w:rPr>
          </w:pPr>
          <w:hyperlink w:anchor="_Toc230013671" w:history="1">
            <w:r w:rsidRPr="00787701">
              <w:rPr>
                <w:rStyle w:val="Hyperlink"/>
                <w:rFonts w:ascii="Arial" w:hAnsi="Arial" w:cs="Arial"/>
                <w:noProof/>
              </w:rPr>
              <w:t>Section 7: Used Capacity</w:t>
            </w:r>
            <w:r>
              <w:rPr>
                <w:noProof/>
                <w:webHidden/>
              </w:rPr>
              <w:tab/>
            </w:r>
            <w:r>
              <w:rPr>
                <w:noProof/>
                <w:webHidden/>
              </w:rPr>
              <w:fldChar w:fldCharType="begin"/>
            </w:r>
            <w:r>
              <w:rPr>
                <w:noProof/>
                <w:webHidden/>
              </w:rPr>
              <w:instrText xml:space="preserve"> PAGEREF _Toc230013671 \h </w:instrText>
            </w:r>
            <w:r>
              <w:rPr>
                <w:noProof/>
                <w:webHidden/>
              </w:rPr>
            </w:r>
            <w:r>
              <w:rPr>
                <w:noProof/>
                <w:webHidden/>
              </w:rPr>
              <w:fldChar w:fldCharType="separate"/>
            </w:r>
            <w:r>
              <w:rPr>
                <w:noProof/>
                <w:webHidden/>
              </w:rPr>
              <w:t>37</w:t>
            </w:r>
            <w:r>
              <w:rPr>
                <w:noProof/>
                <w:webHidden/>
              </w:rPr>
              <w:fldChar w:fldCharType="end"/>
            </w:r>
          </w:hyperlink>
        </w:p>
        <w:p w14:paraId="218C96D5" w14:textId="05B55659" w:rsidR="00FD3B88" w:rsidRDefault="00FD3B88">
          <w:pPr>
            <w:pStyle w:val="TOC2"/>
            <w:tabs>
              <w:tab w:val="right" w:leader="dot" w:pos="13709"/>
            </w:tabs>
            <w:rPr>
              <w:rFonts w:eastAsiaTheme="minorEastAsia"/>
              <w:noProof/>
              <w:sz w:val="24"/>
              <w:szCs w:val="24"/>
              <w:lang w:eastAsia="en-GB"/>
            </w:rPr>
          </w:pPr>
          <w:hyperlink w:anchor="_Toc230013672" w:history="1">
            <w:r w:rsidRPr="00787701">
              <w:rPr>
                <w:rStyle w:val="Hyperlink"/>
                <w:rFonts w:ascii="Arial" w:hAnsi="Arial" w:cs="Arial"/>
                <w:noProof/>
              </w:rPr>
              <w:t>Section 8: Local Share of Facilities</w:t>
            </w:r>
            <w:r>
              <w:rPr>
                <w:noProof/>
                <w:webHidden/>
              </w:rPr>
              <w:tab/>
            </w:r>
            <w:r>
              <w:rPr>
                <w:noProof/>
                <w:webHidden/>
              </w:rPr>
              <w:fldChar w:fldCharType="begin"/>
            </w:r>
            <w:r>
              <w:rPr>
                <w:noProof/>
                <w:webHidden/>
              </w:rPr>
              <w:instrText xml:space="preserve"> PAGEREF _Toc230013672 \h </w:instrText>
            </w:r>
            <w:r>
              <w:rPr>
                <w:noProof/>
                <w:webHidden/>
              </w:rPr>
            </w:r>
            <w:r>
              <w:rPr>
                <w:noProof/>
                <w:webHidden/>
              </w:rPr>
              <w:fldChar w:fldCharType="separate"/>
            </w:r>
            <w:r>
              <w:rPr>
                <w:noProof/>
                <w:webHidden/>
              </w:rPr>
              <w:t>43</w:t>
            </w:r>
            <w:r>
              <w:rPr>
                <w:noProof/>
                <w:webHidden/>
              </w:rPr>
              <w:fldChar w:fldCharType="end"/>
            </w:r>
          </w:hyperlink>
        </w:p>
        <w:p w14:paraId="298334FC" w14:textId="562649C2" w:rsidR="00FD3B88" w:rsidRDefault="00FD3B88">
          <w:pPr>
            <w:pStyle w:val="TOC2"/>
            <w:tabs>
              <w:tab w:val="right" w:leader="dot" w:pos="13709"/>
            </w:tabs>
            <w:rPr>
              <w:rFonts w:eastAsiaTheme="minorEastAsia"/>
              <w:noProof/>
              <w:sz w:val="24"/>
              <w:szCs w:val="24"/>
              <w:lang w:eastAsia="en-GB"/>
            </w:rPr>
          </w:pPr>
          <w:hyperlink w:anchor="_Toc230013673" w:history="1">
            <w:r w:rsidRPr="00787701">
              <w:rPr>
                <w:rStyle w:val="Hyperlink"/>
                <w:noProof/>
              </w:rPr>
              <w:t>Appendix 1: Sports Halls included in the assessment 2025</w:t>
            </w:r>
            <w:r>
              <w:rPr>
                <w:noProof/>
                <w:webHidden/>
              </w:rPr>
              <w:tab/>
            </w:r>
            <w:r>
              <w:rPr>
                <w:noProof/>
                <w:webHidden/>
              </w:rPr>
              <w:fldChar w:fldCharType="begin"/>
            </w:r>
            <w:r>
              <w:rPr>
                <w:noProof/>
                <w:webHidden/>
              </w:rPr>
              <w:instrText xml:space="preserve"> PAGEREF _Toc230013673 \h </w:instrText>
            </w:r>
            <w:r>
              <w:rPr>
                <w:noProof/>
                <w:webHidden/>
              </w:rPr>
            </w:r>
            <w:r>
              <w:rPr>
                <w:noProof/>
                <w:webHidden/>
              </w:rPr>
              <w:fldChar w:fldCharType="separate"/>
            </w:r>
            <w:r>
              <w:rPr>
                <w:noProof/>
                <w:webHidden/>
              </w:rPr>
              <w:t>49</w:t>
            </w:r>
            <w:r>
              <w:rPr>
                <w:noProof/>
                <w:webHidden/>
              </w:rPr>
              <w:fldChar w:fldCharType="end"/>
            </w:r>
          </w:hyperlink>
        </w:p>
        <w:p w14:paraId="29946597" w14:textId="146C3E47" w:rsidR="00FD3B88" w:rsidRDefault="00FD3B88">
          <w:pPr>
            <w:pStyle w:val="TOC2"/>
            <w:tabs>
              <w:tab w:val="right" w:leader="dot" w:pos="13709"/>
            </w:tabs>
            <w:rPr>
              <w:rFonts w:eastAsiaTheme="minorEastAsia"/>
              <w:noProof/>
              <w:sz w:val="24"/>
              <w:szCs w:val="24"/>
              <w:lang w:eastAsia="en-GB"/>
            </w:rPr>
          </w:pPr>
          <w:hyperlink w:anchor="_Toc230013674" w:history="1">
            <w:r w:rsidRPr="00787701">
              <w:rPr>
                <w:rStyle w:val="Hyperlink"/>
                <w:noProof/>
              </w:rPr>
              <w:t>Appendix 2: Information not included within the national run</w:t>
            </w:r>
            <w:r>
              <w:rPr>
                <w:noProof/>
                <w:webHidden/>
              </w:rPr>
              <w:tab/>
            </w:r>
            <w:r>
              <w:rPr>
                <w:noProof/>
                <w:webHidden/>
              </w:rPr>
              <w:fldChar w:fldCharType="begin"/>
            </w:r>
            <w:r>
              <w:rPr>
                <w:noProof/>
                <w:webHidden/>
              </w:rPr>
              <w:instrText xml:space="preserve"> PAGEREF _Toc230013674 \h </w:instrText>
            </w:r>
            <w:r>
              <w:rPr>
                <w:noProof/>
                <w:webHidden/>
              </w:rPr>
            </w:r>
            <w:r>
              <w:rPr>
                <w:noProof/>
                <w:webHidden/>
              </w:rPr>
              <w:fldChar w:fldCharType="separate"/>
            </w:r>
            <w:r>
              <w:rPr>
                <w:noProof/>
                <w:webHidden/>
              </w:rPr>
              <w:t>75</w:t>
            </w:r>
            <w:r>
              <w:rPr>
                <w:noProof/>
                <w:webHidden/>
              </w:rPr>
              <w:fldChar w:fldCharType="end"/>
            </w:r>
          </w:hyperlink>
        </w:p>
        <w:p w14:paraId="3D0A149E" w14:textId="1F94825A" w:rsidR="00FD3B88" w:rsidRDefault="00FD3B88">
          <w:pPr>
            <w:pStyle w:val="TOC2"/>
            <w:tabs>
              <w:tab w:val="right" w:leader="dot" w:pos="13709"/>
            </w:tabs>
            <w:rPr>
              <w:rFonts w:eastAsiaTheme="minorEastAsia"/>
              <w:noProof/>
              <w:sz w:val="24"/>
              <w:szCs w:val="24"/>
              <w:lang w:eastAsia="en-GB"/>
            </w:rPr>
          </w:pPr>
          <w:hyperlink w:anchor="_Toc230013675" w:history="1">
            <w:r w:rsidRPr="00787701">
              <w:rPr>
                <w:rStyle w:val="Hyperlink"/>
                <w:noProof/>
              </w:rPr>
              <w:t>Appendix 3: Model Description, Inclusion Criteria and Model Parameters</w:t>
            </w:r>
            <w:r>
              <w:rPr>
                <w:noProof/>
                <w:webHidden/>
              </w:rPr>
              <w:tab/>
            </w:r>
            <w:r>
              <w:rPr>
                <w:noProof/>
                <w:webHidden/>
              </w:rPr>
              <w:fldChar w:fldCharType="begin"/>
            </w:r>
            <w:r>
              <w:rPr>
                <w:noProof/>
                <w:webHidden/>
              </w:rPr>
              <w:instrText xml:space="preserve"> PAGEREF _Toc230013675 \h </w:instrText>
            </w:r>
            <w:r>
              <w:rPr>
                <w:noProof/>
                <w:webHidden/>
              </w:rPr>
            </w:r>
            <w:r>
              <w:rPr>
                <w:noProof/>
                <w:webHidden/>
              </w:rPr>
              <w:fldChar w:fldCharType="separate"/>
            </w:r>
            <w:r>
              <w:rPr>
                <w:noProof/>
                <w:webHidden/>
              </w:rPr>
              <w:t>78</w:t>
            </w:r>
            <w:r>
              <w:rPr>
                <w:noProof/>
                <w:webHidden/>
              </w:rPr>
              <w:fldChar w:fldCharType="end"/>
            </w:r>
          </w:hyperlink>
        </w:p>
        <w:p w14:paraId="04C122B7" w14:textId="46C5C52B" w:rsidR="00912026" w:rsidRDefault="00912026">
          <w:r>
            <w:rPr>
              <w:b/>
              <w:bCs/>
              <w:noProof/>
            </w:rPr>
            <w:fldChar w:fldCharType="end"/>
          </w:r>
        </w:p>
      </w:sdtContent>
    </w:sdt>
    <w:p w14:paraId="52CFB439" w14:textId="77777777" w:rsidR="00912026" w:rsidRDefault="00912026" w:rsidP="00912026">
      <w:pPr>
        <w:tabs>
          <w:tab w:val="left" w:pos="6405"/>
        </w:tabs>
      </w:pPr>
    </w:p>
    <w:p w14:paraId="0B4EBB1B" w14:textId="77777777" w:rsidR="00912026" w:rsidRDefault="00912026" w:rsidP="00912026">
      <w:pPr>
        <w:tabs>
          <w:tab w:val="left" w:pos="6405"/>
        </w:tabs>
      </w:pPr>
    </w:p>
    <w:p w14:paraId="7255B8F7" w14:textId="77777777" w:rsidR="00912026" w:rsidRDefault="00912026" w:rsidP="00912026">
      <w:pPr>
        <w:tabs>
          <w:tab w:val="left" w:pos="6405"/>
        </w:tabs>
      </w:pPr>
    </w:p>
    <w:p w14:paraId="43285CCC" w14:textId="77777777" w:rsidR="00912026" w:rsidRDefault="00912026" w:rsidP="00912026">
      <w:pPr>
        <w:tabs>
          <w:tab w:val="left" w:pos="6405"/>
        </w:tabs>
      </w:pPr>
    </w:p>
    <w:p w14:paraId="59B1060F" w14:textId="77777777" w:rsidR="00912026" w:rsidRDefault="00912026" w:rsidP="00912026">
      <w:pPr>
        <w:pStyle w:val="Heading2"/>
      </w:pPr>
      <w:bookmarkStart w:id="3" w:name="_Toc230013665"/>
      <w:r>
        <w:lastRenderedPageBreak/>
        <w:t xml:space="preserve">Section 1: </w:t>
      </w:r>
      <w:r w:rsidRPr="00DC3587">
        <w:t>Introduction</w:t>
      </w:r>
      <w:bookmarkEnd w:id="3"/>
    </w:p>
    <w:p w14:paraId="1AB52DEC" w14:textId="77777777" w:rsidR="00AC4D6B" w:rsidRPr="00AC4D6B" w:rsidRDefault="00AC4D6B" w:rsidP="00AC4D6B"/>
    <w:p w14:paraId="384433DB" w14:textId="77777777" w:rsidR="00711228" w:rsidRPr="000D6133" w:rsidRDefault="00A21856" w:rsidP="000A1382">
      <w:pPr>
        <w:pStyle w:val="ListParagraph"/>
        <w:numPr>
          <w:ilvl w:val="0"/>
          <w:numId w:val="1"/>
        </w:numPr>
        <w:spacing w:after="240" w:line="276" w:lineRule="auto"/>
        <w:ind w:left="567" w:hanging="567"/>
        <w:contextualSpacing w:val="0"/>
        <w:jc w:val="both"/>
        <w:rPr>
          <w:rFonts w:ascii="Arial" w:hAnsi="Arial"/>
          <w:sz w:val="24"/>
          <w:szCs w:val="24"/>
        </w:rPr>
      </w:pPr>
      <w:bookmarkStart w:id="4" w:name="_Hlk66793787"/>
      <w:r w:rsidRPr="000D6133">
        <w:rPr>
          <w:rFonts w:ascii="Arial" w:hAnsi="Arial"/>
          <w:sz w:val="24"/>
          <w:szCs w:val="24"/>
        </w:rPr>
        <w:t xml:space="preserve">This report </w:t>
      </w:r>
      <w:r w:rsidR="00747F07" w:rsidRPr="000D6133">
        <w:rPr>
          <w:rFonts w:ascii="Arial" w:hAnsi="Arial"/>
          <w:sz w:val="24"/>
          <w:szCs w:val="24"/>
        </w:rPr>
        <w:t xml:space="preserve">which looks at all Boroughs across London </w:t>
      </w:r>
      <w:r w:rsidRPr="000D6133">
        <w:rPr>
          <w:rFonts w:ascii="Arial" w:hAnsi="Arial"/>
          <w:sz w:val="24"/>
          <w:szCs w:val="24"/>
        </w:rPr>
        <w:t xml:space="preserve">provides an initial assessment of its current supply and demand for the provision of </w:t>
      </w:r>
      <w:r w:rsidR="00711228" w:rsidRPr="000D6133">
        <w:rPr>
          <w:rFonts w:ascii="Arial" w:hAnsi="Arial"/>
          <w:sz w:val="24"/>
          <w:szCs w:val="24"/>
        </w:rPr>
        <w:t>sports halls</w:t>
      </w:r>
      <w:r w:rsidRPr="000D6133">
        <w:rPr>
          <w:rFonts w:ascii="Arial" w:hAnsi="Arial"/>
          <w:sz w:val="24"/>
          <w:szCs w:val="24"/>
        </w:rPr>
        <w:t xml:space="preserve"> in 2025.  This assessment uses Sport England’s Facilities Planning Model (FPM) and outputs from the National Run using Active Places data as of March 2025.</w:t>
      </w:r>
    </w:p>
    <w:p w14:paraId="426F6969" w14:textId="3866BF46" w:rsidR="004E05DA" w:rsidRPr="00AA6266" w:rsidRDefault="00A21856" w:rsidP="000A1382">
      <w:pPr>
        <w:pStyle w:val="ListParagraph"/>
        <w:numPr>
          <w:ilvl w:val="0"/>
          <w:numId w:val="1"/>
        </w:numPr>
        <w:spacing w:after="240" w:line="276" w:lineRule="auto"/>
        <w:ind w:left="567" w:hanging="567"/>
        <w:contextualSpacing w:val="0"/>
        <w:jc w:val="both"/>
        <w:rPr>
          <w:rStyle w:val="HTMLCite"/>
          <w:rFonts w:ascii="Arial" w:hAnsi="Arial" w:cs="Arial"/>
          <w:i w:val="0"/>
          <w:sz w:val="24"/>
          <w:szCs w:val="24"/>
        </w:rPr>
      </w:pPr>
      <w:r w:rsidRPr="000D6133">
        <w:rPr>
          <w:rFonts w:ascii="Arial" w:hAnsi="Arial"/>
          <w:sz w:val="24"/>
          <w:szCs w:val="24"/>
        </w:rPr>
        <w:t>The supply assessment is based on</w:t>
      </w:r>
      <w:r w:rsidR="00711228" w:rsidRPr="000D6133">
        <w:rPr>
          <w:rFonts w:ascii="Arial" w:hAnsi="Arial"/>
          <w:sz w:val="24"/>
          <w:szCs w:val="24"/>
        </w:rPr>
        <w:t xml:space="preserve"> sports halls</w:t>
      </w:r>
      <w:r w:rsidRPr="000D6133">
        <w:rPr>
          <w:rFonts w:ascii="Arial" w:hAnsi="Arial"/>
          <w:sz w:val="24"/>
          <w:szCs w:val="24"/>
        </w:rPr>
        <w:t xml:space="preserve"> being open and accessible for community use.  If</w:t>
      </w:r>
      <w:r w:rsidR="00711228" w:rsidRPr="000D6133">
        <w:rPr>
          <w:rFonts w:ascii="Arial" w:hAnsi="Arial"/>
          <w:sz w:val="24"/>
          <w:szCs w:val="24"/>
        </w:rPr>
        <w:t xml:space="preserve"> sports halls</w:t>
      </w:r>
      <w:r w:rsidRPr="000D6133">
        <w:rPr>
          <w:rFonts w:ascii="Arial" w:hAnsi="Arial"/>
          <w:sz w:val="24"/>
          <w:szCs w:val="24"/>
        </w:rPr>
        <w:t xml:space="preserve"> are closed temporarily for any reason, the </w:t>
      </w:r>
      <w:r w:rsidR="00B432C3">
        <w:rPr>
          <w:rFonts w:ascii="Arial" w:hAnsi="Arial"/>
          <w:sz w:val="24"/>
          <w:szCs w:val="24"/>
        </w:rPr>
        <w:t>asset owner</w:t>
      </w:r>
      <w:r w:rsidRPr="000D6133">
        <w:rPr>
          <w:rFonts w:ascii="Arial" w:hAnsi="Arial"/>
          <w:sz w:val="24"/>
          <w:szCs w:val="24"/>
        </w:rPr>
        <w:t xml:space="preserve"> should inform Sport England Active Places Power via the contact us link at </w:t>
      </w:r>
      <w:hyperlink r:id="rId12" w:history="1">
        <w:r w:rsidRPr="000D6133">
          <w:rPr>
            <w:rStyle w:val="Hyperlink"/>
            <w:rFonts w:ascii="Arial" w:hAnsi="Arial"/>
            <w:color w:val="003F69"/>
            <w:sz w:val="24"/>
            <w:szCs w:val="24"/>
          </w:rPr>
          <w:t>https://www.activeplacespower.com</w:t>
        </w:r>
      </w:hyperlink>
      <w:r w:rsidRPr="000D6133">
        <w:rPr>
          <w:rStyle w:val="HTMLCite"/>
          <w:rFonts w:ascii="Arial" w:hAnsi="Arial"/>
          <w:sz w:val="24"/>
          <w:szCs w:val="24"/>
        </w:rPr>
        <w:t>.</w:t>
      </w:r>
    </w:p>
    <w:p w14:paraId="24A2AE50" w14:textId="77777777" w:rsidR="004E05DA" w:rsidRPr="000D6133" w:rsidRDefault="00A21856" w:rsidP="000A1382">
      <w:pPr>
        <w:pStyle w:val="ListParagraph"/>
        <w:numPr>
          <w:ilvl w:val="0"/>
          <w:numId w:val="1"/>
        </w:numPr>
        <w:spacing w:after="240" w:line="276" w:lineRule="auto"/>
        <w:ind w:left="567" w:hanging="567"/>
        <w:contextualSpacing w:val="0"/>
        <w:jc w:val="both"/>
        <w:rPr>
          <w:rFonts w:ascii="Arial" w:hAnsi="Arial"/>
          <w:sz w:val="24"/>
          <w:szCs w:val="24"/>
        </w:rPr>
      </w:pPr>
      <w:r w:rsidRPr="000D6133">
        <w:rPr>
          <w:rFonts w:ascii="Arial" w:hAnsi="Arial"/>
          <w:sz w:val="24"/>
          <w:szCs w:val="24"/>
        </w:rPr>
        <w:t xml:space="preserve">This standard run provides an initial assessment of the current supply and demand for the provision of </w:t>
      </w:r>
      <w:r w:rsidR="004E05DA" w:rsidRPr="000D6133">
        <w:rPr>
          <w:rFonts w:ascii="Arial" w:hAnsi="Arial"/>
          <w:sz w:val="24"/>
          <w:szCs w:val="24"/>
        </w:rPr>
        <w:t>sports halls across London</w:t>
      </w:r>
      <w:r w:rsidRPr="000D6133">
        <w:rPr>
          <w:rFonts w:ascii="Arial" w:hAnsi="Arial"/>
          <w:sz w:val="24"/>
          <w:szCs w:val="24"/>
        </w:rPr>
        <w:t>.</w:t>
      </w:r>
      <w:r w:rsidR="004E05DA" w:rsidRPr="000D6133">
        <w:rPr>
          <w:rFonts w:ascii="Arial" w:hAnsi="Arial"/>
          <w:sz w:val="24"/>
          <w:szCs w:val="24"/>
        </w:rPr>
        <w:t xml:space="preserve"> </w:t>
      </w:r>
      <w:r w:rsidRPr="000D6133">
        <w:rPr>
          <w:rFonts w:ascii="Arial" w:hAnsi="Arial"/>
          <w:sz w:val="24"/>
          <w:szCs w:val="24"/>
        </w:rPr>
        <w:t xml:space="preserve">The assessment does not include future population growth projections but is a baseline evidence base for </w:t>
      </w:r>
      <w:r w:rsidR="004E05DA" w:rsidRPr="000D6133">
        <w:rPr>
          <w:rFonts w:ascii="Arial" w:hAnsi="Arial"/>
          <w:sz w:val="24"/>
          <w:szCs w:val="24"/>
        </w:rPr>
        <w:t>sports hall</w:t>
      </w:r>
      <w:r w:rsidRPr="000D6133">
        <w:rPr>
          <w:rFonts w:ascii="Arial" w:hAnsi="Arial"/>
          <w:sz w:val="24"/>
          <w:szCs w:val="24"/>
        </w:rPr>
        <w:t xml:space="preserve"> provision.</w:t>
      </w:r>
    </w:p>
    <w:p w14:paraId="0F13CC4A" w14:textId="77777777" w:rsidR="008F6BB9" w:rsidRPr="000D6133" w:rsidRDefault="00A21856" w:rsidP="008F6BB9">
      <w:pPr>
        <w:pStyle w:val="SubHeading"/>
        <w:ind w:left="0"/>
        <w:rPr>
          <w:rFonts w:ascii="Arial" w:hAnsi="Arial"/>
        </w:rPr>
      </w:pPr>
      <w:r w:rsidRPr="000D6133">
        <w:rPr>
          <w:rFonts w:ascii="Arial" w:hAnsi="Arial"/>
        </w:rPr>
        <w:t>Context</w:t>
      </w:r>
    </w:p>
    <w:p w14:paraId="694191ED" w14:textId="77777777" w:rsidR="002A3500" w:rsidRPr="000D6133" w:rsidRDefault="00A21856" w:rsidP="000A1382">
      <w:pPr>
        <w:pStyle w:val="ListParagraph"/>
        <w:numPr>
          <w:ilvl w:val="0"/>
          <w:numId w:val="1"/>
        </w:numPr>
        <w:spacing w:before="240" w:after="0" w:line="276" w:lineRule="auto"/>
        <w:ind w:left="567" w:hanging="567"/>
        <w:contextualSpacing w:val="0"/>
        <w:jc w:val="both"/>
        <w:rPr>
          <w:rFonts w:ascii="Arial" w:eastAsia="Verdana" w:hAnsi="Arial"/>
          <w:b/>
          <w:i/>
        </w:rPr>
      </w:pPr>
      <w:r w:rsidRPr="00AA6266">
        <w:rPr>
          <w:rFonts w:ascii="Arial" w:hAnsi="Arial"/>
          <w:sz w:val="24"/>
          <w:szCs w:val="24"/>
        </w:rPr>
        <w:t>The report should form part of a wider assessment of provision at local level, which then provides a rounded assessment and evidence base report.  This should include other available information and knowledge from:</w:t>
      </w:r>
    </w:p>
    <w:p w14:paraId="620569E7" w14:textId="0FEF4548" w:rsidR="00A21856" w:rsidRPr="000D6133" w:rsidRDefault="00A21856">
      <w:pPr>
        <w:pStyle w:val="SubHeading"/>
        <w:numPr>
          <w:ilvl w:val="0"/>
          <w:numId w:val="10"/>
        </w:numPr>
        <w:spacing w:before="120" w:after="120"/>
        <w:ind w:left="1491" w:hanging="357"/>
        <w:rPr>
          <w:rFonts w:ascii="Arial" w:eastAsia="Verdana" w:hAnsi="Arial"/>
          <w:b w:val="0"/>
          <w:i w:val="0"/>
          <w:color w:val="auto"/>
        </w:rPr>
      </w:pPr>
      <w:r w:rsidRPr="000D6133">
        <w:rPr>
          <w:rFonts w:ascii="Arial" w:eastAsiaTheme="minorHAnsi" w:hAnsi="Arial"/>
          <w:b w:val="0"/>
          <w:i w:val="0"/>
          <w:iCs w:val="0"/>
          <w:color w:val="auto"/>
          <w:kern w:val="2"/>
          <w14:ligatures w14:val="standardContextual"/>
        </w:rPr>
        <w:t xml:space="preserve">A sports perspective, such as </w:t>
      </w:r>
      <w:bookmarkStart w:id="5" w:name="_Hlk86054668"/>
      <w:r w:rsidRPr="000D6133">
        <w:rPr>
          <w:rFonts w:ascii="Arial" w:eastAsiaTheme="minorHAnsi" w:hAnsi="Arial"/>
          <w:b w:val="0"/>
          <w:i w:val="0"/>
          <w:iCs w:val="0"/>
          <w:color w:val="auto"/>
          <w:kern w:val="2"/>
          <w14:ligatures w14:val="standardContextual"/>
        </w:rPr>
        <w:t>national sports governing bodies</w:t>
      </w:r>
      <w:bookmarkEnd w:id="5"/>
      <w:r w:rsidRPr="000D6133">
        <w:rPr>
          <w:rFonts w:ascii="Arial" w:eastAsiaTheme="minorHAnsi" w:hAnsi="Arial"/>
          <w:b w:val="0"/>
          <w:i w:val="0"/>
          <w:iCs w:val="0"/>
          <w:color w:val="auto"/>
          <w:kern w:val="2"/>
          <w14:ligatures w14:val="standardContextual"/>
        </w:rPr>
        <w:t xml:space="preserve"> and other sports organisations</w:t>
      </w:r>
    </w:p>
    <w:p w14:paraId="464915D6" w14:textId="662DE99B" w:rsidR="008F6BB9" w:rsidRPr="000D6133" w:rsidRDefault="00A21856">
      <w:pPr>
        <w:pStyle w:val="ListParagraph"/>
        <w:numPr>
          <w:ilvl w:val="0"/>
          <w:numId w:val="10"/>
        </w:numPr>
        <w:tabs>
          <w:tab w:val="left" w:pos="567"/>
        </w:tabs>
        <w:spacing w:before="120" w:after="120" w:line="276" w:lineRule="auto"/>
        <w:ind w:left="1491" w:hanging="357"/>
        <w:contextualSpacing w:val="0"/>
        <w:rPr>
          <w:rFonts w:ascii="Arial" w:hAnsi="Arial" w:cs="Arial"/>
          <w:sz w:val="24"/>
          <w:szCs w:val="24"/>
        </w:rPr>
      </w:pPr>
      <w:r w:rsidRPr="000D6133">
        <w:rPr>
          <w:rFonts w:ascii="Arial" w:hAnsi="Arial" w:cs="Arial"/>
          <w:sz w:val="24"/>
          <w:szCs w:val="24"/>
        </w:rPr>
        <w:t xml:space="preserve">A local perspective from </w:t>
      </w:r>
      <w:r w:rsidR="009B72FA" w:rsidRPr="000D6133">
        <w:rPr>
          <w:rFonts w:ascii="Arial" w:hAnsi="Arial" w:cs="Arial"/>
          <w:sz w:val="24"/>
          <w:szCs w:val="24"/>
        </w:rPr>
        <w:t>each</w:t>
      </w:r>
      <w:r w:rsidRPr="000D6133">
        <w:rPr>
          <w:rFonts w:ascii="Arial" w:hAnsi="Arial" w:cs="Arial"/>
          <w:sz w:val="24"/>
          <w:szCs w:val="24"/>
        </w:rPr>
        <w:t xml:space="preserve"> </w:t>
      </w:r>
      <w:r w:rsidR="00347BA1">
        <w:rPr>
          <w:rFonts w:ascii="Arial" w:hAnsi="Arial" w:cs="Arial"/>
          <w:sz w:val="24"/>
          <w:szCs w:val="24"/>
        </w:rPr>
        <w:t>London borough</w:t>
      </w:r>
      <w:r w:rsidRPr="000D6133">
        <w:rPr>
          <w:rFonts w:ascii="Arial" w:hAnsi="Arial" w:cs="Arial"/>
          <w:sz w:val="24"/>
          <w:szCs w:val="24"/>
        </w:rPr>
        <w:t>, the facility operator</w:t>
      </w:r>
      <w:r w:rsidR="0019069D">
        <w:rPr>
          <w:rFonts w:ascii="Arial" w:hAnsi="Arial" w:cs="Arial"/>
          <w:sz w:val="24"/>
          <w:szCs w:val="24"/>
        </w:rPr>
        <w:t>s</w:t>
      </w:r>
      <w:r w:rsidRPr="000D6133">
        <w:rPr>
          <w:rFonts w:ascii="Arial" w:hAnsi="Arial" w:cs="Arial"/>
          <w:sz w:val="24"/>
          <w:szCs w:val="24"/>
        </w:rPr>
        <w:t xml:space="preserve"> and local sports clubs</w:t>
      </w:r>
    </w:p>
    <w:p w14:paraId="567146A2" w14:textId="4DE4316E" w:rsidR="00A21856" w:rsidRPr="000D6133" w:rsidRDefault="00A21856" w:rsidP="000A1382">
      <w:pPr>
        <w:pStyle w:val="ListParagraph"/>
        <w:numPr>
          <w:ilvl w:val="0"/>
          <w:numId w:val="1"/>
        </w:numPr>
        <w:spacing w:before="240" w:after="0" w:line="276" w:lineRule="auto"/>
        <w:ind w:left="567" w:hanging="567"/>
        <w:contextualSpacing w:val="0"/>
        <w:jc w:val="both"/>
        <w:rPr>
          <w:rFonts w:ascii="Arial" w:hAnsi="Arial" w:cs="Arial"/>
          <w:sz w:val="24"/>
          <w:szCs w:val="24"/>
        </w:rPr>
      </w:pPr>
      <w:r w:rsidRPr="000D6133">
        <w:rPr>
          <w:rFonts w:ascii="Arial" w:hAnsi="Arial" w:cs="Arial"/>
          <w:sz w:val="24"/>
          <w:szCs w:val="24"/>
        </w:rPr>
        <w:t>The findings from this FPM standard report should be reviewed and applied with reference to the strategic direction being set by Sport England on:</w:t>
      </w:r>
    </w:p>
    <w:p w14:paraId="52AFA219" w14:textId="77777777" w:rsidR="00A21856" w:rsidRPr="00572CB7" w:rsidRDefault="00A21856">
      <w:pPr>
        <w:pStyle w:val="SubHeading"/>
        <w:numPr>
          <w:ilvl w:val="0"/>
          <w:numId w:val="10"/>
        </w:numPr>
        <w:spacing w:before="120" w:after="120"/>
        <w:ind w:left="1491" w:hanging="357"/>
        <w:rPr>
          <w:rFonts w:ascii="Arial" w:eastAsiaTheme="minorHAnsi" w:hAnsi="Arial"/>
          <w:b w:val="0"/>
          <w:i w:val="0"/>
          <w:iCs w:val="0"/>
          <w:color w:val="auto"/>
          <w:kern w:val="2"/>
          <w14:ligatures w14:val="standardContextual"/>
        </w:rPr>
      </w:pPr>
      <w:r w:rsidRPr="00572CB7">
        <w:rPr>
          <w:rFonts w:ascii="Arial" w:eastAsiaTheme="minorHAnsi" w:hAnsi="Arial"/>
          <w:b w:val="0"/>
          <w:i w:val="0"/>
          <w:iCs w:val="0"/>
          <w:color w:val="auto"/>
          <w:kern w:val="2"/>
          <w14:ligatures w14:val="standardContextual"/>
        </w:rPr>
        <w:t>The policies, programmes and interventions proposed to increase sports participation and physical activity</w:t>
      </w:r>
    </w:p>
    <w:p w14:paraId="36EA6C7A" w14:textId="77777777" w:rsidR="00A21856" w:rsidRPr="00572CB7" w:rsidRDefault="00A21856">
      <w:pPr>
        <w:pStyle w:val="SubHeading"/>
        <w:numPr>
          <w:ilvl w:val="0"/>
          <w:numId w:val="10"/>
        </w:numPr>
        <w:spacing w:before="120" w:after="120"/>
        <w:ind w:left="1491" w:hanging="357"/>
        <w:rPr>
          <w:rFonts w:ascii="Arial" w:eastAsiaTheme="minorHAnsi" w:hAnsi="Arial"/>
          <w:b w:val="0"/>
          <w:i w:val="0"/>
          <w:iCs w:val="0"/>
          <w:color w:val="auto"/>
          <w:kern w:val="2"/>
          <w14:ligatures w14:val="standardContextual"/>
        </w:rPr>
      </w:pPr>
      <w:r w:rsidRPr="00572CB7">
        <w:rPr>
          <w:rFonts w:ascii="Arial" w:eastAsiaTheme="minorHAnsi" w:hAnsi="Arial"/>
          <w:b w:val="0"/>
          <w:i w:val="0"/>
          <w:iCs w:val="0"/>
          <w:color w:val="auto"/>
          <w:kern w:val="2"/>
          <w14:ligatures w14:val="standardContextual"/>
        </w:rPr>
        <w:t>The application of the research applied by Sport England in determining the strategy and the evidence base</w:t>
      </w:r>
    </w:p>
    <w:p w14:paraId="5A506487" w14:textId="77777777" w:rsidR="00A21856" w:rsidRPr="00572CB7" w:rsidRDefault="00A21856">
      <w:pPr>
        <w:pStyle w:val="SubHeading"/>
        <w:numPr>
          <w:ilvl w:val="0"/>
          <w:numId w:val="10"/>
        </w:numPr>
        <w:spacing w:before="120" w:after="120"/>
        <w:ind w:left="1491" w:hanging="357"/>
        <w:rPr>
          <w:rFonts w:ascii="Arial" w:eastAsiaTheme="minorHAnsi" w:hAnsi="Arial"/>
          <w:b w:val="0"/>
          <w:i w:val="0"/>
          <w:iCs w:val="0"/>
          <w:color w:val="auto"/>
          <w:kern w:val="2"/>
          <w14:ligatures w14:val="standardContextual"/>
        </w:rPr>
      </w:pPr>
      <w:r w:rsidRPr="00572CB7">
        <w:rPr>
          <w:rFonts w:ascii="Arial" w:eastAsiaTheme="minorHAnsi" w:hAnsi="Arial"/>
          <w:b w:val="0"/>
          <w:i w:val="0"/>
          <w:iCs w:val="0"/>
          <w:color w:val="auto"/>
          <w:kern w:val="2"/>
          <w14:ligatures w14:val="standardContextual"/>
        </w:rPr>
        <w:t>The role that sports facilities can play in increasing sports participation and physical activity</w:t>
      </w:r>
    </w:p>
    <w:p w14:paraId="5583F4A5" w14:textId="77777777" w:rsidR="004B76A1" w:rsidRDefault="00A21856" w:rsidP="00EA6701">
      <w:pPr>
        <w:pStyle w:val="ListParagraph"/>
        <w:numPr>
          <w:ilvl w:val="0"/>
          <w:numId w:val="1"/>
        </w:numPr>
        <w:spacing w:after="240" w:line="276" w:lineRule="auto"/>
        <w:ind w:left="567" w:hanging="567"/>
        <w:contextualSpacing w:val="0"/>
        <w:jc w:val="both"/>
        <w:rPr>
          <w:rFonts w:ascii="Arial" w:hAnsi="Arial"/>
          <w:sz w:val="24"/>
          <w:szCs w:val="24"/>
        </w:rPr>
      </w:pPr>
      <w:r w:rsidRPr="000D6133">
        <w:rPr>
          <w:rFonts w:ascii="Arial" w:hAnsi="Arial"/>
          <w:sz w:val="24"/>
          <w:szCs w:val="24"/>
        </w:rPr>
        <w:t>The strategy can be accessed at</w:t>
      </w:r>
      <w:r w:rsidRPr="002966E2">
        <w:t xml:space="preserve"> </w:t>
      </w:r>
      <w:hyperlink r:id="rId13" w:history="1">
        <w:r w:rsidRPr="000D6133">
          <w:rPr>
            <w:rFonts w:ascii="Arial" w:hAnsi="Arial"/>
            <w:color w:val="003F69"/>
            <w:sz w:val="24"/>
            <w:szCs w:val="24"/>
            <w:u w:val="single"/>
          </w:rPr>
          <w:t>Uniting the Movement | Sport England</w:t>
        </w:r>
      </w:hyperlink>
      <w:r w:rsidRPr="000D6133">
        <w:rPr>
          <w:rFonts w:ascii="Arial" w:hAnsi="Arial"/>
          <w:sz w:val="24"/>
          <w:szCs w:val="24"/>
        </w:rPr>
        <w:t>.</w:t>
      </w:r>
      <w:bookmarkStart w:id="6" w:name="_Hlk85549776"/>
      <w:bookmarkStart w:id="7" w:name="_Hlk85653366"/>
    </w:p>
    <w:p w14:paraId="75D73AB0" w14:textId="3C9BE170" w:rsidR="003634E1" w:rsidRPr="00D17C29" w:rsidRDefault="003634E1" w:rsidP="00D17C29">
      <w:pPr>
        <w:numPr>
          <w:ilvl w:val="0"/>
          <w:numId w:val="1"/>
        </w:numPr>
        <w:tabs>
          <w:tab w:val="left" w:pos="567"/>
        </w:tabs>
        <w:spacing w:after="200" w:line="276" w:lineRule="auto"/>
        <w:ind w:left="567" w:hanging="567"/>
        <w:rPr>
          <w:rFonts w:ascii="Arial" w:hAnsi="Arial" w:cs="Arial"/>
          <w:sz w:val="24"/>
          <w:szCs w:val="24"/>
        </w:rPr>
      </w:pPr>
      <w:r w:rsidRPr="6773A476">
        <w:rPr>
          <w:rFonts w:ascii="Arial" w:hAnsi="Arial" w:cs="Arial"/>
          <w:sz w:val="24"/>
          <w:szCs w:val="24"/>
        </w:rPr>
        <w:lastRenderedPageBreak/>
        <w:t xml:space="preserve">This report uses the information available on Active Places in March 2025.  In </w:t>
      </w:r>
      <w:r w:rsidR="74EEFB0B" w:rsidRPr="6773A476">
        <w:rPr>
          <w:rFonts w:ascii="Arial" w:hAnsi="Arial" w:cs="Arial"/>
          <w:sz w:val="24"/>
          <w:szCs w:val="24"/>
        </w:rPr>
        <w:t>January 2026</w:t>
      </w:r>
      <w:r w:rsidRPr="6773A476">
        <w:rPr>
          <w:rFonts w:ascii="Arial" w:hAnsi="Arial" w:cs="Arial"/>
          <w:sz w:val="24"/>
          <w:szCs w:val="24"/>
        </w:rPr>
        <w:t xml:space="preserve"> the GLA and Sport England contacted all local authorities to understand what has changed since March 2025 and identify any significant differences in the Active Places data. This information is included in Appendix 2 and will be added to Active Places. It will be used to inform a future assessment.  </w:t>
      </w:r>
    </w:p>
    <w:p w14:paraId="0CEA8E6A" w14:textId="1E5AC1BA" w:rsidR="000A1382" w:rsidRDefault="00A21856" w:rsidP="000A1382">
      <w:pPr>
        <w:pStyle w:val="NoParagraph"/>
        <w:numPr>
          <w:ilvl w:val="1"/>
          <w:numId w:val="0"/>
        </w:numPr>
        <w:ind w:left="572" w:hanging="714"/>
        <w:rPr>
          <w:rFonts w:ascii="Arial" w:eastAsia="Calibri" w:hAnsi="Arial"/>
          <w:b/>
          <w:i/>
          <w:color w:val="003F69"/>
          <w:sz w:val="24"/>
          <w:szCs w:val="24"/>
        </w:rPr>
      </w:pPr>
      <w:r w:rsidRPr="000D6133">
        <w:rPr>
          <w:rFonts w:ascii="Arial" w:eastAsia="Calibri" w:hAnsi="Arial"/>
          <w:b/>
          <w:i/>
          <w:color w:val="003F69"/>
          <w:sz w:val="24"/>
          <w:szCs w:val="24"/>
        </w:rPr>
        <w:t>Future Assessment</w:t>
      </w:r>
    </w:p>
    <w:p w14:paraId="5A4A78FF" w14:textId="77777777" w:rsidR="004B76A1" w:rsidRPr="000D6133" w:rsidRDefault="00A21856" w:rsidP="000A1382">
      <w:pPr>
        <w:pStyle w:val="ListParagraph"/>
        <w:numPr>
          <w:ilvl w:val="0"/>
          <w:numId w:val="1"/>
        </w:numPr>
        <w:spacing w:before="240" w:after="0" w:line="276" w:lineRule="auto"/>
        <w:ind w:left="567" w:hanging="567"/>
        <w:contextualSpacing w:val="0"/>
        <w:jc w:val="both"/>
        <w:rPr>
          <w:rFonts w:ascii="Arial" w:hAnsi="Arial"/>
          <w:sz w:val="24"/>
          <w:szCs w:val="24"/>
        </w:rPr>
      </w:pPr>
      <w:r w:rsidRPr="000D6133">
        <w:rPr>
          <w:rFonts w:ascii="Arial" w:hAnsi="Arial"/>
          <w:sz w:val="24"/>
          <w:szCs w:val="24"/>
        </w:rPr>
        <w:t>Longer-term bespoke FPM local assessments for future provision can be undertaken based on:</w:t>
      </w:r>
    </w:p>
    <w:p w14:paraId="0A7B7CD6" w14:textId="77777777" w:rsidR="004B76A1" w:rsidRPr="00572CB7" w:rsidRDefault="00A21856">
      <w:pPr>
        <w:pStyle w:val="SubHeading"/>
        <w:numPr>
          <w:ilvl w:val="0"/>
          <w:numId w:val="10"/>
        </w:numPr>
        <w:spacing w:before="120" w:after="120"/>
        <w:ind w:left="1491" w:hanging="357"/>
        <w:rPr>
          <w:rFonts w:ascii="Arial" w:eastAsiaTheme="minorHAnsi" w:hAnsi="Arial"/>
          <w:b w:val="0"/>
          <w:i w:val="0"/>
          <w:iCs w:val="0"/>
          <w:color w:val="auto"/>
          <w:kern w:val="2"/>
          <w14:ligatures w14:val="standardContextual"/>
        </w:rPr>
      </w:pPr>
      <w:r w:rsidRPr="00572CB7">
        <w:rPr>
          <w:rFonts w:ascii="Arial" w:eastAsiaTheme="minorHAnsi" w:hAnsi="Arial"/>
          <w:b w:val="0"/>
          <w:i w:val="0"/>
          <w:iCs w:val="0"/>
          <w:color w:val="auto"/>
          <w:kern w:val="2"/>
          <w14:ligatures w14:val="standardContextual"/>
        </w:rPr>
        <w:t>Review of these findings</w:t>
      </w:r>
    </w:p>
    <w:p w14:paraId="57A58907" w14:textId="60F81853" w:rsidR="004B76A1" w:rsidRPr="00572CB7" w:rsidRDefault="00A21856">
      <w:pPr>
        <w:pStyle w:val="SubHeading"/>
        <w:numPr>
          <w:ilvl w:val="0"/>
          <w:numId w:val="10"/>
        </w:numPr>
        <w:spacing w:before="120" w:after="120"/>
        <w:ind w:left="1491" w:hanging="357"/>
        <w:rPr>
          <w:rFonts w:ascii="Arial" w:eastAsiaTheme="minorHAnsi" w:hAnsi="Arial"/>
          <w:b w:val="0"/>
          <w:i w:val="0"/>
          <w:iCs w:val="0"/>
          <w:color w:val="auto"/>
          <w:kern w:val="2"/>
          <w14:ligatures w14:val="standardContextual"/>
        </w:rPr>
      </w:pPr>
      <w:r w:rsidRPr="00572CB7">
        <w:rPr>
          <w:rFonts w:ascii="Arial" w:eastAsiaTheme="minorHAnsi" w:hAnsi="Arial"/>
          <w:b w:val="0"/>
          <w:i w:val="0"/>
          <w:iCs w:val="0"/>
          <w:color w:val="auto"/>
          <w:kern w:val="2"/>
          <w14:ligatures w14:val="standardContextual"/>
        </w:rPr>
        <w:t>Projected population growth</w:t>
      </w:r>
    </w:p>
    <w:p w14:paraId="3F5E5761" w14:textId="4F7F09BD" w:rsidR="00A21856" w:rsidRPr="00572CB7" w:rsidRDefault="00A21856">
      <w:pPr>
        <w:pStyle w:val="SubHeading"/>
        <w:numPr>
          <w:ilvl w:val="0"/>
          <w:numId w:val="10"/>
        </w:numPr>
        <w:spacing w:before="120" w:after="120"/>
        <w:ind w:left="1491" w:hanging="357"/>
        <w:rPr>
          <w:rFonts w:ascii="Arial" w:eastAsiaTheme="minorHAnsi" w:hAnsi="Arial"/>
          <w:b w:val="0"/>
          <w:i w:val="0"/>
          <w:iCs w:val="0"/>
          <w:color w:val="auto"/>
          <w:kern w:val="2"/>
          <w14:ligatures w14:val="standardContextual"/>
        </w:rPr>
      </w:pPr>
      <w:r w:rsidRPr="00572CB7">
        <w:rPr>
          <w:rFonts w:ascii="Arial" w:eastAsiaTheme="minorHAnsi" w:hAnsi="Arial"/>
          <w:b w:val="0"/>
          <w:i w:val="0"/>
          <w:iCs w:val="0"/>
          <w:color w:val="auto"/>
          <w:kern w:val="2"/>
          <w14:ligatures w14:val="standardContextual"/>
        </w:rPr>
        <w:t>Options for changes in supply – closures/new openings at the same or different locations and on different scales</w:t>
      </w:r>
    </w:p>
    <w:p w14:paraId="214AF863" w14:textId="74FF7B9D" w:rsidR="00A21856" w:rsidRPr="000D6133" w:rsidRDefault="00A21856" w:rsidP="000A1382">
      <w:pPr>
        <w:pStyle w:val="ListParagraph"/>
        <w:numPr>
          <w:ilvl w:val="0"/>
          <w:numId w:val="1"/>
        </w:numPr>
        <w:spacing w:before="240" w:after="0" w:line="276" w:lineRule="auto"/>
        <w:ind w:left="567" w:hanging="567"/>
        <w:contextualSpacing w:val="0"/>
        <w:jc w:val="both"/>
        <w:rPr>
          <w:rFonts w:ascii="Arial" w:hAnsi="Arial"/>
          <w:sz w:val="24"/>
          <w:szCs w:val="24"/>
        </w:rPr>
      </w:pPr>
      <w:r w:rsidRPr="000D6133">
        <w:rPr>
          <w:rFonts w:ascii="Arial" w:hAnsi="Arial"/>
          <w:sz w:val="24"/>
          <w:szCs w:val="24"/>
        </w:rPr>
        <w:t xml:space="preserve">The purpose is to identify the impact of these changes on access to </w:t>
      </w:r>
      <w:r w:rsidR="00AD53C9" w:rsidRPr="000D6133">
        <w:rPr>
          <w:rFonts w:ascii="Arial" w:hAnsi="Arial"/>
          <w:sz w:val="24"/>
          <w:szCs w:val="24"/>
        </w:rPr>
        <w:t>sports halls</w:t>
      </w:r>
      <w:r w:rsidRPr="000D6133">
        <w:rPr>
          <w:rFonts w:ascii="Arial" w:hAnsi="Arial"/>
          <w:sz w:val="24"/>
          <w:szCs w:val="24"/>
        </w:rPr>
        <w:t xml:space="preserve"> for residents in future years and whether changes in supply meet future demand.</w:t>
      </w:r>
    </w:p>
    <w:p w14:paraId="5427A0C4" w14:textId="0211784C" w:rsidR="00A21856" w:rsidRPr="000D6133" w:rsidRDefault="00A21856" w:rsidP="000A1382">
      <w:pPr>
        <w:pStyle w:val="ListParagraph"/>
        <w:numPr>
          <w:ilvl w:val="0"/>
          <w:numId w:val="1"/>
        </w:numPr>
        <w:spacing w:before="240" w:after="0" w:line="276" w:lineRule="auto"/>
        <w:ind w:left="567" w:hanging="567"/>
        <w:contextualSpacing w:val="0"/>
        <w:jc w:val="both"/>
        <w:rPr>
          <w:rFonts w:ascii="Arial" w:hAnsi="Arial"/>
          <w:sz w:val="24"/>
          <w:szCs w:val="24"/>
        </w:rPr>
      </w:pPr>
      <w:bookmarkStart w:id="8" w:name="_Hlk93573574"/>
      <w:r w:rsidRPr="000D6133">
        <w:rPr>
          <w:rFonts w:ascii="Arial" w:hAnsi="Arial"/>
          <w:sz w:val="24"/>
          <w:szCs w:val="24"/>
        </w:rPr>
        <w:t xml:space="preserve">These findings can be applied as an evidence base in </w:t>
      </w:r>
      <w:r w:rsidR="004D286C" w:rsidRPr="000D6133">
        <w:rPr>
          <w:rFonts w:ascii="Arial" w:hAnsi="Arial"/>
          <w:sz w:val="24"/>
          <w:szCs w:val="24"/>
        </w:rPr>
        <w:t>regional</w:t>
      </w:r>
      <w:r w:rsidRPr="000D6133">
        <w:rPr>
          <w:rFonts w:ascii="Arial" w:hAnsi="Arial"/>
          <w:sz w:val="24"/>
          <w:szCs w:val="24"/>
        </w:rPr>
        <w:t xml:space="preserve"> policy</w:t>
      </w:r>
      <w:r w:rsidRPr="00EA6701">
        <w:rPr>
          <w:rFonts w:ascii="Arial" w:hAnsi="Arial" w:cs="Arial"/>
          <w:sz w:val="24"/>
          <w:szCs w:val="24"/>
        </w:rPr>
        <w:t>,</w:t>
      </w:r>
      <w:r w:rsidRPr="000D6133">
        <w:rPr>
          <w:rFonts w:ascii="Arial" w:hAnsi="Arial"/>
          <w:sz w:val="24"/>
          <w:szCs w:val="24"/>
        </w:rPr>
        <w:t xml:space="preserve"> and the future assessments can also inform a long-term evidence base for securing inward investment – </w:t>
      </w:r>
      <w:bookmarkEnd w:id="8"/>
      <w:r w:rsidR="00C3355C" w:rsidRPr="000D6133">
        <w:rPr>
          <w:rFonts w:ascii="Arial" w:hAnsi="Arial"/>
          <w:sz w:val="24"/>
          <w:szCs w:val="24"/>
        </w:rPr>
        <w:t xml:space="preserve">funding applications and new developments. </w:t>
      </w:r>
    </w:p>
    <w:bookmarkEnd w:id="6"/>
    <w:p w14:paraId="0F4F5EE4" w14:textId="77777777" w:rsidR="00A21856" w:rsidRPr="000D6133" w:rsidRDefault="00A21856" w:rsidP="000A1382">
      <w:pPr>
        <w:pStyle w:val="SubHeading"/>
        <w:spacing w:after="0"/>
        <w:ind w:left="0"/>
        <w:rPr>
          <w:rFonts w:ascii="Arial" w:hAnsi="Arial"/>
        </w:rPr>
      </w:pPr>
      <w:r w:rsidRPr="000D6133">
        <w:rPr>
          <w:rFonts w:ascii="Arial" w:hAnsi="Arial"/>
        </w:rPr>
        <w:t>Report Structure, Content and Sequence</w:t>
      </w:r>
    </w:p>
    <w:p w14:paraId="669B3132" w14:textId="77777777" w:rsidR="00F73C4F" w:rsidRPr="000D6133" w:rsidRDefault="00F73C4F" w:rsidP="000A1382">
      <w:pPr>
        <w:pStyle w:val="ListParagraph"/>
        <w:numPr>
          <w:ilvl w:val="0"/>
          <w:numId w:val="1"/>
        </w:numPr>
        <w:spacing w:before="240" w:after="0" w:line="276" w:lineRule="auto"/>
        <w:ind w:left="567" w:hanging="567"/>
        <w:contextualSpacing w:val="0"/>
        <w:jc w:val="both"/>
        <w:rPr>
          <w:rFonts w:ascii="Arial" w:hAnsi="Arial" w:cs="Arial"/>
          <w:sz w:val="24"/>
          <w:szCs w:val="24"/>
        </w:rPr>
      </w:pPr>
      <w:bookmarkStart w:id="9" w:name="_Hlk86054824"/>
      <w:bookmarkEnd w:id="7"/>
      <w:r w:rsidRPr="000D6133">
        <w:rPr>
          <w:rFonts w:ascii="Arial" w:hAnsi="Arial" w:cs="Arial"/>
          <w:sz w:val="24"/>
          <w:szCs w:val="24"/>
        </w:rPr>
        <w:t xml:space="preserve">Reporting the main findings follows a sequence of setting out the data in a table from the FPM analysis and then to provide a bullet point commentary on the main findings. </w:t>
      </w:r>
    </w:p>
    <w:p w14:paraId="6ABB29CC" w14:textId="169CDC7C" w:rsidR="00F73C4F" w:rsidRPr="000D6133" w:rsidRDefault="00F73C4F" w:rsidP="000A1382">
      <w:pPr>
        <w:pStyle w:val="ListParagraph"/>
        <w:numPr>
          <w:ilvl w:val="0"/>
          <w:numId w:val="1"/>
        </w:numPr>
        <w:spacing w:before="240" w:after="0" w:line="276" w:lineRule="auto"/>
        <w:ind w:left="567" w:hanging="567"/>
        <w:contextualSpacing w:val="0"/>
        <w:jc w:val="both"/>
        <w:rPr>
          <w:rFonts w:ascii="Arial" w:hAnsi="Arial" w:cs="Arial"/>
          <w:sz w:val="24"/>
          <w:szCs w:val="24"/>
        </w:rPr>
      </w:pPr>
      <w:r w:rsidRPr="000D6133">
        <w:rPr>
          <w:rFonts w:ascii="Arial" w:hAnsi="Arial" w:cs="Arial"/>
          <w:sz w:val="24"/>
          <w:szCs w:val="24"/>
        </w:rPr>
        <w:t xml:space="preserve">Based on these findings, then specific maps or further tables/graphs are included to explain in more detail the key findings. </w:t>
      </w:r>
    </w:p>
    <w:p w14:paraId="7FDDA7AC" w14:textId="74492B58" w:rsidR="006569F0" w:rsidRPr="000A1382" w:rsidRDefault="00F73C4F" w:rsidP="000A1382">
      <w:pPr>
        <w:pStyle w:val="ListParagraph"/>
        <w:numPr>
          <w:ilvl w:val="0"/>
          <w:numId w:val="1"/>
        </w:numPr>
        <w:spacing w:before="240" w:after="0" w:line="276" w:lineRule="auto"/>
        <w:ind w:left="567" w:hanging="567"/>
        <w:contextualSpacing w:val="0"/>
        <w:jc w:val="both"/>
        <w:rPr>
          <w:rFonts w:ascii="Arial" w:hAnsi="Arial" w:cs="Arial"/>
          <w:sz w:val="24"/>
          <w:szCs w:val="24"/>
        </w:rPr>
      </w:pPr>
      <w:r w:rsidRPr="000D6133">
        <w:rPr>
          <w:rFonts w:ascii="Arial" w:hAnsi="Arial" w:cs="Arial"/>
          <w:sz w:val="24"/>
          <w:szCs w:val="24"/>
        </w:rPr>
        <w:t>This report sets out the full findings under seven assessment headings as follows:</w:t>
      </w:r>
    </w:p>
    <w:p w14:paraId="761E78CB" w14:textId="77777777" w:rsidR="00F73C4F" w:rsidRPr="00572CB7" w:rsidRDefault="00A21856">
      <w:pPr>
        <w:pStyle w:val="SubHeading"/>
        <w:numPr>
          <w:ilvl w:val="0"/>
          <w:numId w:val="10"/>
        </w:numPr>
        <w:spacing w:before="120" w:after="120"/>
        <w:ind w:left="1491" w:hanging="357"/>
        <w:rPr>
          <w:rFonts w:ascii="Arial" w:eastAsiaTheme="minorHAnsi" w:hAnsi="Arial"/>
          <w:b w:val="0"/>
          <w:i w:val="0"/>
          <w:iCs w:val="0"/>
          <w:color w:val="auto"/>
          <w:kern w:val="2"/>
          <w14:ligatures w14:val="standardContextual"/>
        </w:rPr>
      </w:pPr>
      <w:r w:rsidRPr="00572CB7">
        <w:rPr>
          <w:rFonts w:ascii="Arial" w:eastAsiaTheme="minorHAnsi" w:hAnsi="Arial"/>
          <w:b w:val="0"/>
          <w:i w:val="0"/>
          <w:iCs w:val="0"/>
          <w:color w:val="auto"/>
          <w:kern w:val="2"/>
          <w14:ligatures w14:val="standardContextual"/>
        </w:rPr>
        <w:lastRenderedPageBreak/>
        <w:t>Supply – How many facilities are there and what is their capacity?</w:t>
      </w:r>
    </w:p>
    <w:p w14:paraId="3D869CFA" w14:textId="323E54A2" w:rsidR="000D6133" w:rsidRPr="00572CB7" w:rsidRDefault="00A21856">
      <w:pPr>
        <w:pStyle w:val="SubHeading"/>
        <w:numPr>
          <w:ilvl w:val="0"/>
          <w:numId w:val="10"/>
        </w:numPr>
        <w:spacing w:before="120" w:after="120"/>
        <w:ind w:left="1491" w:hanging="357"/>
        <w:rPr>
          <w:rFonts w:ascii="Arial" w:eastAsiaTheme="minorHAnsi" w:hAnsi="Arial"/>
          <w:b w:val="0"/>
          <w:i w:val="0"/>
          <w:iCs w:val="0"/>
          <w:color w:val="auto"/>
          <w:kern w:val="2"/>
          <w14:ligatures w14:val="standardContextual"/>
        </w:rPr>
      </w:pPr>
      <w:r w:rsidRPr="00572CB7">
        <w:rPr>
          <w:rFonts w:ascii="Arial" w:eastAsiaTheme="minorHAnsi" w:hAnsi="Arial"/>
          <w:b w:val="0"/>
          <w:i w:val="0"/>
          <w:iCs w:val="0"/>
          <w:color w:val="auto"/>
          <w:kern w:val="2"/>
          <w14:ligatures w14:val="standardContextual"/>
        </w:rPr>
        <w:t>Demand – Who wants to use the facilities?</w:t>
      </w:r>
    </w:p>
    <w:p w14:paraId="57BA90C9" w14:textId="33C540E4" w:rsidR="000D6133" w:rsidRPr="00572CB7" w:rsidRDefault="00A21856">
      <w:pPr>
        <w:pStyle w:val="SubHeading"/>
        <w:numPr>
          <w:ilvl w:val="0"/>
          <w:numId w:val="10"/>
        </w:numPr>
        <w:spacing w:before="120" w:after="120"/>
        <w:ind w:left="1491" w:hanging="357"/>
        <w:rPr>
          <w:rFonts w:ascii="Arial" w:eastAsiaTheme="minorHAnsi" w:hAnsi="Arial"/>
          <w:b w:val="0"/>
          <w:i w:val="0"/>
          <w:iCs w:val="0"/>
          <w:color w:val="auto"/>
          <w:kern w:val="2"/>
          <w14:ligatures w14:val="standardContextual"/>
        </w:rPr>
      </w:pPr>
      <w:r w:rsidRPr="00572CB7">
        <w:rPr>
          <w:rFonts w:ascii="Arial" w:eastAsiaTheme="minorHAnsi" w:hAnsi="Arial"/>
          <w:b w:val="0"/>
          <w:i w:val="0"/>
          <w:iCs w:val="0"/>
          <w:color w:val="auto"/>
          <w:kern w:val="2"/>
          <w14:ligatures w14:val="standardContextual"/>
        </w:rPr>
        <w:t>Accessibility – How do people travel to the facilities?</w:t>
      </w:r>
    </w:p>
    <w:p w14:paraId="2945989F" w14:textId="77777777" w:rsidR="006569F0" w:rsidRPr="00AD66F4" w:rsidRDefault="006569F0">
      <w:pPr>
        <w:pStyle w:val="SubHeading"/>
        <w:numPr>
          <w:ilvl w:val="0"/>
          <w:numId w:val="10"/>
        </w:numPr>
        <w:spacing w:before="120" w:after="120"/>
        <w:ind w:left="1491" w:hanging="357"/>
        <w:rPr>
          <w:rFonts w:ascii="Arial" w:eastAsiaTheme="minorHAnsi" w:hAnsi="Arial"/>
          <w:b w:val="0"/>
          <w:i w:val="0"/>
          <w:iCs w:val="0"/>
          <w:color w:val="auto"/>
          <w:kern w:val="2"/>
          <w14:ligatures w14:val="standardContextual"/>
        </w:rPr>
      </w:pPr>
      <w:r w:rsidRPr="00AD66F4">
        <w:rPr>
          <w:rFonts w:ascii="Arial" w:eastAsiaTheme="minorHAnsi" w:hAnsi="Arial"/>
          <w:b w:val="0"/>
          <w:i w:val="0"/>
          <w:iCs w:val="0"/>
          <w:color w:val="auto"/>
          <w:kern w:val="2"/>
          <w14:ligatures w14:val="standardContextual"/>
        </w:rPr>
        <w:t>Satisfied Demand – How many people use the facilities?  Where do people use the facilities (inside and outside the local authority)?</w:t>
      </w:r>
    </w:p>
    <w:p w14:paraId="555CB09C" w14:textId="25A64668" w:rsidR="000D6133" w:rsidRPr="00AD66F4" w:rsidRDefault="00A21856">
      <w:pPr>
        <w:pStyle w:val="SubHeading"/>
        <w:numPr>
          <w:ilvl w:val="0"/>
          <w:numId w:val="10"/>
        </w:numPr>
        <w:spacing w:before="120" w:after="120"/>
        <w:ind w:left="1491" w:hanging="357"/>
        <w:rPr>
          <w:rFonts w:ascii="Arial" w:eastAsiaTheme="minorHAnsi" w:hAnsi="Arial"/>
          <w:b w:val="0"/>
          <w:i w:val="0"/>
          <w:iCs w:val="0"/>
          <w:color w:val="auto"/>
          <w:kern w:val="2"/>
          <w14:ligatures w14:val="standardContextual"/>
        </w:rPr>
      </w:pPr>
      <w:r w:rsidRPr="00AD66F4">
        <w:rPr>
          <w:rFonts w:ascii="Arial" w:eastAsiaTheme="minorHAnsi" w:hAnsi="Arial"/>
          <w:b w:val="0"/>
          <w:i w:val="0"/>
          <w:iCs w:val="0"/>
          <w:color w:val="auto"/>
          <w:kern w:val="2"/>
          <w14:ligatures w14:val="standardContextual"/>
        </w:rPr>
        <w:t>Unmet Demand – Who is unable to use the facilities and why?  Is there insufficient capacity or are people too far away from th</w:t>
      </w:r>
      <w:r w:rsidR="00A73EA7" w:rsidRPr="00AD66F4">
        <w:rPr>
          <w:rFonts w:ascii="Arial" w:eastAsiaTheme="minorHAnsi" w:hAnsi="Arial"/>
          <w:b w:val="0"/>
          <w:i w:val="0"/>
          <w:iCs w:val="0"/>
          <w:color w:val="auto"/>
          <w:kern w:val="2"/>
          <w14:ligatures w14:val="standardContextual"/>
        </w:rPr>
        <w:t xml:space="preserve">e </w:t>
      </w:r>
      <w:r w:rsidRPr="00AD66F4">
        <w:rPr>
          <w:rFonts w:ascii="Arial" w:eastAsiaTheme="minorHAnsi" w:hAnsi="Arial"/>
          <w:b w:val="0"/>
          <w:i w:val="0"/>
          <w:iCs w:val="0"/>
          <w:color w:val="auto"/>
          <w:kern w:val="2"/>
          <w14:ligatures w14:val="standardContextual"/>
        </w:rPr>
        <w:t>facilities?</w:t>
      </w:r>
    </w:p>
    <w:p w14:paraId="168BBE74" w14:textId="77777777" w:rsidR="006569F0" w:rsidRPr="00AD66F4" w:rsidRDefault="006569F0">
      <w:pPr>
        <w:pStyle w:val="SubHeading"/>
        <w:numPr>
          <w:ilvl w:val="0"/>
          <w:numId w:val="10"/>
        </w:numPr>
        <w:spacing w:before="120" w:after="120"/>
        <w:ind w:left="1491" w:hanging="357"/>
        <w:rPr>
          <w:rFonts w:ascii="Arial" w:eastAsiaTheme="minorHAnsi" w:hAnsi="Arial"/>
          <w:b w:val="0"/>
          <w:i w:val="0"/>
          <w:iCs w:val="0"/>
          <w:color w:val="auto"/>
          <w:kern w:val="2"/>
          <w14:ligatures w14:val="standardContextual"/>
        </w:rPr>
      </w:pPr>
      <w:r w:rsidRPr="00AD66F4">
        <w:rPr>
          <w:rFonts w:ascii="Arial" w:eastAsiaTheme="minorHAnsi" w:hAnsi="Arial"/>
          <w:b w:val="0"/>
          <w:i w:val="0"/>
          <w:iCs w:val="0"/>
          <w:color w:val="auto"/>
          <w:kern w:val="2"/>
          <w14:ligatures w14:val="standardContextual"/>
        </w:rPr>
        <w:t>Used Capacity – How full are the facilities and where are people coming from (inside and outside London)?</w:t>
      </w:r>
    </w:p>
    <w:p w14:paraId="070BCC85" w14:textId="52863394" w:rsidR="000A1382" w:rsidRPr="00AD66F4" w:rsidRDefault="00A21856">
      <w:pPr>
        <w:pStyle w:val="SubHeading"/>
        <w:numPr>
          <w:ilvl w:val="0"/>
          <w:numId w:val="10"/>
        </w:numPr>
        <w:spacing w:before="120" w:after="120"/>
        <w:ind w:left="1491" w:hanging="357"/>
        <w:rPr>
          <w:rFonts w:ascii="Arial" w:eastAsiaTheme="minorHAnsi" w:hAnsi="Arial"/>
          <w:b w:val="0"/>
          <w:i w:val="0"/>
          <w:iCs w:val="0"/>
          <w:color w:val="auto"/>
          <w:kern w:val="2"/>
          <w14:ligatures w14:val="standardContextual"/>
        </w:rPr>
      </w:pPr>
      <w:r w:rsidRPr="00AD66F4">
        <w:rPr>
          <w:rFonts w:ascii="Arial" w:eastAsiaTheme="minorHAnsi" w:hAnsi="Arial"/>
          <w:b w:val="0"/>
          <w:i w:val="0"/>
          <w:iCs w:val="0"/>
          <w:color w:val="auto"/>
          <w:kern w:val="2"/>
          <w14:ligatures w14:val="standardContextual"/>
        </w:rPr>
        <w:t>Local Share – Which areas have better or worse provision, considering the number of people who want to use them?</w:t>
      </w:r>
      <w:bookmarkEnd w:id="9"/>
    </w:p>
    <w:p w14:paraId="2CABB419" w14:textId="77777777" w:rsidR="004100A0" w:rsidRPr="000D6133" w:rsidRDefault="00A21856" w:rsidP="000A1382">
      <w:pPr>
        <w:pStyle w:val="ListParagraph"/>
        <w:numPr>
          <w:ilvl w:val="0"/>
          <w:numId w:val="1"/>
        </w:numPr>
        <w:spacing w:before="240" w:after="0" w:line="276" w:lineRule="auto"/>
        <w:ind w:left="567" w:hanging="567"/>
        <w:contextualSpacing w:val="0"/>
        <w:jc w:val="both"/>
        <w:rPr>
          <w:rFonts w:ascii="Arial" w:hAnsi="Arial" w:cs="Arial"/>
          <w:sz w:val="24"/>
          <w:szCs w:val="24"/>
        </w:rPr>
      </w:pPr>
      <w:r w:rsidRPr="000D6133">
        <w:rPr>
          <w:rFonts w:ascii="Arial" w:hAnsi="Arial" w:cs="Arial"/>
          <w:sz w:val="24"/>
          <w:szCs w:val="24"/>
        </w:rPr>
        <w:t>Each assessment heading has a table of main findings</w:t>
      </w:r>
      <w:r w:rsidR="00332BC2" w:rsidRPr="000D6133">
        <w:rPr>
          <w:rFonts w:ascii="Arial" w:hAnsi="Arial" w:cs="Arial"/>
          <w:sz w:val="24"/>
          <w:szCs w:val="24"/>
        </w:rPr>
        <w:t xml:space="preserve"> from London</w:t>
      </w:r>
      <w:r w:rsidR="00CD673C" w:rsidRPr="000D6133">
        <w:rPr>
          <w:rFonts w:ascii="Arial" w:hAnsi="Arial" w:cs="Arial"/>
          <w:sz w:val="24"/>
          <w:szCs w:val="24"/>
        </w:rPr>
        <w:t xml:space="preserve"> followed by a full definition of the assessment. The report then looks </w:t>
      </w:r>
      <w:r w:rsidR="00FC1FC8" w:rsidRPr="000D6133">
        <w:rPr>
          <w:rFonts w:ascii="Arial" w:hAnsi="Arial" w:cs="Arial"/>
          <w:sz w:val="24"/>
          <w:szCs w:val="24"/>
        </w:rPr>
        <w:t>at all London Boroughs showing the highest and lowest figures highlighted.</w:t>
      </w:r>
    </w:p>
    <w:p w14:paraId="4076A6C0" w14:textId="77777777" w:rsidR="004100A0" w:rsidRPr="000D6133" w:rsidRDefault="00A21856" w:rsidP="000A1382">
      <w:pPr>
        <w:pStyle w:val="ListParagraph"/>
        <w:numPr>
          <w:ilvl w:val="0"/>
          <w:numId w:val="1"/>
        </w:numPr>
        <w:spacing w:before="240" w:after="0" w:line="276" w:lineRule="auto"/>
        <w:ind w:left="567" w:hanging="567"/>
        <w:contextualSpacing w:val="0"/>
        <w:jc w:val="both"/>
        <w:rPr>
          <w:rFonts w:ascii="Arial" w:hAnsi="Arial" w:cs="Arial"/>
          <w:sz w:val="24"/>
          <w:szCs w:val="24"/>
        </w:rPr>
      </w:pPr>
      <w:r w:rsidRPr="000D6133">
        <w:rPr>
          <w:rFonts w:ascii="Arial" w:hAnsi="Arial" w:cs="Arial"/>
          <w:sz w:val="24"/>
          <w:szCs w:val="24"/>
        </w:rPr>
        <w:t>Maps to support the findings on facility locations, demand, deprivation, walking coverage, unmet demand and local share are also included.</w:t>
      </w:r>
    </w:p>
    <w:bookmarkEnd w:id="4"/>
    <w:p w14:paraId="5ABF0152" w14:textId="369677B3" w:rsidR="00DD3AB1" w:rsidRPr="000D6133" w:rsidRDefault="00DD3AB1" w:rsidP="000A1382">
      <w:pPr>
        <w:pStyle w:val="ListParagraph"/>
        <w:numPr>
          <w:ilvl w:val="0"/>
          <w:numId w:val="1"/>
        </w:numPr>
        <w:spacing w:before="240" w:after="0" w:line="276" w:lineRule="auto"/>
        <w:ind w:left="567" w:hanging="567"/>
        <w:contextualSpacing w:val="0"/>
        <w:jc w:val="both"/>
        <w:rPr>
          <w:rFonts w:ascii="Arial" w:hAnsi="Arial" w:cs="Arial"/>
          <w:sz w:val="24"/>
          <w:szCs w:val="24"/>
        </w:rPr>
      </w:pPr>
      <w:r w:rsidRPr="000D6133">
        <w:rPr>
          <w:rFonts w:ascii="Arial" w:hAnsi="Arial" w:cs="Arial"/>
          <w:sz w:val="24"/>
          <w:szCs w:val="24"/>
        </w:rPr>
        <w:t xml:space="preserve">The facilities included in the study are listed in Appendix 1.  The information collected through the Borough survey in December 2025 that is not included in the March 2025 analysis is set out in Appendix </w:t>
      </w:r>
      <w:r w:rsidR="00E43ED3">
        <w:rPr>
          <w:rFonts w:ascii="Arial" w:hAnsi="Arial" w:cs="Arial"/>
          <w:sz w:val="24"/>
          <w:szCs w:val="24"/>
        </w:rPr>
        <w:t>2</w:t>
      </w:r>
      <w:r w:rsidR="00E43ED3" w:rsidRPr="000D6133">
        <w:rPr>
          <w:rFonts w:ascii="Arial" w:hAnsi="Arial" w:cs="Arial"/>
          <w:sz w:val="24"/>
          <w:szCs w:val="24"/>
        </w:rPr>
        <w:t xml:space="preserve">.  </w:t>
      </w:r>
      <w:r w:rsidRPr="000D6133">
        <w:rPr>
          <w:rFonts w:ascii="Arial" w:hAnsi="Arial" w:cs="Arial"/>
          <w:sz w:val="24"/>
          <w:szCs w:val="24"/>
        </w:rPr>
        <w:t xml:space="preserve">The facility planning inclusion criteria and model parameters are described in Appendix 3.  </w:t>
      </w:r>
    </w:p>
    <w:p w14:paraId="364EA3E8" w14:textId="7A2EF173" w:rsidR="00912026" w:rsidRPr="00B250F2" w:rsidRDefault="00912026" w:rsidP="000A1382">
      <w:pPr>
        <w:pStyle w:val="SubHeading"/>
        <w:spacing w:after="0"/>
        <w:ind w:left="0"/>
        <w:rPr>
          <w:rFonts w:ascii="Arial" w:hAnsi="Arial"/>
          <w:i w:val="0"/>
          <w:iCs w:val="0"/>
        </w:rPr>
      </w:pPr>
      <w:r w:rsidRPr="00B250F2">
        <w:rPr>
          <w:rFonts w:ascii="Arial" w:hAnsi="Arial"/>
          <w:i w:val="0"/>
          <w:iCs w:val="0"/>
        </w:rPr>
        <w:t>The study area</w:t>
      </w:r>
    </w:p>
    <w:p w14:paraId="01F2D31A" w14:textId="4FA54246" w:rsidR="00912026" w:rsidRPr="001B4C84" w:rsidRDefault="00912026" w:rsidP="000A1382">
      <w:pPr>
        <w:pStyle w:val="ListParagraph"/>
        <w:numPr>
          <w:ilvl w:val="0"/>
          <w:numId w:val="1"/>
        </w:numPr>
        <w:spacing w:before="240" w:after="0" w:line="276" w:lineRule="auto"/>
        <w:ind w:left="567" w:hanging="567"/>
        <w:contextualSpacing w:val="0"/>
        <w:jc w:val="both"/>
        <w:rPr>
          <w:rFonts w:ascii="Arial" w:hAnsi="Arial" w:cs="Arial"/>
          <w:sz w:val="24"/>
          <w:szCs w:val="24"/>
        </w:rPr>
      </w:pPr>
      <w:r w:rsidRPr="001B4C84">
        <w:rPr>
          <w:rFonts w:ascii="Arial" w:hAnsi="Arial" w:cs="Arial"/>
          <w:sz w:val="24"/>
          <w:szCs w:val="24"/>
        </w:rPr>
        <w:t>Describing the study area provides some points of explanation and a context for the report’s findings. Customers of sports facilities do not reflect local authority boundaries and whilst there are management and pricing incentives (and possibly disincentives) for customers to use sports facilities located in the area in which they live, the reality is that people who use sports halls travel across local authority boundaries</w:t>
      </w:r>
      <w:r w:rsidR="00197D9C">
        <w:rPr>
          <w:rFonts w:ascii="Arial" w:hAnsi="Arial" w:cs="Arial"/>
          <w:sz w:val="24"/>
          <w:szCs w:val="24"/>
        </w:rPr>
        <w:t>.</w:t>
      </w:r>
    </w:p>
    <w:p w14:paraId="731A68A6" w14:textId="30CD6D8F" w:rsidR="00912026" w:rsidRPr="001B4C84" w:rsidRDefault="00912026" w:rsidP="000A1382">
      <w:pPr>
        <w:pStyle w:val="ListParagraph"/>
        <w:numPr>
          <w:ilvl w:val="0"/>
          <w:numId w:val="1"/>
        </w:numPr>
        <w:tabs>
          <w:tab w:val="left" w:pos="1134"/>
        </w:tabs>
        <w:spacing w:before="240" w:after="0" w:line="276" w:lineRule="auto"/>
        <w:ind w:left="567" w:hanging="567"/>
        <w:contextualSpacing w:val="0"/>
        <w:jc w:val="both"/>
        <w:rPr>
          <w:rFonts w:ascii="Arial" w:hAnsi="Arial" w:cs="Arial"/>
          <w:color w:val="FF0000"/>
          <w:sz w:val="24"/>
          <w:szCs w:val="24"/>
        </w:rPr>
        <w:sectPr w:rsidR="00912026" w:rsidRPr="001B4C84" w:rsidSect="00BA7D82">
          <w:headerReference w:type="default" r:id="rId14"/>
          <w:footerReference w:type="default" r:id="rId15"/>
          <w:pgSz w:w="16838" w:h="11906" w:orient="landscape" w:code="9"/>
          <w:pgMar w:top="1276" w:right="1985" w:bottom="1276" w:left="1134" w:header="709" w:footer="709" w:gutter="0"/>
          <w:pgNumType w:start="1"/>
          <w:cols w:space="708"/>
          <w:docGrid w:linePitch="360"/>
        </w:sectPr>
      </w:pPr>
      <w:r w:rsidRPr="001B4C84">
        <w:rPr>
          <w:rFonts w:ascii="Arial" w:hAnsi="Arial" w:cs="Arial"/>
          <w:sz w:val="24"/>
          <w:szCs w:val="24"/>
        </w:rPr>
        <w:lastRenderedPageBreak/>
        <w:t xml:space="preserve">Consequently, in determining the position for London it is important to take account of the sports halls in the neighbouring local authorities to London.  </w:t>
      </w:r>
      <w:proofErr w:type="gramStart"/>
      <w:r w:rsidRPr="001B4C84">
        <w:rPr>
          <w:rFonts w:ascii="Arial" w:hAnsi="Arial" w:cs="Arial"/>
          <w:sz w:val="24"/>
          <w:szCs w:val="24"/>
        </w:rPr>
        <w:t>In particular</w:t>
      </w:r>
      <w:r w:rsidR="00786093">
        <w:rPr>
          <w:rFonts w:ascii="Arial" w:hAnsi="Arial" w:cs="Arial"/>
          <w:sz w:val="24"/>
          <w:szCs w:val="24"/>
        </w:rPr>
        <w:t xml:space="preserve">, </w:t>
      </w:r>
      <w:r w:rsidRPr="001B4C84">
        <w:rPr>
          <w:rFonts w:ascii="Arial" w:hAnsi="Arial" w:cs="Arial"/>
          <w:sz w:val="24"/>
          <w:szCs w:val="24"/>
        </w:rPr>
        <w:t>to</w:t>
      </w:r>
      <w:proofErr w:type="gramEnd"/>
      <w:r w:rsidRPr="001B4C84">
        <w:rPr>
          <w:rFonts w:ascii="Arial" w:hAnsi="Arial" w:cs="Arial"/>
          <w:sz w:val="24"/>
          <w:szCs w:val="24"/>
        </w:rPr>
        <w:t xml:space="preserve"> assess the impact of overlapping catchment areas of facilities. Taking account of all these factors is done by establishing a study area which places London at the centre of the study and assesses the import and export of demand into and out of London</w:t>
      </w:r>
      <w:r w:rsidR="002B2001">
        <w:rPr>
          <w:rFonts w:ascii="Arial" w:hAnsi="Arial" w:cs="Arial"/>
          <w:sz w:val="24"/>
          <w:szCs w:val="24"/>
        </w:rPr>
        <w:t xml:space="preserve"> and across London boroughs. </w:t>
      </w:r>
    </w:p>
    <w:p w14:paraId="572D9C11" w14:textId="4EBFF22F" w:rsidR="00912026" w:rsidRPr="0010707C" w:rsidRDefault="00912026" w:rsidP="000A2334">
      <w:pPr>
        <w:pStyle w:val="Heading2"/>
        <w:rPr>
          <w:rFonts w:ascii="Arial" w:hAnsi="Arial" w:cs="Arial"/>
        </w:rPr>
      </w:pPr>
      <w:bookmarkStart w:id="10" w:name="_Toc230013666"/>
      <w:r w:rsidRPr="0010707C">
        <w:rPr>
          <w:rFonts w:ascii="Arial" w:hAnsi="Arial" w:cs="Arial"/>
        </w:rPr>
        <w:lastRenderedPageBreak/>
        <w:t xml:space="preserve">Section </w:t>
      </w:r>
      <w:r w:rsidR="00F2476B" w:rsidRPr="0010707C">
        <w:rPr>
          <w:rFonts w:ascii="Arial" w:hAnsi="Arial" w:cs="Arial"/>
        </w:rPr>
        <w:t>2</w:t>
      </w:r>
      <w:r w:rsidRPr="0010707C">
        <w:rPr>
          <w:rFonts w:ascii="Arial" w:hAnsi="Arial" w:cs="Arial"/>
        </w:rPr>
        <w:t xml:space="preserve">: </w:t>
      </w:r>
      <w:r w:rsidR="00F2476B" w:rsidRPr="0010707C">
        <w:rPr>
          <w:rFonts w:ascii="Arial" w:hAnsi="Arial" w:cs="Arial"/>
        </w:rPr>
        <w:t>Sports Hall Supply</w:t>
      </w:r>
      <w:bookmarkEnd w:id="10"/>
    </w:p>
    <w:p w14:paraId="73C83771" w14:textId="77777777" w:rsidR="00F2476B" w:rsidRPr="00F2476B" w:rsidRDefault="00F2476B" w:rsidP="00F2476B"/>
    <w:p w14:paraId="3F6E0AF7" w14:textId="04734E15" w:rsidR="00912026" w:rsidRPr="001B4C84" w:rsidRDefault="00912026">
      <w:pPr>
        <w:pStyle w:val="ListParagraph"/>
        <w:numPr>
          <w:ilvl w:val="0"/>
          <w:numId w:val="2"/>
        </w:numPr>
        <w:tabs>
          <w:tab w:val="left" w:pos="567"/>
        </w:tabs>
        <w:spacing w:after="240" w:line="276" w:lineRule="auto"/>
        <w:ind w:left="567" w:hanging="567"/>
        <w:contextualSpacing w:val="0"/>
        <w:jc w:val="both"/>
        <w:rPr>
          <w:rFonts w:ascii="Arial" w:hAnsi="Arial" w:cs="Arial"/>
          <w:sz w:val="24"/>
          <w:szCs w:val="24"/>
        </w:rPr>
      </w:pPr>
      <w:r w:rsidRPr="001B4C84">
        <w:rPr>
          <w:rFonts w:ascii="Arial" w:hAnsi="Arial" w:cs="Arial"/>
          <w:sz w:val="24"/>
          <w:szCs w:val="24"/>
        </w:rPr>
        <w:t xml:space="preserve">The report on the main findings follows a sequence of setting out the data in a table for the </w:t>
      </w:r>
      <w:r w:rsidR="5E88426F" w:rsidRPr="001B4C84">
        <w:rPr>
          <w:rFonts w:ascii="Arial" w:hAnsi="Arial" w:cs="Arial"/>
          <w:sz w:val="24"/>
          <w:szCs w:val="24"/>
        </w:rPr>
        <w:t>2025</w:t>
      </w:r>
      <w:r w:rsidRPr="001B4C84">
        <w:rPr>
          <w:rFonts w:ascii="Arial" w:hAnsi="Arial" w:cs="Arial"/>
          <w:sz w:val="24"/>
          <w:szCs w:val="24"/>
        </w:rPr>
        <w:t xml:space="preserve"> findings from the </w:t>
      </w:r>
      <w:r w:rsidR="2DCD03CF" w:rsidRPr="001B4C84">
        <w:rPr>
          <w:rFonts w:ascii="Arial" w:hAnsi="Arial" w:cs="Arial"/>
          <w:sz w:val="24"/>
          <w:szCs w:val="24"/>
        </w:rPr>
        <w:t>FPM</w:t>
      </w:r>
      <w:r w:rsidRPr="001B4C84">
        <w:rPr>
          <w:rFonts w:ascii="Arial" w:hAnsi="Arial" w:cs="Arial"/>
          <w:sz w:val="24"/>
          <w:szCs w:val="24"/>
        </w:rPr>
        <w:t xml:space="preserve"> analysis. Then to provide a bullet point commentary on the main findings. </w:t>
      </w:r>
    </w:p>
    <w:p w14:paraId="7BA77E5E" w14:textId="3472D711" w:rsidR="00912026" w:rsidRPr="001B4C84" w:rsidRDefault="00912026">
      <w:pPr>
        <w:pStyle w:val="ListParagraph"/>
        <w:numPr>
          <w:ilvl w:val="0"/>
          <w:numId w:val="2"/>
        </w:numPr>
        <w:tabs>
          <w:tab w:val="left" w:pos="567"/>
        </w:tabs>
        <w:spacing w:after="240" w:line="276" w:lineRule="auto"/>
        <w:ind w:left="567" w:hanging="567"/>
        <w:contextualSpacing w:val="0"/>
        <w:jc w:val="both"/>
        <w:rPr>
          <w:rFonts w:ascii="Arial" w:hAnsi="Arial" w:cs="Arial"/>
          <w:b/>
          <w:sz w:val="24"/>
          <w:szCs w:val="24"/>
        </w:rPr>
      </w:pPr>
      <w:r w:rsidRPr="001B4C84">
        <w:rPr>
          <w:rFonts w:ascii="Arial" w:hAnsi="Arial" w:cs="Arial"/>
          <w:sz w:val="24"/>
          <w:szCs w:val="24"/>
        </w:rPr>
        <w:t xml:space="preserve">Based on these findings, specific maps or further tables/graphs are included to explain in more detail the key findings.  </w:t>
      </w:r>
    </w:p>
    <w:p w14:paraId="63A7D7C7" w14:textId="101FCB2B" w:rsidR="00912026" w:rsidRPr="001B4C84" w:rsidRDefault="00912026">
      <w:pPr>
        <w:pStyle w:val="ListParagraph"/>
        <w:numPr>
          <w:ilvl w:val="0"/>
          <w:numId w:val="2"/>
        </w:numPr>
        <w:tabs>
          <w:tab w:val="left" w:pos="567"/>
        </w:tabs>
        <w:spacing w:after="240" w:line="276" w:lineRule="auto"/>
        <w:ind w:left="567" w:hanging="567"/>
        <w:contextualSpacing w:val="0"/>
        <w:jc w:val="both"/>
        <w:rPr>
          <w:rFonts w:ascii="Arial" w:hAnsi="Arial" w:cs="Arial"/>
          <w:b/>
          <w:sz w:val="24"/>
          <w:szCs w:val="24"/>
        </w:rPr>
      </w:pPr>
      <w:r w:rsidRPr="001B4C84">
        <w:rPr>
          <w:rFonts w:ascii="Arial" w:hAnsi="Arial" w:cs="Arial"/>
          <w:sz w:val="24"/>
          <w:szCs w:val="24"/>
        </w:rPr>
        <w:t xml:space="preserve">The City of London is included in the </w:t>
      </w:r>
      <w:r w:rsidR="00A30869">
        <w:rPr>
          <w:rFonts w:ascii="Arial" w:hAnsi="Arial" w:cs="Arial"/>
          <w:sz w:val="24"/>
          <w:szCs w:val="24"/>
        </w:rPr>
        <w:t>report</w:t>
      </w:r>
      <w:r w:rsidRPr="001B4C84">
        <w:rPr>
          <w:rFonts w:ascii="Arial" w:hAnsi="Arial" w:cs="Arial"/>
          <w:sz w:val="24"/>
          <w:szCs w:val="24"/>
        </w:rPr>
        <w:t xml:space="preserve"> but there </w:t>
      </w:r>
      <w:r w:rsidR="00AF7909">
        <w:rPr>
          <w:rFonts w:ascii="Arial" w:hAnsi="Arial" w:cs="Arial"/>
          <w:sz w:val="24"/>
          <w:szCs w:val="24"/>
        </w:rPr>
        <w:t xml:space="preserve">are </w:t>
      </w:r>
      <w:r w:rsidRPr="001B4C84">
        <w:rPr>
          <w:rFonts w:ascii="Arial" w:hAnsi="Arial" w:cs="Arial"/>
          <w:sz w:val="24"/>
          <w:szCs w:val="24"/>
        </w:rPr>
        <w:t xml:space="preserve">no sports halls within </w:t>
      </w:r>
      <w:r w:rsidR="5E833458" w:rsidRPr="001B4C84">
        <w:rPr>
          <w:rFonts w:ascii="Arial" w:hAnsi="Arial" w:cs="Arial"/>
          <w:sz w:val="24"/>
          <w:szCs w:val="24"/>
        </w:rPr>
        <w:t>its area</w:t>
      </w:r>
      <w:r w:rsidRPr="001B4C84">
        <w:rPr>
          <w:rFonts w:ascii="Arial" w:hAnsi="Arial" w:cs="Arial"/>
          <w:sz w:val="24"/>
          <w:szCs w:val="24"/>
        </w:rPr>
        <w:t xml:space="preserve">.   </w:t>
      </w:r>
    </w:p>
    <w:p w14:paraId="4478DEB1" w14:textId="54475151" w:rsidR="00912026" w:rsidRPr="0010707C" w:rsidRDefault="00912026" w:rsidP="001B4C84">
      <w:pPr>
        <w:pStyle w:val="SubHeading"/>
        <w:ind w:left="0"/>
        <w:rPr>
          <w:rFonts w:ascii="Arial" w:hAnsi="Arial"/>
        </w:rPr>
      </w:pPr>
      <w:r w:rsidRPr="0010707C">
        <w:rPr>
          <w:rFonts w:ascii="Arial" w:hAnsi="Arial"/>
        </w:rPr>
        <w:t xml:space="preserve">Table </w:t>
      </w:r>
      <w:r w:rsidR="00723542" w:rsidRPr="0010707C">
        <w:rPr>
          <w:rFonts w:ascii="Arial" w:hAnsi="Arial"/>
        </w:rPr>
        <w:t>2</w:t>
      </w:r>
      <w:r w:rsidRPr="0010707C">
        <w:rPr>
          <w:rFonts w:ascii="Arial" w:hAnsi="Arial"/>
        </w:rPr>
        <w:t>.1:  Supply of sports halls for London</w:t>
      </w:r>
      <w:r w:rsidR="6908D2D1" w:rsidRPr="0010707C">
        <w:rPr>
          <w:rFonts w:ascii="Arial" w:hAnsi="Arial"/>
        </w:rPr>
        <w:t xml:space="preserve"> in 2025</w:t>
      </w:r>
    </w:p>
    <w:tbl>
      <w:tblPr>
        <w:tblW w:w="1247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4"/>
        <w:gridCol w:w="4110"/>
      </w:tblGrid>
      <w:tr w:rsidR="00E44C5F" w:rsidRPr="00B571C0" w14:paraId="39DD696D" w14:textId="77777777" w:rsidTr="003C6DEA">
        <w:trPr>
          <w:trHeight w:val="397"/>
        </w:trPr>
        <w:tc>
          <w:tcPr>
            <w:tcW w:w="12472" w:type="dxa"/>
            <w:gridSpan w:val="2"/>
            <w:shd w:val="clear" w:color="auto" w:fill="002060"/>
            <w:vAlign w:val="center"/>
            <w:hideMark/>
          </w:tcPr>
          <w:p w14:paraId="208CB913" w14:textId="776CFABB" w:rsidR="00A42632" w:rsidRPr="00B571C0" w:rsidRDefault="00A42632" w:rsidP="003A026E">
            <w:pPr>
              <w:spacing w:after="0" w:line="240" w:lineRule="auto"/>
              <w:rPr>
                <w:rFonts w:ascii="Poppins" w:eastAsia="Times New Roman" w:hAnsi="Poppins" w:cs="Poppins"/>
                <w:b/>
                <w:bCs/>
                <w:color w:val="FFFFFF"/>
                <w:lang w:eastAsia="en-GB"/>
              </w:rPr>
            </w:pPr>
            <w:r w:rsidRPr="00B571C0">
              <w:rPr>
                <w:rFonts w:ascii="Poppins" w:eastAsia="Times New Roman" w:hAnsi="Poppins" w:cs="Poppins"/>
                <w:b/>
                <w:bCs/>
                <w:color w:val="FFFFFF"/>
                <w:lang w:eastAsia="en-GB"/>
              </w:rPr>
              <w:t>LONDON TOTAL</w:t>
            </w:r>
          </w:p>
        </w:tc>
      </w:tr>
      <w:tr w:rsidR="008D6E55" w:rsidRPr="00B571C0" w14:paraId="060F6EC5" w14:textId="77777777" w:rsidTr="003C6DEA">
        <w:trPr>
          <w:trHeight w:val="397"/>
        </w:trPr>
        <w:tc>
          <w:tcPr>
            <w:tcW w:w="8364" w:type="dxa"/>
            <w:vAlign w:val="center"/>
            <w:hideMark/>
          </w:tcPr>
          <w:p w14:paraId="1E81CC2B" w14:textId="77777777" w:rsidR="00A42632" w:rsidRPr="00FD25AE" w:rsidRDefault="00A42632">
            <w:pPr>
              <w:spacing w:after="0" w:line="240" w:lineRule="auto"/>
              <w:rPr>
                <w:rFonts w:ascii="Arial" w:eastAsia="Times New Roman" w:hAnsi="Arial" w:cs="Arial"/>
                <w:sz w:val="24"/>
                <w:szCs w:val="24"/>
                <w:lang w:eastAsia="en-GB"/>
              </w:rPr>
            </w:pPr>
            <w:r w:rsidRPr="00FD25AE">
              <w:rPr>
                <w:rFonts w:ascii="Arial" w:eastAsia="Times New Roman" w:hAnsi="Arial" w:cs="Arial"/>
                <w:sz w:val="24"/>
                <w:szCs w:val="24"/>
                <w:lang w:eastAsia="en-GB"/>
              </w:rPr>
              <w:t xml:space="preserve">Number of halls </w:t>
            </w:r>
          </w:p>
        </w:tc>
        <w:tc>
          <w:tcPr>
            <w:tcW w:w="4110" w:type="dxa"/>
            <w:noWrap/>
            <w:vAlign w:val="center"/>
          </w:tcPr>
          <w:p w14:paraId="7482607D" w14:textId="7B3754EE" w:rsidR="00A42632" w:rsidRPr="00FD25AE" w:rsidRDefault="00140A87">
            <w:pPr>
              <w:spacing w:after="0" w:line="240" w:lineRule="auto"/>
              <w:jc w:val="center"/>
              <w:rPr>
                <w:rFonts w:ascii="Arial" w:eastAsia="Times New Roman" w:hAnsi="Arial" w:cs="Arial"/>
                <w:sz w:val="24"/>
                <w:szCs w:val="24"/>
                <w:lang w:eastAsia="en-GB"/>
              </w:rPr>
            </w:pPr>
            <w:r w:rsidRPr="00FD25AE">
              <w:rPr>
                <w:rFonts w:ascii="Arial" w:eastAsia="Times New Roman" w:hAnsi="Arial" w:cs="Arial"/>
                <w:sz w:val="24"/>
                <w:szCs w:val="24"/>
                <w:lang w:eastAsia="en-GB"/>
              </w:rPr>
              <w:t>684</w:t>
            </w:r>
          </w:p>
        </w:tc>
      </w:tr>
      <w:tr w:rsidR="008D6E55" w:rsidRPr="00B571C0" w14:paraId="19040BED" w14:textId="77777777" w:rsidTr="003C6DEA">
        <w:trPr>
          <w:trHeight w:val="397"/>
        </w:trPr>
        <w:tc>
          <w:tcPr>
            <w:tcW w:w="8364" w:type="dxa"/>
            <w:vAlign w:val="center"/>
            <w:hideMark/>
          </w:tcPr>
          <w:p w14:paraId="19192DEC" w14:textId="77777777" w:rsidR="00A42632" w:rsidRPr="00FD25AE" w:rsidRDefault="00A42632">
            <w:pPr>
              <w:spacing w:after="0" w:line="240" w:lineRule="auto"/>
              <w:rPr>
                <w:rFonts w:ascii="Arial" w:eastAsia="Times New Roman" w:hAnsi="Arial" w:cs="Arial"/>
                <w:sz w:val="24"/>
                <w:szCs w:val="24"/>
                <w:lang w:eastAsia="en-GB"/>
              </w:rPr>
            </w:pPr>
            <w:r w:rsidRPr="00FD25AE">
              <w:rPr>
                <w:rFonts w:ascii="Arial" w:eastAsia="Times New Roman" w:hAnsi="Arial" w:cs="Arial"/>
                <w:sz w:val="24"/>
                <w:szCs w:val="24"/>
                <w:lang w:eastAsia="en-GB"/>
              </w:rPr>
              <w:t>Number of hall sites</w:t>
            </w:r>
          </w:p>
        </w:tc>
        <w:tc>
          <w:tcPr>
            <w:tcW w:w="4110" w:type="dxa"/>
            <w:noWrap/>
            <w:vAlign w:val="center"/>
          </w:tcPr>
          <w:p w14:paraId="76036C9B" w14:textId="086188F8" w:rsidR="00A42632" w:rsidRPr="00FD25AE" w:rsidRDefault="00140A87">
            <w:pPr>
              <w:spacing w:after="0" w:line="240" w:lineRule="auto"/>
              <w:jc w:val="center"/>
              <w:rPr>
                <w:rFonts w:ascii="Arial" w:eastAsia="Times New Roman" w:hAnsi="Arial" w:cs="Arial"/>
                <w:sz w:val="24"/>
                <w:szCs w:val="24"/>
                <w:lang w:eastAsia="en-GB"/>
              </w:rPr>
            </w:pPr>
            <w:r w:rsidRPr="00FD25AE">
              <w:rPr>
                <w:rFonts w:ascii="Arial" w:eastAsia="Times New Roman" w:hAnsi="Arial" w:cs="Arial"/>
                <w:sz w:val="24"/>
                <w:szCs w:val="24"/>
                <w:lang w:eastAsia="en-GB"/>
              </w:rPr>
              <w:t>481</w:t>
            </w:r>
          </w:p>
        </w:tc>
      </w:tr>
      <w:tr w:rsidR="008D6E55" w:rsidRPr="00B571C0" w14:paraId="21A84B7B" w14:textId="77777777" w:rsidTr="003C6DEA">
        <w:trPr>
          <w:trHeight w:val="397"/>
        </w:trPr>
        <w:tc>
          <w:tcPr>
            <w:tcW w:w="8364" w:type="dxa"/>
            <w:vAlign w:val="center"/>
            <w:hideMark/>
          </w:tcPr>
          <w:p w14:paraId="4B4A44F6" w14:textId="77777777" w:rsidR="00A42632" w:rsidRPr="00FD25AE" w:rsidRDefault="00A42632">
            <w:pPr>
              <w:spacing w:after="0" w:line="240" w:lineRule="auto"/>
              <w:rPr>
                <w:rFonts w:ascii="Arial" w:eastAsia="Times New Roman" w:hAnsi="Arial" w:cs="Arial"/>
                <w:sz w:val="24"/>
                <w:szCs w:val="24"/>
                <w:lang w:eastAsia="en-GB"/>
              </w:rPr>
            </w:pPr>
            <w:r w:rsidRPr="00FD25AE">
              <w:rPr>
                <w:rFonts w:ascii="Arial" w:eastAsia="Times New Roman" w:hAnsi="Arial" w:cs="Arial"/>
                <w:sz w:val="24"/>
                <w:szCs w:val="24"/>
                <w:lang w:eastAsia="en-GB"/>
              </w:rPr>
              <w:t>Supply of total hall space expressed as main court equivalents</w:t>
            </w:r>
          </w:p>
        </w:tc>
        <w:tc>
          <w:tcPr>
            <w:tcW w:w="4110" w:type="dxa"/>
            <w:noWrap/>
            <w:vAlign w:val="center"/>
          </w:tcPr>
          <w:p w14:paraId="7B445E3E" w14:textId="4E73E392" w:rsidR="00A42632" w:rsidRPr="00FD25AE" w:rsidRDefault="1CFBE842" w:rsidP="69FB068F">
            <w:pPr>
              <w:spacing w:after="0" w:line="240" w:lineRule="auto"/>
              <w:jc w:val="center"/>
              <w:rPr>
                <w:rFonts w:ascii="Arial" w:eastAsia="Times New Roman" w:hAnsi="Arial" w:cs="Arial"/>
                <w:sz w:val="24"/>
                <w:szCs w:val="24"/>
                <w:highlight w:val="yellow"/>
                <w:lang w:eastAsia="en-GB"/>
              </w:rPr>
            </w:pPr>
            <w:r w:rsidRPr="00FD25AE">
              <w:rPr>
                <w:rFonts w:ascii="Arial" w:eastAsia="Times New Roman" w:hAnsi="Arial" w:cs="Arial"/>
                <w:sz w:val="24"/>
                <w:szCs w:val="24"/>
                <w:lang w:eastAsia="en-GB"/>
              </w:rPr>
              <w:t>2,616</w:t>
            </w:r>
            <w:r w:rsidR="793F7B92" w:rsidRPr="00FD25AE">
              <w:rPr>
                <w:rFonts w:ascii="Arial" w:eastAsia="Times New Roman" w:hAnsi="Arial" w:cs="Arial"/>
                <w:sz w:val="24"/>
                <w:szCs w:val="24"/>
                <w:lang w:eastAsia="en-GB"/>
              </w:rPr>
              <w:t xml:space="preserve"> </w:t>
            </w:r>
          </w:p>
        </w:tc>
      </w:tr>
      <w:tr w:rsidR="008D6E55" w:rsidRPr="00B571C0" w14:paraId="14C08D12" w14:textId="77777777" w:rsidTr="003C6DEA">
        <w:trPr>
          <w:trHeight w:val="397"/>
        </w:trPr>
        <w:tc>
          <w:tcPr>
            <w:tcW w:w="8364" w:type="dxa"/>
            <w:vAlign w:val="center"/>
            <w:hideMark/>
          </w:tcPr>
          <w:p w14:paraId="5064686D" w14:textId="77777777" w:rsidR="00A42632" w:rsidRPr="00FD25AE" w:rsidRDefault="00A42632">
            <w:pPr>
              <w:spacing w:after="0" w:line="240" w:lineRule="auto"/>
              <w:rPr>
                <w:rFonts w:ascii="Arial" w:eastAsia="Times New Roman" w:hAnsi="Arial" w:cs="Arial"/>
                <w:sz w:val="24"/>
                <w:szCs w:val="24"/>
                <w:lang w:eastAsia="en-GB"/>
              </w:rPr>
            </w:pPr>
            <w:r w:rsidRPr="00FD25AE">
              <w:rPr>
                <w:rFonts w:ascii="Arial" w:eastAsia="Times New Roman" w:hAnsi="Arial" w:cs="Arial"/>
                <w:sz w:val="24"/>
                <w:szCs w:val="24"/>
                <w:lang w:eastAsia="en-GB"/>
              </w:rPr>
              <w:t>Supply of hall space in courts, scaled by hours available in the peak period</w:t>
            </w:r>
          </w:p>
        </w:tc>
        <w:tc>
          <w:tcPr>
            <w:tcW w:w="4110" w:type="dxa"/>
            <w:noWrap/>
            <w:vAlign w:val="center"/>
          </w:tcPr>
          <w:p w14:paraId="37070706" w14:textId="39F1C712" w:rsidR="00A42632" w:rsidRPr="00FD25AE" w:rsidRDefault="1CFBE842" w:rsidP="69FB068F">
            <w:pPr>
              <w:spacing w:after="0" w:line="240" w:lineRule="auto"/>
              <w:jc w:val="center"/>
              <w:rPr>
                <w:rFonts w:ascii="Arial" w:eastAsia="Times New Roman" w:hAnsi="Arial" w:cs="Arial"/>
                <w:sz w:val="24"/>
                <w:szCs w:val="24"/>
                <w:highlight w:val="yellow"/>
                <w:lang w:eastAsia="en-GB"/>
              </w:rPr>
            </w:pPr>
            <w:r w:rsidRPr="00FD25AE">
              <w:rPr>
                <w:rFonts w:ascii="Arial" w:eastAsia="Times New Roman" w:hAnsi="Arial" w:cs="Arial"/>
                <w:sz w:val="24"/>
                <w:szCs w:val="24"/>
                <w:lang w:eastAsia="en-GB"/>
              </w:rPr>
              <w:t>1,</w:t>
            </w:r>
            <w:r w:rsidR="79DB528E" w:rsidRPr="00FD25AE">
              <w:rPr>
                <w:rFonts w:ascii="Arial" w:eastAsia="Times New Roman" w:hAnsi="Arial" w:cs="Arial"/>
                <w:sz w:val="24"/>
                <w:szCs w:val="24"/>
                <w:lang w:eastAsia="en-GB"/>
              </w:rPr>
              <w:t>859</w:t>
            </w:r>
            <w:r w:rsidR="2A7A1C81" w:rsidRPr="00FD25AE">
              <w:rPr>
                <w:rFonts w:ascii="Arial" w:eastAsia="Times New Roman" w:hAnsi="Arial" w:cs="Arial"/>
                <w:sz w:val="24"/>
                <w:szCs w:val="24"/>
                <w:lang w:eastAsia="en-GB"/>
              </w:rPr>
              <w:t xml:space="preserve"> </w:t>
            </w:r>
          </w:p>
        </w:tc>
      </w:tr>
      <w:tr w:rsidR="008D6E55" w:rsidRPr="00B571C0" w14:paraId="02985250" w14:textId="77777777" w:rsidTr="003C6DEA">
        <w:trPr>
          <w:trHeight w:val="397"/>
        </w:trPr>
        <w:tc>
          <w:tcPr>
            <w:tcW w:w="8364" w:type="dxa"/>
            <w:vAlign w:val="center"/>
            <w:hideMark/>
          </w:tcPr>
          <w:p w14:paraId="39F0BAF7" w14:textId="77777777" w:rsidR="00A42632" w:rsidRPr="00FD25AE" w:rsidRDefault="00A42632">
            <w:pPr>
              <w:spacing w:after="0" w:line="240" w:lineRule="auto"/>
              <w:rPr>
                <w:rFonts w:ascii="Arial" w:eastAsia="Times New Roman" w:hAnsi="Arial" w:cs="Arial"/>
                <w:sz w:val="24"/>
                <w:szCs w:val="24"/>
                <w:lang w:eastAsia="en-GB"/>
              </w:rPr>
            </w:pPr>
            <w:r w:rsidRPr="00FD25AE">
              <w:rPr>
                <w:rFonts w:ascii="Arial" w:eastAsia="Times New Roman" w:hAnsi="Arial" w:cs="Arial"/>
                <w:sz w:val="24"/>
                <w:szCs w:val="24"/>
                <w:lang w:eastAsia="en-GB"/>
              </w:rPr>
              <w:t>Supply of total hall space in visits per week peak period</w:t>
            </w:r>
          </w:p>
        </w:tc>
        <w:tc>
          <w:tcPr>
            <w:tcW w:w="4110" w:type="dxa"/>
            <w:noWrap/>
            <w:vAlign w:val="center"/>
          </w:tcPr>
          <w:p w14:paraId="63415DE2" w14:textId="1EECCACD" w:rsidR="00A42632" w:rsidRPr="00FD25AE" w:rsidRDefault="00EB6398">
            <w:pPr>
              <w:spacing w:after="0" w:line="240" w:lineRule="auto"/>
              <w:jc w:val="center"/>
              <w:rPr>
                <w:rFonts w:ascii="Arial" w:eastAsia="Times New Roman" w:hAnsi="Arial" w:cs="Arial"/>
                <w:sz w:val="24"/>
                <w:szCs w:val="24"/>
                <w:lang w:eastAsia="en-GB"/>
              </w:rPr>
            </w:pPr>
            <w:r w:rsidRPr="00FD25AE">
              <w:rPr>
                <w:rFonts w:ascii="Arial" w:eastAsia="Times New Roman" w:hAnsi="Arial" w:cs="Arial"/>
                <w:sz w:val="24"/>
                <w:szCs w:val="24"/>
                <w:lang w:eastAsia="en-GB"/>
              </w:rPr>
              <w:t>684,075</w:t>
            </w:r>
          </w:p>
        </w:tc>
      </w:tr>
      <w:tr w:rsidR="008D6E55" w:rsidRPr="00B571C0" w14:paraId="6308E159" w14:textId="77777777" w:rsidTr="003C6DEA">
        <w:trPr>
          <w:trHeight w:val="397"/>
        </w:trPr>
        <w:tc>
          <w:tcPr>
            <w:tcW w:w="8364" w:type="dxa"/>
            <w:vAlign w:val="center"/>
            <w:hideMark/>
          </w:tcPr>
          <w:p w14:paraId="289A899A" w14:textId="38F7C937" w:rsidR="00A42632" w:rsidRPr="00FD25AE" w:rsidRDefault="5A761236">
            <w:pPr>
              <w:spacing w:after="0" w:line="240" w:lineRule="auto"/>
              <w:rPr>
                <w:rFonts w:ascii="Arial" w:eastAsia="Times New Roman" w:hAnsi="Arial" w:cs="Arial"/>
                <w:sz w:val="24"/>
                <w:szCs w:val="24"/>
                <w:lang w:eastAsia="en-GB"/>
              </w:rPr>
            </w:pPr>
            <w:r w:rsidRPr="00FD25AE">
              <w:rPr>
                <w:rFonts w:ascii="Arial" w:eastAsia="Times New Roman" w:hAnsi="Arial" w:cs="Arial"/>
                <w:sz w:val="24"/>
                <w:szCs w:val="24"/>
                <w:lang w:eastAsia="en-GB"/>
              </w:rPr>
              <w:t xml:space="preserve">Average year built (all sites) </w:t>
            </w:r>
          </w:p>
        </w:tc>
        <w:tc>
          <w:tcPr>
            <w:tcW w:w="4110" w:type="dxa"/>
            <w:noWrap/>
            <w:vAlign w:val="center"/>
          </w:tcPr>
          <w:p w14:paraId="4B9D97D0" w14:textId="537A5ABE" w:rsidR="00A42632" w:rsidRPr="00FD25AE" w:rsidRDefault="5A761236">
            <w:pPr>
              <w:spacing w:after="0" w:line="240" w:lineRule="auto"/>
              <w:jc w:val="center"/>
              <w:rPr>
                <w:rFonts w:ascii="Arial" w:eastAsia="Times New Roman" w:hAnsi="Arial" w:cs="Arial"/>
                <w:sz w:val="24"/>
                <w:szCs w:val="24"/>
                <w:lang w:eastAsia="en-GB"/>
              </w:rPr>
            </w:pPr>
            <w:r w:rsidRPr="00FD25AE">
              <w:rPr>
                <w:rFonts w:ascii="Arial" w:eastAsia="Times New Roman" w:hAnsi="Arial" w:cs="Arial"/>
                <w:sz w:val="24"/>
                <w:szCs w:val="24"/>
                <w:lang w:eastAsia="en-GB"/>
              </w:rPr>
              <w:t>1996</w:t>
            </w:r>
          </w:p>
        </w:tc>
      </w:tr>
      <w:tr w:rsidR="008D6E55" w14:paraId="03587097" w14:textId="77777777" w:rsidTr="003C6DEA">
        <w:trPr>
          <w:trHeight w:val="397"/>
        </w:trPr>
        <w:tc>
          <w:tcPr>
            <w:tcW w:w="8364" w:type="dxa"/>
            <w:vAlign w:val="center"/>
            <w:hideMark/>
          </w:tcPr>
          <w:p w14:paraId="34D165AF" w14:textId="6B4BA407" w:rsidR="5A761236" w:rsidRPr="00FD25AE" w:rsidRDefault="5A761236" w:rsidP="0A10B3D7">
            <w:pPr>
              <w:spacing w:line="240" w:lineRule="auto"/>
              <w:rPr>
                <w:rFonts w:ascii="Arial" w:eastAsia="Times New Roman" w:hAnsi="Arial" w:cs="Arial"/>
                <w:sz w:val="24"/>
                <w:szCs w:val="24"/>
                <w:lang w:eastAsia="en-GB"/>
              </w:rPr>
            </w:pPr>
            <w:r w:rsidRPr="00FD25AE">
              <w:rPr>
                <w:rFonts w:ascii="Arial" w:eastAsia="Times New Roman" w:hAnsi="Arial" w:cs="Arial"/>
                <w:sz w:val="24"/>
                <w:szCs w:val="24"/>
                <w:lang w:eastAsia="en-GB"/>
              </w:rPr>
              <w:t>Average year built (public sites)</w:t>
            </w:r>
          </w:p>
        </w:tc>
        <w:tc>
          <w:tcPr>
            <w:tcW w:w="4110" w:type="dxa"/>
            <w:noWrap/>
            <w:vAlign w:val="center"/>
          </w:tcPr>
          <w:p w14:paraId="5F58286E" w14:textId="1E6C0148" w:rsidR="5A761236" w:rsidRPr="00FD25AE" w:rsidRDefault="5A761236" w:rsidP="0A10B3D7">
            <w:pPr>
              <w:spacing w:line="240" w:lineRule="auto"/>
              <w:jc w:val="center"/>
              <w:rPr>
                <w:rFonts w:ascii="Arial" w:eastAsia="Times New Roman" w:hAnsi="Arial" w:cs="Arial"/>
                <w:sz w:val="24"/>
                <w:szCs w:val="24"/>
                <w:lang w:eastAsia="en-GB"/>
              </w:rPr>
            </w:pPr>
            <w:r w:rsidRPr="00FD25AE">
              <w:rPr>
                <w:rFonts w:ascii="Arial" w:eastAsia="Times New Roman" w:hAnsi="Arial" w:cs="Arial"/>
                <w:sz w:val="24"/>
                <w:szCs w:val="24"/>
                <w:lang w:eastAsia="en-GB"/>
              </w:rPr>
              <w:t>1993</w:t>
            </w:r>
          </w:p>
        </w:tc>
      </w:tr>
    </w:tbl>
    <w:p w14:paraId="66B9F4F6" w14:textId="77777777" w:rsidR="00912026" w:rsidRPr="00B571C0" w:rsidRDefault="00912026" w:rsidP="00912026">
      <w:pPr>
        <w:jc w:val="both"/>
        <w:rPr>
          <w:rFonts w:ascii="Poppins" w:hAnsi="Poppins" w:cs="Poppins"/>
          <w:b/>
        </w:rPr>
      </w:pPr>
    </w:p>
    <w:p w14:paraId="7DF7B5B5" w14:textId="6E188501" w:rsidR="0C88850B" w:rsidRDefault="00200C68" w:rsidP="540217F2">
      <w:pPr>
        <w:tabs>
          <w:tab w:val="left" w:pos="567"/>
        </w:tabs>
        <w:spacing w:after="240" w:line="276" w:lineRule="auto"/>
        <w:jc w:val="both"/>
      </w:pPr>
      <w:r>
        <w:rPr>
          <w:noProof/>
        </w:rPr>
        <mc:AlternateContent>
          <mc:Choice Requires="wps">
            <w:drawing>
              <wp:inline distT="0" distB="0" distL="0" distR="0" wp14:anchorId="3DB3625D" wp14:editId="3419C06D">
                <wp:extent cx="8427720" cy="723900"/>
                <wp:effectExtent l="0" t="0" r="11430" b="19050"/>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7720" cy="723900"/>
                        </a:xfrm>
                        <a:prstGeom prst="rect">
                          <a:avLst/>
                        </a:prstGeom>
                        <a:solidFill>
                          <a:srgbClr val="C9E9FF"/>
                        </a:solidFill>
                        <a:ln w="9525">
                          <a:solidFill>
                            <a:srgbClr val="003F69"/>
                          </a:solidFill>
                          <a:miter lim="800000"/>
                          <a:headEnd/>
                          <a:tailEnd/>
                        </a:ln>
                      </wps:spPr>
                      <wps:txbx>
                        <w:txbxContent>
                          <w:p w14:paraId="108CE4F4" w14:textId="52C81975" w:rsidR="00200C68" w:rsidRPr="00CF1B0E" w:rsidRDefault="00200C68" w:rsidP="00200C68">
                            <w:pPr>
                              <w:pStyle w:val="DefBox"/>
                              <w:rPr>
                                <w:rFonts w:ascii="Arial" w:hAnsi="Arial" w:cs="Arial"/>
                                <w:sz w:val="24"/>
                              </w:rPr>
                            </w:pPr>
                            <w:r w:rsidRPr="00CF1B0E">
                              <w:rPr>
                                <w:rFonts w:ascii="Arial" w:hAnsi="Arial" w:cs="Arial"/>
                                <w:b/>
                                <w:sz w:val="24"/>
                              </w:rPr>
                              <w:t>Definition of supply</w:t>
                            </w:r>
                            <w:r w:rsidRPr="00CF1B0E">
                              <w:rPr>
                                <w:rFonts w:ascii="Arial" w:hAnsi="Arial" w:cs="Arial"/>
                                <w:sz w:val="24"/>
                              </w:rPr>
                              <w:t xml:space="preserve"> – This is the supply or capacity of the </w:t>
                            </w:r>
                            <w:r w:rsidR="00684EC9" w:rsidRPr="00CF1B0E">
                              <w:rPr>
                                <w:rFonts w:ascii="Arial" w:hAnsi="Arial" w:cs="Arial"/>
                                <w:sz w:val="24"/>
                              </w:rPr>
                              <w:t xml:space="preserve">sports halls </w:t>
                            </w:r>
                            <w:r w:rsidRPr="00CF1B0E">
                              <w:rPr>
                                <w:rFonts w:ascii="Arial" w:hAnsi="Arial" w:cs="Arial"/>
                                <w:sz w:val="24"/>
                              </w:rPr>
                              <w:t xml:space="preserve">available for community and club use in the weekly peak period.  Supply is expressed in the number of visits that a </w:t>
                            </w:r>
                            <w:r w:rsidR="00684EC9" w:rsidRPr="00CF1B0E">
                              <w:rPr>
                                <w:rFonts w:ascii="Arial" w:hAnsi="Arial" w:cs="Arial"/>
                                <w:sz w:val="24"/>
                              </w:rPr>
                              <w:t xml:space="preserve">sports hall </w:t>
                            </w:r>
                            <w:r w:rsidRPr="00CF1B0E">
                              <w:rPr>
                                <w:rFonts w:ascii="Arial" w:hAnsi="Arial" w:cs="Arial"/>
                                <w:sz w:val="24"/>
                              </w:rPr>
                              <w:t xml:space="preserve">can accommodate in the weekly peak period and in </w:t>
                            </w:r>
                            <w:r w:rsidR="00684EC9" w:rsidRPr="00CF1B0E">
                              <w:rPr>
                                <w:rFonts w:ascii="Arial" w:hAnsi="Arial" w:cs="Arial"/>
                                <w:sz w:val="24"/>
                              </w:rPr>
                              <w:t>badminton courts.</w:t>
                            </w:r>
                          </w:p>
                        </w:txbxContent>
                      </wps:txbx>
                      <wps:bodyPr rot="0" vert="horz" wrap="square" lIns="91440" tIns="45720" rIns="91440" bIns="45720" anchor="t" anchorCtr="0" upright="1">
                        <a:noAutofit/>
                      </wps:bodyPr>
                    </wps:wsp>
                  </a:graphicData>
                </a:graphic>
              </wp:inline>
            </w:drawing>
          </mc:Choice>
          <mc:Fallback>
            <w:pict>
              <v:shapetype w14:anchorId="3DB3625D" id="_x0000_t202" coordsize="21600,21600" o:spt="202" path="m,l,21600r21600,l21600,xe">
                <v:stroke joinstyle="miter"/>
                <v:path gradientshapeok="t" o:connecttype="rect"/>
              </v:shapetype>
              <v:shape id="Text Box 2" o:spid="_x0000_s1026" type="#_x0000_t202" style="width:663.6pt;height: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" fillcolor="#c9e9ff" strokecolor="#003f69">
                <v:textbox>
                  <w:txbxContent>
                    <w:p w14:paraId="108CE4F4" w14:textId="52C81975" w:rsidR="00200C68" w:rsidRPr="00CF1B0E" w:rsidRDefault="00200C68" w:rsidP="00200C68">
                      <w:pPr>
                        <w:pStyle w:val="DefBox"/>
                        <w:rPr>
                          <w:rFonts w:ascii="Arial" w:hAnsi="Arial" w:cs="Arial"/>
                          <w:sz w:val="24"/>
                        </w:rPr>
                      </w:pPr>
                      <w:r w:rsidRPr="00CF1B0E">
                        <w:rPr>
                          <w:rFonts w:ascii="Arial" w:hAnsi="Arial" w:cs="Arial"/>
                          <w:b/>
                          <w:sz w:val="24"/>
                        </w:rPr>
                        <w:t>Definition of supply</w:t>
                      </w:r>
                      <w:r w:rsidRPr="00CF1B0E">
                        <w:rPr>
                          <w:rFonts w:ascii="Arial" w:hAnsi="Arial" w:cs="Arial"/>
                          <w:sz w:val="24"/>
                        </w:rPr>
                        <w:t xml:space="preserve"> – This is the supply or capacity of the </w:t>
                      </w:r>
                      <w:r w:rsidR="00684EC9" w:rsidRPr="00CF1B0E">
                        <w:rPr>
                          <w:rFonts w:ascii="Arial" w:hAnsi="Arial" w:cs="Arial"/>
                          <w:sz w:val="24"/>
                        </w:rPr>
                        <w:t xml:space="preserve">sports halls </w:t>
                      </w:r>
                      <w:r w:rsidRPr="00CF1B0E">
                        <w:rPr>
                          <w:rFonts w:ascii="Arial" w:hAnsi="Arial" w:cs="Arial"/>
                          <w:sz w:val="24"/>
                        </w:rPr>
                        <w:t xml:space="preserve">available for community and club use in the weekly peak period.  Supply is expressed in the number of visits that a </w:t>
                      </w:r>
                      <w:r w:rsidR="00684EC9" w:rsidRPr="00CF1B0E">
                        <w:rPr>
                          <w:rFonts w:ascii="Arial" w:hAnsi="Arial" w:cs="Arial"/>
                          <w:sz w:val="24"/>
                        </w:rPr>
                        <w:t xml:space="preserve">sports hall </w:t>
                      </w:r>
                      <w:r w:rsidRPr="00CF1B0E">
                        <w:rPr>
                          <w:rFonts w:ascii="Arial" w:hAnsi="Arial" w:cs="Arial"/>
                          <w:sz w:val="24"/>
                        </w:rPr>
                        <w:t xml:space="preserve">can accommodate in the weekly peak period and in </w:t>
                      </w:r>
                      <w:r w:rsidR="00684EC9" w:rsidRPr="00CF1B0E">
                        <w:rPr>
                          <w:rFonts w:ascii="Arial" w:hAnsi="Arial" w:cs="Arial"/>
                          <w:sz w:val="24"/>
                        </w:rPr>
                        <w:t>badminton courts.</w:t>
                      </w:r>
                    </w:p>
                  </w:txbxContent>
                </v:textbox>
                <w10:anchorlock/>
              </v:shape>
            </w:pict>
          </mc:Fallback>
        </mc:AlternateContent>
      </w:r>
    </w:p>
    <w:p w14:paraId="25297551" w14:textId="1D69ED8C" w:rsidR="0C88850B" w:rsidRDefault="00684EC9" w:rsidP="00F2476B">
      <w:pPr>
        <w:tabs>
          <w:tab w:val="left" w:pos="567"/>
        </w:tabs>
        <w:spacing w:after="240" w:line="276" w:lineRule="auto"/>
        <w:jc w:val="both"/>
      </w:pPr>
      <w:r w:rsidRPr="00380943">
        <w:rPr>
          <w:noProof/>
        </w:rPr>
        <w:lastRenderedPageBreak/>
        <mc:AlternateContent>
          <mc:Choice Requires="wps">
            <w:drawing>
              <wp:inline distT="0" distB="0" distL="0" distR="0" wp14:anchorId="03CACBC3" wp14:editId="377DBBBB">
                <wp:extent cx="8427720" cy="742950"/>
                <wp:effectExtent l="0" t="0" r="11430" b="19050"/>
                <wp:docPr id="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7720" cy="742950"/>
                        </a:xfrm>
                        <a:prstGeom prst="rect">
                          <a:avLst/>
                        </a:prstGeom>
                        <a:solidFill>
                          <a:srgbClr val="C9E9FF"/>
                        </a:solidFill>
                        <a:ln w="9525">
                          <a:solidFill>
                            <a:srgbClr val="003F69"/>
                          </a:solidFill>
                          <a:miter lim="800000"/>
                          <a:headEnd/>
                          <a:tailEnd/>
                        </a:ln>
                      </wps:spPr>
                      <wps:txbx>
                        <w:txbxContent>
                          <w:p w14:paraId="2C4E95AA" w14:textId="338450E5" w:rsidR="00684EC9" w:rsidRPr="00A501BC" w:rsidRDefault="00684EC9" w:rsidP="00684EC9">
                            <w:pPr>
                              <w:pStyle w:val="DefBox"/>
                              <w:rPr>
                                <w:rFonts w:ascii="Arial" w:hAnsi="Arial" w:cs="Arial"/>
                                <w:sz w:val="24"/>
                              </w:rPr>
                            </w:pPr>
                            <w:r w:rsidRPr="00A501BC">
                              <w:rPr>
                                <w:rFonts w:ascii="Arial" w:hAnsi="Arial" w:cs="Arial"/>
                                <w:b/>
                                <w:sz w:val="24"/>
                              </w:rPr>
                              <w:t xml:space="preserve">Weekly peak period </w:t>
                            </w:r>
                            <w:r w:rsidRPr="00A501BC">
                              <w:rPr>
                                <w:rFonts w:ascii="Arial" w:hAnsi="Arial" w:cs="Arial"/>
                                <w:sz w:val="24"/>
                              </w:rPr>
                              <w:t xml:space="preserve">– This is when </w:t>
                            </w:r>
                            <w:proofErr w:type="gramStart"/>
                            <w:r w:rsidRPr="00A501BC">
                              <w:rPr>
                                <w:rFonts w:ascii="Arial" w:hAnsi="Arial" w:cs="Arial"/>
                                <w:sz w:val="24"/>
                              </w:rPr>
                              <w:t>the majority of</w:t>
                            </w:r>
                            <w:proofErr w:type="gramEnd"/>
                            <w:r w:rsidRPr="00A501BC">
                              <w:rPr>
                                <w:rFonts w:ascii="Arial" w:hAnsi="Arial" w:cs="Arial"/>
                                <w:sz w:val="24"/>
                              </w:rPr>
                              <w:t xml:space="preserve"> visits take place and when users have most flexibility to visit.  The peak period hours for sports halls total 46 per week (see Appendix</w:t>
                            </w:r>
                            <w:r w:rsidRPr="00330B45">
                              <w:rPr>
                                <w:rFonts w:ascii="Arial" w:hAnsi="Arial" w:cs="Arial"/>
                                <w:sz w:val="24"/>
                              </w:rPr>
                              <w:t xml:space="preserve"> 2</w:t>
                            </w:r>
                            <w:r w:rsidRPr="00A501BC">
                              <w:rPr>
                                <w:rFonts w:ascii="Arial" w:hAnsi="Arial" w:cs="Arial"/>
                                <w:sz w:val="24"/>
                              </w:rPr>
                              <w:t>). The modelling and recommendations are based on the ability of the public to access facilities during this weekly peak period.</w:t>
                            </w:r>
                          </w:p>
                        </w:txbxContent>
                      </wps:txbx>
                      <wps:bodyPr rot="0" vert="horz" wrap="square" lIns="91440" tIns="45720" rIns="91440" bIns="45720" anchor="t" anchorCtr="0" upright="1">
                        <a:noAutofit/>
                      </wps:bodyPr>
                    </wps:wsp>
                  </a:graphicData>
                </a:graphic>
              </wp:inline>
            </w:drawing>
          </mc:Choice>
          <mc:Fallback>
            <w:pict>
              <v:shape w14:anchorId="03CACBC3" id="Text Box 15" o:spid="_x0000_s1027" type="#_x0000_t202" style="width:663.6pt;height: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" fillcolor="#c9e9ff" strokecolor="#003f69">
                <v:textbox>
                  <w:txbxContent>
                    <w:p w14:paraId="2C4E95AA" w14:textId="338450E5" w:rsidR="00684EC9" w:rsidRPr="00A501BC" w:rsidRDefault="00684EC9" w:rsidP="00684EC9">
                      <w:pPr>
                        <w:pStyle w:val="DefBox"/>
                        <w:rPr>
                          <w:rFonts w:ascii="Arial" w:hAnsi="Arial" w:cs="Arial"/>
                          <w:sz w:val="24"/>
                        </w:rPr>
                      </w:pPr>
                      <w:r w:rsidRPr="00A501BC">
                        <w:rPr>
                          <w:rFonts w:ascii="Arial" w:hAnsi="Arial" w:cs="Arial"/>
                          <w:b/>
                          <w:sz w:val="24"/>
                        </w:rPr>
                        <w:t xml:space="preserve">Weekly peak period </w:t>
                      </w:r>
                      <w:r w:rsidRPr="00A501BC">
                        <w:rPr>
                          <w:rFonts w:ascii="Arial" w:hAnsi="Arial" w:cs="Arial"/>
                          <w:sz w:val="24"/>
                        </w:rPr>
                        <w:t xml:space="preserve">– This is when </w:t>
                      </w:r>
                      <w:proofErr w:type="gramStart"/>
                      <w:r w:rsidRPr="00A501BC">
                        <w:rPr>
                          <w:rFonts w:ascii="Arial" w:hAnsi="Arial" w:cs="Arial"/>
                          <w:sz w:val="24"/>
                        </w:rPr>
                        <w:t>the majority of</w:t>
                      </w:r>
                      <w:proofErr w:type="gramEnd"/>
                      <w:r w:rsidRPr="00A501BC">
                        <w:rPr>
                          <w:rFonts w:ascii="Arial" w:hAnsi="Arial" w:cs="Arial"/>
                          <w:sz w:val="24"/>
                        </w:rPr>
                        <w:t xml:space="preserve"> visits take place and when users have most flexibility to visit.  The peak period hours for sports halls total 46 per week (see Appendix</w:t>
                      </w:r>
                      <w:r w:rsidRPr="00330B45">
                        <w:rPr>
                          <w:rFonts w:ascii="Arial" w:hAnsi="Arial" w:cs="Arial"/>
                          <w:sz w:val="24"/>
                        </w:rPr>
                        <w:t xml:space="preserve"> 2</w:t>
                      </w:r>
                      <w:r w:rsidRPr="00A501BC">
                        <w:rPr>
                          <w:rFonts w:ascii="Arial" w:hAnsi="Arial" w:cs="Arial"/>
                          <w:sz w:val="24"/>
                        </w:rPr>
                        <w:t>). The modelling and recommendations are based on the ability of the public to access facilities during this weekly peak period.</w:t>
                      </w:r>
                    </w:p>
                  </w:txbxContent>
                </v:textbox>
                <w10:anchorlock/>
              </v:shape>
            </w:pict>
          </mc:Fallback>
        </mc:AlternateContent>
      </w:r>
    </w:p>
    <w:p w14:paraId="24A34818" w14:textId="4A40BA85" w:rsidR="001076B2" w:rsidRDefault="0088429E">
      <w:pPr>
        <w:pStyle w:val="ListParagraph"/>
        <w:numPr>
          <w:ilvl w:val="0"/>
          <w:numId w:val="2"/>
        </w:numPr>
        <w:tabs>
          <w:tab w:val="left" w:pos="567"/>
        </w:tabs>
        <w:spacing w:after="240" w:line="276" w:lineRule="auto"/>
        <w:ind w:left="567" w:hanging="567"/>
        <w:jc w:val="both"/>
        <w:rPr>
          <w:rFonts w:ascii="Arial" w:hAnsi="Arial" w:cs="Arial"/>
          <w:sz w:val="24"/>
          <w:szCs w:val="24"/>
        </w:rPr>
      </w:pPr>
      <w:r w:rsidRPr="001076B2">
        <w:rPr>
          <w:rFonts w:ascii="Arial" w:hAnsi="Arial" w:cs="Arial"/>
          <w:sz w:val="24"/>
          <w:szCs w:val="24"/>
        </w:rPr>
        <w:t>The key findings for supply across London are:</w:t>
      </w:r>
    </w:p>
    <w:p w14:paraId="14C071DB" w14:textId="77777777" w:rsidR="00666837" w:rsidRPr="00FF20ED" w:rsidRDefault="00666837" w:rsidP="00666837">
      <w:pPr>
        <w:pStyle w:val="ListParagraph"/>
        <w:tabs>
          <w:tab w:val="left" w:pos="567"/>
        </w:tabs>
        <w:spacing w:after="240" w:line="276" w:lineRule="auto"/>
        <w:ind w:left="567"/>
        <w:jc w:val="both"/>
        <w:rPr>
          <w:rFonts w:ascii="Arial" w:hAnsi="Arial" w:cs="Arial"/>
          <w:sz w:val="24"/>
          <w:szCs w:val="24"/>
        </w:rPr>
      </w:pPr>
    </w:p>
    <w:p w14:paraId="7B5DD28B" w14:textId="4AA07AEE" w:rsidR="00CF1B0E" w:rsidRDefault="00912026">
      <w:pPr>
        <w:pStyle w:val="ListParagraph"/>
        <w:numPr>
          <w:ilvl w:val="0"/>
          <w:numId w:val="19"/>
        </w:numPr>
        <w:tabs>
          <w:tab w:val="left" w:pos="1134"/>
        </w:tabs>
        <w:spacing w:after="240" w:line="276" w:lineRule="auto"/>
        <w:contextualSpacing w:val="0"/>
        <w:jc w:val="both"/>
        <w:rPr>
          <w:rFonts w:ascii="Arial" w:hAnsi="Arial" w:cs="Arial"/>
          <w:sz w:val="24"/>
          <w:szCs w:val="24"/>
        </w:rPr>
      </w:pPr>
      <w:r w:rsidRPr="00A501BC">
        <w:rPr>
          <w:rFonts w:ascii="Arial" w:hAnsi="Arial" w:cs="Arial"/>
          <w:sz w:val="24"/>
          <w:szCs w:val="24"/>
        </w:rPr>
        <w:t>In 20</w:t>
      </w:r>
      <w:r w:rsidR="31F36E91" w:rsidRPr="00A501BC">
        <w:rPr>
          <w:rFonts w:ascii="Arial" w:hAnsi="Arial" w:cs="Arial"/>
          <w:sz w:val="24"/>
          <w:szCs w:val="24"/>
        </w:rPr>
        <w:t>25</w:t>
      </w:r>
      <w:r w:rsidRPr="00A501BC">
        <w:rPr>
          <w:rFonts w:ascii="Arial" w:hAnsi="Arial" w:cs="Arial"/>
          <w:sz w:val="24"/>
          <w:szCs w:val="24"/>
        </w:rPr>
        <w:t xml:space="preserve"> there </w:t>
      </w:r>
      <w:r w:rsidR="1E460123" w:rsidRPr="00A501BC">
        <w:rPr>
          <w:rFonts w:ascii="Arial" w:hAnsi="Arial" w:cs="Arial"/>
          <w:sz w:val="24"/>
          <w:szCs w:val="24"/>
        </w:rPr>
        <w:t>were</w:t>
      </w:r>
      <w:r w:rsidRPr="00A501BC">
        <w:rPr>
          <w:rFonts w:ascii="Arial" w:hAnsi="Arial" w:cs="Arial"/>
          <w:sz w:val="24"/>
          <w:szCs w:val="24"/>
        </w:rPr>
        <w:t xml:space="preserve"> 6</w:t>
      </w:r>
      <w:r w:rsidR="13009C5D" w:rsidRPr="00A501BC">
        <w:rPr>
          <w:rFonts w:ascii="Arial" w:hAnsi="Arial" w:cs="Arial"/>
          <w:sz w:val="24"/>
          <w:szCs w:val="24"/>
        </w:rPr>
        <w:t>84</w:t>
      </w:r>
      <w:r w:rsidRPr="00A501BC">
        <w:rPr>
          <w:rFonts w:ascii="Arial" w:hAnsi="Arial" w:cs="Arial"/>
          <w:sz w:val="24"/>
          <w:szCs w:val="24"/>
        </w:rPr>
        <w:t xml:space="preserve"> sports halls on 4</w:t>
      </w:r>
      <w:r w:rsidR="5821C6E9" w:rsidRPr="00A501BC">
        <w:rPr>
          <w:rFonts w:ascii="Arial" w:hAnsi="Arial" w:cs="Arial"/>
          <w:sz w:val="24"/>
          <w:szCs w:val="24"/>
        </w:rPr>
        <w:t>81</w:t>
      </w:r>
      <w:r w:rsidRPr="00A501BC">
        <w:rPr>
          <w:rFonts w:ascii="Arial" w:hAnsi="Arial" w:cs="Arial"/>
          <w:sz w:val="24"/>
          <w:szCs w:val="24"/>
        </w:rPr>
        <w:t xml:space="preserve"> sites, across all the London boroughs.  </w:t>
      </w:r>
    </w:p>
    <w:p w14:paraId="596321FE" w14:textId="71220783" w:rsidR="00CF1B0E" w:rsidRDefault="00912026">
      <w:pPr>
        <w:pStyle w:val="ListParagraph"/>
        <w:numPr>
          <w:ilvl w:val="0"/>
          <w:numId w:val="19"/>
        </w:numPr>
        <w:tabs>
          <w:tab w:val="left" w:pos="1134"/>
        </w:tabs>
        <w:spacing w:after="240" w:line="276" w:lineRule="auto"/>
        <w:contextualSpacing w:val="0"/>
        <w:jc w:val="both"/>
        <w:rPr>
          <w:rFonts w:ascii="Arial" w:hAnsi="Arial" w:cs="Arial"/>
          <w:sz w:val="24"/>
          <w:szCs w:val="24"/>
        </w:rPr>
      </w:pPr>
      <w:r w:rsidRPr="00CF1B0E">
        <w:rPr>
          <w:rFonts w:ascii="Arial" w:hAnsi="Arial" w:cs="Arial"/>
          <w:sz w:val="24"/>
          <w:szCs w:val="24"/>
        </w:rPr>
        <w:t>This is the total supply of sports halls and equates to 2,6</w:t>
      </w:r>
      <w:r w:rsidR="08A3037E" w:rsidRPr="00CF1B0E">
        <w:rPr>
          <w:rFonts w:ascii="Arial" w:hAnsi="Arial" w:cs="Arial"/>
          <w:sz w:val="24"/>
          <w:szCs w:val="24"/>
        </w:rPr>
        <w:t>16</w:t>
      </w:r>
      <w:r w:rsidRPr="00CF1B0E">
        <w:rPr>
          <w:rFonts w:ascii="Arial" w:hAnsi="Arial" w:cs="Arial"/>
          <w:sz w:val="24"/>
          <w:szCs w:val="24"/>
        </w:rPr>
        <w:t xml:space="preserve"> badminton courts</w:t>
      </w:r>
      <w:r w:rsidR="622BC22E" w:rsidRPr="00CF1B0E">
        <w:rPr>
          <w:rFonts w:ascii="Arial" w:hAnsi="Arial" w:cs="Arial"/>
          <w:sz w:val="24"/>
          <w:szCs w:val="24"/>
        </w:rPr>
        <w:t>.</w:t>
      </w:r>
      <w:r w:rsidRPr="00CF1B0E">
        <w:rPr>
          <w:rFonts w:ascii="Arial" w:hAnsi="Arial" w:cs="Arial"/>
          <w:sz w:val="24"/>
          <w:szCs w:val="24"/>
        </w:rPr>
        <w:t xml:space="preserve"> When the supply is assessed based on the supply available for community use in the weekly peak period (referred to as the effective supply), this reduces to 1,8</w:t>
      </w:r>
      <w:r w:rsidR="4764CF8B" w:rsidRPr="00CF1B0E">
        <w:rPr>
          <w:rFonts w:ascii="Arial" w:hAnsi="Arial" w:cs="Arial"/>
          <w:sz w:val="24"/>
          <w:szCs w:val="24"/>
        </w:rPr>
        <w:t>5</w:t>
      </w:r>
      <w:r w:rsidRPr="00CF1B0E">
        <w:rPr>
          <w:rFonts w:ascii="Arial" w:hAnsi="Arial" w:cs="Arial"/>
          <w:sz w:val="24"/>
          <w:szCs w:val="24"/>
        </w:rPr>
        <w:t xml:space="preserve">9 badminton courts. The reason for the difference between the total and effective supply is mainly </w:t>
      </w:r>
      <w:r w:rsidR="495A53D2" w:rsidRPr="00CF1B0E">
        <w:rPr>
          <w:rFonts w:ascii="Arial" w:hAnsi="Arial" w:cs="Arial"/>
          <w:sz w:val="24"/>
          <w:szCs w:val="24"/>
        </w:rPr>
        <w:t>due to</w:t>
      </w:r>
      <w:r w:rsidRPr="00CF1B0E">
        <w:rPr>
          <w:rFonts w:ascii="Arial" w:hAnsi="Arial" w:cs="Arial"/>
          <w:sz w:val="24"/>
          <w:szCs w:val="24"/>
        </w:rPr>
        <w:t xml:space="preserve"> the reduced hours for community use at sports halls on education sites. Each individual school, college or higher education institution will determine </w:t>
      </w:r>
      <w:r w:rsidR="0D4DD4F9" w:rsidRPr="00CF1B0E">
        <w:rPr>
          <w:rFonts w:ascii="Arial" w:hAnsi="Arial" w:cs="Arial"/>
          <w:sz w:val="24"/>
          <w:szCs w:val="24"/>
        </w:rPr>
        <w:t>its</w:t>
      </w:r>
      <w:r w:rsidRPr="00CF1B0E">
        <w:rPr>
          <w:rFonts w:ascii="Arial" w:hAnsi="Arial" w:cs="Arial"/>
          <w:sz w:val="24"/>
          <w:szCs w:val="24"/>
        </w:rPr>
        <w:t xml:space="preserve"> </w:t>
      </w:r>
      <w:r w:rsidR="439A157C" w:rsidRPr="00CF1B0E">
        <w:rPr>
          <w:rFonts w:ascii="Arial" w:hAnsi="Arial" w:cs="Arial"/>
          <w:sz w:val="24"/>
          <w:szCs w:val="24"/>
        </w:rPr>
        <w:t xml:space="preserve">own </w:t>
      </w:r>
      <w:r w:rsidRPr="00CF1B0E">
        <w:rPr>
          <w:rFonts w:ascii="Arial" w:hAnsi="Arial" w:cs="Arial"/>
          <w:sz w:val="24"/>
          <w:szCs w:val="24"/>
        </w:rPr>
        <w:t>policy, type and amount of community use of sports halls</w:t>
      </w:r>
      <w:r w:rsidR="30A2DB5A" w:rsidRPr="00CF1B0E">
        <w:rPr>
          <w:rFonts w:ascii="Arial" w:hAnsi="Arial" w:cs="Arial"/>
          <w:sz w:val="24"/>
          <w:szCs w:val="24"/>
        </w:rPr>
        <w:t xml:space="preserve">. </w:t>
      </w:r>
      <w:r w:rsidR="00397BD1">
        <w:rPr>
          <w:rFonts w:ascii="Arial" w:hAnsi="Arial" w:cs="Arial"/>
          <w:sz w:val="24"/>
          <w:szCs w:val="24"/>
        </w:rPr>
        <w:t xml:space="preserve">  </w:t>
      </w:r>
      <w:r w:rsidR="00397BD1">
        <w:rPr>
          <w:rFonts w:ascii="Arial" w:eastAsia="HelveticaNeue LT 45 Light" w:hAnsi="Arial" w:cs="Arial"/>
          <w:color w:val="000000" w:themeColor="text1"/>
          <w:sz w:val="24"/>
          <w:szCs w:val="24"/>
        </w:rPr>
        <w:t>T</w:t>
      </w:r>
      <w:r w:rsidR="00397BD1" w:rsidRPr="008250FD">
        <w:rPr>
          <w:rFonts w:ascii="Arial" w:eastAsia="HelveticaNeue LT 45 Light" w:hAnsi="Arial" w:cs="Arial"/>
          <w:color w:val="000000" w:themeColor="text1"/>
          <w:sz w:val="24"/>
          <w:szCs w:val="24"/>
        </w:rPr>
        <w:t>he average age for public sports halls in London is 33 years ol</w:t>
      </w:r>
      <w:r w:rsidR="00397BD1">
        <w:rPr>
          <w:rFonts w:ascii="Arial" w:eastAsia="HelveticaNeue LT 45 Light" w:hAnsi="Arial" w:cs="Arial"/>
          <w:color w:val="000000" w:themeColor="text1"/>
          <w:sz w:val="24"/>
          <w:szCs w:val="24"/>
        </w:rPr>
        <w:t xml:space="preserve">d.  This </w:t>
      </w:r>
      <w:r w:rsidR="00397BD1" w:rsidRPr="008250FD">
        <w:rPr>
          <w:rFonts w:ascii="Arial" w:eastAsia="HelveticaNeue LT 45 Light" w:hAnsi="Arial" w:cs="Arial"/>
          <w:color w:val="000000" w:themeColor="text1"/>
          <w:sz w:val="24"/>
          <w:szCs w:val="24"/>
        </w:rPr>
        <w:t xml:space="preserve">is quite old and impacts on the quality of </w:t>
      </w:r>
      <w:r w:rsidR="00397BD1">
        <w:rPr>
          <w:rFonts w:ascii="Arial" w:eastAsia="HelveticaNeue LT 45 Light" w:hAnsi="Arial" w:cs="Arial"/>
          <w:color w:val="000000" w:themeColor="text1"/>
          <w:sz w:val="24"/>
          <w:szCs w:val="24"/>
        </w:rPr>
        <w:t>users’</w:t>
      </w:r>
      <w:r w:rsidR="00397BD1" w:rsidRPr="008250FD">
        <w:rPr>
          <w:rFonts w:ascii="Arial" w:eastAsia="HelveticaNeue LT 45 Light" w:hAnsi="Arial" w:cs="Arial"/>
          <w:color w:val="000000" w:themeColor="text1"/>
          <w:sz w:val="24"/>
          <w:szCs w:val="24"/>
        </w:rPr>
        <w:t xml:space="preserve"> experience.</w:t>
      </w:r>
    </w:p>
    <w:p w14:paraId="4B1C0515" w14:textId="6ADE6D51" w:rsidR="00CF1B0E" w:rsidRDefault="00912026">
      <w:pPr>
        <w:pStyle w:val="ListParagraph"/>
        <w:numPr>
          <w:ilvl w:val="0"/>
          <w:numId w:val="19"/>
        </w:numPr>
        <w:tabs>
          <w:tab w:val="left" w:pos="1134"/>
        </w:tabs>
        <w:spacing w:after="240" w:line="276" w:lineRule="auto"/>
        <w:contextualSpacing w:val="0"/>
        <w:jc w:val="both"/>
        <w:rPr>
          <w:rFonts w:ascii="Arial" w:hAnsi="Arial" w:cs="Arial"/>
          <w:sz w:val="24"/>
          <w:szCs w:val="24"/>
        </w:rPr>
      </w:pPr>
      <w:r w:rsidRPr="00CF1B0E">
        <w:rPr>
          <w:rFonts w:ascii="Arial" w:hAnsi="Arial" w:cs="Arial"/>
          <w:sz w:val="24"/>
          <w:szCs w:val="24"/>
        </w:rPr>
        <w:t>The difference between the total supply of sports halls and the effective supply in 20</w:t>
      </w:r>
      <w:r w:rsidR="1F6F6AC3" w:rsidRPr="00CF1B0E">
        <w:rPr>
          <w:rFonts w:ascii="Arial" w:hAnsi="Arial" w:cs="Arial"/>
          <w:sz w:val="24"/>
          <w:szCs w:val="24"/>
        </w:rPr>
        <w:t>25</w:t>
      </w:r>
      <w:r w:rsidRPr="00CF1B0E">
        <w:rPr>
          <w:rFonts w:ascii="Arial" w:hAnsi="Arial" w:cs="Arial"/>
          <w:sz w:val="24"/>
          <w:szCs w:val="24"/>
        </w:rPr>
        <w:t xml:space="preserve"> is 75</w:t>
      </w:r>
      <w:r w:rsidR="6EAEA937" w:rsidRPr="00CF1B0E">
        <w:rPr>
          <w:rFonts w:ascii="Arial" w:hAnsi="Arial" w:cs="Arial"/>
          <w:sz w:val="24"/>
          <w:szCs w:val="24"/>
        </w:rPr>
        <w:t>7</w:t>
      </w:r>
      <w:r w:rsidRPr="00CF1B0E">
        <w:rPr>
          <w:rFonts w:ascii="Arial" w:hAnsi="Arial" w:cs="Arial"/>
          <w:sz w:val="24"/>
          <w:szCs w:val="24"/>
        </w:rPr>
        <w:t xml:space="preserve"> badminton courts or 28.</w:t>
      </w:r>
      <w:r w:rsidR="0F00BE33" w:rsidRPr="00CF1B0E">
        <w:rPr>
          <w:rFonts w:ascii="Arial" w:hAnsi="Arial" w:cs="Arial"/>
          <w:sz w:val="24"/>
          <w:szCs w:val="24"/>
        </w:rPr>
        <w:t>9</w:t>
      </w:r>
      <w:r w:rsidRPr="00CF1B0E">
        <w:rPr>
          <w:rFonts w:ascii="Arial" w:hAnsi="Arial" w:cs="Arial"/>
          <w:sz w:val="24"/>
          <w:szCs w:val="24"/>
        </w:rPr>
        <w:t>% of the total supply in badminton courts. Or put another way, 18</w:t>
      </w:r>
      <w:r w:rsidR="224D7532" w:rsidRPr="00CF1B0E">
        <w:rPr>
          <w:rFonts w:ascii="Arial" w:hAnsi="Arial" w:cs="Arial"/>
          <w:sz w:val="24"/>
          <w:szCs w:val="24"/>
        </w:rPr>
        <w:t>9</w:t>
      </w:r>
      <w:r w:rsidRPr="00CF1B0E">
        <w:rPr>
          <w:rFonts w:ascii="Arial" w:hAnsi="Arial" w:cs="Arial"/>
          <w:sz w:val="24"/>
          <w:szCs w:val="24"/>
        </w:rPr>
        <w:t xml:space="preserve"> sports halls if the supply was in 4 badminton court size sports halls</w:t>
      </w:r>
      <w:r w:rsidR="179F56AE" w:rsidRPr="00CF1B0E">
        <w:rPr>
          <w:rFonts w:ascii="Arial" w:hAnsi="Arial" w:cs="Arial"/>
          <w:sz w:val="24"/>
          <w:szCs w:val="24"/>
        </w:rPr>
        <w:t>, a</w:t>
      </w:r>
      <w:r w:rsidRPr="00CF1B0E">
        <w:rPr>
          <w:rFonts w:ascii="Arial" w:hAnsi="Arial" w:cs="Arial"/>
          <w:sz w:val="24"/>
          <w:szCs w:val="24"/>
        </w:rPr>
        <w:t xml:space="preserve"> large difference between the total and available supply of sports halls</w:t>
      </w:r>
      <w:r w:rsidR="24CF9831" w:rsidRPr="00CF1B0E">
        <w:rPr>
          <w:rFonts w:ascii="Arial" w:hAnsi="Arial" w:cs="Arial"/>
          <w:sz w:val="24"/>
          <w:szCs w:val="24"/>
        </w:rPr>
        <w:t xml:space="preserve"> in peak hours</w:t>
      </w:r>
      <w:r w:rsidRPr="00CF1B0E">
        <w:rPr>
          <w:rFonts w:ascii="Arial" w:hAnsi="Arial" w:cs="Arial"/>
          <w:sz w:val="24"/>
          <w:szCs w:val="24"/>
        </w:rPr>
        <w:t xml:space="preserve">. Before considering the need for further provision of sports halls, assuming the demand findings </w:t>
      </w:r>
      <w:r w:rsidR="2FB5B50E" w:rsidRPr="00CF1B0E">
        <w:rPr>
          <w:rFonts w:ascii="Arial" w:hAnsi="Arial" w:cs="Arial"/>
          <w:sz w:val="24"/>
          <w:szCs w:val="24"/>
        </w:rPr>
        <w:t>indicate</w:t>
      </w:r>
      <w:r w:rsidRPr="00CF1B0E">
        <w:rPr>
          <w:rFonts w:ascii="Arial" w:hAnsi="Arial" w:cs="Arial"/>
          <w:sz w:val="24"/>
          <w:szCs w:val="24"/>
        </w:rPr>
        <w:t xml:space="preserve"> this is required, a</w:t>
      </w:r>
      <w:r w:rsidR="1F6A4C2B" w:rsidRPr="00CF1B0E">
        <w:rPr>
          <w:rFonts w:ascii="Arial" w:hAnsi="Arial" w:cs="Arial"/>
          <w:sz w:val="24"/>
          <w:szCs w:val="24"/>
        </w:rPr>
        <w:t>n initial</w:t>
      </w:r>
      <w:r w:rsidRPr="00CF1B0E">
        <w:rPr>
          <w:rFonts w:ascii="Arial" w:hAnsi="Arial" w:cs="Arial"/>
          <w:sz w:val="24"/>
          <w:szCs w:val="24"/>
        </w:rPr>
        <w:t xml:space="preserve"> assessment should be to consider the scope to increase access to the sports halls which have reduced or no access for community use. In effect, to make more </w:t>
      </w:r>
      <w:r w:rsidR="550A7B63" w:rsidRPr="00CF1B0E">
        <w:rPr>
          <w:rFonts w:ascii="Arial" w:hAnsi="Arial" w:cs="Arial"/>
          <w:sz w:val="24"/>
          <w:szCs w:val="24"/>
        </w:rPr>
        <w:t xml:space="preserve">effective </w:t>
      </w:r>
      <w:r w:rsidRPr="00CF1B0E">
        <w:rPr>
          <w:rFonts w:ascii="Arial" w:hAnsi="Arial" w:cs="Arial"/>
          <w:sz w:val="24"/>
          <w:szCs w:val="24"/>
        </w:rPr>
        <w:t>use of the existing supply</w:t>
      </w:r>
      <w:r w:rsidR="70AA66FE" w:rsidRPr="00CF1B0E">
        <w:rPr>
          <w:rFonts w:ascii="Arial" w:hAnsi="Arial" w:cs="Arial"/>
          <w:sz w:val="24"/>
          <w:szCs w:val="24"/>
        </w:rPr>
        <w:t>.</w:t>
      </w:r>
    </w:p>
    <w:p w14:paraId="0CFBE17B" w14:textId="2999DF09" w:rsidR="00912026" w:rsidRPr="00666837" w:rsidRDefault="00B46500">
      <w:pPr>
        <w:pStyle w:val="ListParagraph"/>
        <w:numPr>
          <w:ilvl w:val="0"/>
          <w:numId w:val="19"/>
        </w:numPr>
        <w:tabs>
          <w:tab w:val="left" w:pos="1134"/>
        </w:tabs>
        <w:spacing w:after="240" w:line="276" w:lineRule="auto"/>
        <w:contextualSpacing w:val="0"/>
        <w:jc w:val="both"/>
        <w:rPr>
          <w:rFonts w:ascii="Arial" w:hAnsi="Arial" w:cs="Arial"/>
          <w:sz w:val="24"/>
          <w:szCs w:val="24"/>
        </w:rPr>
      </w:pPr>
      <w:r w:rsidRPr="00666837">
        <w:rPr>
          <w:rFonts w:ascii="Arial" w:hAnsi="Arial" w:cs="Arial"/>
          <w:sz w:val="24"/>
          <w:szCs w:val="24"/>
        </w:rPr>
        <w:t xml:space="preserve">Each of the </w:t>
      </w:r>
      <w:r w:rsidR="563B555B" w:rsidRPr="00666837">
        <w:rPr>
          <w:rFonts w:ascii="Arial" w:hAnsi="Arial" w:cs="Arial"/>
          <w:sz w:val="24"/>
          <w:szCs w:val="24"/>
        </w:rPr>
        <w:t>b</w:t>
      </w:r>
      <w:r w:rsidRPr="00666837">
        <w:rPr>
          <w:rFonts w:ascii="Arial" w:hAnsi="Arial" w:cs="Arial"/>
          <w:sz w:val="24"/>
          <w:szCs w:val="24"/>
        </w:rPr>
        <w:t>oroughs</w:t>
      </w:r>
      <w:r w:rsidR="003A6F31">
        <w:rPr>
          <w:rFonts w:ascii="Arial" w:hAnsi="Arial" w:cs="Arial"/>
          <w:sz w:val="24"/>
          <w:szCs w:val="24"/>
        </w:rPr>
        <w:t>’</w:t>
      </w:r>
      <w:r w:rsidR="7066D79C" w:rsidRPr="00666837">
        <w:rPr>
          <w:rFonts w:ascii="Arial" w:hAnsi="Arial" w:cs="Arial"/>
          <w:sz w:val="24"/>
          <w:szCs w:val="24"/>
        </w:rPr>
        <w:t xml:space="preserve"> supply </w:t>
      </w:r>
      <w:r w:rsidR="00912026" w:rsidRPr="00666837">
        <w:rPr>
          <w:rFonts w:ascii="Arial" w:hAnsi="Arial" w:cs="Arial"/>
          <w:sz w:val="24"/>
          <w:szCs w:val="24"/>
        </w:rPr>
        <w:t xml:space="preserve">of sports halls </w:t>
      </w:r>
      <w:r w:rsidR="61593220" w:rsidRPr="00666837">
        <w:rPr>
          <w:rFonts w:ascii="Arial" w:hAnsi="Arial" w:cs="Arial"/>
          <w:sz w:val="24"/>
          <w:szCs w:val="24"/>
        </w:rPr>
        <w:t xml:space="preserve">in 2025 </w:t>
      </w:r>
      <w:r w:rsidR="52E6D081" w:rsidRPr="00666837">
        <w:rPr>
          <w:rFonts w:ascii="Arial" w:hAnsi="Arial" w:cs="Arial"/>
          <w:sz w:val="24"/>
          <w:szCs w:val="24"/>
        </w:rPr>
        <w:t>is</w:t>
      </w:r>
      <w:r w:rsidR="7066D79C" w:rsidRPr="00666837">
        <w:rPr>
          <w:rFonts w:ascii="Arial" w:hAnsi="Arial" w:cs="Arial"/>
          <w:sz w:val="24"/>
          <w:szCs w:val="24"/>
        </w:rPr>
        <w:t xml:space="preserve"> </w:t>
      </w:r>
      <w:r w:rsidR="00912026" w:rsidRPr="00666837">
        <w:rPr>
          <w:rFonts w:ascii="Arial" w:hAnsi="Arial" w:cs="Arial"/>
          <w:sz w:val="24"/>
          <w:szCs w:val="24"/>
        </w:rPr>
        <w:t xml:space="preserve">set out in in Table </w:t>
      </w:r>
      <w:r w:rsidR="00BA4A28" w:rsidRPr="00666837">
        <w:rPr>
          <w:rFonts w:ascii="Arial" w:hAnsi="Arial" w:cs="Arial"/>
          <w:sz w:val="24"/>
          <w:szCs w:val="24"/>
        </w:rPr>
        <w:t>2</w:t>
      </w:r>
      <w:r w:rsidR="00912026" w:rsidRPr="00666837">
        <w:rPr>
          <w:rFonts w:ascii="Arial" w:hAnsi="Arial" w:cs="Arial"/>
          <w:sz w:val="24"/>
          <w:szCs w:val="24"/>
        </w:rPr>
        <w:t>.2 below</w:t>
      </w:r>
      <w:r w:rsidR="66025D14" w:rsidRPr="00666837">
        <w:rPr>
          <w:rFonts w:ascii="Arial" w:hAnsi="Arial" w:cs="Arial"/>
          <w:sz w:val="24"/>
          <w:szCs w:val="24"/>
        </w:rPr>
        <w:t xml:space="preserve">. </w:t>
      </w:r>
      <w:r w:rsidR="00912026" w:rsidRPr="00666837">
        <w:rPr>
          <w:rFonts w:ascii="Arial" w:hAnsi="Arial" w:cs="Arial"/>
          <w:sz w:val="24"/>
          <w:szCs w:val="24"/>
        </w:rPr>
        <w:t>The</w:t>
      </w:r>
      <w:r w:rsidR="0A63AE5F" w:rsidRPr="00666837">
        <w:rPr>
          <w:rFonts w:ascii="Arial" w:hAnsi="Arial" w:cs="Arial"/>
          <w:sz w:val="24"/>
          <w:szCs w:val="24"/>
        </w:rPr>
        <w:t xml:space="preserve"> </w:t>
      </w:r>
      <w:r w:rsidR="4C4F9D3E" w:rsidRPr="00666837">
        <w:rPr>
          <w:rFonts w:ascii="Arial" w:hAnsi="Arial" w:cs="Arial"/>
          <w:sz w:val="24"/>
          <w:szCs w:val="24"/>
        </w:rPr>
        <w:t>b</w:t>
      </w:r>
      <w:r w:rsidR="00912026" w:rsidRPr="00666837">
        <w:rPr>
          <w:rFonts w:ascii="Arial" w:hAnsi="Arial" w:cs="Arial"/>
          <w:sz w:val="24"/>
          <w:szCs w:val="24"/>
        </w:rPr>
        <w:t xml:space="preserve">oroughs with the lowest supply </w:t>
      </w:r>
      <w:r w:rsidR="1F25AA5C" w:rsidRPr="00666837">
        <w:rPr>
          <w:rFonts w:ascii="Arial" w:hAnsi="Arial" w:cs="Arial"/>
          <w:sz w:val="24"/>
          <w:szCs w:val="24"/>
        </w:rPr>
        <w:t xml:space="preserve">of community accessible sports halls </w:t>
      </w:r>
      <w:r w:rsidR="00912026" w:rsidRPr="00666837">
        <w:rPr>
          <w:rFonts w:ascii="Arial" w:hAnsi="Arial" w:cs="Arial"/>
          <w:sz w:val="24"/>
          <w:szCs w:val="24"/>
        </w:rPr>
        <w:t xml:space="preserve">are </w:t>
      </w:r>
      <w:r w:rsidRPr="00666837">
        <w:rPr>
          <w:rFonts w:ascii="Arial" w:hAnsi="Arial" w:cs="Arial"/>
          <w:sz w:val="24"/>
          <w:szCs w:val="24"/>
        </w:rPr>
        <w:t xml:space="preserve">highlighted in </w:t>
      </w:r>
      <w:r w:rsidR="0D04B5D7" w:rsidRPr="00666837">
        <w:rPr>
          <w:rFonts w:ascii="Arial" w:hAnsi="Arial" w:cs="Arial"/>
          <w:sz w:val="24"/>
          <w:szCs w:val="24"/>
        </w:rPr>
        <w:t>pink</w:t>
      </w:r>
      <w:r w:rsidRPr="00666837">
        <w:rPr>
          <w:rFonts w:ascii="Arial" w:hAnsi="Arial" w:cs="Arial"/>
          <w:sz w:val="24"/>
          <w:szCs w:val="24"/>
        </w:rPr>
        <w:t xml:space="preserve"> and the boroughs with the highest are highlighted in green</w:t>
      </w:r>
      <w:r w:rsidR="00912026" w:rsidRPr="00666837">
        <w:rPr>
          <w:rFonts w:ascii="Arial" w:hAnsi="Arial" w:cs="Arial"/>
          <w:sz w:val="24"/>
          <w:szCs w:val="24"/>
        </w:rPr>
        <w:t xml:space="preserve">. </w:t>
      </w:r>
      <w:r w:rsidR="4E764723" w:rsidRPr="00666837">
        <w:rPr>
          <w:rFonts w:ascii="Arial" w:hAnsi="Arial" w:cs="Arial"/>
          <w:sz w:val="24"/>
          <w:szCs w:val="24"/>
        </w:rPr>
        <w:t>Omitting</w:t>
      </w:r>
      <w:r w:rsidR="06886574" w:rsidRPr="00666837">
        <w:rPr>
          <w:rFonts w:ascii="Arial" w:hAnsi="Arial" w:cs="Arial"/>
          <w:sz w:val="24"/>
          <w:szCs w:val="24"/>
        </w:rPr>
        <w:t xml:space="preserve"> the City of London that has no sports hall, i</w:t>
      </w:r>
      <w:r w:rsidR="00912026" w:rsidRPr="00666837">
        <w:rPr>
          <w:rFonts w:ascii="Arial" w:hAnsi="Arial" w:cs="Arial"/>
          <w:sz w:val="24"/>
          <w:szCs w:val="24"/>
        </w:rPr>
        <w:t xml:space="preserve">n terms of the lowest supply there is quite a gap between the lowest </w:t>
      </w:r>
      <w:r w:rsidR="2DEDFFE0" w:rsidRPr="00666837">
        <w:rPr>
          <w:rFonts w:ascii="Arial" w:hAnsi="Arial" w:cs="Arial"/>
          <w:sz w:val="24"/>
          <w:szCs w:val="24"/>
        </w:rPr>
        <w:t xml:space="preserve">two </w:t>
      </w:r>
      <w:r w:rsidR="00912026" w:rsidRPr="00666837">
        <w:rPr>
          <w:rFonts w:ascii="Arial" w:hAnsi="Arial" w:cs="Arial"/>
          <w:sz w:val="24"/>
          <w:szCs w:val="24"/>
        </w:rPr>
        <w:t>suppl</w:t>
      </w:r>
      <w:r w:rsidR="62F2A35A" w:rsidRPr="00666837">
        <w:rPr>
          <w:rFonts w:ascii="Arial" w:hAnsi="Arial" w:cs="Arial"/>
          <w:sz w:val="24"/>
          <w:szCs w:val="24"/>
        </w:rPr>
        <w:t>ies</w:t>
      </w:r>
      <w:r w:rsidR="00912026" w:rsidRPr="00666837">
        <w:rPr>
          <w:rFonts w:ascii="Arial" w:hAnsi="Arial" w:cs="Arial"/>
          <w:sz w:val="24"/>
          <w:szCs w:val="24"/>
        </w:rPr>
        <w:t xml:space="preserve"> </w:t>
      </w:r>
      <w:r w:rsidR="000E6849" w:rsidRPr="00666837">
        <w:rPr>
          <w:rFonts w:ascii="Arial" w:hAnsi="Arial" w:cs="Arial"/>
          <w:sz w:val="24"/>
          <w:szCs w:val="24"/>
        </w:rPr>
        <w:t xml:space="preserve">in </w:t>
      </w:r>
      <w:r w:rsidR="00912026" w:rsidRPr="00666837">
        <w:rPr>
          <w:rFonts w:ascii="Arial" w:hAnsi="Arial" w:cs="Arial"/>
          <w:sz w:val="24"/>
          <w:szCs w:val="24"/>
        </w:rPr>
        <w:t xml:space="preserve">Hammersmith and Fulham with </w:t>
      </w:r>
      <w:r w:rsidR="0FAF5588" w:rsidRPr="00666837">
        <w:rPr>
          <w:rFonts w:ascii="Arial" w:hAnsi="Arial" w:cs="Arial"/>
          <w:sz w:val="24"/>
          <w:szCs w:val="24"/>
        </w:rPr>
        <w:t>4</w:t>
      </w:r>
      <w:r w:rsidR="00912026" w:rsidRPr="00666837">
        <w:rPr>
          <w:rFonts w:ascii="Arial" w:hAnsi="Arial" w:cs="Arial"/>
          <w:sz w:val="24"/>
          <w:szCs w:val="24"/>
        </w:rPr>
        <w:t xml:space="preserve"> sports halls and Kensington and Chelsea with </w:t>
      </w:r>
      <w:r w:rsidR="56D76FBE" w:rsidRPr="00666837">
        <w:rPr>
          <w:rFonts w:ascii="Arial" w:hAnsi="Arial" w:cs="Arial"/>
          <w:sz w:val="24"/>
          <w:szCs w:val="24"/>
        </w:rPr>
        <w:t>6</w:t>
      </w:r>
      <w:r w:rsidR="00912026" w:rsidRPr="00666837">
        <w:rPr>
          <w:rFonts w:ascii="Arial" w:hAnsi="Arial" w:cs="Arial"/>
          <w:sz w:val="24"/>
          <w:szCs w:val="24"/>
        </w:rPr>
        <w:t xml:space="preserve"> sports halls </w:t>
      </w:r>
      <w:r w:rsidR="7AEB7ADA" w:rsidRPr="00666837">
        <w:rPr>
          <w:rFonts w:ascii="Arial" w:hAnsi="Arial" w:cs="Arial"/>
          <w:sz w:val="24"/>
          <w:szCs w:val="24"/>
        </w:rPr>
        <w:t>and</w:t>
      </w:r>
      <w:r w:rsidR="00912026" w:rsidRPr="00666837">
        <w:rPr>
          <w:rFonts w:ascii="Arial" w:hAnsi="Arial" w:cs="Arial"/>
          <w:sz w:val="24"/>
          <w:szCs w:val="24"/>
        </w:rPr>
        <w:t xml:space="preserve"> </w:t>
      </w:r>
      <w:r w:rsidR="2EF811FD" w:rsidRPr="00666837">
        <w:rPr>
          <w:rFonts w:ascii="Arial" w:hAnsi="Arial" w:cs="Arial"/>
          <w:sz w:val="24"/>
          <w:szCs w:val="24"/>
        </w:rPr>
        <w:t xml:space="preserve">the next two lowest, </w:t>
      </w:r>
      <w:r w:rsidR="64CBF026" w:rsidRPr="00666837">
        <w:rPr>
          <w:rFonts w:ascii="Arial" w:hAnsi="Arial" w:cs="Arial"/>
          <w:sz w:val="24"/>
          <w:szCs w:val="24"/>
        </w:rPr>
        <w:t>Camden</w:t>
      </w:r>
      <w:r w:rsidR="00912026" w:rsidRPr="00666837">
        <w:rPr>
          <w:rFonts w:ascii="Arial" w:hAnsi="Arial" w:cs="Arial"/>
          <w:sz w:val="24"/>
          <w:szCs w:val="24"/>
        </w:rPr>
        <w:t xml:space="preserve"> with 12 sports halls and Ha</w:t>
      </w:r>
      <w:r w:rsidR="20CD4EE3" w:rsidRPr="00666837">
        <w:rPr>
          <w:rFonts w:ascii="Arial" w:hAnsi="Arial" w:cs="Arial"/>
          <w:sz w:val="24"/>
          <w:szCs w:val="24"/>
        </w:rPr>
        <w:t>rrow with 15</w:t>
      </w:r>
      <w:r w:rsidR="00912026" w:rsidRPr="00666837">
        <w:rPr>
          <w:rFonts w:ascii="Arial" w:hAnsi="Arial" w:cs="Arial"/>
          <w:sz w:val="24"/>
          <w:szCs w:val="24"/>
        </w:rPr>
        <w:t xml:space="preserve"> sports halls.  The highest supply of sports halls is in Bromley with 3</w:t>
      </w:r>
      <w:r w:rsidR="0377D9DA" w:rsidRPr="00666837">
        <w:rPr>
          <w:rFonts w:ascii="Arial" w:hAnsi="Arial" w:cs="Arial"/>
          <w:sz w:val="24"/>
          <w:szCs w:val="24"/>
        </w:rPr>
        <w:t>5</w:t>
      </w:r>
      <w:r w:rsidR="00912026" w:rsidRPr="00666837">
        <w:rPr>
          <w:rFonts w:ascii="Arial" w:hAnsi="Arial" w:cs="Arial"/>
          <w:sz w:val="24"/>
          <w:szCs w:val="24"/>
        </w:rPr>
        <w:t xml:space="preserve"> sports halls</w:t>
      </w:r>
      <w:r w:rsidR="1A8AC402" w:rsidRPr="00666837">
        <w:rPr>
          <w:rFonts w:ascii="Arial" w:hAnsi="Arial" w:cs="Arial"/>
          <w:sz w:val="24"/>
          <w:szCs w:val="24"/>
        </w:rPr>
        <w:t>,</w:t>
      </w:r>
      <w:r w:rsidR="00912026" w:rsidRPr="00666837">
        <w:rPr>
          <w:rFonts w:ascii="Arial" w:hAnsi="Arial" w:cs="Arial"/>
          <w:sz w:val="24"/>
          <w:szCs w:val="24"/>
        </w:rPr>
        <w:t xml:space="preserve"> then </w:t>
      </w:r>
      <w:r w:rsidR="058BF113" w:rsidRPr="00666837">
        <w:rPr>
          <w:rFonts w:ascii="Arial" w:hAnsi="Arial" w:cs="Arial"/>
          <w:sz w:val="24"/>
          <w:szCs w:val="24"/>
        </w:rPr>
        <w:t xml:space="preserve">Barnet </w:t>
      </w:r>
      <w:r w:rsidR="1B9C42C8" w:rsidRPr="00666837">
        <w:rPr>
          <w:rFonts w:ascii="Arial" w:hAnsi="Arial" w:cs="Arial"/>
          <w:sz w:val="24"/>
          <w:szCs w:val="24"/>
        </w:rPr>
        <w:t xml:space="preserve">with 34 and </w:t>
      </w:r>
      <w:r w:rsidR="00912026" w:rsidRPr="00666837">
        <w:rPr>
          <w:rFonts w:ascii="Arial" w:hAnsi="Arial" w:cs="Arial"/>
          <w:sz w:val="24"/>
          <w:szCs w:val="24"/>
        </w:rPr>
        <w:t xml:space="preserve">Newham </w:t>
      </w:r>
      <w:r w:rsidR="26E6187A" w:rsidRPr="00666837">
        <w:rPr>
          <w:rFonts w:ascii="Arial" w:hAnsi="Arial" w:cs="Arial"/>
          <w:sz w:val="24"/>
          <w:szCs w:val="24"/>
        </w:rPr>
        <w:t xml:space="preserve">and Redbridge that both have </w:t>
      </w:r>
      <w:r w:rsidR="00912026" w:rsidRPr="00666837">
        <w:rPr>
          <w:rFonts w:ascii="Arial" w:hAnsi="Arial" w:cs="Arial"/>
          <w:sz w:val="24"/>
          <w:szCs w:val="24"/>
        </w:rPr>
        <w:t>32</w:t>
      </w:r>
      <w:r w:rsidR="604F7BE7" w:rsidRPr="00666837">
        <w:rPr>
          <w:rFonts w:ascii="Arial" w:hAnsi="Arial" w:cs="Arial"/>
          <w:sz w:val="24"/>
          <w:szCs w:val="24"/>
        </w:rPr>
        <w:t>.</w:t>
      </w:r>
      <w:r w:rsidR="0A88706B" w:rsidRPr="00666837">
        <w:rPr>
          <w:rFonts w:ascii="Arial" w:hAnsi="Arial" w:cs="Arial"/>
          <w:sz w:val="24"/>
          <w:szCs w:val="24"/>
        </w:rPr>
        <w:t xml:space="preserve"> </w:t>
      </w:r>
      <w:r w:rsidR="6A7C8C23" w:rsidRPr="00666837">
        <w:rPr>
          <w:rFonts w:ascii="Arial" w:hAnsi="Arial" w:cs="Arial"/>
          <w:sz w:val="24"/>
          <w:szCs w:val="24"/>
        </w:rPr>
        <w:t xml:space="preserve"> </w:t>
      </w:r>
    </w:p>
    <w:p w14:paraId="2BD167DD" w14:textId="79847B67" w:rsidR="00912026" w:rsidRPr="00CF26BC" w:rsidRDefault="28DBE3F3" w:rsidP="00EB778F">
      <w:pPr>
        <w:pStyle w:val="SubHeading"/>
        <w:ind w:left="0"/>
        <w:rPr>
          <w:rFonts w:ascii="Arial" w:hAnsi="Arial"/>
        </w:rPr>
      </w:pPr>
      <w:r w:rsidRPr="00CF26BC">
        <w:rPr>
          <w:rFonts w:ascii="Arial" w:hAnsi="Arial"/>
        </w:rPr>
        <w:lastRenderedPageBreak/>
        <w:t xml:space="preserve">Table </w:t>
      </w:r>
      <w:r w:rsidR="00ED4254" w:rsidRPr="00CF26BC">
        <w:rPr>
          <w:rFonts w:ascii="Arial" w:hAnsi="Arial"/>
        </w:rPr>
        <w:t>2</w:t>
      </w:r>
      <w:r w:rsidRPr="00CF26BC">
        <w:rPr>
          <w:rFonts w:ascii="Arial" w:hAnsi="Arial"/>
        </w:rPr>
        <w:t xml:space="preserve">.2: </w:t>
      </w:r>
      <w:r w:rsidR="4D8D02BB" w:rsidRPr="00CF26BC">
        <w:rPr>
          <w:rFonts w:ascii="Arial" w:hAnsi="Arial"/>
        </w:rPr>
        <w:t>S</w:t>
      </w:r>
      <w:r w:rsidRPr="00CF26BC">
        <w:rPr>
          <w:rFonts w:ascii="Arial" w:hAnsi="Arial"/>
        </w:rPr>
        <w:t>port</w:t>
      </w:r>
      <w:r w:rsidR="002E9216" w:rsidRPr="00CF26BC">
        <w:rPr>
          <w:rFonts w:ascii="Arial" w:hAnsi="Arial"/>
        </w:rPr>
        <w:t xml:space="preserve"> H</w:t>
      </w:r>
      <w:r w:rsidRPr="00CF26BC">
        <w:rPr>
          <w:rFonts w:ascii="Arial" w:hAnsi="Arial"/>
        </w:rPr>
        <w:t xml:space="preserve">all </w:t>
      </w:r>
      <w:r w:rsidR="40081543" w:rsidRPr="00CF26BC">
        <w:rPr>
          <w:rFonts w:ascii="Arial" w:hAnsi="Arial"/>
        </w:rPr>
        <w:t>P</w:t>
      </w:r>
      <w:r w:rsidRPr="00CF26BC">
        <w:rPr>
          <w:rFonts w:ascii="Arial" w:hAnsi="Arial"/>
        </w:rPr>
        <w:t>rovision</w:t>
      </w:r>
      <w:r w:rsidR="00705F8E" w:rsidRPr="00CF26BC">
        <w:rPr>
          <w:rFonts w:ascii="Arial" w:hAnsi="Arial"/>
        </w:rPr>
        <w:t xml:space="preserve"> across all boroughs</w:t>
      </w:r>
      <w:r w:rsidRPr="00CF26BC">
        <w:rPr>
          <w:rFonts w:ascii="Arial" w:hAnsi="Arial"/>
        </w:rPr>
        <w:t xml:space="preserve"> </w:t>
      </w:r>
      <w:r w:rsidR="09E461A0" w:rsidRPr="00CF26BC">
        <w:rPr>
          <w:rFonts w:ascii="Arial" w:hAnsi="Arial"/>
        </w:rPr>
        <w:t>in 2025</w:t>
      </w:r>
    </w:p>
    <w:tbl>
      <w:tblPr>
        <w:tblW w:w="12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418"/>
        <w:gridCol w:w="2835"/>
        <w:gridCol w:w="1417"/>
        <w:gridCol w:w="2268"/>
        <w:gridCol w:w="1559"/>
      </w:tblGrid>
      <w:tr w:rsidR="0036749E" w:rsidRPr="0003347C" w14:paraId="0A012FAD" w14:textId="7A653D3D" w:rsidTr="00936AF8">
        <w:trPr>
          <w:cantSplit/>
          <w:trHeight w:val="340"/>
          <w:tblHeader/>
        </w:trPr>
        <w:tc>
          <w:tcPr>
            <w:tcW w:w="2972" w:type="dxa"/>
            <w:shd w:val="clear" w:color="auto" w:fill="0070C0"/>
            <w:noWrap/>
            <w:vAlign w:val="center"/>
          </w:tcPr>
          <w:p w14:paraId="7445B563" w14:textId="77777777" w:rsidR="00B56707" w:rsidRPr="00110736" w:rsidRDefault="00B56707" w:rsidP="007B4A62">
            <w:pPr>
              <w:spacing w:after="0" w:line="240" w:lineRule="auto"/>
              <w:rPr>
                <w:rFonts w:ascii="Arial" w:eastAsia="Times New Roman" w:hAnsi="Arial" w:cs="Arial"/>
                <w:color w:val="FFFFFF" w:themeColor="background1"/>
                <w:kern w:val="0"/>
                <w:sz w:val="24"/>
                <w:szCs w:val="24"/>
                <w:lang w:eastAsia="en-GB"/>
                <w14:ligatures w14:val="none"/>
              </w:rPr>
            </w:pPr>
            <w:r w:rsidRPr="00110736">
              <w:rPr>
                <w:rFonts w:ascii="Arial" w:eastAsia="Times New Roman" w:hAnsi="Arial" w:cs="Arial"/>
                <w:color w:val="FFFFFF" w:themeColor="background1"/>
                <w:kern w:val="0"/>
                <w:sz w:val="24"/>
                <w:szCs w:val="24"/>
                <w:lang w:eastAsia="en-GB"/>
                <w14:ligatures w14:val="none"/>
              </w:rPr>
              <w:t>Borough</w:t>
            </w:r>
          </w:p>
        </w:tc>
        <w:tc>
          <w:tcPr>
            <w:tcW w:w="1418" w:type="dxa"/>
            <w:shd w:val="clear" w:color="auto" w:fill="0070C0"/>
            <w:vAlign w:val="center"/>
          </w:tcPr>
          <w:p w14:paraId="314C8ABB" w14:textId="1BB3D583" w:rsidR="00B56707" w:rsidRPr="00110736" w:rsidRDefault="004A049B" w:rsidP="007B4A62">
            <w:pPr>
              <w:spacing w:after="0" w:line="240" w:lineRule="auto"/>
              <w:rPr>
                <w:rFonts w:ascii="Arial" w:eastAsia="Times New Roman" w:hAnsi="Arial" w:cs="Arial"/>
                <w:color w:val="FFFFFF" w:themeColor="background1"/>
                <w:kern w:val="0"/>
                <w:sz w:val="24"/>
                <w:szCs w:val="24"/>
                <w:lang w:eastAsia="en-GB"/>
                <w14:ligatures w14:val="none"/>
              </w:rPr>
            </w:pPr>
            <w:r>
              <w:rPr>
                <w:rFonts w:ascii="Arial" w:eastAsia="Times New Roman" w:hAnsi="Arial" w:cs="Arial"/>
                <w:color w:val="FFFFFF" w:themeColor="background1"/>
                <w:kern w:val="0"/>
                <w:sz w:val="24"/>
                <w:szCs w:val="24"/>
                <w:lang w:eastAsia="en-GB"/>
                <w14:ligatures w14:val="none"/>
              </w:rPr>
              <w:t xml:space="preserve">Number </w:t>
            </w:r>
            <w:r w:rsidR="00B56707" w:rsidRPr="00110736">
              <w:rPr>
                <w:rFonts w:ascii="Arial" w:eastAsia="Times New Roman" w:hAnsi="Arial" w:cs="Arial"/>
                <w:color w:val="FFFFFF" w:themeColor="background1"/>
                <w:kern w:val="0"/>
                <w:sz w:val="24"/>
                <w:szCs w:val="24"/>
                <w:lang w:eastAsia="en-GB"/>
                <w14:ligatures w14:val="none"/>
              </w:rPr>
              <w:t xml:space="preserve">of </w:t>
            </w:r>
            <w:r>
              <w:rPr>
                <w:rFonts w:ascii="Arial" w:eastAsia="Times New Roman" w:hAnsi="Arial" w:cs="Arial"/>
                <w:color w:val="FFFFFF" w:themeColor="background1"/>
                <w:kern w:val="0"/>
                <w:sz w:val="24"/>
                <w:szCs w:val="24"/>
                <w:lang w:eastAsia="en-GB"/>
                <w14:ligatures w14:val="none"/>
              </w:rPr>
              <w:t>h</w:t>
            </w:r>
            <w:r w:rsidR="00B56707" w:rsidRPr="00110736">
              <w:rPr>
                <w:rFonts w:ascii="Arial" w:eastAsia="Times New Roman" w:hAnsi="Arial" w:cs="Arial"/>
                <w:color w:val="FFFFFF" w:themeColor="background1"/>
                <w:kern w:val="0"/>
                <w:sz w:val="24"/>
                <w:szCs w:val="24"/>
                <w:lang w:eastAsia="en-GB"/>
                <w14:ligatures w14:val="none"/>
              </w:rPr>
              <w:t>alls</w:t>
            </w:r>
          </w:p>
        </w:tc>
        <w:tc>
          <w:tcPr>
            <w:tcW w:w="2835" w:type="dxa"/>
            <w:shd w:val="clear" w:color="auto" w:fill="0070C0"/>
            <w:vAlign w:val="center"/>
          </w:tcPr>
          <w:p w14:paraId="6072F3D6" w14:textId="77777777" w:rsidR="00B56707" w:rsidRPr="00110736" w:rsidRDefault="00B56707" w:rsidP="007B4A62">
            <w:pPr>
              <w:spacing w:after="0" w:line="240" w:lineRule="auto"/>
              <w:rPr>
                <w:rFonts w:ascii="Arial" w:eastAsia="Times New Roman" w:hAnsi="Arial" w:cs="Arial"/>
                <w:color w:val="FFFFFF" w:themeColor="background1"/>
                <w:kern w:val="0"/>
                <w:sz w:val="24"/>
                <w:szCs w:val="24"/>
                <w:lang w:eastAsia="en-GB"/>
                <w14:ligatures w14:val="none"/>
              </w:rPr>
            </w:pPr>
            <w:r w:rsidRPr="00110736">
              <w:rPr>
                <w:rFonts w:ascii="Arial" w:eastAsia="Times New Roman" w:hAnsi="Arial" w:cs="Arial"/>
                <w:color w:val="FFFFFF" w:themeColor="background1"/>
                <w:kern w:val="0"/>
                <w:sz w:val="24"/>
                <w:szCs w:val="24"/>
                <w:lang w:eastAsia="en-GB"/>
                <w14:ligatures w14:val="none"/>
              </w:rPr>
              <w:t>Borough</w:t>
            </w:r>
          </w:p>
        </w:tc>
        <w:tc>
          <w:tcPr>
            <w:tcW w:w="1417" w:type="dxa"/>
            <w:shd w:val="clear" w:color="auto" w:fill="0070C0"/>
            <w:vAlign w:val="center"/>
          </w:tcPr>
          <w:p w14:paraId="350132A8" w14:textId="4C5A3F80" w:rsidR="00B56707" w:rsidRPr="00110736" w:rsidRDefault="004A049B" w:rsidP="007B4A62">
            <w:pPr>
              <w:spacing w:after="0" w:line="240" w:lineRule="auto"/>
              <w:rPr>
                <w:rFonts w:ascii="Arial" w:eastAsia="Times New Roman" w:hAnsi="Arial" w:cs="Arial"/>
                <w:color w:val="FFFFFF" w:themeColor="background1"/>
                <w:kern w:val="0"/>
                <w:sz w:val="24"/>
                <w:szCs w:val="24"/>
                <w:lang w:eastAsia="en-GB"/>
                <w14:ligatures w14:val="none"/>
              </w:rPr>
            </w:pPr>
            <w:r>
              <w:rPr>
                <w:rFonts w:ascii="Arial" w:eastAsia="Times New Roman" w:hAnsi="Arial" w:cs="Arial"/>
                <w:color w:val="FFFFFF" w:themeColor="background1"/>
                <w:kern w:val="0"/>
                <w:sz w:val="24"/>
                <w:szCs w:val="24"/>
                <w:lang w:eastAsia="en-GB"/>
                <w14:ligatures w14:val="none"/>
              </w:rPr>
              <w:t>Number</w:t>
            </w:r>
            <w:r w:rsidR="00B56707" w:rsidRPr="00110736">
              <w:rPr>
                <w:rFonts w:ascii="Arial" w:eastAsia="Times New Roman" w:hAnsi="Arial" w:cs="Arial"/>
                <w:color w:val="FFFFFF" w:themeColor="background1"/>
                <w:kern w:val="0"/>
                <w:sz w:val="24"/>
                <w:szCs w:val="24"/>
                <w:lang w:eastAsia="en-GB"/>
                <w14:ligatures w14:val="none"/>
              </w:rPr>
              <w:t xml:space="preserve"> of </w:t>
            </w:r>
            <w:r>
              <w:rPr>
                <w:rFonts w:ascii="Arial" w:eastAsia="Times New Roman" w:hAnsi="Arial" w:cs="Arial"/>
                <w:color w:val="FFFFFF" w:themeColor="background1"/>
                <w:kern w:val="0"/>
                <w:sz w:val="24"/>
                <w:szCs w:val="24"/>
                <w:lang w:eastAsia="en-GB"/>
                <w14:ligatures w14:val="none"/>
              </w:rPr>
              <w:t>h</w:t>
            </w:r>
            <w:r w:rsidR="00B56707" w:rsidRPr="00110736">
              <w:rPr>
                <w:rFonts w:ascii="Arial" w:eastAsia="Times New Roman" w:hAnsi="Arial" w:cs="Arial"/>
                <w:color w:val="FFFFFF" w:themeColor="background1"/>
                <w:kern w:val="0"/>
                <w:sz w:val="24"/>
                <w:szCs w:val="24"/>
                <w:lang w:eastAsia="en-GB"/>
                <w14:ligatures w14:val="none"/>
              </w:rPr>
              <w:t>alls</w:t>
            </w:r>
          </w:p>
        </w:tc>
        <w:tc>
          <w:tcPr>
            <w:tcW w:w="2268" w:type="dxa"/>
            <w:shd w:val="clear" w:color="auto" w:fill="0070C0"/>
            <w:vAlign w:val="center"/>
          </w:tcPr>
          <w:p w14:paraId="32E133DD" w14:textId="0F0C601B" w:rsidR="00B56707" w:rsidRPr="00110736" w:rsidRDefault="00A42451" w:rsidP="007B4A62">
            <w:pPr>
              <w:spacing w:after="0" w:line="240" w:lineRule="auto"/>
              <w:rPr>
                <w:rFonts w:ascii="Arial" w:eastAsia="Times New Roman" w:hAnsi="Arial" w:cs="Arial"/>
                <w:color w:val="FFFFFF" w:themeColor="background1"/>
                <w:kern w:val="0"/>
                <w:sz w:val="24"/>
                <w:szCs w:val="24"/>
                <w:lang w:eastAsia="en-GB"/>
                <w14:ligatures w14:val="none"/>
              </w:rPr>
            </w:pPr>
            <w:r w:rsidRPr="00110736">
              <w:rPr>
                <w:rFonts w:ascii="Arial" w:eastAsia="Times New Roman" w:hAnsi="Arial" w:cs="Arial"/>
                <w:color w:val="FFFFFF" w:themeColor="background1"/>
                <w:kern w:val="0"/>
                <w:sz w:val="24"/>
                <w:szCs w:val="24"/>
                <w:lang w:eastAsia="en-GB"/>
                <w14:ligatures w14:val="none"/>
              </w:rPr>
              <w:t>Borough</w:t>
            </w:r>
          </w:p>
        </w:tc>
        <w:tc>
          <w:tcPr>
            <w:tcW w:w="1559" w:type="dxa"/>
            <w:shd w:val="clear" w:color="auto" w:fill="0070C0"/>
            <w:vAlign w:val="center"/>
          </w:tcPr>
          <w:p w14:paraId="18EB4A85" w14:textId="4D1165D8" w:rsidR="00B56707" w:rsidRPr="00110736" w:rsidRDefault="004A049B" w:rsidP="007B4A62">
            <w:pPr>
              <w:spacing w:after="0" w:line="240" w:lineRule="auto"/>
              <w:rPr>
                <w:rFonts w:ascii="Arial" w:eastAsia="Times New Roman" w:hAnsi="Arial" w:cs="Arial"/>
                <w:color w:val="FFFFFF" w:themeColor="background1"/>
                <w:kern w:val="0"/>
                <w:sz w:val="24"/>
                <w:szCs w:val="24"/>
                <w:lang w:eastAsia="en-GB"/>
                <w14:ligatures w14:val="none"/>
              </w:rPr>
            </w:pPr>
            <w:r>
              <w:rPr>
                <w:rFonts w:ascii="Arial" w:eastAsia="Times New Roman" w:hAnsi="Arial" w:cs="Arial"/>
                <w:color w:val="FFFFFF" w:themeColor="background1"/>
                <w:kern w:val="0"/>
                <w:sz w:val="24"/>
                <w:szCs w:val="24"/>
                <w:lang w:eastAsia="en-GB"/>
                <w14:ligatures w14:val="none"/>
              </w:rPr>
              <w:t>Number</w:t>
            </w:r>
            <w:r w:rsidR="0036749E" w:rsidRPr="00110736">
              <w:rPr>
                <w:rFonts w:ascii="Arial" w:eastAsia="Times New Roman" w:hAnsi="Arial" w:cs="Arial"/>
                <w:color w:val="FFFFFF" w:themeColor="background1"/>
                <w:kern w:val="0"/>
                <w:sz w:val="24"/>
                <w:szCs w:val="24"/>
                <w:lang w:eastAsia="en-GB"/>
                <w14:ligatures w14:val="none"/>
              </w:rPr>
              <w:t xml:space="preserve"> of </w:t>
            </w:r>
            <w:r>
              <w:rPr>
                <w:rFonts w:ascii="Arial" w:eastAsia="Times New Roman" w:hAnsi="Arial" w:cs="Arial"/>
                <w:color w:val="FFFFFF" w:themeColor="background1"/>
                <w:kern w:val="0"/>
                <w:sz w:val="24"/>
                <w:szCs w:val="24"/>
                <w:lang w:eastAsia="en-GB"/>
                <w14:ligatures w14:val="none"/>
              </w:rPr>
              <w:t>h</w:t>
            </w:r>
            <w:r w:rsidR="0036749E" w:rsidRPr="00110736">
              <w:rPr>
                <w:rFonts w:ascii="Arial" w:eastAsia="Times New Roman" w:hAnsi="Arial" w:cs="Arial"/>
                <w:color w:val="FFFFFF" w:themeColor="background1"/>
                <w:kern w:val="0"/>
                <w:sz w:val="24"/>
                <w:szCs w:val="24"/>
                <w:lang w:eastAsia="en-GB"/>
                <w14:ligatures w14:val="none"/>
              </w:rPr>
              <w:t>alls</w:t>
            </w:r>
          </w:p>
        </w:tc>
      </w:tr>
      <w:tr w:rsidR="0036749E" w:rsidRPr="0003347C" w14:paraId="5087C906" w14:textId="37CFE89A" w:rsidTr="00936AF8">
        <w:trPr>
          <w:cantSplit/>
          <w:trHeight w:val="340"/>
          <w:tblHeader/>
        </w:trPr>
        <w:tc>
          <w:tcPr>
            <w:tcW w:w="2972" w:type="dxa"/>
            <w:shd w:val="clear" w:color="auto" w:fill="FAE2D5" w:themeFill="accent2" w:themeFillTint="33"/>
            <w:noWrap/>
            <w:vAlign w:val="center"/>
          </w:tcPr>
          <w:p w14:paraId="6A8EAEC0" w14:textId="77777777" w:rsidR="00B56707" w:rsidRPr="00110736" w:rsidRDefault="00B56707" w:rsidP="00B56707">
            <w:pPr>
              <w:spacing w:after="0" w:line="240" w:lineRule="auto"/>
              <w:rPr>
                <w:rFonts w:ascii="Arial" w:eastAsia="Times New Roman" w:hAnsi="Arial" w:cs="Arial"/>
                <w:kern w:val="0"/>
                <w:sz w:val="24"/>
                <w:szCs w:val="24"/>
                <w:lang w:eastAsia="en-GB"/>
                <w14:ligatures w14:val="none"/>
              </w:rPr>
            </w:pPr>
            <w:r w:rsidRPr="00110736">
              <w:rPr>
                <w:rFonts w:ascii="Arial" w:eastAsia="Times New Roman" w:hAnsi="Arial" w:cs="Arial"/>
                <w:kern w:val="0"/>
                <w:sz w:val="24"/>
                <w:szCs w:val="24"/>
                <w:lang w:eastAsia="en-GB"/>
                <w14:ligatures w14:val="none"/>
              </w:rPr>
              <w:t>City of London</w:t>
            </w:r>
          </w:p>
        </w:tc>
        <w:tc>
          <w:tcPr>
            <w:tcW w:w="1418" w:type="dxa"/>
            <w:shd w:val="clear" w:color="auto" w:fill="FAE2D5" w:themeFill="accent2" w:themeFillTint="33"/>
            <w:noWrap/>
            <w:vAlign w:val="center"/>
          </w:tcPr>
          <w:p w14:paraId="7ED2F0B6" w14:textId="77777777" w:rsidR="00B56707" w:rsidRPr="00110736" w:rsidRDefault="00B56707" w:rsidP="00B56707">
            <w:pPr>
              <w:spacing w:after="0" w:line="240" w:lineRule="auto"/>
              <w:rPr>
                <w:rFonts w:ascii="Arial" w:eastAsia="Times New Roman" w:hAnsi="Arial" w:cs="Arial"/>
                <w:kern w:val="0"/>
                <w:sz w:val="24"/>
                <w:szCs w:val="24"/>
                <w:lang w:eastAsia="en-GB"/>
                <w14:ligatures w14:val="none"/>
              </w:rPr>
            </w:pPr>
            <w:r w:rsidRPr="00110736">
              <w:rPr>
                <w:rFonts w:ascii="Arial" w:eastAsia="Times New Roman" w:hAnsi="Arial" w:cs="Arial"/>
                <w:kern w:val="0"/>
                <w:sz w:val="24"/>
                <w:szCs w:val="24"/>
                <w:lang w:eastAsia="en-GB"/>
                <w14:ligatures w14:val="none"/>
              </w:rPr>
              <w:t>0</w:t>
            </w:r>
          </w:p>
        </w:tc>
        <w:tc>
          <w:tcPr>
            <w:tcW w:w="2835" w:type="dxa"/>
            <w:vAlign w:val="center"/>
          </w:tcPr>
          <w:p w14:paraId="7D6964B5" w14:textId="1BCFF19A" w:rsidR="00B56707" w:rsidRPr="00110736" w:rsidRDefault="00B56707" w:rsidP="00B56707">
            <w:pPr>
              <w:spacing w:after="0" w:line="240" w:lineRule="auto"/>
              <w:rPr>
                <w:rFonts w:ascii="Arial" w:eastAsia="Times New Roman" w:hAnsi="Arial" w:cs="Arial"/>
                <w:kern w:val="0"/>
                <w:sz w:val="24"/>
                <w:szCs w:val="24"/>
                <w:lang w:eastAsia="en-GB"/>
                <w14:ligatures w14:val="none"/>
              </w:rPr>
            </w:pPr>
            <w:r w:rsidRPr="00110736">
              <w:rPr>
                <w:rFonts w:ascii="Arial" w:eastAsia="Times New Roman" w:hAnsi="Arial" w:cs="Arial"/>
                <w:kern w:val="0"/>
                <w:sz w:val="24"/>
                <w:szCs w:val="24"/>
                <w:lang w:eastAsia="en-GB"/>
                <w14:ligatures w14:val="none"/>
              </w:rPr>
              <w:t>Merton</w:t>
            </w:r>
          </w:p>
        </w:tc>
        <w:tc>
          <w:tcPr>
            <w:tcW w:w="1417" w:type="dxa"/>
            <w:vAlign w:val="center"/>
          </w:tcPr>
          <w:p w14:paraId="4F4977DA" w14:textId="13744EBB" w:rsidR="00B56707" w:rsidRPr="00110736" w:rsidRDefault="00B56707" w:rsidP="00B56707">
            <w:pPr>
              <w:spacing w:after="0" w:line="240" w:lineRule="auto"/>
              <w:rPr>
                <w:rFonts w:ascii="Arial" w:eastAsia="Times New Roman" w:hAnsi="Arial" w:cs="Arial"/>
                <w:kern w:val="0"/>
                <w:sz w:val="24"/>
                <w:szCs w:val="24"/>
                <w:lang w:eastAsia="en-GB"/>
                <w14:ligatures w14:val="none"/>
              </w:rPr>
            </w:pPr>
            <w:r w:rsidRPr="00110736">
              <w:rPr>
                <w:rFonts w:ascii="Arial" w:eastAsia="Times New Roman" w:hAnsi="Arial" w:cs="Arial"/>
                <w:kern w:val="0"/>
                <w:sz w:val="24"/>
                <w:szCs w:val="24"/>
                <w:lang w:eastAsia="en-GB"/>
                <w14:ligatures w14:val="none"/>
              </w:rPr>
              <w:t>17</w:t>
            </w:r>
          </w:p>
        </w:tc>
        <w:tc>
          <w:tcPr>
            <w:tcW w:w="2268" w:type="dxa"/>
            <w:vAlign w:val="center"/>
          </w:tcPr>
          <w:p w14:paraId="51175FB4" w14:textId="0DAB182D" w:rsidR="00B56707" w:rsidRPr="00110736" w:rsidRDefault="00B56707" w:rsidP="00B56707">
            <w:pPr>
              <w:spacing w:after="0" w:line="240" w:lineRule="auto"/>
              <w:rPr>
                <w:rFonts w:ascii="Arial" w:eastAsia="Times New Roman" w:hAnsi="Arial" w:cs="Arial"/>
                <w:kern w:val="0"/>
                <w:sz w:val="24"/>
                <w:szCs w:val="24"/>
                <w:lang w:eastAsia="en-GB"/>
                <w14:ligatures w14:val="none"/>
              </w:rPr>
            </w:pPr>
            <w:r w:rsidRPr="00110736">
              <w:rPr>
                <w:rFonts w:ascii="Arial" w:eastAsia="Times New Roman" w:hAnsi="Arial" w:cs="Arial"/>
                <w:kern w:val="0"/>
                <w:sz w:val="24"/>
                <w:szCs w:val="24"/>
                <w:lang w:eastAsia="en-GB"/>
                <w14:ligatures w14:val="none"/>
              </w:rPr>
              <w:t>Hillingdon</w:t>
            </w:r>
          </w:p>
        </w:tc>
        <w:tc>
          <w:tcPr>
            <w:tcW w:w="1559" w:type="dxa"/>
            <w:vAlign w:val="center"/>
          </w:tcPr>
          <w:p w14:paraId="3E1B3ACE" w14:textId="77CB1C2F" w:rsidR="00B56707" w:rsidRPr="00110736" w:rsidRDefault="00B56707" w:rsidP="00B56707">
            <w:pPr>
              <w:spacing w:after="0" w:line="240" w:lineRule="auto"/>
              <w:rPr>
                <w:rFonts w:ascii="Arial" w:eastAsia="Times New Roman" w:hAnsi="Arial" w:cs="Arial"/>
                <w:kern w:val="0"/>
                <w:sz w:val="24"/>
                <w:szCs w:val="24"/>
                <w:lang w:eastAsia="en-GB"/>
                <w14:ligatures w14:val="none"/>
              </w:rPr>
            </w:pPr>
            <w:r w:rsidRPr="00110736">
              <w:rPr>
                <w:rFonts w:ascii="Arial" w:eastAsia="Times New Roman" w:hAnsi="Arial" w:cs="Arial"/>
                <w:kern w:val="0"/>
                <w:sz w:val="24"/>
                <w:szCs w:val="24"/>
                <w:lang w:eastAsia="en-GB"/>
                <w14:ligatures w14:val="none"/>
              </w:rPr>
              <w:t>24</w:t>
            </w:r>
          </w:p>
        </w:tc>
      </w:tr>
      <w:tr w:rsidR="0036749E" w:rsidRPr="0003347C" w14:paraId="5B1CB61C" w14:textId="6C5E4E1C" w:rsidTr="00936AF8">
        <w:trPr>
          <w:cantSplit/>
          <w:trHeight w:val="340"/>
          <w:tblHeader/>
        </w:trPr>
        <w:tc>
          <w:tcPr>
            <w:tcW w:w="2972" w:type="dxa"/>
            <w:shd w:val="clear" w:color="auto" w:fill="FAE2D5" w:themeFill="accent2" w:themeFillTint="33"/>
            <w:noWrap/>
            <w:vAlign w:val="center"/>
          </w:tcPr>
          <w:p w14:paraId="0437DB6D" w14:textId="77777777" w:rsidR="00B56707" w:rsidRPr="00110736" w:rsidRDefault="00B56707" w:rsidP="00B56707">
            <w:pPr>
              <w:spacing w:after="0" w:line="240" w:lineRule="auto"/>
              <w:rPr>
                <w:rFonts w:ascii="Arial" w:eastAsia="Times New Roman" w:hAnsi="Arial" w:cs="Arial"/>
                <w:kern w:val="0"/>
                <w:sz w:val="24"/>
                <w:szCs w:val="24"/>
                <w:lang w:eastAsia="en-GB"/>
                <w14:ligatures w14:val="none"/>
              </w:rPr>
            </w:pPr>
            <w:r w:rsidRPr="00110736">
              <w:rPr>
                <w:rFonts w:ascii="Arial" w:eastAsia="Times New Roman" w:hAnsi="Arial" w:cs="Arial"/>
                <w:kern w:val="0"/>
                <w:sz w:val="24"/>
                <w:szCs w:val="24"/>
                <w:lang w:eastAsia="en-GB"/>
                <w14:ligatures w14:val="none"/>
              </w:rPr>
              <w:t>Hammersmith &amp; Fulham</w:t>
            </w:r>
          </w:p>
        </w:tc>
        <w:tc>
          <w:tcPr>
            <w:tcW w:w="1418" w:type="dxa"/>
            <w:shd w:val="clear" w:color="auto" w:fill="FAE2D5" w:themeFill="accent2" w:themeFillTint="33"/>
            <w:noWrap/>
            <w:vAlign w:val="center"/>
          </w:tcPr>
          <w:p w14:paraId="6DE99BD1" w14:textId="77777777" w:rsidR="00B56707" w:rsidRPr="00110736" w:rsidRDefault="00B56707" w:rsidP="00B56707">
            <w:pPr>
              <w:spacing w:after="0" w:line="240" w:lineRule="auto"/>
              <w:rPr>
                <w:rFonts w:ascii="Arial" w:eastAsia="Times New Roman" w:hAnsi="Arial" w:cs="Arial"/>
                <w:kern w:val="0"/>
                <w:sz w:val="24"/>
                <w:szCs w:val="24"/>
                <w:lang w:eastAsia="en-GB"/>
                <w14:ligatures w14:val="none"/>
              </w:rPr>
            </w:pPr>
            <w:r w:rsidRPr="00110736">
              <w:rPr>
                <w:rFonts w:ascii="Arial" w:eastAsia="Times New Roman" w:hAnsi="Arial" w:cs="Arial"/>
                <w:kern w:val="0"/>
                <w:sz w:val="24"/>
                <w:szCs w:val="24"/>
                <w:lang w:eastAsia="en-GB"/>
                <w14:ligatures w14:val="none"/>
              </w:rPr>
              <w:t>4</w:t>
            </w:r>
          </w:p>
        </w:tc>
        <w:tc>
          <w:tcPr>
            <w:tcW w:w="2835" w:type="dxa"/>
            <w:vAlign w:val="center"/>
          </w:tcPr>
          <w:p w14:paraId="360B9C1C" w14:textId="6FFD0EBB" w:rsidR="00B56707" w:rsidRPr="00110736" w:rsidRDefault="00B56707" w:rsidP="00B56707">
            <w:pPr>
              <w:spacing w:after="0" w:line="240" w:lineRule="auto"/>
              <w:rPr>
                <w:rFonts w:ascii="Arial" w:eastAsia="Times New Roman" w:hAnsi="Arial" w:cs="Arial"/>
                <w:kern w:val="0"/>
                <w:sz w:val="24"/>
                <w:szCs w:val="24"/>
                <w:lang w:eastAsia="en-GB"/>
                <w14:ligatures w14:val="none"/>
              </w:rPr>
            </w:pPr>
            <w:r w:rsidRPr="00110736">
              <w:rPr>
                <w:rFonts w:ascii="Arial" w:eastAsia="Times New Roman" w:hAnsi="Arial" w:cs="Arial"/>
                <w:kern w:val="0"/>
                <w:sz w:val="24"/>
                <w:szCs w:val="24"/>
                <w:lang w:eastAsia="en-GB"/>
                <w14:ligatures w14:val="none"/>
              </w:rPr>
              <w:t>Islington</w:t>
            </w:r>
          </w:p>
        </w:tc>
        <w:tc>
          <w:tcPr>
            <w:tcW w:w="1417" w:type="dxa"/>
            <w:vAlign w:val="center"/>
          </w:tcPr>
          <w:p w14:paraId="7670A952" w14:textId="5A2B21FB" w:rsidR="00B56707" w:rsidRPr="00110736" w:rsidRDefault="00B56707" w:rsidP="00B56707">
            <w:pPr>
              <w:spacing w:after="0" w:line="240" w:lineRule="auto"/>
              <w:rPr>
                <w:rFonts w:ascii="Arial" w:eastAsia="Times New Roman" w:hAnsi="Arial" w:cs="Arial"/>
                <w:kern w:val="0"/>
                <w:sz w:val="24"/>
                <w:szCs w:val="24"/>
                <w:lang w:eastAsia="en-GB"/>
                <w14:ligatures w14:val="none"/>
              </w:rPr>
            </w:pPr>
            <w:r w:rsidRPr="00110736">
              <w:rPr>
                <w:rFonts w:ascii="Arial" w:eastAsia="Times New Roman" w:hAnsi="Arial" w:cs="Arial"/>
                <w:kern w:val="0"/>
                <w:sz w:val="24"/>
                <w:szCs w:val="24"/>
                <w:lang w:eastAsia="en-GB"/>
                <w14:ligatures w14:val="none"/>
              </w:rPr>
              <w:t>18</w:t>
            </w:r>
          </w:p>
        </w:tc>
        <w:tc>
          <w:tcPr>
            <w:tcW w:w="2268" w:type="dxa"/>
            <w:vAlign w:val="center"/>
          </w:tcPr>
          <w:p w14:paraId="2ED61FF4" w14:textId="46052CDD" w:rsidR="00B56707" w:rsidRPr="00110736" w:rsidRDefault="00B56707" w:rsidP="00B56707">
            <w:pPr>
              <w:spacing w:after="0" w:line="240" w:lineRule="auto"/>
              <w:rPr>
                <w:rFonts w:ascii="Arial" w:eastAsia="Times New Roman" w:hAnsi="Arial" w:cs="Arial"/>
                <w:kern w:val="0"/>
                <w:sz w:val="24"/>
                <w:szCs w:val="24"/>
                <w:lang w:eastAsia="en-GB"/>
                <w14:ligatures w14:val="none"/>
              </w:rPr>
            </w:pPr>
            <w:r w:rsidRPr="00110736">
              <w:rPr>
                <w:rFonts w:ascii="Arial" w:eastAsia="Times New Roman" w:hAnsi="Arial" w:cs="Arial"/>
                <w:kern w:val="0"/>
                <w:sz w:val="24"/>
                <w:szCs w:val="24"/>
                <w:lang w:eastAsia="en-GB"/>
                <w14:ligatures w14:val="none"/>
              </w:rPr>
              <w:t>Greenwich</w:t>
            </w:r>
          </w:p>
        </w:tc>
        <w:tc>
          <w:tcPr>
            <w:tcW w:w="1559" w:type="dxa"/>
            <w:vAlign w:val="center"/>
          </w:tcPr>
          <w:p w14:paraId="78E77484" w14:textId="4F96E271" w:rsidR="00B56707" w:rsidRPr="00110736" w:rsidRDefault="00B56707" w:rsidP="00B56707">
            <w:pPr>
              <w:spacing w:after="0" w:line="240" w:lineRule="auto"/>
              <w:rPr>
                <w:rFonts w:ascii="Arial" w:eastAsia="Times New Roman" w:hAnsi="Arial" w:cs="Arial"/>
                <w:kern w:val="0"/>
                <w:sz w:val="24"/>
                <w:szCs w:val="24"/>
                <w:lang w:eastAsia="en-GB"/>
                <w14:ligatures w14:val="none"/>
              </w:rPr>
            </w:pPr>
            <w:r w:rsidRPr="00110736">
              <w:rPr>
                <w:rFonts w:ascii="Arial" w:eastAsia="Times New Roman" w:hAnsi="Arial" w:cs="Arial"/>
                <w:kern w:val="0"/>
                <w:sz w:val="24"/>
                <w:szCs w:val="24"/>
                <w:lang w:eastAsia="en-GB"/>
                <w14:ligatures w14:val="none"/>
              </w:rPr>
              <w:t>25</w:t>
            </w:r>
          </w:p>
        </w:tc>
      </w:tr>
      <w:tr w:rsidR="0036749E" w:rsidRPr="0003347C" w14:paraId="7DD4B4A7" w14:textId="6EEE9364" w:rsidTr="00936AF8">
        <w:trPr>
          <w:cantSplit/>
          <w:trHeight w:val="340"/>
          <w:tblHeader/>
        </w:trPr>
        <w:tc>
          <w:tcPr>
            <w:tcW w:w="2972" w:type="dxa"/>
            <w:shd w:val="clear" w:color="auto" w:fill="FAE2D5" w:themeFill="accent2" w:themeFillTint="33"/>
            <w:noWrap/>
            <w:vAlign w:val="center"/>
          </w:tcPr>
          <w:p w14:paraId="77832BCE" w14:textId="77777777" w:rsidR="00B56707" w:rsidRPr="00110736" w:rsidRDefault="00B56707" w:rsidP="00B56707">
            <w:pPr>
              <w:spacing w:after="0" w:line="240" w:lineRule="auto"/>
              <w:rPr>
                <w:rFonts w:ascii="Arial" w:eastAsia="Times New Roman" w:hAnsi="Arial" w:cs="Arial"/>
                <w:kern w:val="0"/>
                <w:sz w:val="24"/>
                <w:szCs w:val="24"/>
                <w:lang w:eastAsia="en-GB"/>
                <w14:ligatures w14:val="none"/>
              </w:rPr>
            </w:pPr>
            <w:r w:rsidRPr="00110736">
              <w:rPr>
                <w:rFonts w:ascii="Arial" w:eastAsia="Times New Roman" w:hAnsi="Arial" w:cs="Arial"/>
                <w:kern w:val="0"/>
                <w:sz w:val="24"/>
                <w:szCs w:val="24"/>
                <w:lang w:eastAsia="en-GB"/>
                <w14:ligatures w14:val="none"/>
              </w:rPr>
              <w:t>Kensington &amp; Chelsea</w:t>
            </w:r>
          </w:p>
        </w:tc>
        <w:tc>
          <w:tcPr>
            <w:tcW w:w="1418" w:type="dxa"/>
            <w:shd w:val="clear" w:color="auto" w:fill="FAE2D5" w:themeFill="accent2" w:themeFillTint="33"/>
            <w:noWrap/>
            <w:vAlign w:val="center"/>
          </w:tcPr>
          <w:p w14:paraId="7E3483A8" w14:textId="77777777" w:rsidR="00B56707" w:rsidRPr="00110736" w:rsidRDefault="00B56707" w:rsidP="00B56707">
            <w:pPr>
              <w:spacing w:after="0" w:line="240" w:lineRule="auto"/>
              <w:rPr>
                <w:rFonts w:ascii="Arial" w:eastAsia="Times New Roman" w:hAnsi="Arial" w:cs="Arial"/>
                <w:kern w:val="0"/>
                <w:sz w:val="24"/>
                <w:szCs w:val="24"/>
                <w:lang w:eastAsia="en-GB"/>
                <w14:ligatures w14:val="none"/>
              </w:rPr>
            </w:pPr>
            <w:r w:rsidRPr="00110736">
              <w:rPr>
                <w:rFonts w:ascii="Arial" w:eastAsia="Times New Roman" w:hAnsi="Arial" w:cs="Arial"/>
                <w:kern w:val="0"/>
                <w:sz w:val="24"/>
                <w:szCs w:val="24"/>
                <w:lang w:eastAsia="en-GB"/>
                <w14:ligatures w14:val="none"/>
              </w:rPr>
              <w:t>6</w:t>
            </w:r>
          </w:p>
        </w:tc>
        <w:tc>
          <w:tcPr>
            <w:tcW w:w="2835" w:type="dxa"/>
            <w:vAlign w:val="center"/>
          </w:tcPr>
          <w:p w14:paraId="3FABADC1" w14:textId="43C37260" w:rsidR="00B56707" w:rsidRPr="00110736" w:rsidRDefault="00B56707" w:rsidP="00B56707">
            <w:pPr>
              <w:spacing w:after="0" w:line="240" w:lineRule="auto"/>
              <w:rPr>
                <w:rFonts w:ascii="Arial" w:eastAsia="Times New Roman" w:hAnsi="Arial" w:cs="Arial"/>
                <w:kern w:val="0"/>
                <w:sz w:val="24"/>
                <w:szCs w:val="24"/>
                <w:lang w:eastAsia="en-GB"/>
                <w14:ligatures w14:val="none"/>
              </w:rPr>
            </w:pPr>
            <w:r w:rsidRPr="00110736">
              <w:rPr>
                <w:rFonts w:ascii="Arial" w:eastAsia="Times New Roman" w:hAnsi="Arial" w:cs="Arial"/>
                <w:kern w:val="0"/>
                <w:sz w:val="24"/>
                <w:szCs w:val="24"/>
                <w:lang w:eastAsia="en-GB"/>
                <w14:ligatures w14:val="none"/>
              </w:rPr>
              <w:t>Hackney</w:t>
            </w:r>
          </w:p>
        </w:tc>
        <w:tc>
          <w:tcPr>
            <w:tcW w:w="1417" w:type="dxa"/>
            <w:vAlign w:val="center"/>
          </w:tcPr>
          <w:p w14:paraId="3835AA58" w14:textId="3C079EB2" w:rsidR="00B56707" w:rsidRPr="00110736" w:rsidRDefault="00B56707" w:rsidP="00B56707">
            <w:pPr>
              <w:spacing w:after="0" w:line="240" w:lineRule="auto"/>
              <w:rPr>
                <w:rFonts w:ascii="Arial" w:eastAsia="Times New Roman" w:hAnsi="Arial" w:cs="Arial"/>
                <w:kern w:val="0"/>
                <w:sz w:val="24"/>
                <w:szCs w:val="24"/>
                <w:lang w:eastAsia="en-GB"/>
                <w14:ligatures w14:val="none"/>
              </w:rPr>
            </w:pPr>
            <w:r w:rsidRPr="00110736">
              <w:rPr>
                <w:rFonts w:ascii="Arial" w:eastAsia="Times New Roman" w:hAnsi="Arial" w:cs="Arial"/>
                <w:kern w:val="0"/>
                <w:sz w:val="24"/>
                <w:szCs w:val="24"/>
                <w:lang w:eastAsia="en-GB"/>
                <w14:ligatures w14:val="none"/>
              </w:rPr>
              <w:t>18</w:t>
            </w:r>
          </w:p>
        </w:tc>
        <w:tc>
          <w:tcPr>
            <w:tcW w:w="2268" w:type="dxa"/>
            <w:vAlign w:val="center"/>
          </w:tcPr>
          <w:p w14:paraId="668FBA2C" w14:textId="6A79DFD1" w:rsidR="00B56707" w:rsidRPr="00110736" w:rsidRDefault="00B56707" w:rsidP="00B56707">
            <w:pPr>
              <w:spacing w:after="0" w:line="240" w:lineRule="auto"/>
              <w:rPr>
                <w:rFonts w:ascii="Arial" w:eastAsia="Times New Roman" w:hAnsi="Arial" w:cs="Arial"/>
                <w:kern w:val="0"/>
                <w:sz w:val="24"/>
                <w:szCs w:val="24"/>
                <w:lang w:eastAsia="en-GB"/>
                <w14:ligatures w14:val="none"/>
              </w:rPr>
            </w:pPr>
            <w:r w:rsidRPr="00110736">
              <w:rPr>
                <w:rFonts w:ascii="Arial" w:eastAsia="Times New Roman" w:hAnsi="Arial" w:cs="Arial"/>
                <w:kern w:val="0"/>
                <w:sz w:val="24"/>
                <w:szCs w:val="24"/>
                <w:lang w:eastAsia="en-GB"/>
                <w14:ligatures w14:val="none"/>
              </w:rPr>
              <w:t>Havering</w:t>
            </w:r>
          </w:p>
        </w:tc>
        <w:tc>
          <w:tcPr>
            <w:tcW w:w="1559" w:type="dxa"/>
            <w:vAlign w:val="center"/>
          </w:tcPr>
          <w:p w14:paraId="51995E96" w14:textId="608C3BCD" w:rsidR="00B56707" w:rsidRPr="00110736" w:rsidRDefault="00B56707" w:rsidP="00B56707">
            <w:pPr>
              <w:spacing w:after="0" w:line="240" w:lineRule="auto"/>
              <w:rPr>
                <w:rFonts w:ascii="Arial" w:eastAsia="Times New Roman" w:hAnsi="Arial" w:cs="Arial"/>
                <w:kern w:val="0"/>
                <w:sz w:val="24"/>
                <w:szCs w:val="24"/>
                <w:lang w:eastAsia="en-GB"/>
                <w14:ligatures w14:val="none"/>
              </w:rPr>
            </w:pPr>
            <w:r w:rsidRPr="00110736">
              <w:rPr>
                <w:rFonts w:ascii="Arial" w:eastAsia="Times New Roman" w:hAnsi="Arial" w:cs="Arial"/>
                <w:kern w:val="0"/>
                <w:sz w:val="24"/>
                <w:szCs w:val="24"/>
                <w:lang w:eastAsia="en-GB"/>
                <w14:ligatures w14:val="none"/>
              </w:rPr>
              <w:t>26</w:t>
            </w:r>
          </w:p>
        </w:tc>
      </w:tr>
      <w:tr w:rsidR="0036749E" w:rsidRPr="0003347C" w14:paraId="569835C1" w14:textId="41A029C4" w:rsidTr="00936AF8">
        <w:trPr>
          <w:cantSplit/>
          <w:trHeight w:val="340"/>
          <w:tblHeader/>
        </w:trPr>
        <w:tc>
          <w:tcPr>
            <w:tcW w:w="2972" w:type="dxa"/>
            <w:shd w:val="clear" w:color="auto" w:fill="FAE2D5" w:themeFill="accent2" w:themeFillTint="33"/>
            <w:noWrap/>
            <w:vAlign w:val="center"/>
          </w:tcPr>
          <w:p w14:paraId="64235DD5" w14:textId="77777777" w:rsidR="00B56707" w:rsidRPr="00110736" w:rsidRDefault="00B56707" w:rsidP="00B56707">
            <w:pPr>
              <w:spacing w:after="0" w:line="240" w:lineRule="auto"/>
              <w:rPr>
                <w:rFonts w:ascii="Arial" w:eastAsia="Times New Roman" w:hAnsi="Arial" w:cs="Arial"/>
                <w:kern w:val="0"/>
                <w:sz w:val="24"/>
                <w:szCs w:val="24"/>
                <w:lang w:eastAsia="en-GB"/>
                <w14:ligatures w14:val="none"/>
              </w:rPr>
            </w:pPr>
            <w:r w:rsidRPr="00110736">
              <w:rPr>
                <w:rFonts w:ascii="Arial" w:eastAsia="Times New Roman" w:hAnsi="Arial" w:cs="Arial"/>
                <w:kern w:val="0"/>
                <w:sz w:val="24"/>
                <w:szCs w:val="24"/>
                <w:lang w:eastAsia="en-GB"/>
                <w14:ligatures w14:val="none"/>
              </w:rPr>
              <w:t>Camden</w:t>
            </w:r>
          </w:p>
        </w:tc>
        <w:tc>
          <w:tcPr>
            <w:tcW w:w="1418" w:type="dxa"/>
            <w:shd w:val="clear" w:color="auto" w:fill="FAE2D5" w:themeFill="accent2" w:themeFillTint="33"/>
            <w:noWrap/>
            <w:vAlign w:val="center"/>
          </w:tcPr>
          <w:p w14:paraId="3BD39543" w14:textId="77777777" w:rsidR="00B56707" w:rsidRPr="00110736" w:rsidRDefault="00B56707" w:rsidP="00B56707">
            <w:pPr>
              <w:spacing w:after="0" w:line="240" w:lineRule="auto"/>
              <w:rPr>
                <w:rFonts w:ascii="Arial" w:eastAsia="Times New Roman" w:hAnsi="Arial" w:cs="Arial"/>
                <w:kern w:val="0"/>
                <w:sz w:val="24"/>
                <w:szCs w:val="24"/>
                <w:lang w:eastAsia="en-GB"/>
                <w14:ligatures w14:val="none"/>
              </w:rPr>
            </w:pPr>
            <w:r w:rsidRPr="00110736">
              <w:rPr>
                <w:rFonts w:ascii="Arial" w:eastAsia="Times New Roman" w:hAnsi="Arial" w:cs="Arial"/>
                <w:kern w:val="0"/>
                <w:sz w:val="24"/>
                <w:szCs w:val="24"/>
                <w:lang w:eastAsia="en-GB"/>
                <w14:ligatures w14:val="none"/>
              </w:rPr>
              <w:t>12</w:t>
            </w:r>
          </w:p>
        </w:tc>
        <w:tc>
          <w:tcPr>
            <w:tcW w:w="2835" w:type="dxa"/>
            <w:vAlign w:val="center"/>
          </w:tcPr>
          <w:p w14:paraId="3F11FFDC" w14:textId="0B5FF9FE" w:rsidR="00B56707" w:rsidRPr="00110736" w:rsidRDefault="00B56707" w:rsidP="00B56707">
            <w:pPr>
              <w:spacing w:after="0" w:line="240" w:lineRule="auto"/>
              <w:rPr>
                <w:rFonts w:ascii="Arial" w:eastAsia="Times New Roman" w:hAnsi="Arial" w:cs="Arial"/>
                <w:kern w:val="0"/>
                <w:sz w:val="24"/>
                <w:szCs w:val="24"/>
                <w:lang w:eastAsia="en-GB"/>
                <w14:ligatures w14:val="none"/>
              </w:rPr>
            </w:pPr>
            <w:r w:rsidRPr="00110736">
              <w:rPr>
                <w:rFonts w:ascii="Arial" w:eastAsia="Times New Roman" w:hAnsi="Arial" w:cs="Arial"/>
                <w:kern w:val="0"/>
                <w:sz w:val="24"/>
                <w:szCs w:val="24"/>
                <w:lang w:eastAsia="en-GB"/>
                <w14:ligatures w14:val="none"/>
              </w:rPr>
              <w:t>Richmond upon Thames</w:t>
            </w:r>
          </w:p>
        </w:tc>
        <w:tc>
          <w:tcPr>
            <w:tcW w:w="1417" w:type="dxa"/>
            <w:vAlign w:val="center"/>
          </w:tcPr>
          <w:p w14:paraId="30917091" w14:textId="7C064B41" w:rsidR="00B56707" w:rsidRPr="00110736" w:rsidRDefault="00B56707" w:rsidP="00B56707">
            <w:pPr>
              <w:spacing w:after="0" w:line="240" w:lineRule="auto"/>
              <w:rPr>
                <w:rFonts w:ascii="Arial" w:eastAsia="Times New Roman" w:hAnsi="Arial" w:cs="Arial"/>
                <w:kern w:val="0"/>
                <w:sz w:val="24"/>
                <w:szCs w:val="24"/>
                <w:lang w:eastAsia="en-GB"/>
                <w14:ligatures w14:val="none"/>
              </w:rPr>
            </w:pPr>
            <w:r w:rsidRPr="00110736">
              <w:rPr>
                <w:rFonts w:ascii="Arial" w:eastAsia="Times New Roman" w:hAnsi="Arial" w:cs="Arial"/>
                <w:kern w:val="0"/>
                <w:sz w:val="24"/>
                <w:szCs w:val="24"/>
                <w:lang w:eastAsia="en-GB"/>
                <w14:ligatures w14:val="none"/>
              </w:rPr>
              <w:t>19</w:t>
            </w:r>
          </w:p>
        </w:tc>
        <w:tc>
          <w:tcPr>
            <w:tcW w:w="2268" w:type="dxa"/>
            <w:vAlign w:val="center"/>
          </w:tcPr>
          <w:p w14:paraId="34CCB891" w14:textId="7EDF105E" w:rsidR="00B56707" w:rsidRPr="00110736" w:rsidRDefault="00B56707" w:rsidP="00B56707">
            <w:pPr>
              <w:spacing w:after="0" w:line="240" w:lineRule="auto"/>
              <w:rPr>
                <w:rFonts w:ascii="Arial" w:eastAsia="Times New Roman" w:hAnsi="Arial" w:cs="Arial"/>
                <w:kern w:val="0"/>
                <w:sz w:val="24"/>
                <w:szCs w:val="24"/>
                <w:lang w:eastAsia="en-GB"/>
                <w14:ligatures w14:val="none"/>
              </w:rPr>
            </w:pPr>
            <w:r w:rsidRPr="00110736">
              <w:rPr>
                <w:rFonts w:ascii="Arial" w:eastAsia="Times New Roman" w:hAnsi="Arial" w:cs="Arial"/>
                <w:kern w:val="0"/>
                <w:sz w:val="24"/>
                <w:szCs w:val="24"/>
                <w:lang w:eastAsia="en-GB"/>
                <w14:ligatures w14:val="none"/>
              </w:rPr>
              <w:t>Haringey</w:t>
            </w:r>
          </w:p>
        </w:tc>
        <w:tc>
          <w:tcPr>
            <w:tcW w:w="1559" w:type="dxa"/>
            <w:vAlign w:val="center"/>
          </w:tcPr>
          <w:p w14:paraId="386F1294" w14:textId="4E83F1BD" w:rsidR="00B56707" w:rsidRPr="00110736" w:rsidRDefault="00B56707" w:rsidP="00B56707">
            <w:pPr>
              <w:spacing w:after="0" w:line="240" w:lineRule="auto"/>
              <w:rPr>
                <w:rFonts w:ascii="Arial" w:eastAsia="Times New Roman" w:hAnsi="Arial" w:cs="Arial"/>
                <w:kern w:val="0"/>
                <w:sz w:val="24"/>
                <w:szCs w:val="24"/>
                <w:lang w:eastAsia="en-GB"/>
                <w14:ligatures w14:val="none"/>
              </w:rPr>
            </w:pPr>
            <w:r w:rsidRPr="00110736">
              <w:rPr>
                <w:rFonts w:ascii="Arial" w:eastAsia="Times New Roman" w:hAnsi="Arial" w:cs="Arial"/>
                <w:kern w:val="0"/>
                <w:sz w:val="24"/>
                <w:szCs w:val="24"/>
                <w:lang w:eastAsia="en-GB"/>
                <w14:ligatures w14:val="none"/>
              </w:rPr>
              <w:t>26</w:t>
            </w:r>
          </w:p>
        </w:tc>
      </w:tr>
      <w:tr w:rsidR="0036749E" w:rsidRPr="0003347C" w14:paraId="39AAD6A4" w14:textId="0E467ACC" w:rsidTr="00936AF8">
        <w:trPr>
          <w:cantSplit/>
          <w:trHeight w:val="340"/>
          <w:tblHeader/>
        </w:trPr>
        <w:tc>
          <w:tcPr>
            <w:tcW w:w="2972" w:type="dxa"/>
            <w:shd w:val="clear" w:color="auto" w:fill="FAE2D5" w:themeFill="accent2" w:themeFillTint="33"/>
            <w:noWrap/>
            <w:vAlign w:val="center"/>
          </w:tcPr>
          <w:p w14:paraId="2853071B" w14:textId="77777777" w:rsidR="00B56707" w:rsidRPr="00110736" w:rsidRDefault="00B56707" w:rsidP="00B56707">
            <w:pPr>
              <w:spacing w:after="0" w:line="240" w:lineRule="auto"/>
              <w:rPr>
                <w:rFonts w:ascii="Arial" w:eastAsia="Times New Roman" w:hAnsi="Arial" w:cs="Arial"/>
                <w:kern w:val="0"/>
                <w:sz w:val="24"/>
                <w:szCs w:val="24"/>
                <w:lang w:eastAsia="en-GB"/>
                <w14:ligatures w14:val="none"/>
              </w:rPr>
            </w:pPr>
            <w:r w:rsidRPr="00110736">
              <w:rPr>
                <w:rFonts w:ascii="Arial" w:eastAsia="Times New Roman" w:hAnsi="Arial" w:cs="Arial"/>
                <w:kern w:val="0"/>
                <w:sz w:val="24"/>
                <w:szCs w:val="24"/>
                <w:lang w:eastAsia="en-GB"/>
                <w14:ligatures w14:val="none"/>
              </w:rPr>
              <w:t>Harrow</w:t>
            </w:r>
          </w:p>
        </w:tc>
        <w:tc>
          <w:tcPr>
            <w:tcW w:w="1418" w:type="dxa"/>
            <w:shd w:val="clear" w:color="auto" w:fill="FAE2D5" w:themeFill="accent2" w:themeFillTint="33"/>
            <w:noWrap/>
            <w:vAlign w:val="center"/>
          </w:tcPr>
          <w:p w14:paraId="1444500F" w14:textId="77777777" w:rsidR="00B56707" w:rsidRPr="00110736" w:rsidRDefault="00B56707" w:rsidP="00B56707">
            <w:pPr>
              <w:spacing w:after="0" w:line="240" w:lineRule="auto"/>
              <w:rPr>
                <w:rFonts w:ascii="Arial" w:eastAsia="Times New Roman" w:hAnsi="Arial" w:cs="Arial"/>
                <w:kern w:val="0"/>
                <w:sz w:val="24"/>
                <w:szCs w:val="24"/>
                <w:lang w:eastAsia="en-GB"/>
                <w14:ligatures w14:val="none"/>
              </w:rPr>
            </w:pPr>
            <w:r w:rsidRPr="00110736">
              <w:rPr>
                <w:rFonts w:ascii="Arial" w:eastAsia="Times New Roman" w:hAnsi="Arial" w:cs="Arial"/>
                <w:kern w:val="0"/>
                <w:sz w:val="24"/>
                <w:szCs w:val="24"/>
                <w:lang w:eastAsia="en-GB"/>
                <w14:ligatures w14:val="none"/>
              </w:rPr>
              <w:t>15</w:t>
            </w:r>
          </w:p>
        </w:tc>
        <w:tc>
          <w:tcPr>
            <w:tcW w:w="2835" w:type="dxa"/>
            <w:vAlign w:val="center"/>
          </w:tcPr>
          <w:p w14:paraId="1BBFFA3C" w14:textId="1881EF7B" w:rsidR="00B56707" w:rsidRPr="00110736" w:rsidRDefault="00B56707" w:rsidP="00B56707">
            <w:pPr>
              <w:spacing w:after="0" w:line="240" w:lineRule="auto"/>
              <w:rPr>
                <w:rFonts w:ascii="Arial" w:eastAsia="Times New Roman" w:hAnsi="Arial" w:cs="Arial"/>
                <w:kern w:val="0"/>
                <w:sz w:val="24"/>
                <w:szCs w:val="24"/>
                <w:lang w:eastAsia="en-GB"/>
                <w14:ligatures w14:val="none"/>
              </w:rPr>
            </w:pPr>
            <w:r w:rsidRPr="00110736">
              <w:rPr>
                <w:rFonts w:ascii="Arial" w:eastAsia="Times New Roman" w:hAnsi="Arial" w:cs="Arial"/>
                <w:kern w:val="0"/>
                <w:sz w:val="24"/>
                <w:szCs w:val="24"/>
                <w:lang w:eastAsia="en-GB"/>
                <w14:ligatures w14:val="none"/>
              </w:rPr>
              <w:t>Waltham Forest</w:t>
            </w:r>
          </w:p>
        </w:tc>
        <w:tc>
          <w:tcPr>
            <w:tcW w:w="1417" w:type="dxa"/>
            <w:vAlign w:val="center"/>
          </w:tcPr>
          <w:p w14:paraId="2EEF9EC6" w14:textId="4BCD06B1" w:rsidR="00B56707" w:rsidRPr="00110736" w:rsidRDefault="00B56707" w:rsidP="00B56707">
            <w:pPr>
              <w:spacing w:after="0" w:line="240" w:lineRule="auto"/>
              <w:rPr>
                <w:rFonts w:ascii="Arial" w:eastAsia="Times New Roman" w:hAnsi="Arial" w:cs="Arial"/>
                <w:kern w:val="0"/>
                <w:sz w:val="24"/>
                <w:szCs w:val="24"/>
                <w:lang w:eastAsia="en-GB"/>
                <w14:ligatures w14:val="none"/>
              </w:rPr>
            </w:pPr>
            <w:r w:rsidRPr="00110736">
              <w:rPr>
                <w:rFonts w:ascii="Arial" w:eastAsia="Times New Roman" w:hAnsi="Arial" w:cs="Arial"/>
                <w:kern w:val="0"/>
                <w:sz w:val="24"/>
                <w:szCs w:val="24"/>
                <w:lang w:eastAsia="en-GB"/>
                <w14:ligatures w14:val="none"/>
              </w:rPr>
              <w:t>21</w:t>
            </w:r>
          </w:p>
        </w:tc>
        <w:tc>
          <w:tcPr>
            <w:tcW w:w="2268" w:type="dxa"/>
            <w:vAlign w:val="center"/>
          </w:tcPr>
          <w:p w14:paraId="03E00C07" w14:textId="36DDC8C9" w:rsidR="00B56707" w:rsidRPr="00110736" w:rsidRDefault="00B56707" w:rsidP="00B56707">
            <w:pPr>
              <w:spacing w:after="0" w:line="240" w:lineRule="auto"/>
              <w:rPr>
                <w:rFonts w:ascii="Arial" w:eastAsia="Times New Roman" w:hAnsi="Arial" w:cs="Arial"/>
                <w:kern w:val="0"/>
                <w:sz w:val="24"/>
                <w:szCs w:val="24"/>
                <w:lang w:eastAsia="en-GB"/>
                <w14:ligatures w14:val="none"/>
              </w:rPr>
            </w:pPr>
            <w:r w:rsidRPr="00110736">
              <w:rPr>
                <w:rFonts w:ascii="Arial" w:eastAsia="Times New Roman" w:hAnsi="Arial" w:cs="Arial"/>
                <w:kern w:val="0"/>
                <w:sz w:val="24"/>
                <w:szCs w:val="24"/>
                <w:lang w:eastAsia="en-GB"/>
                <w14:ligatures w14:val="none"/>
              </w:rPr>
              <w:t>Sutton</w:t>
            </w:r>
          </w:p>
        </w:tc>
        <w:tc>
          <w:tcPr>
            <w:tcW w:w="1559" w:type="dxa"/>
            <w:vAlign w:val="center"/>
          </w:tcPr>
          <w:p w14:paraId="40E18B39" w14:textId="756C9AC9" w:rsidR="00B56707" w:rsidRPr="00110736" w:rsidRDefault="00B56707" w:rsidP="00B56707">
            <w:pPr>
              <w:spacing w:after="0" w:line="240" w:lineRule="auto"/>
              <w:rPr>
                <w:rFonts w:ascii="Arial" w:eastAsia="Times New Roman" w:hAnsi="Arial" w:cs="Arial"/>
                <w:kern w:val="0"/>
                <w:sz w:val="24"/>
                <w:szCs w:val="24"/>
                <w:lang w:eastAsia="en-GB"/>
                <w14:ligatures w14:val="none"/>
              </w:rPr>
            </w:pPr>
            <w:r w:rsidRPr="00110736">
              <w:rPr>
                <w:rFonts w:ascii="Arial" w:eastAsia="Times New Roman" w:hAnsi="Arial" w:cs="Arial"/>
                <w:kern w:val="0"/>
                <w:sz w:val="24"/>
                <w:szCs w:val="24"/>
                <w:lang w:eastAsia="en-GB"/>
                <w14:ligatures w14:val="none"/>
              </w:rPr>
              <w:t>26</w:t>
            </w:r>
          </w:p>
        </w:tc>
      </w:tr>
      <w:tr w:rsidR="0036749E" w:rsidRPr="0003347C" w14:paraId="49FD32D8" w14:textId="3174B013" w:rsidTr="00936AF8">
        <w:trPr>
          <w:cantSplit/>
          <w:trHeight w:val="340"/>
          <w:tblHeader/>
        </w:trPr>
        <w:tc>
          <w:tcPr>
            <w:tcW w:w="2972" w:type="dxa"/>
            <w:noWrap/>
            <w:vAlign w:val="center"/>
          </w:tcPr>
          <w:p w14:paraId="69F91AB5" w14:textId="77777777" w:rsidR="00B56707" w:rsidRPr="00110736" w:rsidRDefault="00B56707" w:rsidP="00B56707">
            <w:pPr>
              <w:spacing w:after="0" w:line="240" w:lineRule="auto"/>
              <w:rPr>
                <w:rFonts w:ascii="Arial" w:eastAsia="Times New Roman" w:hAnsi="Arial" w:cs="Arial"/>
                <w:kern w:val="0"/>
                <w:sz w:val="24"/>
                <w:szCs w:val="24"/>
                <w:lang w:eastAsia="en-GB"/>
                <w14:ligatures w14:val="none"/>
              </w:rPr>
            </w:pPr>
            <w:r w:rsidRPr="00110736">
              <w:rPr>
                <w:rFonts w:ascii="Arial" w:eastAsia="Times New Roman" w:hAnsi="Arial" w:cs="Arial"/>
                <w:kern w:val="0"/>
                <w:sz w:val="24"/>
                <w:szCs w:val="24"/>
                <w:lang w:eastAsia="en-GB"/>
                <w14:ligatures w14:val="none"/>
              </w:rPr>
              <w:t>Barking &amp; Dagenham</w:t>
            </w:r>
          </w:p>
        </w:tc>
        <w:tc>
          <w:tcPr>
            <w:tcW w:w="1418" w:type="dxa"/>
            <w:noWrap/>
            <w:vAlign w:val="center"/>
          </w:tcPr>
          <w:p w14:paraId="14827663" w14:textId="77777777" w:rsidR="00B56707" w:rsidRPr="00110736" w:rsidRDefault="00B56707" w:rsidP="00B56707">
            <w:pPr>
              <w:spacing w:after="0" w:line="240" w:lineRule="auto"/>
              <w:rPr>
                <w:rFonts w:ascii="Arial" w:eastAsia="Times New Roman" w:hAnsi="Arial" w:cs="Arial"/>
                <w:kern w:val="0"/>
                <w:sz w:val="24"/>
                <w:szCs w:val="24"/>
                <w:lang w:eastAsia="en-GB"/>
                <w14:ligatures w14:val="none"/>
              </w:rPr>
            </w:pPr>
            <w:r w:rsidRPr="00110736">
              <w:rPr>
                <w:rFonts w:ascii="Arial" w:eastAsia="Times New Roman" w:hAnsi="Arial" w:cs="Arial"/>
                <w:kern w:val="0"/>
                <w:sz w:val="24"/>
                <w:szCs w:val="24"/>
                <w:lang w:eastAsia="en-GB"/>
                <w14:ligatures w14:val="none"/>
              </w:rPr>
              <w:t>16</w:t>
            </w:r>
          </w:p>
        </w:tc>
        <w:tc>
          <w:tcPr>
            <w:tcW w:w="2835" w:type="dxa"/>
            <w:vAlign w:val="center"/>
          </w:tcPr>
          <w:p w14:paraId="6C046544" w14:textId="1386994F" w:rsidR="00B56707" w:rsidRPr="00110736" w:rsidRDefault="00B56707" w:rsidP="00B56707">
            <w:pPr>
              <w:spacing w:after="0" w:line="240" w:lineRule="auto"/>
              <w:rPr>
                <w:rFonts w:ascii="Arial" w:eastAsia="Times New Roman" w:hAnsi="Arial" w:cs="Arial"/>
                <w:kern w:val="0"/>
                <w:sz w:val="24"/>
                <w:szCs w:val="24"/>
                <w:lang w:eastAsia="en-GB"/>
                <w14:ligatures w14:val="none"/>
              </w:rPr>
            </w:pPr>
            <w:r w:rsidRPr="00110736">
              <w:rPr>
                <w:rFonts w:ascii="Arial" w:eastAsia="Times New Roman" w:hAnsi="Arial" w:cs="Arial"/>
                <w:kern w:val="0"/>
                <w:sz w:val="24"/>
                <w:szCs w:val="24"/>
                <w:lang w:eastAsia="en-GB"/>
                <w14:ligatures w14:val="none"/>
              </w:rPr>
              <w:t>Southwark</w:t>
            </w:r>
          </w:p>
        </w:tc>
        <w:tc>
          <w:tcPr>
            <w:tcW w:w="1417" w:type="dxa"/>
            <w:vAlign w:val="center"/>
          </w:tcPr>
          <w:p w14:paraId="7FADCF78" w14:textId="2DB4197B" w:rsidR="00B56707" w:rsidRPr="00110736" w:rsidRDefault="00B56707" w:rsidP="00B56707">
            <w:pPr>
              <w:spacing w:after="0" w:line="240" w:lineRule="auto"/>
              <w:rPr>
                <w:rFonts w:ascii="Arial" w:eastAsia="Times New Roman" w:hAnsi="Arial" w:cs="Arial"/>
                <w:kern w:val="0"/>
                <w:sz w:val="24"/>
                <w:szCs w:val="24"/>
                <w:lang w:eastAsia="en-GB"/>
                <w14:ligatures w14:val="none"/>
              </w:rPr>
            </w:pPr>
            <w:r w:rsidRPr="00110736">
              <w:rPr>
                <w:rFonts w:ascii="Arial" w:eastAsia="Times New Roman" w:hAnsi="Arial" w:cs="Arial"/>
                <w:kern w:val="0"/>
                <w:sz w:val="24"/>
                <w:szCs w:val="24"/>
                <w:lang w:eastAsia="en-GB"/>
                <w14:ligatures w14:val="none"/>
              </w:rPr>
              <w:t>22</w:t>
            </w:r>
          </w:p>
        </w:tc>
        <w:tc>
          <w:tcPr>
            <w:tcW w:w="2268" w:type="dxa"/>
            <w:vAlign w:val="center"/>
          </w:tcPr>
          <w:p w14:paraId="3D91F557" w14:textId="627B1411" w:rsidR="00B56707" w:rsidRPr="00110736" w:rsidRDefault="00B56707" w:rsidP="00B56707">
            <w:pPr>
              <w:spacing w:after="0" w:line="240" w:lineRule="auto"/>
              <w:rPr>
                <w:rFonts w:ascii="Arial" w:eastAsia="Times New Roman" w:hAnsi="Arial" w:cs="Arial"/>
                <w:kern w:val="0"/>
                <w:sz w:val="24"/>
                <w:szCs w:val="24"/>
                <w:lang w:eastAsia="en-GB"/>
                <w14:ligatures w14:val="none"/>
              </w:rPr>
            </w:pPr>
            <w:r w:rsidRPr="00110736">
              <w:rPr>
                <w:rFonts w:ascii="Arial" w:eastAsia="Times New Roman" w:hAnsi="Arial" w:cs="Arial"/>
                <w:kern w:val="0"/>
                <w:sz w:val="24"/>
                <w:szCs w:val="24"/>
                <w:lang w:eastAsia="en-GB"/>
                <w14:ligatures w14:val="none"/>
              </w:rPr>
              <w:t>Bexley</w:t>
            </w:r>
          </w:p>
        </w:tc>
        <w:tc>
          <w:tcPr>
            <w:tcW w:w="1559" w:type="dxa"/>
            <w:vAlign w:val="center"/>
          </w:tcPr>
          <w:p w14:paraId="64939A46" w14:textId="26BDC48B" w:rsidR="00B56707" w:rsidRPr="00110736" w:rsidRDefault="00B56707" w:rsidP="00B56707">
            <w:pPr>
              <w:spacing w:after="0" w:line="240" w:lineRule="auto"/>
              <w:rPr>
                <w:rFonts w:ascii="Arial" w:eastAsia="Times New Roman" w:hAnsi="Arial" w:cs="Arial"/>
                <w:kern w:val="0"/>
                <w:sz w:val="24"/>
                <w:szCs w:val="24"/>
                <w:lang w:eastAsia="en-GB"/>
                <w14:ligatures w14:val="none"/>
              </w:rPr>
            </w:pPr>
            <w:r w:rsidRPr="00110736">
              <w:rPr>
                <w:rFonts w:ascii="Arial" w:eastAsia="Times New Roman" w:hAnsi="Arial" w:cs="Arial"/>
                <w:kern w:val="0"/>
                <w:sz w:val="24"/>
                <w:szCs w:val="24"/>
                <w:lang w:eastAsia="en-GB"/>
                <w14:ligatures w14:val="none"/>
              </w:rPr>
              <w:t>29</w:t>
            </w:r>
          </w:p>
        </w:tc>
      </w:tr>
      <w:tr w:rsidR="0036749E" w:rsidRPr="0003347C" w14:paraId="31F9232F" w14:textId="3A1E7266" w:rsidTr="00936AF8">
        <w:trPr>
          <w:cantSplit/>
          <w:trHeight w:val="340"/>
          <w:tblHeader/>
        </w:trPr>
        <w:tc>
          <w:tcPr>
            <w:tcW w:w="2972" w:type="dxa"/>
            <w:noWrap/>
            <w:vAlign w:val="center"/>
          </w:tcPr>
          <w:p w14:paraId="119452E0" w14:textId="77777777" w:rsidR="00B56707" w:rsidRPr="00110736" w:rsidRDefault="00B56707" w:rsidP="00B56707">
            <w:pPr>
              <w:spacing w:after="0" w:line="240" w:lineRule="auto"/>
              <w:rPr>
                <w:rFonts w:ascii="Arial" w:eastAsia="Times New Roman" w:hAnsi="Arial" w:cs="Arial"/>
                <w:kern w:val="0"/>
                <w:sz w:val="24"/>
                <w:szCs w:val="24"/>
                <w:lang w:eastAsia="en-GB"/>
                <w14:ligatures w14:val="none"/>
              </w:rPr>
            </w:pPr>
            <w:r w:rsidRPr="00110736">
              <w:rPr>
                <w:rFonts w:ascii="Arial" w:eastAsia="Times New Roman" w:hAnsi="Arial" w:cs="Arial"/>
                <w:kern w:val="0"/>
                <w:sz w:val="24"/>
                <w:szCs w:val="24"/>
                <w:lang w:eastAsia="en-GB"/>
                <w14:ligatures w14:val="none"/>
              </w:rPr>
              <w:t>Lewisham</w:t>
            </w:r>
          </w:p>
        </w:tc>
        <w:tc>
          <w:tcPr>
            <w:tcW w:w="1418" w:type="dxa"/>
            <w:noWrap/>
            <w:vAlign w:val="center"/>
          </w:tcPr>
          <w:p w14:paraId="023C1D04" w14:textId="77777777" w:rsidR="00B56707" w:rsidRPr="00110736" w:rsidRDefault="00B56707" w:rsidP="00B56707">
            <w:pPr>
              <w:spacing w:after="0" w:line="240" w:lineRule="auto"/>
              <w:rPr>
                <w:rFonts w:ascii="Arial" w:eastAsia="Times New Roman" w:hAnsi="Arial" w:cs="Arial"/>
                <w:kern w:val="0"/>
                <w:sz w:val="24"/>
                <w:szCs w:val="24"/>
                <w:lang w:eastAsia="en-GB"/>
                <w14:ligatures w14:val="none"/>
              </w:rPr>
            </w:pPr>
            <w:r w:rsidRPr="00110736">
              <w:rPr>
                <w:rFonts w:ascii="Arial" w:eastAsia="Times New Roman" w:hAnsi="Arial" w:cs="Arial"/>
                <w:kern w:val="0"/>
                <w:sz w:val="24"/>
                <w:szCs w:val="24"/>
                <w:lang w:eastAsia="en-GB"/>
                <w14:ligatures w14:val="none"/>
              </w:rPr>
              <w:t>16</w:t>
            </w:r>
          </w:p>
        </w:tc>
        <w:tc>
          <w:tcPr>
            <w:tcW w:w="2835" w:type="dxa"/>
            <w:vAlign w:val="center"/>
          </w:tcPr>
          <w:p w14:paraId="5731DA6C" w14:textId="6A44F1EE" w:rsidR="00B56707" w:rsidRPr="00110736" w:rsidRDefault="00B56707" w:rsidP="00B56707">
            <w:pPr>
              <w:spacing w:after="0" w:line="240" w:lineRule="auto"/>
              <w:rPr>
                <w:rFonts w:ascii="Arial" w:eastAsia="Times New Roman" w:hAnsi="Arial" w:cs="Arial"/>
                <w:kern w:val="0"/>
                <w:sz w:val="24"/>
                <w:szCs w:val="24"/>
                <w:lang w:eastAsia="en-GB"/>
                <w14:ligatures w14:val="none"/>
              </w:rPr>
            </w:pPr>
            <w:r w:rsidRPr="00110736">
              <w:rPr>
                <w:rFonts w:ascii="Arial" w:eastAsia="Times New Roman" w:hAnsi="Arial" w:cs="Arial"/>
                <w:kern w:val="0"/>
                <w:sz w:val="24"/>
                <w:szCs w:val="24"/>
                <w:lang w:eastAsia="en-GB"/>
                <w14:ligatures w14:val="none"/>
              </w:rPr>
              <w:t>Brent</w:t>
            </w:r>
          </w:p>
        </w:tc>
        <w:tc>
          <w:tcPr>
            <w:tcW w:w="1417" w:type="dxa"/>
            <w:vAlign w:val="center"/>
          </w:tcPr>
          <w:p w14:paraId="2E955561" w14:textId="720223BB" w:rsidR="00B56707" w:rsidRPr="00110736" w:rsidRDefault="00B56707" w:rsidP="00B56707">
            <w:pPr>
              <w:spacing w:after="0" w:line="240" w:lineRule="auto"/>
              <w:rPr>
                <w:rFonts w:ascii="Arial" w:eastAsia="Times New Roman" w:hAnsi="Arial" w:cs="Arial"/>
                <w:kern w:val="0"/>
                <w:sz w:val="24"/>
                <w:szCs w:val="24"/>
                <w:lang w:eastAsia="en-GB"/>
                <w14:ligatures w14:val="none"/>
              </w:rPr>
            </w:pPr>
            <w:r w:rsidRPr="00110736">
              <w:rPr>
                <w:rFonts w:ascii="Arial" w:eastAsia="Times New Roman" w:hAnsi="Arial" w:cs="Arial"/>
                <w:kern w:val="0"/>
                <w:sz w:val="24"/>
                <w:szCs w:val="24"/>
                <w:lang w:eastAsia="en-GB"/>
                <w14:ligatures w14:val="none"/>
              </w:rPr>
              <w:t>22</w:t>
            </w:r>
          </w:p>
        </w:tc>
        <w:tc>
          <w:tcPr>
            <w:tcW w:w="2268" w:type="dxa"/>
            <w:shd w:val="clear" w:color="auto" w:fill="D9F2D0" w:themeFill="accent6" w:themeFillTint="33"/>
            <w:vAlign w:val="center"/>
          </w:tcPr>
          <w:p w14:paraId="27E434D0" w14:textId="5929BF58" w:rsidR="00B56707" w:rsidRPr="00110736" w:rsidRDefault="00B56707" w:rsidP="00B56707">
            <w:pPr>
              <w:spacing w:after="0" w:line="240" w:lineRule="auto"/>
              <w:rPr>
                <w:rFonts w:ascii="Arial" w:eastAsia="Times New Roman" w:hAnsi="Arial" w:cs="Arial"/>
                <w:kern w:val="0"/>
                <w:sz w:val="24"/>
                <w:szCs w:val="24"/>
                <w:lang w:eastAsia="en-GB"/>
                <w14:ligatures w14:val="none"/>
              </w:rPr>
            </w:pPr>
            <w:r w:rsidRPr="00110736">
              <w:rPr>
                <w:rFonts w:ascii="Arial" w:eastAsia="Times New Roman" w:hAnsi="Arial" w:cs="Arial"/>
                <w:kern w:val="0"/>
                <w:sz w:val="24"/>
                <w:szCs w:val="24"/>
                <w:lang w:eastAsia="en-GB"/>
                <w14:ligatures w14:val="none"/>
              </w:rPr>
              <w:t>Croydon</w:t>
            </w:r>
          </w:p>
        </w:tc>
        <w:tc>
          <w:tcPr>
            <w:tcW w:w="1559" w:type="dxa"/>
            <w:shd w:val="clear" w:color="auto" w:fill="D9F2D0" w:themeFill="accent6" w:themeFillTint="33"/>
            <w:vAlign w:val="center"/>
          </w:tcPr>
          <w:p w14:paraId="3D178D1E" w14:textId="319E6B4F" w:rsidR="00B56707" w:rsidRPr="00110736" w:rsidRDefault="00B56707" w:rsidP="00B56707">
            <w:pPr>
              <w:spacing w:after="0" w:line="240" w:lineRule="auto"/>
              <w:rPr>
                <w:rFonts w:ascii="Arial" w:eastAsia="Times New Roman" w:hAnsi="Arial" w:cs="Arial"/>
                <w:kern w:val="0"/>
                <w:sz w:val="24"/>
                <w:szCs w:val="24"/>
                <w:lang w:eastAsia="en-GB"/>
                <w14:ligatures w14:val="none"/>
              </w:rPr>
            </w:pPr>
            <w:r w:rsidRPr="00110736">
              <w:rPr>
                <w:rFonts w:ascii="Arial" w:eastAsia="Times New Roman" w:hAnsi="Arial" w:cs="Arial"/>
                <w:kern w:val="0"/>
                <w:sz w:val="24"/>
                <w:szCs w:val="24"/>
                <w:lang w:eastAsia="en-GB"/>
                <w14:ligatures w14:val="none"/>
              </w:rPr>
              <w:t>31</w:t>
            </w:r>
          </w:p>
        </w:tc>
      </w:tr>
      <w:tr w:rsidR="0036749E" w:rsidRPr="0003347C" w14:paraId="6159EF97" w14:textId="5459D4AE" w:rsidTr="00936AF8">
        <w:trPr>
          <w:cantSplit/>
          <w:trHeight w:val="340"/>
          <w:tblHeader/>
        </w:trPr>
        <w:tc>
          <w:tcPr>
            <w:tcW w:w="2972" w:type="dxa"/>
            <w:noWrap/>
            <w:vAlign w:val="center"/>
          </w:tcPr>
          <w:p w14:paraId="3DC79DB6" w14:textId="77777777" w:rsidR="00B56707" w:rsidRPr="00110736" w:rsidRDefault="00B56707" w:rsidP="00B56707">
            <w:pPr>
              <w:spacing w:after="0" w:line="240" w:lineRule="auto"/>
              <w:rPr>
                <w:rFonts w:ascii="Arial" w:eastAsia="Times New Roman" w:hAnsi="Arial" w:cs="Arial"/>
                <w:kern w:val="0"/>
                <w:sz w:val="24"/>
                <w:szCs w:val="24"/>
                <w:lang w:eastAsia="en-GB"/>
                <w14:ligatures w14:val="none"/>
              </w:rPr>
            </w:pPr>
            <w:r w:rsidRPr="00110736">
              <w:rPr>
                <w:rFonts w:ascii="Arial" w:eastAsia="Times New Roman" w:hAnsi="Arial" w:cs="Arial"/>
                <w:kern w:val="0"/>
                <w:sz w:val="24"/>
                <w:szCs w:val="24"/>
                <w:lang w:eastAsia="en-GB"/>
                <w14:ligatures w14:val="none"/>
              </w:rPr>
              <w:t>Ealing</w:t>
            </w:r>
          </w:p>
        </w:tc>
        <w:tc>
          <w:tcPr>
            <w:tcW w:w="1418" w:type="dxa"/>
            <w:noWrap/>
            <w:vAlign w:val="center"/>
          </w:tcPr>
          <w:p w14:paraId="2DFA2E94" w14:textId="77777777" w:rsidR="00B56707" w:rsidRPr="00110736" w:rsidRDefault="00B56707" w:rsidP="00B56707">
            <w:pPr>
              <w:spacing w:after="0" w:line="240" w:lineRule="auto"/>
              <w:rPr>
                <w:rFonts w:ascii="Arial" w:eastAsia="Times New Roman" w:hAnsi="Arial" w:cs="Arial"/>
                <w:kern w:val="0"/>
                <w:sz w:val="24"/>
                <w:szCs w:val="24"/>
                <w:lang w:eastAsia="en-GB"/>
                <w14:ligatures w14:val="none"/>
              </w:rPr>
            </w:pPr>
            <w:r w:rsidRPr="00110736">
              <w:rPr>
                <w:rFonts w:ascii="Arial" w:eastAsia="Times New Roman" w:hAnsi="Arial" w:cs="Arial"/>
                <w:kern w:val="0"/>
                <w:sz w:val="24"/>
                <w:szCs w:val="24"/>
                <w:lang w:eastAsia="en-GB"/>
                <w14:ligatures w14:val="none"/>
              </w:rPr>
              <w:t>16</w:t>
            </w:r>
          </w:p>
        </w:tc>
        <w:tc>
          <w:tcPr>
            <w:tcW w:w="2835" w:type="dxa"/>
            <w:vAlign w:val="center"/>
          </w:tcPr>
          <w:p w14:paraId="71D9A6F9" w14:textId="5721A8D4" w:rsidR="00B56707" w:rsidRPr="00110736" w:rsidRDefault="00B56707" w:rsidP="00B56707">
            <w:pPr>
              <w:spacing w:after="0" w:line="240" w:lineRule="auto"/>
              <w:rPr>
                <w:rFonts w:ascii="Arial" w:eastAsia="Times New Roman" w:hAnsi="Arial" w:cs="Arial"/>
                <w:kern w:val="0"/>
                <w:sz w:val="24"/>
                <w:szCs w:val="24"/>
                <w:lang w:eastAsia="en-GB"/>
                <w14:ligatures w14:val="none"/>
              </w:rPr>
            </w:pPr>
            <w:r w:rsidRPr="00110736">
              <w:rPr>
                <w:rFonts w:ascii="Arial" w:eastAsia="Times New Roman" w:hAnsi="Arial" w:cs="Arial"/>
                <w:kern w:val="0"/>
                <w:sz w:val="24"/>
                <w:szCs w:val="24"/>
                <w:lang w:eastAsia="en-GB"/>
                <w14:ligatures w14:val="none"/>
              </w:rPr>
              <w:t>Hounslow</w:t>
            </w:r>
          </w:p>
        </w:tc>
        <w:tc>
          <w:tcPr>
            <w:tcW w:w="1417" w:type="dxa"/>
            <w:vAlign w:val="center"/>
          </w:tcPr>
          <w:p w14:paraId="45E79C09" w14:textId="4156BC6F" w:rsidR="00B56707" w:rsidRPr="00110736" w:rsidRDefault="00B56707" w:rsidP="00B56707">
            <w:pPr>
              <w:spacing w:after="0" w:line="240" w:lineRule="auto"/>
              <w:rPr>
                <w:rFonts w:ascii="Arial" w:eastAsia="Times New Roman" w:hAnsi="Arial" w:cs="Arial"/>
                <w:kern w:val="0"/>
                <w:sz w:val="24"/>
                <w:szCs w:val="24"/>
                <w:lang w:eastAsia="en-GB"/>
                <w14:ligatures w14:val="none"/>
              </w:rPr>
            </w:pPr>
            <w:r w:rsidRPr="00110736">
              <w:rPr>
                <w:rFonts w:ascii="Arial" w:eastAsia="Times New Roman" w:hAnsi="Arial" w:cs="Arial"/>
                <w:kern w:val="0"/>
                <w:sz w:val="24"/>
                <w:szCs w:val="24"/>
                <w:lang w:eastAsia="en-GB"/>
                <w14:ligatures w14:val="none"/>
              </w:rPr>
              <w:t>22</w:t>
            </w:r>
          </w:p>
        </w:tc>
        <w:tc>
          <w:tcPr>
            <w:tcW w:w="2268" w:type="dxa"/>
            <w:shd w:val="clear" w:color="auto" w:fill="D9F2D0" w:themeFill="accent6" w:themeFillTint="33"/>
            <w:vAlign w:val="center"/>
          </w:tcPr>
          <w:p w14:paraId="002B23D5" w14:textId="25879576" w:rsidR="00B56707" w:rsidRPr="00110736" w:rsidRDefault="00B56707" w:rsidP="00B56707">
            <w:pPr>
              <w:spacing w:after="0" w:line="240" w:lineRule="auto"/>
              <w:rPr>
                <w:rFonts w:ascii="Arial" w:eastAsia="Times New Roman" w:hAnsi="Arial" w:cs="Arial"/>
                <w:kern w:val="0"/>
                <w:sz w:val="24"/>
                <w:szCs w:val="24"/>
                <w:lang w:eastAsia="en-GB"/>
                <w14:ligatures w14:val="none"/>
              </w:rPr>
            </w:pPr>
            <w:r w:rsidRPr="00110736">
              <w:rPr>
                <w:rFonts w:ascii="Arial" w:eastAsia="Times New Roman" w:hAnsi="Arial" w:cs="Arial"/>
                <w:kern w:val="0"/>
                <w:sz w:val="24"/>
                <w:szCs w:val="24"/>
                <w:lang w:eastAsia="en-GB"/>
                <w14:ligatures w14:val="none"/>
              </w:rPr>
              <w:t>Newham</w:t>
            </w:r>
          </w:p>
        </w:tc>
        <w:tc>
          <w:tcPr>
            <w:tcW w:w="1559" w:type="dxa"/>
            <w:shd w:val="clear" w:color="auto" w:fill="D9F2D0" w:themeFill="accent6" w:themeFillTint="33"/>
            <w:vAlign w:val="center"/>
          </w:tcPr>
          <w:p w14:paraId="1540FEC4" w14:textId="5D7D8896" w:rsidR="00B56707" w:rsidRPr="00110736" w:rsidRDefault="00B56707" w:rsidP="00B56707">
            <w:pPr>
              <w:spacing w:after="0" w:line="240" w:lineRule="auto"/>
              <w:rPr>
                <w:rFonts w:ascii="Arial" w:eastAsia="Times New Roman" w:hAnsi="Arial" w:cs="Arial"/>
                <w:kern w:val="0"/>
                <w:sz w:val="24"/>
                <w:szCs w:val="24"/>
                <w:lang w:eastAsia="en-GB"/>
                <w14:ligatures w14:val="none"/>
              </w:rPr>
            </w:pPr>
            <w:r w:rsidRPr="00110736">
              <w:rPr>
                <w:rFonts w:ascii="Arial" w:eastAsia="Times New Roman" w:hAnsi="Arial" w:cs="Arial"/>
                <w:kern w:val="0"/>
                <w:sz w:val="24"/>
                <w:szCs w:val="24"/>
                <w:lang w:eastAsia="en-GB"/>
                <w14:ligatures w14:val="none"/>
              </w:rPr>
              <w:t>32</w:t>
            </w:r>
          </w:p>
        </w:tc>
      </w:tr>
      <w:tr w:rsidR="0036749E" w:rsidRPr="0003347C" w14:paraId="7651916A" w14:textId="22086DF6" w:rsidTr="00936AF8">
        <w:trPr>
          <w:cantSplit/>
          <w:trHeight w:val="340"/>
          <w:tblHeader/>
        </w:trPr>
        <w:tc>
          <w:tcPr>
            <w:tcW w:w="2972" w:type="dxa"/>
            <w:noWrap/>
            <w:vAlign w:val="center"/>
          </w:tcPr>
          <w:p w14:paraId="52496A64" w14:textId="77777777" w:rsidR="00B56707" w:rsidRPr="00110736" w:rsidRDefault="00B56707" w:rsidP="00B56707">
            <w:pPr>
              <w:spacing w:after="0" w:line="240" w:lineRule="auto"/>
              <w:rPr>
                <w:rFonts w:ascii="Arial" w:eastAsia="Times New Roman" w:hAnsi="Arial" w:cs="Arial"/>
                <w:kern w:val="0"/>
                <w:sz w:val="24"/>
                <w:szCs w:val="24"/>
                <w:lang w:eastAsia="en-GB"/>
                <w14:ligatures w14:val="none"/>
              </w:rPr>
            </w:pPr>
            <w:r w:rsidRPr="00110736">
              <w:rPr>
                <w:rFonts w:ascii="Arial" w:eastAsia="Times New Roman" w:hAnsi="Arial" w:cs="Arial"/>
                <w:kern w:val="0"/>
                <w:sz w:val="24"/>
                <w:szCs w:val="24"/>
                <w:lang w:eastAsia="en-GB"/>
                <w14:ligatures w14:val="none"/>
              </w:rPr>
              <w:t>Westminster</w:t>
            </w:r>
          </w:p>
        </w:tc>
        <w:tc>
          <w:tcPr>
            <w:tcW w:w="1418" w:type="dxa"/>
            <w:noWrap/>
            <w:vAlign w:val="center"/>
          </w:tcPr>
          <w:p w14:paraId="658365CD" w14:textId="77777777" w:rsidR="00B56707" w:rsidRPr="00110736" w:rsidRDefault="00B56707" w:rsidP="00B56707">
            <w:pPr>
              <w:spacing w:after="0" w:line="240" w:lineRule="auto"/>
              <w:rPr>
                <w:rFonts w:ascii="Arial" w:eastAsia="Times New Roman" w:hAnsi="Arial" w:cs="Arial"/>
                <w:kern w:val="0"/>
                <w:sz w:val="24"/>
                <w:szCs w:val="24"/>
                <w:lang w:eastAsia="en-GB"/>
                <w14:ligatures w14:val="none"/>
              </w:rPr>
            </w:pPr>
            <w:r w:rsidRPr="00110736">
              <w:rPr>
                <w:rFonts w:ascii="Arial" w:eastAsia="Times New Roman" w:hAnsi="Arial" w:cs="Arial"/>
                <w:kern w:val="0"/>
                <w:sz w:val="24"/>
                <w:szCs w:val="24"/>
                <w:lang w:eastAsia="en-GB"/>
                <w14:ligatures w14:val="none"/>
              </w:rPr>
              <w:t>17</w:t>
            </w:r>
          </w:p>
        </w:tc>
        <w:tc>
          <w:tcPr>
            <w:tcW w:w="2835" w:type="dxa"/>
            <w:vAlign w:val="center"/>
          </w:tcPr>
          <w:p w14:paraId="7CE563C1" w14:textId="3787CBFC" w:rsidR="00B56707" w:rsidRPr="00110736" w:rsidRDefault="00B56707" w:rsidP="00B56707">
            <w:pPr>
              <w:spacing w:after="0" w:line="240" w:lineRule="auto"/>
              <w:rPr>
                <w:rFonts w:ascii="Arial" w:eastAsia="Times New Roman" w:hAnsi="Arial" w:cs="Arial"/>
                <w:kern w:val="0"/>
                <w:sz w:val="24"/>
                <w:szCs w:val="24"/>
                <w:lang w:eastAsia="en-GB"/>
                <w14:ligatures w14:val="none"/>
              </w:rPr>
            </w:pPr>
            <w:r w:rsidRPr="00110736">
              <w:rPr>
                <w:rFonts w:ascii="Arial" w:eastAsia="Times New Roman" w:hAnsi="Arial" w:cs="Arial"/>
                <w:kern w:val="0"/>
                <w:sz w:val="24"/>
                <w:szCs w:val="24"/>
                <w:lang w:eastAsia="en-GB"/>
                <w14:ligatures w14:val="none"/>
              </w:rPr>
              <w:t>Lambeth</w:t>
            </w:r>
          </w:p>
        </w:tc>
        <w:tc>
          <w:tcPr>
            <w:tcW w:w="1417" w:type="dxa"/>
            <w:vAlign w:val="center"/>
          </w:tcPr>
          <w:p w14:paraId="0730CDBD" w14:textId="6FA95E55" w:rsidR="00B56707" w:rsidRPr="00110736" w:rsidRDefault="00B56707" w:rsidP="00B56707">
            <w:pPr>
              <w:spacing w:after="0" w:line="240" w:lineRule="auto"/>
              <w:rPr>
                <w:rFonts w:ascii="Arial" w:eastAsia="Times New Roman" w:hAnsi="Arial" w:cs="Arial"/>
                <w:kern w:val="0"/>
                <w:sz w:val="24"/>
                <w:szCs w:val="24"/>
                <w:lang w:eastAsia="en-GB"/>
                <w14:ligatures w14:val="none"/>
              </w:rPr>
            </w:pPr>
            <w:r w:rsidRPr="00110736">
              <w:rPr>
                <w:rFonts w:ascii="Arial" w:eastAsia="Times New Roman" w:hAnsi="Arial" w:cs="Arial"/>
                <w:kern w:val="0"/>
                <w:sz w:val="24"/>
                <w:szCs w:val="24"/>
                <w:lang w:eastAsia="en-GB"/>
                <w14:ligatures w14:val="none"/>
              </w:rPr>
              <w:t>23</w:t>
            </w:r>
          </w:p>
        </w:tc>
        <w:tc>
          <w:tcPr>
            <w:tcW w:w="2268" w:type="dxa"/>
            <w:shd w:val="clear" w:color="auto" w:fill="D9F2D0" w:themeFill="accent6" w:themeFillTint="33"/>
            <w:vAlign w:val="center"/>
          </w:tcPr>
          <w:p w14:paraId="57A1589D" w14:textId="33EDCF97" w:rsidR="00B56707" w:rsidRPr="00110736" w:rsidRDefault="00B56707" w:rsidP="00B56707">
            <w:pPr>
              <w:spacing w:after="0" w:line="240" w:lineRule="auto"/>
              <w:rPr>
                <w:rFonts w:ascii="Arial" w:eastAsia="Times New Roman" w:hAnsi="Arial" w:cs="Arial"/>
                <w:kern w:val="0"/>
                <w:sz w:val="24"/>
                <w:szCs w:val="24"/>
                <w:lang w:eastAsia="en-GB"/>
                <w14:ligatures w14:val="none"/>
              </w:rPr>
            </w:pPr>
            <w:r w:rsidRPr="00110736">
              <w:rPr>
                <w:rFonts w:ascii="Arial" w:eastAsia="Times New Roman" w:hAnsi="Arial" w:cs="Arial"/>
                <w:kern w:val="0"/>
                <w:sz w:val="24"/>
                <w:szCs w:val="24"/>
                <w:lang w:eastAsia="en-GB"/>
                <w14:ligatures w14:val="none"/>
              </w:rPr>
              <w:t>Redbridge</w:t>
            </w:r>
          </w:p>
        </w:tc>
        <w:tc>
          <w:tcPr>
            <w:tcW w:w="1559" w:type="dxa"/>
            <w:shd w:val="clear" w:color="auto" w:fill="D9F2D0" w:themeFill="accent6" w:themeFillTint="33"/>
            <w:vAlign w:val="center"/>
          </w:tcPr>
          <w:p w14:paraId="386F49D7" w14:textId="45419950" w:rsidR="00B56707" w:rsidRPr="00110736" w:rsidRDefault="00B56707" w:rsidP="00B56707">
            <w:pPr>
              <w:spacing w:after="0" w:line="240" w:lineRule="auto"/>
              <w:rPr>
                <w:rFonts w:ascii="Arial" w:eastAsia="Times New Roman" w:hAnsi="Arial" w:cs="Arial"/>
                <w:kern w:val="0"/>
                <w:sz w:val="24"/>
                <w:szCs w:val="24"/>
                <w:lang w:eastAsia="en-GB"/>
                <w14:ligatures w14:val="none"/>
              </w:rPr>
            </w:pPr>
            <w:r w:rsidRPr="00110736">
              <w:rPr>
                <w:rFonts w:ascii="Arial" w:eastAsia="Times New Roman" w:hAnsi="Arial" w:cs="Arial"/>
                <w:kern w:val="0"/>
                <w:sz w:val="24"/>
                <w:szCs w:val="24"/>
                <w:lang w:eastAsia="en-GB"/>
                <w14:ligatures w14:val="none"/>
              </w:rPr>
              <w:t>32</w:t>
            </w:r>
          </w:p>
        </w:tc>
      </w:tr>
      <w:tr w:rsidR="0036749E" w:rsidRPr="0003347C" w14:paraId="1506C1FD" w14:textId="665B9366" w:rsidTr="00936AF8">
        <w:trPr>
          <w:cantSplit/>
          <w:trHeight w:val="340"/>
          <w:tblHeader/>
        </w:trPr>
        <w:tc>
          <w:tcPr>
            <w:tcW w:w="2972" w:type="dxa"/>
            <w:noWrap/>
            <w:vAlign w:val="center"/>
          </w:tcPr>
          <w:p w14:paraId="324493D5" w14:textId="77777777" w:rsidR="00B56707" w:rsidRPr="00110736" w:rsidRDefault="00B56707" w:rsidP="00B56707">
            <w:pPr>
              <w:spacing w:after="0" w:line="240" w:lineRule="auto"/>
              <w:rPr>
                <w:rFonts w:ascii="Arial" w:eastAsia="Times New Roman" w:hAnsi="Arial" w:cs="Arial"/>
                <w:kern w:val="0"/>
                <w:sz w:val="24"/>
                <w:szCs w:val="24"/>
                <w:lang w:eastAsia="en-GB"/>
                <w14:ligatures w14:val="none"/>
              </w:rPr>
            </w:pPr>
            <w:r w:rsidRPr="00110736">
              <w:rPr>
                <w:rFonts w:ascii="Arial" w:eastAsia="Times New Roman" w:hAnsi="Arial" w:cs="Arial"/>
                <w:kern w:val="0"/>
                <w:sz w:val="24"/>
                <w:szCs w:val="24"/>
                <w:lang w:eastAsia="en-GB"/>
                <w14:ligatures w14:val="none"/>
              </w:rPr>
              <w:t>Tower Hamlets</w:t>
            </w:r>
          </w:p>
        </w:tc>
        <w:tc>
          <w:tcPr>
            <w:tcW w:w="1418" w:type="dxa"/>
            <w:noWrap/>
            <w:vAlign w:val="center"/>
          </w:tcPr>
          <w:p w14:paraId="0BE823D4" w14:textId="77777777" w:rsidR="00B56707" w:rsidRPr="00110736" w:rsidRDefault="00B56707" w:rsidP="00B56707">
            <w:pPr>
              <w:spacing w:after="0" w:line="240" w:lineRule="auto"/>
              <w:rPr>
                <w:rFonts w:ascii="Arial" w:eastAsia="Times New Roman" w:hAnsi="Arial" w:cs="Arial"/>
                <w:kern w:val="0"/>
                <w:sz w:val="24"/>
                <w:szCs w:val="24"/>
                <w:lang w:eastAsia="en-GB"/>
                <w14:ligatures w14:val="none"/>
              </w:rPr>
            </w:pPr>
            <w:r w:rsidRPr="00110736">
              <w:rPr>
                <w:rFonts w:ascii="Arial" w:eastAsia="Times New Roman" w:hAnsi="Arial" w:cs="Arial"/>
                <w:kern w:val="0"/>
                <w:sz w:val="24"/>
                <w:szCs w:val="24"/>
                <w:lang w:eastAsia="en-GB"/>
                <w14:ligatures w14:val="none"/>
              </w:rPr>
              <w:t>17</w:t>
            </w:r>
          </w:p>
        </w:tc>
        <w:tc>
          <w:tcPr>
            <w:tcW w:w="2835" w:type="dxa"/>
            <w:vAlign w:val="center"/>
          </w:tcPr>
          <w:p w14:paraId="63B34080" w14:textId="4F94D046" w:rsidR="00B56707" w:rsidRPr="00110736" w:rsidRDefault="00B56707" w:rsidP="00B56707">
            <w:pPr>
              <w:spacing w:after="0" w:line="240" w:lineRule="auto"/>
              <w:rPr>
                <w:rFonts w:ascii="Arial" w:eastAsia="Times New Roman" w:hAnsi="Arial" w:cs="Arial"/>
                <w:kern w:val="0"/>
                <w:sz w:val="24"/>
                <w:szCs w:val="24"/>
                <w:lang w:eastAsia="en-GB"/>
                <w14:ligatures w14:val="none"/>
              </w:rPr>
            </w:pPr>
            <w:r w:rsidRPr="00110736">
              <w:rPr>
                <w:rFonts w:ascii="Arial" w:eastAsia="Times New Roman" w:hAnsi="Arial" w:cs="Arial"/>
                <w:kern w:val="0"/>
                <w:sz w:val="24"/>
                <w:szCs w:val="24"/>
                <w:lang w:eastAsia="en-GB"/>
                <w14:ligatures w14:val="none"/>
              </w:rPr>
              <w:t>Enfield</w:t>
            </w:r>
          </w:p>
        </w:tc>
        <w:tc>
          <w:tcPr>
            <w:tcW w:w="1417" w:type="dxa"/>
            <w:vAlign w:val="center"/>
          </w:tcPr>
          <w:p w14:paraId="6EBE4916" w14:textId="1B06EEC4" w:rsidR="00B56707" w:rsidRPr="00110736" w:rsidRDefault="00B56707" w:rsidP="00B56707">
            <w:pPr>
              <w:spacing w:after="0" w:line="240" w:lineRule="auto"/>
              <w:rPr>
                <w:rFonts w:ascii="Arial" w:eastAsia="Times New Roman" w:hAnsi="Arial" w:cs="Arial"/>
                <w:kern w:val="0"/>
                <w:sz w:val="24"/>
                <w:szCs w:val="24"/>
                <w:lang w:eastAsia="en-GB"/>
                <w14:ligatures w14:val="none"/>
              </w:rPr>
            </w:pPr>
            <w:r w:rsidRPr="00110736">
              <w:rPr>
                <w:rFonts w:ascii="Arial" w:eastAsia="Times New Roman" w:hAnsi="Arial" w:cs="Arial"/>
                <w:kern w:val="0"/>
                <w:sz w:val="24"/>
                <w:szCs w:val="24"/>
                <w:lang w:eastAsia="en-GB"/>
                <w14:ligatures w14:val="none"/>
              </w:rPr>
              <w:t>23</w:t>
            </w:r>
          </w:p>
        </w:tc>
        <w:tc>
          <w:tcPr>
            <w:tcW w:w="2268" w:type="dxa"/>
            <w:shd w:val="clear" w:color="auto" w:fill="D9F2D0" w:themeFill="accent6" w:themeFillTint="33"/>
            <w:vAlign w:val="center"/>
          </w:tcPr>
          <w:p w14:paraId="129AFF4C" w14:textId="00A37A84" w:rsidR="00B56707" w:rsidRPr="00110736" w:rsidRDefault="00B56707" w:rsidP="00B56707">
            <w:pPr>
              <w:spacing w:after="0" w:line="240" w:lineRule="auto"/>
              <w:rPr>
                <w:rFonts w:ascii="Arial" w:eastAsia="Times New Roman" w:hAnsi="Arial" w:cs="Arial"/>
                <w:kern w:val="0"/>
                <w:sz w:val="24"/>
                <w:szCs w:val="24"/>
                <w:lang w:eastAsia="en-GB"/>
                <w14:ligatures w14:val="none"/>
              </w:rPr>
            </w:pPr>
            <w:r w:rsidRPr="00110736">
              <w:rPr>
                <w:rFonts w:ascii="Arial" w:eastAsia="Times New Roman" w:hAnsi="Arial" w:cs="Arial"/>
                <w:kern w:val="0"/>
                <w:sz w:val="24"/>
                <w:szCs w:val="24"/>
                <w:lang w:eastAsia="en-GB"/>
                <w14:ligatures w14:val="none"/>
              </w:rPr>
              <w:t>Barnet</w:t>
            </w:r>
          </w:p>
        </w:tc>
        <w:tc>
          <w:tcPr>
            <w:tcW w:w="1559" w:type="dxa"/>
            <w:shd w:val="clear" w:color="auto" w:fill="D9F2D0" w:themeFill="accent6" w:themeFillTint="33"/>
            <w:vAlign w:val="center"/>
          </w:tcPr>
          <w:p w14:paraId="62329A9A" w14:textId="1A9FD560" w:rsidR="00B56707" w:rsidRPr="00110736" w:rsidRDefault="00B56707" w:rsidP="00B56707">
            <w:pPr>
              <w:spacing w:after="0" w:line="240" w:lineRule="auto"/>
              <w:rPr>
                <w:rFonts w:ascii="Arial" w:eastAsia="Times New Roman" w:hAnsi="Arial" w:cs="Arial"/>
                <w:kern w:val="0"/>
                <w:sz w:val="24"/>
                <w:szCs w:val="24"/>
                <w:lang w:eastAsia="en-GB"/>
                <w14:ligatures w14:val="none"/>
              </w:rPr>
            </w:pPr>
            <w:r w:rsidRPr="00110736">
              <w:rPr>
                <w:rFonts w:ascii="Arial" w:eastAsia="Times New Roman" w:hAnsi="Arial" w:cs="Arial"/>
                <w:kern w:val="0"/>
                <w:sz w:val="24"/>
                <w:szCs w:val="24"/>
                <w:lang w:eastAsia="en-GB"/>
                <w14:ligatures w14:val="none"/>
              </w:rPr>
              <w:t>34</w:t>
            </w:r>
          </w:p>
        </w:tc>
      </w:tr>
      <w:tr w:rsidR="0036749E" w:rsidRPr="0003347C" w14:paraId="4F342A28" w14:textId="001DB24B" w:rsidTr="00936AF8">
        <w:trPr>
          <w:cantSplit/>
          <w:trHeight w:val="340"/>
          <w:tblHeader/>
        </w:trPr>
        <w:tc>
          <w:tcPr>
            <w:tcW w:w="2972" w:type="dxa"/>
            <w:noWrap/>
            <w:vAlign w:val="center"/>
          </w:tcPr>
          <w:p w14:paraId="3F4CB717" w14:textId="77777777" w:rsidR="00B56707" w:rsidRPr="00110736" w:rsidRDefault="00B56707" w:rsidP="00B56707">
            <w:pPr>
              <w:spacing w:after="0" w:line="240" w:lineRule="auto"/>
              <w:rPr>
                <w:rFonts w:ascii="Arial" w:eastAsia="Times New Roman" w:hAnsi="Arial" w:cs="Arial"/>
                <w:kern w:val="0"/>
                <w:sz w:val="24"/>
                <w:szCs w:val="24"/>
                <w:lang w:eastAsia="en-GB"/>
                <w14:ligatures w14:val="none"/>
              </w:rPr>
            </w:pPr>
            <w:r w:rsidRPr="00110736">
              <w:rPr>
                <w:rFonts w:ascii="Arial" w:eastAsia="Times New Roman" w:hAnsi="Arial" w:cs="Arial"/>
                <w:kern w:val="0"/>
                <w:sz w:val="24"/>
                <w:szCs w:val="24"/>
                <w:lang w:eastAsia="en-GB"/>
                <w14:ligatures w14:val="none"/>
              </w:rPr>
              <w:t>Kingston upon Thames</w:t>
            </w:r>
          </w:p>
        </w:tc>
        <w:tc>
          <w:tcPr>
            <w:tcW w:w="1418" w:type="dxa"/>
            <w:noWrap/>
            <w:vAlign w:val="center"/>
          </w:tcPr>
          <w:p w14:paraId="7D18BF53" w14:textId="77777777" w:rsidR="00B56707" w:rsidRPr="00110736" w:rsidRDefault="00B56707" w:rsidP="00B56707">
            <w:pPr>
              <w:spacing w:after="0" w:line="240" w:lineRule="auto"/>
              <w:rPr>
                <w:rFonts w:ascii="Arial" w:eastAsia="Times New Roman" w:hAnsi="Arial" w:cs="Arial"/>
                <w:kern w:val="0"/>
                <w:sz w:val="24"/>
                <w:szCs w:val="24"/>
                <w:lang w:eastAsia="en-GB"/>
                <w14:ligatures w14:val="none"/>
              </w:rPr>
            </w:pPr>
            <w:r w:rsidRPr="00110736">
              <w:rPr>
                <w:rFonts w:ascii="Arial" w:eastAsia="Times New Roman" w:hAnsi="Arial" w:cs="Arial"/>
                <w:kern w:val="0"/>
                <w:sz w:val="24"/>
                <w:szCs w:val="24"/>
                <w:lang w:eastAsia="en-GB"/>
                <w14:ligatures w14:val="none"/>
              </w:rPr>
              <w:t>17</w:t>
            </w:r>
          </w:p>
        </w:tc>
        <w:tc>
          <w:tcPr>
            <w:tcW w:w="2835" w:type="dxa"/>
            <w:vAlign w:val="center"/>
          </w:tcPr>
          <w:p w14:paraId="3970C86A" w14:textId="740286CE" w:rsidR="00B56707" w:rsidRPr="00110736" w:rsidRDefault="00B56707" w:rsidP="00B56707">
            <w:pPr>
              <w:spacing w:after="0" w:line="240" w:lineRule="auto"/>
              <w:rPr>
                <w:rFonts w:ascii="Arial" w:eastAsia="Times New Roman" w:hAnsi="Arial" w:cs="Arial"/>
                <w:kern w:val="0"/>
                <w:sz w:val="24"/>
                <w:szCs w:val="24"/>
                <w:lang w:eastAsia="en-GB"/>
                <w14:ligatures w14:val="none"/>
              </w:rPr>
            </w:pPr>
            <w:r w:rsidRPr="00110736">
              <w:rPr>
                <w:rFonts w:ascii="Arial" w:eastAsia="Times New Roman" w:hAnsi="Arial" w:cs="Arial"/>
                <w:kern w:val="0"/>
                <w:sz w:val="24"/>
                <w:szCs w:val="24"/>
                <w:lang w:eastAsia="en-GB"/>
                <w14:ligatures w14:val="none"/>
              </w:rPr>
              <w:t>Wandsworth</w:t>
            </w:r>
          </w:p>
        </w:tc>
        <w:tc>
          <w:tcPr>
            <w:tcW w:w="1417" w:type="dxa"/>
            <w:vAlign w:val="center"/>
          </w:tcPr>
          <w:p w14:paraId="36C56EB0" w14:textId="1FFA701E" w:rsidR="00B56707" w:rsidRPr="00110736" w:rsidRDefault="00B56707" w:rsidP="00B56707">
            <w:pPr>
              <w:spacing w:after="0" w:line="240" w:lineRule="auto"/>
              <w:rPr>
                <w:rFonts w:ascii="Arial" w:eastAsia="Times New Roman" w:hAnsi="Arial" w:cs="Arial"/>
                <w:kern w:val="0"/>
                <w:sz w:val="24"/>
                <w:szCs w:val="24"/>
                <w:lang w:eastAsia="en-GB"/>
                <w14:ligatures w14:val="none"/>
              </w:rPr>
            </w:pPr>
            <w:r w:rsidRPr="00110736">
              <w:rPr>
                <w:rFonts w:ascii="Arial" w:eastAsia="Times New Roman" w:hAnsi="Arial" w:cs="Arial"/>
                <w:kern w:val="0"/>
                <w:sz w:val="24"/>
                <w:szCs w:val="24"/>
                <w:lang w:eastAsia="en-GB"/>
                <w14:ligatures w14:val="none"/>
              </w:rPr>
              <w:t>23</w:t>
            </w:r>
          </w:p>
        </w:tc>
        <w:tc>
          <w:tcPr>
            <w:tcW w:w="2268" w:type="dxa"/>
            <w:shd w:val="clear" w:color="auto" w:fill="D9F2D0" w:themeFill="accent6" w:themeFillTint="33"/>
            <w:vAlign w:val="center"/>
          </w:tcPr>
          <w:p w14:paraId="2FE09624" w14:textId="00C978EE" w:rsidR="00B56707" w:rsidRPr="00110736" w:rsidRDefault="00B56707" w:rsidP="00B56707">
            <w:pPr>
              <w:spacing w:after="0" w:line="240" w:lineRule="auto"/>
              <w:rPr>
                <w:rFonts w:ascii="Arial" w:eastAsia="Times New Roman" w:hAnsi="Arial" w:cs="Arial"/>
                <w:kern w:val="0"/>
                <w:sz w:val="24"/>
                <w:szCs w:val="24"/>
                <w:lang w:eastAsia="en-GB"/>
                <w14:ligatures w14:val="none"/>
              </w:rPr>
            </w:pPr>
            <w:r w:rsidRPr="00110736">
              <w:rPr>
                <w:rFonts w:ascii="Arial" w:eastAsia="Times New Roman" w:hAnsi="Arial" w:cs="Arial"/>
                <w:kern w:val="0"/>
                <w:sz w:val="24"/>
                <w:szCs w:val="24"/>
                <w:lang w:eastAsia="en-GB"/>
                <w14:ligatures w14:val="none"/>
              </w:rPr>
              <w:t>Bromley</w:t>
            </w:r>
          </w:p>
        </w:tc>
        <w:tc>
          <w:tcPr>
            <w:tcW w:w="1559" w:type="dxa"/>
            <w:shd w:val="clear" w:color="auto" w:fill="D9F2D0" w:themeFill="accent6" w:themeFillTint="33"/>
            <w:vAlign w:val="center"/>
          </w:tcPr>
          <w:p w14:paraId="0E4DA0F2" w14:textId="4C30F227" w:rsidR="00B56707" w:rsidRPr="00110736" w:rsidRDefault="00B56707" w:rsidP="00B56707">
            <w:pPr>
              <w:spacing w:after="0" w:line="240" w:lineRule="auto"/>
              <w:rPr>
                <w:rFonts w:ascii="Arial" w:eastAsia="Times New Roman" w:hAnsi="Arial" w:cs="Arial"/>
                <w:kern w:val="0"/>
                <w:sz w:val="24"/>
                <w:szCs w:val="24"/>
                <w:lang w:eastAsia="en-GB"/>
                <w14:ligatures w14:val="none"/>
              </w:rPr>
            </w:pPr>
            <w:r w:rsidRPr="00110736">
              <w:rPr>
                <w:rFonts w:ascii="Arial" w:eastAsia="Times New Roman" w:hAnsi="Arial" w:cs="Arial"/>
                <w:kern w:val="0"/>
                <w:sz w:val="24"/>
                <w:szCs w:val="24"/>
                <w:lang w:eastAsia="en-GB"/>
                <w14:ligatures w14:val="none"/>
              </w:rPr>
              <w:t>35</w:t>
            </w:r>
          </w:p>
        </w:tc>
      </w:tr>
    </w:tbl>
    <w:p w14:paraId="65559454" w14:textId="77777777" w:rsidR="002F2FAC" w:rsidRDefault="002F2FAC" w:rsidP="3FC18AF6">
      <w:pPr>
        <w:tabs>
          <w:tab w:val="left" w:pos="1134"/>
        </w:tabs>
        <w:spacing w:after="240"/>
        <w:jc w:val="both"/>
        <w:rPr>
          <w:rFonts w:ascii="Poppins" w:hAnsi="Poppins" w:cs="Poppins"/>
        </w:rPr>
      </w:pPr>
    </w:p>
    <w:p w14:paraId="7DBE6DFA" w14:textId="77777777" w:rsidR="00EB778F" w:rsidRDefault="00EB778F" w:rsidP="006304BF">
      <w:pPr>
        <w:tabs>
          <w:tab w:val="left" w:pos="1134"/>
        </w:tabs>
        <w:spacing w:after="240" w:line="276" w:lineRule="auto"/>
        <w:jc w:val="both"/>
        <w:rPr>
          <w:rFonts w:ascii="Poppins" w:hAnsi="Poppins" w:cs="Poppins"/>
        </w:rPr>
      </w:pPr>
    </w:p>
    <w:p w14:paraId="2CDCB304" w14:textId="77777777" w:rsidR="00D836BC" w:rsidRDefault="00D836BC" w:rsidP="00EB778F">
      <w:pPr>
        <w:tabs>
          <w:tab w:val="left" w:pos="1134"/>
        </w:tabs>
        <w:spacing w:after="240" w:line="276" w:lineRule="auto"/>
        <w:jc w:val="both"/>
        <w:rPr>
          <w:rFonts w:ascii="Poppins" w:hAnsi="Poppins" w:cs="Poppins"/>
          <w:b/>
          <w:bCs/>
        </w:rPr>
      </w:pPr>
    </w:p>
    <w:p w14:paraId="63D7C011" w14:textId="3F0C2DE1" w:rsidR="00A30C47" w:rsidRPr="0011505E" w:rsidRDefault="00A30C47" w:rsidP="0011505E">
      <w:pPr>
        <w:pStyle w:val="SubHeading"/>
        <w:ind w:left="0"/>
        <w:rPr>
          <w:rFonts w:ascii="Arial" w:hAnsi="Arial"/>
        </w:rPr>
      </w:pPr>
      <w:r w:rsidRPr="0010707C">
        <w:rPr>
          <w:rFonts w:ascii="Arial" w:hAnsi="Arial"/>
          <w:noProof/>
        </w:rPr>
        <w:lastRenderedPageBreak/>
        <w:drawing>
          <wp:anchor distT="0" distB="0" distL="114300" distR="114300" simplePos="0" relativeHeight="251658248" behindDoc="1" locked="0" layoutInCell="1" allowOverlap="1" wp14:anchorId="726E805A" wp14:editId="436B535C">
            <wp:simplePos x="0" y="0"/>
            <wp:positionH relativeFrom="margin">
              <wp:align>left</wp:align>
            </wp:positionH>
            <wp:positionV relativeFrom="paragraph">
              <wp:posOffset>236855</wp:posOffset>
            </wp:positionV>
            <wp:extent cx="8724265" cy="5429250"/>
            <wp:effectExtent l="0" t="0" r="635" b="0"/>
            <wp:wrapTight wrapText="bothSides">
              <wp:wrapPolygon edited="0">
                <wp:start x="0" y="0"/>
                <wp:lineTo x="0" y="21524"/>
                <wp:lineTo x="21554" y="21524"/>
                <wp:lineTo x="21554" y="0"/>
                <wp:lineTo x="0" y="0"/>
              </wp:wrapPolygon>
            </wp:wrapTight>
            <wp:docPr id="1455121891" name="Picture 13" descr="Map of sports hall site locations in and around London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121891" name="Picture 13" descr="Map of sports hall site locations in and around London 202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2049"/>
                    <a:stretch>
                      <a:fillRect/>
                    </a:stretch>
                  </pic:blipFill>
                  <pic:spPr bwMode="auto">
                    <a:xfrm>
                      <a:off x="0" y="0"/>
                      <a:ext cx="8724265" cy="5429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0707C">
        <w:rPr>
          <w:rFonts w:ascii="Arial" w:hAnsi="Arial"/>
        </w:rPr>
        <w:t>Map 2.1: Sports Hall</w:t>
      </w:r>
      <w:r w:rsidR="00E14185">
        <w:rPr>
          <w:rFonts w:ascii="Arial" w:hAnsi="Arial"/>
        </w:rPr>
        <w:t xml:space="preserve"> Site</w:t>
      </w:r>
      <w:r w:rsidRPr="0010707C">
        <w:rPr>
          <w:rFonts w:ascii="Arial" w:hAnsi="Arial"/>
        </w:rPr>
        <w:t xml:space="preserve"> Locations in 2025</w:t>
      </w:r>
    </w:p>
    <w:p w14:paraId="4A6284B7" w14:textId="1BF30792" w:rsidR="001470EA" w:rsidRPr="00CF26BC" w:rsidRDefault="001470EA" w:rsidP="008913E3">
      <w:pPr>
        <w:pStyle w:val="Heading2"/>
        <w:rPr>
          <w:rFonts w:ascii="Arial" w:hAnsi="Arial" w:cs="Arial"/>
        </w:rPr>
      </w:pPr>
      <w:bookmarkStart w:id="11" w:name="_Toc230013667"/>
      <w:r w:rsidRPr="00CF26BC">
        <w:rPr>
          <w:rFonts w:ascii="Arial" w:hAnsi="Arial" w:cs="Arial"/>
        </w:rPr>
        <w:lastRenderedPageBreak/>
        <w:t>Section 3: Demand for Sports Halls</w:t>
      </w:r>
      <w:bookmarkEnd w:id="11"/>
      <w:r w:rsidRPr="00CF26BC">
        <w:rPr>
          <w:rFonts w:ascii="Arial" w:hAnsi="Arial" w:cs="Arial"/>
        </w:rPr>
        <w:t xml:space="preserve"> </w:t>
      </w:r>
    </w:p>
    <w:p w14:paraId="790C78CA" w14:textId="413142B0" w:rsidR="00912026" w:rsidRPr="00D836BC" w:rsidRDefault="00912026" w:rsidP="003452AA">
      <w:pPr>
        <w:pStyle w:val="SubHeading"/>
        <w:ind w:left="0"/>
        <w:rPr>
          <w:rFonts w:ascii="Arial" w:hAnsi="Arial"/>
        </w:rPr>
      </w:pPr>
      <w:r w:rsidRPr="00D836BC">
        <w:rPr>
          <w:rFonts w:ascii="Arial" w:hAnsi="Arial"/>
        </w:rPr>
        <w:t>Table 3.</w:t>
      </w:r>
      <w:r w:rsidR="008913E3" w:rsidRPr="00D836BC">
        <w:rPr>
          <w:rFonts w:ascii="Arial" w:hAnsi="Arial"/>
        </w:rPr>
        <w:t>1</w:t>
      </w:r>
      <w:r w:rsidRPr="00D836BC">
        <w:rPr>
          <w:rFonts w:ascii="Arial" w:hAnsi="Arial"/>
        </w:rPr>
        <w:t xml:space="preserve">: Demand for Sports halls for London </w:t>
      </w:r>
      <w:r w:rsidR="29961405" w:rsidRPr="00D836BC">
        <w:rPr>
          <w:rFonts w:ascii="Arial" w:hAnsi="Arial"/>
        </w:rPr>
        <w:t>in 2025</w:t>
      </w:r>
    </w:p>
    <w:tbl>
      <w:tblPr>
        <w:tblW w:w="10632" w:type="dxa"/>
        <w:tblInd w:w="-5" w:type="dxa"/>
        <w:tblLook w:val="04A0" w:firstRow="1" w:lastRow="0" w:firstColumn="1" w:lastColumn="0" w:noHBand="0" w:noVBand="1"/>
      </w:tblPr>
      <w:tblGrid>
        <w:gridCol w:w="6521"/>
        <w:gridCol w:w="4111"/>
      </w:tblGrid>
      <w:tr w:rsidR="00EB778F" w:rsidRPr="00EB778F" w14:paraId="7DC7DEEC" w14:textId="77777777" w:rsidTr="00936AF8">
        <w:trPr>
          <w:cantSplit/>
          <w:trHeight w:val="454"/>
          <w:tblHeader/>
        </w:trPr>
        <w:tc>
          <w:tcPr>
            <w:tcW w:w="10632" w:type="dxa"/>
            <w:gridSpan w:val="2"/>
            <w:tcBorders>
              <w:top w:val="single" w:sz="4" w:space="0" w:color="404041"/>
              <w:left w:val="single" w:sz="4" w:space="0" w:color="404041"/>
              <w:bottom w:val="single" w:sz="4" w:space="0" w:color="404041"/>
              <w:right w:val="single" w:sz="4" w:space="0" w:color="404041"/>
            </w:tcBorders>
            <w:shd w:val="clear" w:color="auto" w:fill="002060"/>
            <w:vAlign w:val="center"/>
          </w:tcPr>
          <w:p w14:paraId="2D3F3808" w14:textId="2E4446CD" w:rsidR="00003914" w:rsidRPr="00EB778F" w:rsidRDefault="00003914" w:rsidP="004C2D06">
            <w:pPr>
              <w:spacing w:after="0" w:line="240" w:lineRule="auto"/>
              <w:rPr>
                <w:rFonts w:ascii="Arial" w:eastAsia="Times New Roman" w:hAnsi="Arial" w:cs="Arial"/>
                <w:b/>
                <w:bCs/>
                <w:sz w:val="24"/>
                <w:szCs w:val="24"/>
                <w:lang w:eastAsia="en-GB"/>
              </w:rPr>
            </w:pPr>
            <w:r w:rsidRPr="00EB778F">
              <w:rPr>
                <w:rFonts w:ascii="Arial" w:eastAsia="Times New Roman" w:hAnsi="Arial" w:cs="Arial"/>
                <w:b/>
                <w:bCs/>
                <w:sz w:val="24"/>
                <w:szCs w:val="24"/>
                <w:lang w:eastAsia="en-GB"/>
              </w:rPr>
              <w:t>LONDON TOTAL</w:t>
            </w:r>
          </w:p>
        </w:tc>
      </w:tr>
      <w:tr w:rsidR="00EB778F" w:rsidRPr="00EB778F" w14:paraId="04F98BC4" w14:textId="77777777" w:rsidTr="00936AF8">
        <w:trPr>
          <w:cantSplit/>
          <w:trHeight w:val="454"/>
          <w:tblHeader/>
        </w:trPr>
        <w:tc>
          <w:tcPr>
            <w:tcW w:w="6521" w:type="dxa"/>
            <w:tcBorders>
              <w:top w:val="nil"/>
              <w:left w:val="single" w:sz="4" w:space="0" w:color="404041"/>
              <w:bottom w:val="single" w:sz="4" w:space="0" w:color="404041"/>
              <w:right w:val="single" w:sz="4" w:space="0" w:color="404041"/>
            </w:tcBorders>
            <w:vAlign w:val="center"/>
            <w:hideMark/>
          </w:tcPr>
          <w:p w14:paraId="1CDE58D7" w14:textId="77777777" w:rsidR="00003914" w:rsidRPr="00EB778F" w:rsidRDefault="00003914">
            <w:pPr>
              <w:spacing w:after="0" w:line="240" w:lineRule="auto"/>
              <w:rPr>
                <w:rFonts w:ascii="Arial" w:eastAsia="Times New Roman" w:hAnsi="Arial" w:cs="Arial"/>
                <w:sz w:val="24"/>
                <w:szCs w:val="24"/>
                <w:lang w:eastAsia="en-GB"/>
              </w:rPr>
            </w:pPr>
            <w:r w:rsidRPr="00EB778F">
              <w:rPr>
                <w:rFonts w:ascii="Arial" w:eastAsia="Times New Roman" w:hAnsi="Arial" w:cs="Arial"/>
                <w:sz w:val="24"/>
                <w:szCs w:val="24"/>
                <w:lang w:eastAsia="en-GB"/>
              </w:rPr>
              <w:t>Population</w:t>
            </w:r>
          </w:p>
        </w:tc>
        <w:tc>
          <w:tcPr>
            <w:tcW w:w="4111" w:type="dxa"/>
            <w:tcBorders>
              <w:top w:val="single" w:sz="4" w:space="0" w:color="404041"/>
              <w:left w:val="single" w:sz="4" w:space="0" w:color="404041"/>
              <w:bottom w:val="single" w:sz="4" w:space="0" w:color="404041"/>
              <w:right w:val="single" w:sz="4" w:space="0" w:color="404041"/>
            </w:tcBorders>
            <w:noWrap/>
            <w:vAlign w:val="center"/>
          </w:tcPr>
          <w:p w14:paraId="1902F6D7" w14:textId="14419DDA" w:rsidR="00003914" w:rsidRPr="00EB778F" w:rsidRDefault="00E9652C">
            <w:pPr>
              <w:spacing w:after="0" w:line="240" w:lineRule="auto"/>
              <w:jc w:val="center"/>
              <w:rPr>
                <w:rFonts w:ascii="Arial" w:eastAsia="Times New Roman" w:hAnsi="Arial" w:cs="Arial"/>
                <w:sz w:val="24"/>
                <w:szCs w:val="24"/>
                <w:lang w:eastAsia="en-GB"/>
              </w:rPr>
            </w:pPr>
            <w:r w:rsidRPr="00EB778F">
              <w:rPr>
                <w:rFonts w:ascii="Arial" w:eastAsia="Times New Roman" w:hAnsi="Arial" w:cs="Arial"/>
                <w:sz w:val="24"/>
                <w:szCs w:val="24"/>
                <w:lang w:eastAsia="en-GB"/>
              </w:rPr>
              <w:t>9,098,</w:t>
            </w:r>
            <w:r w:rsidR="00092EFE" w:rsidRPr="00EB778F">
              <w:rPr>
                <w:rFonts w:ascii="Arial" w:eastAsia="Times New Roman" w:hAnsi="Arial" w:cs="Arial"/>
                <w:sz w:val="24"/>
                <w:szCs w:val="24"/>
                <w:lang w:eastAsia="en-GB"/>
              </w:rPr>
              <w:t>148</w:t>
            </w:r>
          </w:p>
        </w:tc>
      </w:tr>
      <w:tr w:rsidR="00EB778F" w:rsidRPr="00EB778F" w14:paraId="7E42397D" w14:textId="77777777" w:rsidTr="00936AF8">
        <w:trPr>
          <w:cantSplit/>
          <w:trHeight w:val="454"/>
          <w:tblHeader/>
        </w:trPr>
        <w:tc>
          <w:tcPr>
            <w:tcW w:w="6521" w:type="dxa"/>
            <w:tcBorders>
              <w:top w:val="nil"/>
              <w:left w:val="single" w:sz="4" w:space="0" w:color="404041"/>
              <w:bottom w:val="single" w:sz="4" w:space="0" w:color="404041"/>
              <w:right w:val="single" w:sz="4" w:space="0" w:color="404041"/>
            </w:tcBorders>
            <w:vAlign w:val="center"/>
            <w:hideMark/>
          </w:tcPr>
          <w:p w14:paraId="7473999E" w14:textId="38D72B89" w:rsidR="00003914" w:rsidRPr="00EB778F" w:rsidRDefault="00003914">
            <w:pPr>
              <w:spacing w:after="0" w:line="240" w:lineRule="auto"/>
              <w:rPr>
                <w:rFonts w:ascii="Arial" w:eastAsia="Times New Roman" w:hAnsi="Arial" w:cs="Arial"/>
                <w:sz w:val="24"/>
                <w:szCs w:val="24"/>
                <w:lang w:eastAsia="en-GB"/>
              </w:rPr>
            </w:pPr>
            <w:r w:rsidRPr="00EB778F">
              <w:rPr>
                <w:rFonts w:ascii="Arial" w:eastAsia="Times New Roman" w:hAnsi="Arial" w:cs="Arial"/>
                <w:sz w:val="24"/>
                <w:szCs w:val="24"/>
                <w:lang w:eastAsia="en-GB"/>
              </w:rPr>
              <w:t>Visits demand per week</w:t>
            </w:r>
            <w:r w:rsidR="00F9034A">
              <w:rPr>
                <w:rFonts w:ascii="Arial" w:eastAsia="Times New Roman" w:hAnsi="Arial" w:cs="Arial"/>
                <w:sz w:val="24"/>
                <w:szCs w:val="24"/>
                <w:lang w:eastAsia="en-GB"/>
              </w:rPr>
              <w:t xml:space="preserve"> in</w:t>
            </w:r>
            <w:r w:rsidRPr="00EB778F">
              <w:rPr>
                <w:rFonts w:ascii="Arial" w:eastAsia="Times New Roman" w:hAnsi="Arial" w:cs="Arial"/>
                <w:sz w:val="24"/>
                <w:szCs w:val="24"/>
                <w:lang w:eastAsia="en-GB"/>
              </w:rPr>
              <w:t xml:space="preserve"> peak period</w:t>
            </w:r>
          </w:p>
        </w:tc>
        <w:tc>
          <w:tcPr>
            <w:tcW w:w="4111" w:type="dxa"/>
            <w:tcBorders>
              <w:top w:val="single" w:sz="4" w:space="0" w:color="404041"/>
              <w:left w:val="single" w:sz="4" w:space="0" w:color="404041"/>
              <w:bottom w:val="single" w:sz="4" w:space="0" w:color="404041"/>
              <w:right w:val="single" w:sz="4" w:space="0" w:color="404041"/>
            </w:tcBorders>
            <w:noWrap/>
            <w:vAlign w:val="center"/>
          </w:tcPr>
          <w:p w14:paraId="11D9442D" w14:textId="324A0B12" w:rsidR="00003914" w:rsidRPr="00EB778F" w:rsidRDefault="2742FE81" w:rsidP="69FB068F">
            <w:pPr>
              <w:spacing w:after="0" w:line="240" w:lineRule="auto"/>
              <w:jc w:val="center"/>
              <w:rPr>
                <w:rFonts w:ascii="Arial" w:eastAsia="Times New Roman" w:hAnsi="Arial" w:cs="Arial"/>
                <w:sz w:val="24"/>
                <w:szCs w:val="24"/>
                <w:highlight w:val="yellow"/>
                <w:lang w:eastAsia="en-GB"/>
              </w:rPr>
            </w:pPr>
            <w:r w:rsidRPr="00EB778F">
              <w:rPr>
                <w:rFonts w:ascii="Arial" w:eastAsia="Times New Roman" w:hAnsi="Arial" w:cs="Arial"/>
                <w:sz w:val="24"/>
                <w:szCs w:val="24"/>
                <w:lang w:eastAsia="en-GB"/>
              </w:rPr>
              <w:t>709,045</w:t>
            </w:r>
            <w:r w:rsidR="7AD8E9C7" w:rsidRPr="00EB778F">
              <w:rPr>
                <w:rFonts w:ascii="Arial" w:eastAsia="Times New Roman" w:hAnsi="Arial" w:cs="Arial"/>
                <w:sz w:val="24"/>
                <w:szCs w:val="24"/>
                <w:lang w:eastAsia="en-GB"/>
              </w:rPr>
              <w:t xml:space="preserve"> </w:t>
            </w:r>
          </w:p>
        </w:tc>
      </w:tr>
      <w:tr w:rsidR="00EB778F" w:rsidRPr="00EB778F" w14:paraId="6CAA00CA" w14:textId="77777777" w:rsidTr="00936AF8">
        <w:trPr>
          <w:cantSplit/>
          <w:trHeight w:val="454"/>
          <w:tblHeader/>
        </w:trPr>
        <w:tc>
          <w:tcPr>
            <w:tcW w:w="6521" w:type="dxa"/>
            <w:tcBorders>
              <w:top w:val="nil"/>
              <w:left w:val="single" w:sz="4" w:space="0" w:color="404041"/>
              <w:bottom w:val="single" w:sz="4" w:space="0" w:color="404041"/>
              <w:right w:val="single" w:sz="4" w:space="0" w:color="404041"/>
            </w:tcBorders>
            <w:vAlign w:val="center"/>
            <w:hideMark/>
          </w:tcPr>
          <w:p w14:paraId="70E6F159" w14:textId="1031BF05" w:rsidR="79F8D1FA" w:rsidRPr="00EB778F" w:rsidRDefault="79F8D1FA" w:rsidP="0A10B3D7">
            <w:pPr>
              <w:spacing w:line="240" w:lineRule="auto"/>
              <w:rPr>
                <w:rFonts w:ascii="Arial" w:eastAsia="Times New Roman" w:hAnsi="Arial" w:cs="Arial"/>
                <w:sz w:val="24"/>
                <w:szCs w:val="24"/>
                <w:lang w:eastAsia="en-GB"/>
              </w:rPr>
            </w:pPr>
            <w:r w:rsidRPr="00EB778F">
              <w:rPr>
                <w:rFonts w:ascii="Arial" w:eastAsia="Times New Roman" w:hAnsi="Arial" w:cs="Arial"/>
                <w:sz w:val="24"/>
                <w:szCs w:val="24"/>
                <w:lang w:eastAsia="en-GB"/>
              </w:rPr>
              <w:t>Demand in courts with comfort factor included</w:t>
            </w:r>
          </w:p>
        </w:tc>
        <w:tc>
          <w:tcPr>
            <w:tcW w:w="4111" w:type="dxa"/>
            <w:tcBorders>
              <w:top w:val="single" w:sz="4" w:space="0" w:color="404041"/>
              <w:left w:val="single" w:sz="4" w:space="0" w:color="404041"/>
              <w:bottom w:val="single" w:sz="4" w:space="0" w:color="404041"/>
              <w:right w:val="single" w:sz="4" w:space="0" w:color="404041"/>
            </w:tcBorders>
            <w:noWrap/>
            <w:vAlign w:val="center"/>
          </w:tcPr>
          <w:p w14:paraId="760A275D" w14:textId="4E6A712D" w:rsidR="79F8D1FA" w:rsidRPr="00EB778F" w:rsidRDefault="79F8D1FA" w:rsidP="0A10B3D7">
            <w:pPr>
              <w:spacing w:line="240" w:lineRule="auto"/>
              <w:jc w:val="center"/>
              <w:rPr>
                <w:rFonts w:ascii="Arial" w:eastAsia="Times New Roman" w:hAnsi="Arial" w:cs="Arial"/>
                <w:sz w:val="24"/>
                <w:szCs w:val="24"/>
                <w:lang w:eastAsia="en-GB"/>
              </w:rPr>
            </w:pPr>
            <w:r w:rsidRPr="00EB778F">
              <w:rPr>
                <w:rFonts w:ascii="Arial" w:eastAsia="Times New Roman" w:hAnsi="Arial" w:cs="Arial"/>
                <w:sz w:val="24"/>
                <w:szCs w:val="24"/>
                <w:lang w:eastAsia="en-GB"/>
              </w:rPr>
              <w:t>2,408</w:t>
            </w:r>
          </w:p>
        </w:tc>
      </w:tr>
      <w:tr w:rsidR="00EB778F" w:rsidRPr="00EB778F" w14:paraId="3C4DA485" w14:textId="77777777" w:rsidTr="00936AF8">
        <w:trPr>
          <w:cantSplit/>
          <w:trHeight w:val="454"/>
          <w:tblHeader/>
        </w:trPr>
        <w:tc>
          <w:tcPr>
            <w:tcW w:w="6521" w:type="dxa"/>
            <w:tcBorders>
              <w:top w:val="nil"/>
              <w:left w:val="single" w:sz="4" w:space="0" w:color="404041"/>
              <w:bottom w:val="single" w:sz="4" w:space="0" w:color="404041"/>
              <w:right w:val="single" w:sz="4" w:space="0" w:color="404041"/>
            </w:tcBorders>
            <w:vAlign w:val="center"/>
            <w:hideMark/>
          </w:tcPr>
          <w:p w14:paraId="575239F3" w14:textId="6301C3B8" w:rsidR="79F8D1FA" w:rsidRPr="00EB778F" w:rsidRDefault="79F8D1FA" w:rsidP="0A10B3D7">
            <w:pPr>
              <w:spacing w:line="240" w:lineRule="auto"/>
              <w:rPr>
                <w:rFonts w:ascii="Arial" w:eastAsia="Times New Roman" w:hAnsi="Arial" w:cs="Arial"/>
                <w:sz w:val="24"/>
                <w:szCs w:val="24"/>
                <w:lang w:eastAsia="en-GB"/>
              </w:rPr>
            </w:pPr>
            <w:r w:rsidRPr="00EB778F">
              <w:rPr>
                <w:rFonts w:ascii="Arial" w:eastAsia="Times New Roman" w:hAnsi="Arial" w:cs="Arial"/>
                <w:sz w:val="24"/>
                <w:szCs w:val="24"/>
                <w:lang w:eastAsia="en-GB"/>
              </w:rPr>
              <w:t>% of demand in the 10% most deprived LSOAs nationally</w:t>
            </w:r>
          </w:p>
        </w:tc>
        <w:tc>
          <w:tcPr>
            <w:tcW w:w="4111" w:type="dxa"/>
            <w:tcBorders>
              <w:top w:val="single" w:sz="4" w:space="0" w:color="404041"/>
              <w:left w:val="single" w:sz="4" w:space="0" w:color="404041"/>
              <w:bottom w:val="single" w:sz="4" w:space="0" w:color="404041"/>
              <w:right w:val="single" w:sz="4" w:space="0" w:color="404041"/>
            </w:tcBorders>
            <w:noWrap/>
            <w:vAlign w:val="center"/>
          </w:tcPr>
          <w:p w14:paraId="10BFF434" w14:textId="6CA21200" w:rsidR="79F8D1FA" w:rsidRPr="00EB778F" w:rsidRDefault="169EA9D3" w:rsidP="69FB068F">
            <w:pPr>
              <w:spacing w:line="240" w:lineRule="auto"/>
              <w:jc w:val="center"/>
              <w:rPr>
                <w:rFonts w:ascii="Arial" w:eastAsia="Times New Roman" w:hAnsi="Arial" w:cs="Arial"/>
                <w:b/>
                <w:bCs/>
                <w:sz w:val="24"/>
                <w:szCs w:val="24"/>
                <w:lang w:eastAsia="en-GB"/>
              </w:rPr>
            </w:pPr>
            <w:r w:rsidRPr="00EB778F">
              <w:rPr>
                <w:rFonts w:ascii="Arial" w:eastAsia="Times New Roman" w:hAnsi="Arial" w:cs="Arial"/>
                <w:sz w:val="24"/>
                <w:szCs w:val="24"/>
                <w:lang w:eastAsia="en-GB"/>
              </w:rPr>
              <w:t>2%</w:t>
            </w:r>
            <w:r w:rsidR="28C9C829" w:rsidRPr="00EB778F">
              <w:rPr>
                <w:rFonts w:ascii="Arial" w:eastAsia="Times New Roman" w:hAnsi="Arial" w:cs="Arial"/>
                <w:b/>
                <w:bCs/>
                <w:sz w:val="24"/>
                <w:szCs w:val="24"/>
                <w:lang w:eastAsia="en-GB"/>
              </w:rPr>
              <w:t xml:space="preserve"> </w:t>
            </w:r>
          </w:p>
        </w:tc>
      </w:tr>
    </w:tbl>
    <w:p w14:paraId="65FD260B" w14:textId="578A6B1F" w:rsidR="0A10B3D7" w:rsidRDefault="0A10B3D7" w:rsidP="0A10B3D7">
      <w:pPr>
        <w:pStyle w:val="ListParagraph"/>
        <w:tabs>
          <w:tab w:val="left" w:pos="567"/>
        </w:tabs>
        <w:spacing w:after="240" w:line="276" w:lineRule="auto"/>
        <w:ind w:left="567" w:hanging="567"/>
        <w:contextualSpacing w:val="0"/>
        <w:jc w:val="both"/>
        <w:rPr>
          <w:rFonts w:ascii="Poppins" w:hAnsi="Poppins" w:cs="Poppins"/>
        </w:rPr>
      </w:pPr>
    </w:p>
    <w:p w14:paraId="57C2B3EC" w14:textId="0D65F0D0" w:rsidR="00C97A9C" w:rsidRPr="00950BCB" w:rsidRDefault="005251E5" w:rsidP="00950BCB">
      <w:pPr>
        <w:pStyle w:val="ListParagraph"/>
        <w:tabs>
          <w:tab w:val="left" w:pos="567"/>
        </w:tabs>
        <w:spacing w:after="240" w:line="276" w:lineRule="auto"/>
        <w:ind w:left="567" w:hanging="567"/>
        <w:contextualSpacing w:val="0"/>
        <w:jc w:val="both"/>
        <w:rPr>
          <w:rFonts w:ascii="Poppins" w:hAnsi="Poppins" w:cs="Poppins"/>
        </w:rPr>
      </w:pPr>
      <w:r>
        <w:rPr>
          <w:noProof/>
        </w:rPr>
        <mc:AlternateContent>
          <mc:Choice Requires="wps">
            <w:drawing>
              <wp:inline distT="0" distB="0" distL="0" distR="0" wp14:anchorId="34FDDFC3" wp14:editId="6C193ADF">
                <wp:extent cx="8886825" cy="1133475"/>
                <wp:effectExtent l="0" t="0" r="28575" b="28575"/>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6825" cy="1133475"/>
                        </a:xfrm>
                        <a:prstGeom prst="rect">
                          <a:avLst/>
                        </a:prstGeom>
                        <a:solidFill>
                          <a:srgbClr val="C9E9FF"/>
                        </a:solidFill>
                        <a:ln w="9525">
                          <a:solidFill>
                            <a:srgbClr val="003F69"/>
                          </a:solidFill>
                          <a:miter lim="800000"/>
                          <a:headEnd/>
                          <a:tailEnd/>
                        </a:ln>
                      </wps:spPr>
                      <wps:txbx>
                        <w:txbxContent>
                          <w:p w14:paraId="09825895" w14:textId="52CAF563" w:rsidR="005251E5" w:rsidRPr="00EB778F" w:rsidRDefault="005251E5" w:rsidP="005251E5">
                            <w:pPr>
                              <w:pStyle w:val="DefBox"/>
                              <w:rPr>
                                <w:rFonts w:ascii="Arial" w:hAnsi="Arial" w:cs="Arial"/>
                                <w:sz w:val="24"/>
                              </w:rPr>
                            </w:pPr>
                            <w:r w:rsidRPr="00EB778F">
                              <w:rPr>
                                <w:rFonts w:ascii="Arial" w:hAnsi="Arial" w:cs="Arial"/>
                                <w:b/>
                                <w:sz w:val="24"/>
                              </w:rPr>
                              <w:t>Definition of total demand</w:t>
                            </w:r>
                            <w:r w:rsidRPr="00EB778F">
                              <w:rPr>
                                <w:rFonts w:ascii="Arial" w:hAnsi="Arial" w:cs="Arial"/>
                                <w:sz w:val="24"/>
                              </w:rPr>
                              <w:t xml:space="preserve"> – This represents the total demand for sports halls by gender and for six age bands from 0 to 79 and is calculated as the percentage of each age band/gender that participates. This is added to the frequency of participation in each age band/gender to arrive at a total demand figure, which is expressed in visits in the weekly peak period and badminton courts.  The FPM parameters for the percentage of participation and frequency of participation, for gender and for different age bands, are calculated from Sport England’s Active Lives survey up to November 2023 and are set out in </w:t>
                            </w:r>
                            <w:r w:rsidRPr="00C86482">
                              <w:rPr>
                                <w:rFonts w:ascii="Arial" w:hAnsi="Arial" w:cs="Arial"/>
                                <w:sz w:val="24"/>
                              </w:rPr>
                              <w:t xml:space="preserve">Appendix </w:t>
                            </w:r>
                            <w:r w:rsidR="00C86482" w:rsidRPr="00C86482">
                              <w:rPr>
                                <w:rFonts w:ascii="Arial" w:hAnsi="Arial" w:cs="Arial"/>
                                <w:sz w:val="24"/>
                              </w:rPr>
                              <w:t>3</w:t>
                            </w:r>
                            <w:r w:rsidRPr="00C86482">
                              <w:rPr>
                                <w:rFonts w:ascii="Arial" w:hAnsi="Arial" w:cs="Arial"/>
                                <w:sz w:val="24"/>
                              </w:rPr>
                              <w:t>.</w:t>
                            </w:r>
                          </w:p>
                        </w:txbxContent>
                      </wps:txbx>
                      <wps:bodyPr rot="0" vert="horz" wrap="square" lIns="91440" tIns="45720" rIns="91440" bIns="45720" anchor="t" anchorCtr="0" upright="1">
                        <a:noAutofit/>
                      </wps:bodyPr>
                    </wps:wsp>
                  </a:graphicData>
                </a:graphic>
              </wp:inline>
            </w:drawing>
          </mc:Choice>
          <mc:Fallback>
            <w:pict>
              <v:shape w14:anchorId="34FDDFC3" id="Text Box 18" o:spid="_x0000_s1028" type="#_x0000_t202" style="width:699.75pt;height:8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" fillcolor="#c9e9ff" strokecolor="#003f69">
                <v:textbox>
                  <w:txbxContent>
                    <w:p w14:paraId="09825895" w14:textId="52CAF563" w:rsidR="005251E5" w:rsidRPr="00EB778F" w:rsidRDefault="005251E5" w:rsidP="005251E5">
                      <w:pPr>
                        <w:pStyle w:val="DefBox"/>
                        <w:rPr>
                          <w:rFonts w:ascii="Arial" w:hAnsi="Arial" w:cs="Arial"/>
                          <w:sz w:val="24"/>
                        </w:rPr>
                      </w:pPr>
                      <w:r w:rsidRPr="00EB778F">
                        <w:rPr>
                          <w:rFonts w:ascii="Arial" w:hAnsi="Arial" w:cs="Arial"/>
                          <w:b/>
                          <w:sz w:val="24"/>
                        </w:rPr>
                        <w:t>Definition of total demand</w:t>
                      </w:r>
                      <w:r w:rsidRPr="00EB778F">
                        <w:rPr>
                          <w:rFonts w:ascii="Arial" w:hAnsi="Arial" w:cs="Arial"/>
                          <w:sz w:val="24"/>
                        </w:rPr>
                        <w:t xml:space="preserve"> – This represents the total demand for sports halls by gender and for six age bands from 0 to 79 and is calculated as the percentage of each age band/gender that participates. This is added to the frequency of participation in each age band/gender to arrive at a total demand figure, which is expressed in visits in the weekly peak period and badminton courts.  The FPM parameters for the percentage of participation and frequency of participation, for gender and for different age bands, are calculated from Sport England’s Active Lives survey up to November 2023 and are set out in </w:t>
                      </w:r>
                      <w:r w:rsidRPr="00C86482">
                        <w:rPr>
                          <w:rFonts w:ascii="Arial" w:hAnsi="Arial" w:cs="Arial"/>
                          <w:sz w:val="24"/>
                        </w:rPr>
                        <w:t xml:space="preserve">Appendix </w:t>
                      </w:r>
                      <w:r w:rsidR="00C86482" w:rsidRPr="00C86482">
                        <w:rPr>
                          <w:rFonts w:ascii="Arial" w:hAnsi="Arial" w:cs="Arial"/>
                          <w:sz w:val="24"/>
                        </w:rPr>
                        <w:t>3</w:t>
                      </w:r>
                      <w:r w:rsidRPr="00C86482">
                        <w:rPr>
                          <w:rFonts w:ascii="Arial" w:hAnsi="Arial" w:cs="Arial"/>
                          <w:sz w:val="24"/>
                        </w:rPr>
                        <w:t>.</w:t>
                      </w:r>
                    </w:p>
                  </w:txbxContent>
                </v:textbox>
                <w10:anchorlock/>
              </v:shape>
            </w:pict>
          </mc:Fallback>
        </mc:AlternateContent>
      </w:r>
    </w:p>
    <w:p w14:paraId="44782ABF" w14:textId="77777777" w:rsidR="00E44C5F" w:rsidRPr="00CF26BC" w:rsidRDefault="00E44C5F" w:rsidP="00B67E52">
      <w:pPr>
        <w:pStyle w:val="SubHeading"/>
        <w:rPr>
          <w:rFonts w:ascii="Arial" w:hAnsi="Arial"/>
        </w:rPr>
      </w:pPr>
      <w:r w:rsidRPr="00CF26BC">
        <w:rPr>
          <w:rFonts w:ascii="Arial" w:hAnsi="Arial"/>
        </w:rPr>
        <w:t>Resident Population Demand</w:t>
      </w:r>
    </w:p>
    <w:p w14:paraId="6DE1CDC2" w14:textId="77777777" w:rsidR="000E0189" w:rsidRPr="000E0189" w:rsidRDefault="00C8312E">
      <w:pPr>
        <w:pStyle w:val="ListParagraph"/>
        <w:numPr>
          <w:ilvl w:val="0"/>
          <w:numId w:val="11"/>
        </w:numPr>
        <w:tabs>
          <w:tab w:val="left" w:pos="567"/>
        </w:tabs>
        <w:spacing w:after="240" w:line="276" w:lineRule="auto"/>
        <w:ind w:left="567" w:hanging="567"/>
        <w:contextualSpacing w:val="0"/>
        <w:jc w:val="both"/>
        <w:rPr>
          <w:rFonts w:ascii="Arial" w:eastAsia="Times New Roman" w:hAnsi="Arial" w:cs="Arial"/>
          <w:color w:val="404041"/>
          <w:sz w:val="24"/>
          <w:szCs w:val="24"/>
          <w:lang w:eastAsia="en-GB"/>
        </w:rPr>
      </w:pPr>
      <w:r w:rsidRPr="00D836BC">
        <w:rPr>
          <w:rFonts w:ascii="Arial" w:hAnsi="Arial" w:cs="Arial"/>
          <w:sz w:val="24"/>
          <w:szCs w:val="24"/>
        </w:rPr>
        <w:t xml:space="preserve">The Office for National Statistics 2018-based population projection for </w:t>
      </w:r>
      <w:r w:rsidR="57927FF9" w:rsidRPr="00D836BC">
        <w:rPr>
          <w:rFonts w:ascii="Arial" w:hAnsi="Arial" w:cs="Arial"/>
          <w:sz w:val="24"/>
          <w:szCs w:val="24"/>
        </w:rPr>
        <w:t xml:space="preserve">the London (GLA) region in </w:t>
      </w:r>
      <w:r w:rsidRPr="00D836BC">
        <w:rPr>
          <w:rFonts w:ascii="Arial" w:hAnsi="Arial" w:cs="Arial"/>
          <w:sz w:val="24"/>
          <w:szCs w:val="24"/>
        </w:rPr>
        <w:t>2025 is</w:t>
      </w:r>
      <w:r w:rsidR="39C40E3F" w:rsidRPr="00D836BC">
        <w:rPr>
          <w:rFonts w:ascii="Arial" w:hAnsi="Arial" w:cs="Arial"/>
          <w:sz w:val="24"/>
          <w:szCs w:val="24"/>
        </w:rPr>
        <w:t xml:space="preserve"> </w:t>
      </w:r>
      <w:r w:rsidR="39C40E3F" w:rsidRPr="00D836BC">
        <w:rPr>
          <w:rFonts w:ascii="Arial" w:eastAsia="Times New Roman" w:hAnsi="Arial" w:cs="Arial"/>
          <w:sz w:val="24"/>
          <w:szCs w:val="24"/>
          <w:lang w:eastAsia="en-GB"/>
        </w:rPr>
        <w:t>9,098,148</w:t>
      </w:r>
    </w:p>
    <w:p w14:paraId="666812CB" w14:textId="277FD381" w:rsidR="00FE4676" w:rsidRPr="004E2385" w:rsidRDefault="008F7ED9">
      <w:pPr>
        <w:pStyle w:val="ListParagraph"/>
        <w:numPr>
          <w:ilvl w:val="0"/>
          <w:numId w:val="11"/>
        </w:numPr>
        <w:tabs>
          <w:tab w:val="left" w:pos="567"/>
        </w:tabs>
        <w:spacing w:after="240" w:line="276" w:lineRule="auto"/>
        <w:ind w:left="567" w:hanging="567"/>
        <w:contextualSpacing w:val="0"/>
        <w:jc w:val="both"/>
        <w:rPr>
          <w:rFonts w:ascii="Arial" w:eastAsia="Times New Roman" w:hAnsi="Arial" w:cs="Arial"/>
          <w:color w:val="404041"/>
          <w:sz w:val="24"/>
          <w:szCs w:val="24"/>
          <w:lang w:eastAsia="en-GB"/>
        </w:rPr>
      </w:pPr>
      <w:r w:rsidRPr="00275599">
        <w:rPr>
          <w:rFonts w:ascii="Arial" w:hAnsi="Arial" w:cs="Arial"/>
          <w:sz w:val="24"/>
          <w:szCs w:val="24"/>
        </w:rPr>
        <w:t xml:space="preserve">A key finding </w:t>
      </w:r>
      <w:r w:rsidRPr="000E0189">
        <w:rPr>
          <w:rFonts w:ascii="Arial" w:hAnsi="Arial" w:cs="Arial"/>
          <w:sz w:val="24"/>
          <w:szCs w:val="24"/>
        </w:rPr>
        <w:t xml:space="preserve">is </w:t>
      </w:r>
      <w:r w:rsidR="00531D7C" w:rsidRPr="000E0189">
        <w:rPr>
          <w:rFonts w:ascii="Arial" w:hAnsi="Arial" w:cs="Arial"/>
          <w:sz w:val="24"/>
          <w:szCs w:val="24"/>
        </w:rPr>
        <w:t>that t</w:t>
      </w:r>
      <w:r w:rsidR="00623890" w:rsidRPr="000E0189">
        <w:rPr>
          <w:rFonts w:ascii="Arial" w:hAnsi="Arial" w:cs="Arial"/>
          <w:sz w:val="24"/>
          <w:szCs w:val="24"/>
        </w:rPr>
        <w:t>he</w:t>
      </w:r>
      <w:r w:rsidR="00C8312E" w:rsidRPr="000E0189">
        <w:rPr>
          <w:rFonts w:ascii="Arial" w:hAnsi="Arial" w:cs="Arial"/>
          <w:sz w:val="24"/>
          <w:szCs w:val="24"/>
        </w:rPr>
        <w:t xml:space="preserve"> resident population generates demand for </w:t>
      </w:r>
      <w:r w:rsidR="00623890" w:rsidRPr="000E0189">
        <w:rPr>
          <w:rFonts w:ascii="Arial" w:eastAsia="Times New Roman" w:hAnsi="Arial" w:cs="Arial"/>
          <w:sz w:val="24"/>
          <w:szCs w:val="24"/>
          <w:lang w:eastAsia="en-GB"/>
        </w:rPr>
        <w:t xml:space="preserve">709,045 </w:t>
      </w:r>
      <w:r w:rsidR="00C8312E" w:rsidRPr="000E0189">
        <w:rPr>
          <w:rFonts w:ascii="Arial" w:hAnsi="Arial" w:cs="Arial"/>
          <w:sz w:val="24"/>
          <w:szCs w:val="24"/>
        </w:rPr>
        <w:t xml:space="preserve">visits in the weekly peak period, which equates to </w:t>
      </w:r>
      <w:r w:rsidR="00623890" w:rsidRPr="000E0189">
        <w:rPr>
          <w:rFonts w:ascii="Arial" w:eastAsia="Times New Roman" w:hAnsi="Arial" w:cs="Arial"/>
          <w:sz w:val="24"/>
          <w:szCs w:val="24"/>
          <w:lang w:eastAsia="en-GB"/>
        </w:rPr>
        <w:t>2,408</w:t>
      </w:r>
      <w:r w:rsidR="00F40C93" w:rsidRPr="000E0189">
        <w:rPr>
          <w:rFonts w:ascii="Arial" w:eastAsia="Times New Roman" w:hAnsi="Arial" w:cs="Arial"/>
          <w:sz w:val="24"/>
          <w:szCs w:val="24"/>
          <w:lang w:eastAsia="en-GB"/>
        </w:rPr>
        <w:t xml:space="preserve"> badminton</w:t>
      </w:r>
      <w:r w:rsidR="00623890" w:rsidRPr="000E0189">
        <w:rPr>
          <w:rFonts w:ascii="Arial" w:eastAsia="Times New Roman" w:hAnsi="Arial" w:cs="Arial"/>
          <w:sz w:val="24"/>
          <w:szCs w:val="24"/>
          <w:lang w:eastAsia="en-GB"/>
        </w:rPr>
        <w:t xml:space="preserve"> </w:t>
      </w:r>
      <w:r w:rsidR="00C8312E" w:rsidRPr="000E0189">
        <w:rPr>
          <w:rFonts w:ascii="Arial" w:hAnsi="Arial" w:cs="Arial"/>
          <w:sz w:val="24"/>
          <w:szCs w:val="24"/>
        </w:rPr>
        <w:t xml:space="preserve">courts with a comfort factor included. </w:t>
      </w:r>
      <w:r w:rsidR="470E06F3" w:rsidRPr="000E0189">
        <w:rPr>
          <w:rFonts w:ascii="Arial" w:hAnsi="Arial" w:cs="Arial"/>
          <w:sz w:val="24"/>
          <w:szCs w:val="24"/>
        </w:rPr>
        <w:t xml:space="preserve">This demand is </w:t>
      </w:r>
      <w:r w:rsidR="3D7D63BD" w:rsidRPr="000E0189">
        <w:rPr>
          <w:rFonts w:ascii="Arial" w:hAnsi="Arial" w:cs="Arial"/>
          <w:sz w:val="24"/>
          <w:szCs w:val="24"/>
        </w:rPr>
        <w:t xml:space="preserve">549 courts more than are currently available for </w:t>
      </w:r>
      <w:r w:rsidR="1965384E" w:rsidRPr="000E0189">
        <w:rPr>
          <w:rFonts w:ascii="Arial" w:hAnsi="Arial" w:cs="Arial"/>
          <w:sz w:val="24"/>
          <w:szCs w:val="24"/>
        </w:rPr>
        <w:t xml:space="preserve">community use in the </w:t>
      </w:r>
      <w:r w:rsidR="3D7D63BD" w:rsidRPr="000E0189">
        <w:rPr>
          <w:rFonts w:ascii="Arial" w:hAnsi="Arial" w:cs="Arial"/>
          <w:sz w:val="24"/>
          <w:szCs w:val="24"/>
        </w:rPr>
        <w:t>peak period</w:t>
      </w:r>
      <w:r w:rsidR="000E0189" w:rsidRPr="000E0189">
        <w:rPr>
          <w:rFonts w:ascii="Arial" w:hAnsi="Arial" w:cs="Arial"/>
          <w:sz w:val="24"/>
          <w:szCs w:val="24"/>
        </w:rPr>
        <w:t xml:space="preserve"> meaning that 22.8% of peak period demand is not accommodated.</w:t>
      </w:r>
    </w:p>
    <w:p w14:paraId="1B18D760" w14:textId="77777777" w:rsidR="004E2385" w:rsidRDefault="004E2385" w:rsidP="004E2385">
      <w:pPr>
        <w:tabs>
          <w:tab w:val="left" w:pos="567"/>
        </w:tabs>
        <w:spacing w:after="240" w:line="276" w:lineRule="auto"/>
        <w:jc w:val="both"/>
        <w:rPr>
          <w:rFonts w:ascii="Arial" w:eastAsia="Times New Roman" w:hAnsi="Arial" w:cs="Arial"/>
          <w:color w:val="404041"/>
          <w:sz w:val="24"/>
          <w:szCs w:val="24"/>
          <w:lang w:eastAsia="en-GB"/>
        </w:rPr>
      </w:pPr>
    </w:p>
    <w:p w14:paraId="118A1390" w14:textId="77413040" w:rsidR="004E2385" w:rsidRPr="004E2385" w:rsidRDefault="004E2385" w:rsidP="004E2385">
      <w:pPr>
        <w:pStyle w:val="SubHeading"/>
        <w:rPr>
          <w:rFonts w:ascii="Arial" w:hAnsi="Arial"/>
        </w:rPr>
      </w:pPr>
      <w:r w:rsidRPr="005D14EC">
        <w:rPr>
          <w:rFonts w:ascii="Arial" w:hAnsi="Arial"/>
        </w:rPr>
        <w:lastRenderedPageBreak/>
        <w:t>Geographical Distribution of Demand</w:t>
      </w:r>
    </w:p>
    <w:p w14:paraId="52EC3EAE" w14:textId="581672CE" w:rsidR="2D1D28EE" w:rsidRPr="00D836BC" w:rsidRDefault="2D1D28EE">
      <w:pPr>
        <w:pStyle w:val="ListParagraph"/>
        <w:numPr>
          <w:ilvl w:val="0"/>
          <w:numId w:val="11"/>
        </w:numPr>
        <w:tabs>
          <w:tab w:val="left" w:pos="567"/>
        </w:tabs>
        <w:spacing w:after="240" w:line="276" w:lineRule="auto"/>
        <w:ind w:left="567" w:hanging="567"/>
        <w:contextualSpacing w:val="0"/>
        <w:jc w:val="both"/>
        <w:rPr>
          <w:rFonts w:ascii="Arial" w:hAnsi="Arial" w:cs="Arial"/>
          <w:sz w:val="24"/>
          <w:szCs w:val="24"/>
        </w:rPr>
      </w:pPr>
      <w:r w:rsidRPr="00D836BC">
        <w:rPr>
          <w:rFonts w:ascii="Arial" w:hAnsi="Arial" w:cs="Arial"/>
          <w:sz w:val="24"/>
          <w:szCs w:val="24"/>
        </w:rPr>
        <w:t xml:space="preserve">The distribution of demand for sports halls is set out in Map 3.1. The demand is expressed in scale of badminton courts with each square colour coded to represent the amount of demand in that </w:t>
      </w:r>
      <w:r w:rsidR="003F5CC7" w:rsidRPr="00D836BC">
        <w:rPr>
          <w:rFonts w:ascii="Arial" w:hAnsi="Arial" w:cs="Arial"/>
          <w:sz w:val="24"/>
          <w:szCs w:val="24"/>
        </w:rPr>
        <w:t>1-kilometre</w:t>
      </w:r>
      <w:r w:rsidRPr="00D836BC">
        <w:rPr>
          <w:rFonts w:ascii="Arial" w:hAnsi="Arial" w:cs="Arial"/>
          <w:sz w:val="24"/>
          <w:szCs w:val="24"/>
        </w:rPr>
        <w:t xml:space="preserve"> grid square. Purple squares have the lowest value with demand for </w:t>
      </w:r>
      <w:r w:rsidR="6F928BDE" w:rsidRPr="00D836BC">
        <w:rPr>
          <w:rFonts w:ascii="Arial" w:hAnsi="Arial" w:cs="Arial"/>
          <w:sz w:val="24"/>
          <w:szCs w:val="24"/>
        </w:rPr>
        <w:t>less than 0.5</w:t>
      </w:r>
      <w:r w:rsidRPr="00D836BC">
        <w:rPr>
          <w:rFonts w:ascii="Arial" w:hAnsi="Arial" w:cs="Arial"/>
          <w:sz w:val="24"/>
          <w:szCs w:val="24"/>
        </w:rPr>
        <w:t xml:space="preserve"> of one badminton court</w:t>
      </w:r>
      <w:r w:rsidR="6A5B537C" w:rsidRPr="00D836BC">
        <w:rPr>
          <w:rFonts w:ascii="Arial" w:hAnsi="Arial" w:cs="Arial"/>
          <w:sz w:val="24"/>
          <w:szCs w:val="24"/>
        </w:rPr>
        <w:t xml:space="preserve">. Dark red squares </w:t>
      </w:r>
      <w:r w:rsidR="11DB0CB3" w:rsidRPr="00D836BC">
        <w:rPr>
          <w:rFonts w:ascii="Arial" w:hAnsi="Arial" w:cs="Arial"/>
          <w:sz w:val="24"/>
          <w:szCs w:val="24"/>
        </w:rPr>
        <w:t xml:space="preserve">represent the greatest demand at </w:t>
      </w:r>
      <w:r w:rsidR="6A5B537C" w:rsidRPr="00D836BC">
        <w:rPr>
          <w:rFonts w:ascii="Arial" w:hAnsi="Arial" w:cs="Arial"/>
          <w:sz w:val="24"/>
          <w:szCs w:val="24"/>
        </w:rPr>
        <w:t xml:space="preserve">more than 5 courts. </w:t>
      </w:r>
    </w:p>
    <w:p w14:paraId="1664806D" w14:textId="7DDCE284" w:rsidR="42669BF4" w:rsidRPr="00D836BC" w:rsidRDefault="42669BF4">
      <w:pPr>
        <w:pStyle w:val="ListParagraph"/>
        <w:numPr>
          <w:ilvl w:val="0"/>
          <w:numId w:val="11"/>
        </w:numPr>
        <w:tabs>
          <w:tab w:val="left" w:pos="567"/>
        </w:tabs>
        <w:spacing w:after="240" w:line="276" w:lineRule="auto"/>
        <w:ind w:left="567" w:hanging="567"/>
        <w:contextualSpacing w:val="0"/>
        <w:jc w:val="both"/>
        <w:rPr>
          <w:rFonts w:ascii="Arial" w:hAnsi="Arial" w:cs="Arial"/>
          <w:sz w:val="24"/>
          <w:szCs w:val="24"/>
        </w:rPr>
      </w:pPr>
      <w:r w:rsidRPr="00D836BC">
        <w:rPr>
          <w:rFonts w:ascii="Arial" w:hAnsi="Arial" w:cs="Arial"/>
          <w:sz w:val="24"/>
          <w:szCs w:val="24"/>
        </w:rPr>
        <w:t xml:space="preserve">The area of highest demand is in one </w:t>
      </w:r>
      <w:r w:rsidR="00CB4673" w:rsidRPr="00D836BC">
        <w:rPr>
          <w:rFonts w:ascii="Arial" w:hAnsi="Arial" w:cs="Arial"/>
          <w:sz w:val="24"/>
          <w:szCs w:val="24"/>
        </w:rPr>
        <w:t>1-kilometre</w:t>
      </w:r>
      <w:r w:rsidRPr="00D836BC">
        <w:rPr>
          <w:rFonts w:ascii="Arial" w:hAnsi="Arial" w:cs="Arial"/>
          <w:sz w:val="24"/>
          <w:szCs w:val="24"/>
        </w:rPr>
        <w:t xml:space="preserve"> square area in the Isle of Dogs, </w:t>
      </w:r>
      <w:r w:rsidR="698607E2" w:rsidRPr="00D836BC">
        <w:rPr>
          <w:rFonts w:ascii="Arial" w:hAnsi="Arial" w:cs="Arial"/>
          <w:sz w:val="24"/>
          <w:szCs w:val="24"/>
        </w:rPr>
        <w:t xml:space="preserve">south Tower </w:t>
      </w:r>
      <w:r w:rsidR="00FA1934">
        <w:rPr>
          <w:rFonts w:ascii="Arial" w:hAnsi="Arial" w:cs="Arial"/>
          <w:sz w:val="24"/>
          <w:szCs w:val="24"/>
        </w:rPr>
        <w:t>H</w:t>
      </w:r>
      <w:r w:rsidR="698607E2" w:rsidRPr="00D836BC">
        <w:rPr>
          <w:rFonts w:ascii="Arial" w:hAnsi="Arial" w:cs="Arial"/>
          <w:sz w:val="24"/>
          <w:szCs w:val="24"/>
        </w:rPr>
        <w:t xml:space="preserve">amlets at 6 courts. North of the river, there are also areas of highest demand in mid Tower </w:t>
      </w:r>
      <w:r w:rsidR="00DE772F">
        <w:rPr>
          <w:rFonts w:ascii="Arial" w:hAnsi="Arial" w:cs="Arial"/>
          <w:sz w:val="24"/>
          <w:szCs w:val="24"/>
        </w:rPr>
        <w:t>H</w:t>
      </w:r>
      <w:r w:rsidR="698607E2" w:rsidRPr="00D836BC">
        <w:rPr>
          <w:rFonts w:ascii="Arial" w:hAnsi="Arial" w:cs="Arial"/>
          <w:sz w:val="24"/>
          <w:szCs w:val="24"/>
        </w:rPr>
        <w:t xml:space="preserve">amlets and central Newham with larger areas of slightly less </w:t>
      </w:r>
      <w:r w:rsidR="7BB5B26C" w:rsidRPr="00D836BC">
        <w:rPr>
          <w:rFonts w:ascii="Arial" w:hAnsi="Arial" w:cs="Arial"/>
          <w:sz w:val="24"/>
          <w:szCs w:val="24"/>
        </w:rPr>
        <w:t xml:space="preserve">demand across Islington, </w:t>
      </w:r>
      <w:r w:rsidR="00DE772F">
        <w:rPr>
          <w:rFonts w:ascii="Arial" w:hAnsi="Arial" w:cs="Arial"/>
          <w:sz w:val="24"/>
          <w:szCs w:val="24"/>
        </w:rPr>
        <w:t>H</w:t>
      </w:r>
      <w:r w:rsidR="7BB5B26C" w:rsidRPr="00D836BC">
        <w:rPr>
          <w:rFonts w:ascii="Arial" w:hAnsi="Arial" w:cs="Arial"/>
          <w:sz w:val="24"/>
          <w:szCs w:val="24"/>
        </w:rPr>
        <w:t xml:space="preserve">ackney, Newham and Waltham Forest, and more dispersed areas of high </w:t>
      </w:r>
      <w:r w:rsidR="296C1E1F" w:rsidRPr="00D836BC">
        <w:rPr>
          <w:rFonts w:ascii="Arial" w:hAnsi="Arial" w:cs="Arial"/>
          <w:sz w:val="24"/>
          <w:szCs w:val="24"/>
        </w:rPr>
        <w:t>demand in Westminster, Kensington and Chelsea and Hammersmith and Fulham. Sout</w:t>
      </w:r>
      <w:r w:rsidR="12DB9257" w:rsidRPr="00D836BC">
        <w:rPr>
          <w:rFonts w:ascii="Arial" w:hAnsi="Arial" w:cs="Arial"/>
          <w:sz w:val="24"/>
          <w:szCs w:val="24"/>
        </w:rPr>
        <w:t>h of the river, the areas of highest demand are in north Southwark and to a lesser extent, in north Lambeth.</w:t>
      </w:r>
    </w:p>
    <w:p w14:paraId="5C12EED7" w14:textId="141EE490" w:rsidR="007A4D6E" w:rsidRPr="00D836BC" w:rsidRDefault="2592F30C">
      <w:pPr>
        <w:pStyle w:val="ListParagraph"/>
        <w:numPr>
          <w:ilvl w:val="0"/>
          <w:numId w:val="11"/>
        </w:numPr>
        <w:tabs>
          <w:tab w:val="left" w:pos="567"/>
        </w:tabs>
        <w:spacing w:after="240" w:line="276" w:lineRule="auto"/>
        <w:ind w:left="567" w:hanging="567"/>
        <w:contextualSpacing w:val="0"/>
        <w:jc w:val="both"/>
        <w:rPr>
          <w:rFonts w:ascii="Arial" w:hAnsi="Arial" w:cs="Arial"/>
          <w:sz w:val="24"/>
          <w:szCs w:val="24"/>
        </w:rPr>
      </w:pPr>
      <w:r w:rsidRPr="00D836BC">
        <w:rPr>
          <w:rFonts w:ascii="Arial" w:hAnsi="Arial" w:cs="Arial"/>
          <w:sz w:val="24"/>
          <w:szCs w:val="24"/>
        </w:rPr>
        <w:t xml:space="preserve">The areas of lowest demand are in central Westminster, the City of London, and in the outer London boroughs, most notably in the outer areas of Hillingdon, Havering, </w:t>
      </w:r>
      <w:r w:rsidR="1A293A6F" w:rsidRPr="00D836BC">
        <w:rPr>
          <w:rFonts w:ascii="Arial" w:hAnsi="Arial" w:cs="Arial"/>
          <w:sz w:val="24"/>
          <w:szCs w:val="24"/>
        </w:rPr>
        <w:t>Bexley, Bromley and Croydon.</w:t>
      </w:r>
    </w:p>
    <w:p w14:paraId="699C445B" w14:textId="77777777" w:rsidR="00403001" w:rsidRPr="00D836BC" w:rsidRDefault="007E3BA7" w:rsidP="00CF26BC">
      <w:pPr>
        <w:spacing w:after="240" w:line="276" w:lineRule="auto"/>
        <w:ind w:left="567"/>
        <w:rPr>
          <w:rFonts w:ascii="Arial" w:eastAsia="Poppins" w:hAnsi="Arial" w:cs="Arial"/>
          <w:b/>
          <w:bCs/>
          <w:color w:val="0070C0"/>
          <w:sz w:val="24"/>
          <w:szCs w:val="24"/>
        </w:rPr>
      </w:pPr>
      <w:r w:rsidRPr="00D836BC">
        <w:rPr>
          <w:rFonts w:ascii="Arial" w:eastAsia="Poppins" w:hAnsi="Arial" w:cs="Arial"/>
          <w:b/>
          <w:bCs/>
          <w:color w:val="0F4761" w:themeColor="accent1" w:themeShade="BF"/>
          <w:sz w:val="24"/>
          <w:szCs w:val="24"/>
        </w:rPr>
        <w:t>Deprivation</w:t>
      </w:r>
    </w:p>
    <w:p w14:paraId="6B68EFE6" w14:textId="2C9DC847" w:rsidR="00A247F7" w:rsidRPr="00D836BC" w:rsidRDefault="007563EC">
      <w:pPr>
        <w:pStyle w:val="ListParagraph"/>
        <w:numPr>
          <w:ilvl w:val="0"/>
          <w:numId w:val="11"/>
        </w:numPr>
        <w:tabs>
          <w:tab w:val="left" w:pos="567"/>
        </w:tabs>
        <w:spacing w:after="240" w:line="276" w:lineRule="auto"/>
        <w:ind w:left="567" w:hanging="567"/>
        <w:contextualSpacing w:val="0"/>
        <w:jc w:val="both"/>
        <w:rPr>
          <w:rFonts w:ascii="Arial" w:eastAsia="Poppins" w:hAnsi="Arial" w:cs="Arial"/>
          <w:b/>
          <w:bCs/>
          <w:color w:val="0070C0"/>
          <w:sz w:val="24"/>
          <w:szCs w:val="24"/>
        </w:rPr>
      </w:pPr>
      <w:r w:rsidRPr="005A4EB7">
        <w:rPr>
          <w:rFonts w:ascii="Arial" w:hAnsi="Arial"/>
          <w:sz w:val="24"/>
          <w:szCs w:val="24"/>
        </w:rPr>
        <w:t>Map 3.2 shows areas of deprivation across London.</w:t>
      </w:r>
      <w:r>
        <w:rPr>
          <w:rFonts w:ascii="Arial" w:hAnsi="Arial"/>
          <w:sz w:val="24"/>
          <w:szCs w:val="24"/>
        </w:rPr>
        <w:t xml:space="preserve"> </w:t>
      </w:r>
      <w:r w:rsidR="1590877A" w:rsidRPr="00D836BC">
        <w:rPr>
          <w:rFonts w:ascii="Arial" w:eastAsia="Poppins" w:hAnsi="Arial" w:cs="Arial"/>
          <w:sz w:val="24"/>
          <w:szCs w:val="24"/>
        </w:rPr>
        <w:t xml:space="preserve">In 2025, 2% of </w:t>
      </w:r>
      <w:r w:rsidR="1590877A" w:rsidRPr="00D836BC">
        <w:rPr>
          <w:rFonts w:ascii="Arial" w:hAnsi="Arial" w:cs="Arial"/>
          <w:sz w:val="24"/>
          <w:szCs w:val="24"/>
        </w:rPr>
        <w:t>London’s</w:t>
      </w:r>
      <w:r w:rsidR="1590877A" w:rsidRPr="00D836BC">
        <w:rPr>
          <w:rFonts w:ascii="Arial" w:eastAsia="Poppins" w:hAnsi="Arial" w:cs="Arial"/>
          <w:sz w:val="24"/>
          <w:szCs w:val="24"/>
        </w:rPr>
        <w:t xml:space="preserve"> demand </w:t>
      </w:r>
      <w:r w:rsidR="2931EAD8" w:rsidRPr="00D836BC">
        <w:rPr>
          <w:rFonts w:ascii="Arial" w:eastAsia="Poppins" w:hAnsi="Arial" w:cs="Arial"/>
          <w:sz w:val="24"/>
          <w:szCs w:val="24"/>
        </w:rPr>
        <w:t xml:space="preserve">for sports halls </w:t>
      </w:r>
      <w:r w:rsidR="1590877A" w:rsidRPr="00D836BC">
        <w:rPr>
          <w:rFonts w:ascii="Arial" w:eastAsia="Poppins" w:hAnsi="Arial" w:cs="Arial"/>
          <w:sz w:val="24"/>
          <w:szCs w:val="24"/>
        </w:rPr>
        <w:t xml:space="preserve">is in the 10% most deprived lower super output areas (LSOAs) nationally. </w:t>
      </w:r>
      <w:r w:rsidR="72DBB4E7" w:rsidRPr="00D836BC">
        <w:rPr>
          <w:rFonts w:ascii="Arial" w:eastAsia="Poppins" w:hAnsi="Arial" w:cs="Arial"/>
          <w:sz w:val="24"/>
          <w:szCs w:val="24"/>
        </w:rPr>
        <w:t>However, deprivation</w:t>
      </w:r>
      <w:r w:rsidR="1590877A" w:rsidRPr="00D836BC">
        <w:rPr>
          <w:rFonts w:ascii="Arial" w:eastAsia="Poppins" w:hAnsi="Arial" w:cs="Arial"/>
          <w:sz w:val="24"/>
          <w:szCs w:val="24"/>
        </w:rPr>
        <w:t xml:space="preserve"> varies across </w:t>
      </w:r>
      <w:r w:rsidR="633758D4" w:rsidRPr="00D836BC">
        <w:rPr>
          <w:rFonts w:ascii="Arial" w:eastAsia="Poppins" w:hAnsi="Arial" w:cs="Arial"/>
          <w:sz w:val="24"/>
          <w:szCs w:val="24"/>
        </w:rPr>
        <w:t>boroughs</w:t>
      </w:r>
      <w:r w:rsidR="1590877A" w:rsidRPr="00D836BC">
        <w:rPr>
          <w:rFonts w:ascii="Arial" w:eastAsia="Poppins" w:hAnsi="Arial" w:cs="Arial"/>
          <w:sz w:val="24"/>
          <w:szCs w:val="24"/>
        </w:rPr>
        <w:t xml:space="preserve">, </w:t>
      </w:r>
      <w:r w:rsidR="39CE6832" w:rsidRPr="00D836BC">
        <w:rPr>
          <w:rFonts w:ascii="Arial" w:eastAsia="Poppins" w:hAnsi="Arial" w:cs="Arial"/>
          <w:sz w:val="24"/>
          <w:szCs w:val="24"/>
        </w:rPr>
        <w:t xml:space="preserve">with the highest concentrations </w:t>
      </w:r>
      <w:r w:rsidR="0B3F8EF2" w:rsidRPr="00D836BC">
        <w:rPr>
          <w:rFonts w:ascii="Arial" w:eastAsia="Poppins" w:hAnsi="Arial" w:cs="Arial"/>
          <w:sz w:val="24"/>
          <w:szCs w:val="24"/>
        </w:rPr>
        <w:t xml:space="preserve">of greatest deprivation </w:t>
      </w:r>
      <w:r w:rsidR="793E8314" w:rsidRPr="00D836BC">
        <w:rPr>
          <w:rFonts w:ascii="Arial" w:eastAsia="Poppins" w:hAnsi="Arial" w:cs="Arial"/>
          <w:sz w:val="24"/>
          <w:szCs w:val="24"/>
        </w:rPr>
        <w:t xml:space="preserve">(dark red on map 3.2) </w:t>
      </w:r>
      <w:r w:rsidR="43B6E64B" w:rsidRPr="00D836BC">
        <w:rPr>
          <w:rFonts w:ascii="Arial" w:eastAsia="Poppins" w:hAnsi="Arial" w:cs="Arial"/>
          <w:sz w:val="24"/>
          <w:szCs w:val="24"/>
        </w:rPr>
        <w:t xml:space="preserve">generally </w:t>
      </w:r>
      <w:r w:rsidR="3FA91E6A" w:rsidRPr="00D836BC">
        <w:rPr>
          <w:rFonts w:ascii="Arial" w:eastAsia="Poppins" w:hAnsi="Arial" w:cs="Arial"/>
          <w:sz w:val="24"/>
          <w:szCs w:val="24"/>
        </w:rPr>
        <w:t>occurring</w:t>
      </w:r>
      <w:r w:rsidR="43B6E64B" w:rsidRPr="00D836BC">
        <w:rPr>
          <w:rFonts w:ascii="Arial" w:eastAsia="Poppins" w:hAnsi="Arial" w:cs="Arial"/>
          <w:sz w:val="24"/>
          <w:szCs w:val="24"/>
        </w:rPr>
        <w:t xml:space="preserve"> in an arc of London north, central and east </w:t>
      </w:r>
      <w:r w:rsidR="05D66F21" w:rsidRPr="00D836BC">
        <w:rPr>
          <w:rFonts w:ascii="Arial" w:eastAsia="Poppins" w:hAnsi="Arial" w:cs="Arial"/>
          <w:sz w:val="24"/>
          <w:szCs w:val="24"/>
        </w:rPr>
        <w:t xml:space="preserve">boroughs </w:t>
      </w:r>
      <w:r w:rsidR="619FBB39" w:rsidRPr="00D836BC">
        <w:rPr>
          <w:rFonts w:ascii="Arial" w:eastAsia="Poppins" w:hAnsi="Arial" w:cs="Arial"/>
          <w:sz w:val="24"/>
          <w:szCs w:val="24"/>
        </w:rPr>
        <w:t>including east</w:t>
      </w:r>
      <w:r w:rsidR="0E70AF4E" w:rsidRPr="00D836BC">
        <w:rPr>
          <w:rFonts w:ascii="Arial" w:eastAsia="Poppins" w:hAnsi="Arial" w:cs="Arial"/>
          <w:sz w:val="24"/>
          <w:szCs w:val="24"/>
        </w:rPr>
        <w:t xml:space="preserve"> </w:t>
      </w:r>
      <w:r w:rsidR="05D66F21" w:rsidRPr="00D836BC">
        <w:rPr>
          <w:rFonts w:ascii="Arial" w:eastAsia="Poppins" w:hAnsi="Arial" w:cs="Arial"/>
          <w:sz w:val="24"/>
          <w:szCs w:val="24"/>
        </w:rPr>
        <w:t>Enfield,</w:t>
      </w:r>
      <w:r w:rsidR="181EFCAD" w:rsidRPr="00D836BC">
        <w:rPr>
          <w:rFonts w:ascii="Arial" w:eastAsia="Poppins" w:hAnsi="Arial" w:cs="Arial"/>
          <w:sz w:val="24"/>
          <w:szCs w:val="24"/>
        </w:rPr>
        <w:t xml:space="preserve"> </w:t>
      </w:r>
      <w:r w:rsidR="0B6E8825" w:rsidRPr="00D836BC">
        <w:rPr>
          <w:rFonts w:ascii="Arial" w:eastAsia="Poppins" w:hAnsi="Arial" w:cs="Arial"/>
          <w:sz w:val="24"/>
          <w:szCs w:val="24"/>
        </w:rPr>
        <w:t xml:space="preserve">east </w:t>
      </w:r>
      <w:r w:rsidR="05D66F21" w:rsidRPr="00D836BC">
        <w:rPr>
          <w:rFonts w:ascii="Arial" w:eastAsia="Poppins" w:hAnsi="Arial" w:cs="Arial"/>
          <w:sz w:val="24"/>
          <w:szCs w:val="24"/>
        </w:rPr>
        <w:t xml:space="preserve">Haringey, </w:t>
      </w:r>
      <w:r w:rsidR="33CB0137" w:rsidRPr="00D836BC">
        <w:rPr>
          <w:rFonts w:ascii="Arial" w:eastAsia="Poppins" w:hAnsi="Arial" w:cs="Arial"/>
          <w:sz w:val="24"/>
          <w:szCs w:val="24"/>
        </w:rPr>
        <w:t xml:space="preserve">Islington, Hackney, </w:t>
      </w:r>
      <w:r w:rsidR="52FDE13F" w:rsidRPr="00D836BC">
        <w:rPr>
          <w:rFonts w:ascii="Arial" w:eastAsia="Poppins" w:hAnsi="Arial" w:cs="Arial"/>
          <w:sz w:val="24"/>
          <w:szCs w:val="24"/>
        </w:rPr>
        <w:t xml:space="preserve">north </w:t>
      </w:r>
      <w:r w:rsidR="33CB0137" w:rsidRPr="00D836BC">
        <w:rPr>
          <w:rFonts w:ascii="Arial" w:eastAsia="Poppins" w:hAnsi="Arial" w:cs="Arial"/>
          <w:sz w:val="24"/>
          <w:szCs w:val="24"/>
        </w:rPr>
        <w:t xml:space="preserve">Tower </w:t>
      </w:r>
      <w:r w:rsidR="0B7D20C2" w:rsidRPr="00D836BC">
        <w:rPr>
          <w:rFonts w:ascii="Arial" w:eastAsia="Poppins" w:hAnsi="Arial" w:cs="Arial"/>
          <w:sz w:val="24"/>
          <w:szCs w:val="24"/>
        </w:rPr>
        <w:t>H</w:t>
      </w:r>
      <w:r w:rsidR="33CB0137" w:rsidRPr="00D836BC">
        <w:rPr>
          <w:rFonts w:ascii="Arial" w:eastAsia="Poppins" w:hAnsi="Arial" w:cs="Arial"/>
          <w:sz w:val="24"/>
          <w:szCs w:val="24"/>
        </w:rPr>
        <w:t xml:space="preserve">amlets, </w:t>
      </w:r>
      <w:r w:rsidR="01AA5990" w:rsidRPr="00D836BC">
        <w:rPr>
          <w:rFonts w:ascii="Arial" w:eastAsia="Poppins" w:hAnsi="Arial" w:cs="Arial"/>
          <w:sz w:val="24"/>
          <w:szCs w:val="24"/>
        </w:rPr>
        <w:t xml:space="preserve">south </w:t>
      </w:r>
      <w:r w:rsidR="33CB0137" w:rsidRPr="00D836BC">
        <w:rPr>
          <w:rFonts w:ascii="Arial" w:eastAsia="Poppins" w:hAnsi="Arial" w:cs="Arial"/>
          <w:sz w:val="24"/>
          <w:szCs w:val="24"/>
        </w:rPr>
        <w:t xml:space="preserve">Newham and Barking and Dagenham. There are also pockets of </w:t>
      </w:r>
      <w:r w:rsidR="4CCB876B" w:rsidRPr="00D836BC">
        <w:rPr>
          <w:rFonts w:ascii="Arial" w:eastAsia="Poppins" w:hAnsi="Arial" w:cs="Arial"/>
          <w:sz w:val="24"/>
          <w:szCs w:val="24"/>
        </w:rPr>
        <w:t>highe</w:t>
      </w:r>
      <w:r w:rsidR="0D8A2BD3" w:rsidRPr="00D836BC">
        <w:rPr>
          <w:rFonts w:ascii="Arial" w:eastAsia="Poppins" w:hAnsi="Arial" w:cs="Arial"/>
          <w:sz w:val="24"/>
          <w:szCs w:val="24"/>
        </w:rPr>
        <w:t>st</w:t>
      </w:r>
      <w:r w:rsidR="4CCB876B" w:rsidRPr="00D836BC">
        <w:rPr>
          <w:rFonts w:ascii="Arial" w:eastAsia="Poppins" w:hAnsi="Arial" w:cs="Arial"/>
          <w:sz w:val="24"/>
          <w:szCs w:val="24"/>
        </w:rPr>
        <w:t xml:space="preserve"> </w:t>
      </w:r>
      <w:r w:rsidR="40F7D841" w:rsidRPr="00D836BC">
        <w:rPr>
          <w:rFonts w:ascii="Arial" w:eastAsia="Poppins" w:hAnsi="Arial" w:cs="Arial"/>
          <w:sz w:val="24"/>
          <w:szCs w:val="24"/>
        </w:rPr>
        <w:t>deprivation in</w:t>
      </w:r>
      <w:r w:rsidR="33CB0137" w:rsidRPr="00D836BC">
        <w:rPr>
          <w:rFonts w:ascii="Arial" w:eastAsia="Poppins" w:hAnsi="Arial" w:cs="Arial"/>
          <w:sz w:val="24"/>
          <w:szCs w:val="24"/>
        </w:rPr>
        <w:t xml:space="preserve"> Ealing</w:t>
      </w:r>
      <w:r w:rsidR="3535A1B7" w:rsidRPr="00D836BC">
        <w:rPr>
          <w:rFonts w:ascii="Arial" w:eastAsia="Poppins" w:hAnsi="Arial" w:cs="Arial"/>
          <w:sz w:val="24"/>
          <w:szCs w:val="24"/>
        </w:rPr>
        <w:t xml:space="preserve">, </w:t>
      </w:r>
      <w:r w:rsidR="2E184C32" w:rsidRPr="00D836BC">
        <w:rPr>
          <w:rFonts w:ascii="Arial" w:eastAsia="Poppins" w:hAnsi="Arial" w:cs="Arial"/>
          <w:sz w:val="24"/>
          <w:szCs w:val="24"/>
        </w:rPr>
        <w:t xml:space="preserve">Brent, north Kensington and Chelsea, </w:t>
      </w:r>
      <w:r w:rsidR="08439A4E" w:rsidRPr="00D836BC">
        <w:rPr>
          <w:rFonts w:ascii="Arial" w:eastAsia="Poppins" w:hAnsi="Arial" w:cs="Arial"/>
          <w:sz w:val="24"/>
          <w:szCs w:val="24"/>
        </w:rPr>
        <w:t xml:space="preserve">south </w:t>
      </w:r>
      <w:r w:rsidR="35CB469E" w:rsidRPr="00D836BC">
        <w:rPr>
          <w:rFonts w:ascii="Arial" w:eastAsia="Poppins" w:hAnsi="Arial" w:cs="Arial"/>
          <w:sz w:val="24"/>
          <w:szCs w:val="24"/>
        </w:rPr>
        <w:t>H</w:t>
      </w:r>
      <w:r w:rsidR="08439A4E" w:rsidRPr="00D836BC">
        <w:rPr>
          <w:rFonts w:ascii="Arial" w:eastAsia="Poppins" w:hAnsi="Arial" w:cs="Arial"/>
          <w:sz w:val="24"/>
          <w:szCs w:val="24"/>
        </w:rPr>
        <w:t xml:space="preserve">ammersmith and Fulham, </w:t>
      </w:r>
      <w:r w:rsidR="2E184C32" w:rsidRPr="00D836BC">
        <w:rPr>
          <w:rFonts w:ascii="Arial" w:eastAsia="Poppins" w:hAnsi="Arial" w:cs="Arial"/>
          <w:sz w:val="24"/>
          <w:szCs w:val="24"/>
        </w:rPr>
        <w:t xml:space="preserve">south </w:t>
      </w:r>
      <w:r w:rsidR="73C3C220" w:rsidRPr="00D836BC">
        <w:rPr>
          <w:rFonts w:ascii="Arial" w:eastAsia="Poppins" w:hAnsi="Arial" w:cs="Arial"/>
          <w:sz w:val="24"/>
          <w:szCs w:val="24"/>
        </w:rPr>
        <w:t xml:space="preserve">Barnet, </w:t>
      </w:r>
      <w:r w:rsidR="17259A65" w:rsidRPr="00D836BC">
        <w:rPr>
          <w:rFonts w:ascii="Arial" w:eastAsia="Poppins" w:hAnsi="Arial" w:cs="Arial"/>
          <w:sz w:val="24"/>
          <w:szCs w:val="24"/>
        </w:rPr>
        <w:t xml:space="preserve">north </w:t>
      </w:r>
      <w:r w:rsidR="73C3C220" w:rsidRPr="00D836BC">
        <w:rPr>
          <w:rFonts w:ascii="Arial" w:eastAsia="Poppins" w:hAnsi="Arial" w:cs="Arial"/>
          <w:sz w:val="24"/>
          <w:szCs w:val="24"/>
        </w:rPr>
        <w:t>Westminster</w:t>
      </w:r>
      <w:r w:rsidR="0D84C6CF" w:rsidRPr="00D836BC">
        <w:rPr>
          <w:rFonts w:ascii="Arial" w:eastAsia="Poppins" w:hAnsi="Arial" w:cs="Arial"/>
          <w:sz w:val="24"/>
          <w:szCs w:val="24"/>
        </w:rPr>
        <w:t>,</w:t>
      </w:r>
      <w:r w:rsidR="2E184C32" w:rsidRPr="00D836BC">
        <w:rPr>
          <w:rFonts w:ascii="Arial" w:eastAsia="Poppins" w:hAnsi="Arial" w:cs="Arial"/>
          <w:sz w:val="24"/>
          <w:szCs w:val="24"/>
        </w:rPr>
        <w:t xml:space="preserve"> Waltham Forest </w:t>
      </w:r>
      <w:r w:rsidR="3A0F5E28" w:rsidRPr="00D836BC">
        <w:rPr>
          <w:rFonts w:ascii="Arial" w:eastAsia="Poppins" w:hAnsi="Arial" w:cs="Arial"/>
          <w:sz w:val="24"/>
          <w:szCs w:val="24"/>
        </w:rPr>
        <w:t xml:space="preserve">and Havering </w:t>
      </w:r>
      <w:r w:rsidR="2E184C32" w:rsidRPr="00D836BC">
        <w:rPr>
          <w:rFonts w:ascii="Arial" w:eastAsia="Poppins" w:hAnsi="Arial" w:cs="Arial"/>
          <w:sz w:val="24"/>
          <w:szCs w:val="24"/>
        </w:rPr>
        <w:t>north of the Thames</w:t>
      </w:r>
      <w:r w:rsidR="5BDB86C7" w:rsidRPr="00D836BC">
        <w:rPr>
          <w:rFonts w:ascii="Arial" w:eastAsia="Poppins" w:hAnsi="Arial" w:cs="Arial"/>
          <w:sz w:val="24"/>
          <w:szCs w:val="24"/>
        </w:rPr>
        <w:t xml:space="preserve">. South of the river, the areas of highest 10% deprivation </w:t>
      </w:r>
      <w:r w:rsidR="39A758A5" w:rsidRPr="00D836BC">
        <w:rPr>
          <w:rFonts w:ascii="Arial" w:eastAsia="Poppins" w:hAnsi="Arial" w:cs="Arial"/>
          <w:sz w:val="24"/>
          <w:szCs w:val="24"/>
        </w:rPr>
        <w:t xml:space="preserve">are concentrated in Southwark, Lewisham and north Croydon with a small pocket </w:t>
      </w:r>
      <w:r w:rsidR="522F3C3E" w:rsidRPr="00D836BC">
        <w:rPr>
          <w:rFonts w:ascii="Arial" w:eastAsia="Poppins" w:hAnsi="Arial" w:cs="Arial"/>
          <w:sz w:val="24"/>
          <w:szCs w:val="24"/>
        </w:rPr>
        <w:t>in the Abbey</w:t>
      </w:r>
      <w:r w:rsidR="009C5394">
        <w:rPr>
          <w:rFonts w:ascii="Arial" w:eastAsia="Poppins" w:hAnsi="Arial" w:cs="Arial"/>
          <w:sz w:val="24"/>
          <w:szCs w:val="24"/>
        </w:rPr>
        <w:t xml:space="preserve"> </w:t>
      </w:r>
      <w:r w:rsidR="522F3C3E" w:rsidRPr="00D836BC">
        <w:rPr>
          <w:rFonts w:ascii="Arial" w:eastAsia="Poppins" w:hAnsi="Arial" w:cs="Arial"/>
          <w:sz w:val="24"/>
          <w:szCs w:val="24"/>
        </w:rPr>
        <w:t xml:space="preserve">wood area of </w:t>
      </w:r>
      <w:r w:rsidR="39E6476E" w:rsidRPr="00D836BC">
        <w:rPr>
          <w:rFonts w:ascii="Arial" w:eastAsia="Poppins" w:hAnsi="Arial" w:cs="Arial"/>
          <w:sz w:val="24"/>
          <w:szCs w:val="24"/>
        </w:rPr>
        <w:t>G</w:t>
      </w:r>
      <w:r w:rsidR="522F3C3E" w:rsidRPr="00D836BC">
        <w:rPr>
          <w:rFonts w:ascii="Arial" w:eastAsia="Poppins" w:hAnsi="Arial" w:cs="Arial"/>
          <w:sz w:val="24"/>
          <w:szCs w:val="24"/>
        </w:rPr>
        <w:t>reenwich.</w:t>
      </w:r>
      <w:r w:rsidR="2E184C32" w:rsidRPr="00D836BC">
        <w:rPr>
          <w:rFonts w:ascii="Arial" w:eastAsia="Poppins" w:hAnsi="Arial" w:cs="Arial"/>
          <w:sz w:val="24"/>
          <w:szCs w:val="24"/>
        </w:rPr>
        <w:t xml:space="preserve"> </w:t>
      </w:r>
      <w:r w:rsidR="4F88C5FA" w:rsidRPr="00D836BC">
        <w:rPr>
          <w:rFonts w:ascii="Arial" w:eastAsia="Poppins" w:hAnsi="Arial" w:cs="Arial"/>
          <w:sz w:val="24"/>
          <w:szCs w:val="24"/>
        </w:rPr>
        <w:t xml:space="preserve">Levels of deprivation are generally less </w:t>
      </w:r>
      <w:r w:rsidR="5E888D03" w:rsidRPr="00D836BC">
        <w:rPr>
          <w:rFonts w:ascii="Arial" w:eastAsia="Poppins" w:hAnsi="Arial" w:cs="Arial"/>
          <w:sz w:val="24"/>
          <w:szCs w:val="24"/>
        </w:rPr>
        <w:t xml:space="preserve">(shaded green on map 3.2) </w:t>
      </w:r>
      <w:r w:rsidR="4F88C5FA" w:rsidRPr="00D836BC">
        <w:rPr>
          <w:rFonts w:ascii="Arial" w:eastAsia="Poppins" w:hAnsi="Arial" w:cs="Arial"/>
          <w:sz w:val="24"/>
          <w:szCs w:val="24"/>
        </w:rPr>
        <w:t xml:space="preserve">towards </w:t>
      </w:r>
      <w:r w:rsidR="376F09A2" w:rsidRPr="00D836BC">
        <w:rPr>
          <w:rFonts w:ascii="Arial" w:eastAsia="Poppins" w:hAnsi="Arial" w:cs="Arial"/>
          <w:sz w:val="24"/>
          <w:szCs w:val="24"/>
        </w:rPr>
        <w:t>t</w:t>
      </w:r>
      <w:r w:rsidR="4F88C5FA" w:rsidRPr="00D836BC">
        <w:rPr>
          <w:rFonts w:ascii="Arial" w:eastAsia="Poppins" w:hAnsi="Arial" w:cs="Arial"/>
          <w:sz w:val="24"/>
          <w:szCs w:val="24"/>
        </w:rPr>
        <w:t xml:space="preserve">he edge of the </w:t>
      </w:r>
      <w:r w:rsidR="4CD2DBAF" w:rsidRPr="00D836BC">
        <w:rPr>
          <w:rFonts w:ascii="Arial" w:eastAsia="Poppins" w:hAnsi="Arial" w:cs="Arial"/>
          <w:sz w:val="24"/>
          <w:szCs w:val="24"/>
        </w:rPr>
        <w:t xml:space="preserve">study </w:t>
      </w:r>
      <w:r w:rsidR="4F88C5FA" w:rsidRPr="00D836BC">
        <w:rPr>
          <w:rFonts w:ascii="Arial" w:eastAsia="Poppins" w:hAnsi="Arial" w:cs="Arial"/>
          <w:sz w:val="24"/>
          <w:szCs w:val="24"/>
        </w:rPr>
        <w:t>area in the outer London boroughs</w:t>
      </w:r>
      <w:r w:rsidR="5D2449FF" w:rsidRPr="00D836BC">
        <w:rPr>
          <w:rFonts w:ascii="Arial" w:eastAsia="Poppins" w:hAnsi="Arial" w:cs="Arial"/>
          <w:sz w:val="24"/>
          <w:szCs w:val="24"/>
        </w:rPr>
        <w:t>.</w:t>
      </w:r>
      <w:r w:rsidR="4F88C5FA" w:rsidRPr="00D836BC">
        <w:rPr>
          <w:rFonts w:ascii="Arial" w:eastAsia="Poppins" w:hAnsi="Arial" w:cs="Arial"/>
          <w:sz w:val="24"/>
          <w:szCs w:val="24"/>
        </w:rPr>
        <w:t xml:space="preserve"> </w:t>
      </w:r>
    </w:p>
    <w:p w14:paraId="313F3BF6" w14:textId="6076A277" w:rsidR="56F9F937" w:rsidRPr="00AE490B" w:rsidRDefault="1590877A">
      <w:pPr>
        <w:pStyle w:val="ListParagraph"/>
        <w:numPr>
          <w:ilvl w:val="0"/>
          <w:numId w:val="11"/>
        </w:numPr>
        <w:tabs>
          <w:tab w:val="left" w:pos="567"/>
        </w:tabs>
        <w:spacing w:after="240" w:line="276" w:lineRule="auto"/>
        <w:ind w:left="567" w:hanging="567"/>
        <w:contextualSpacing w:val="0"/>
        <w:jc w:val="both"/>
        <w:rPr>
          <w:rFonts w:ascii="Arial" w:eastAsia="Poppins" w:hAnsi="Arial" w:cs="Arial"/>
          <w:b/>
          <w:bCs/>
          <w:sz w:val="24"/>
          <w:szCs w:val="24"/>
        </w:rPr>
      </w:pPr>
      <w:r w:rsidRPr="00AE490B">
        <w:rPr>
          <w:rFonts w:ascii="Arial" w:eastAsia="Poppins" w:hAnsi="Arial" w:cs="Arial"/>
          <w:sz w:val="24"/>
          <w:szCs w:val="24"/>
        </w:rPr>
        <w:lastRenderedPageBreak/>
        <w:t xml:space="preserve">The Index of Multiple Deprivation (IMD) score is used in the FPM to limit whether people will use commercial facilities (see Appendix </w:t>
      </w:r>
      <w:r w:rsidR="00434760">
        <w:rPr>
          <w:rFonts w:ascii="Arial" w:eastAsia="Poppins" w:hAnsi="Arial" w:cs="Arial"/>
          <w:sz w:val="24"/>
          <w:szCs w:val="24"/>
        </w:rPr>
        <w:t>3</w:t>
      </w:r>
      <w:r w:rsidRPr="00AE490B">
        <w:rPr>
          <w:rFonts w:ascii="Arial" w:eastAsia="Poppins" w:hAnsi="Arial" w:cs="Arial"/>
          <w:sz w:val="24"/>
          <w:szCs w:val="24"/>
        </w:rPr>
        <w:t xml:space="preserve"> for definition of IMD).  A weighting factor is incorporated to reflect the cost element </w:t>
      </w:r>
      <w:r w:rsidR="3AEBB578" w:rsidRPr="00AE490B">
        <w:rPr>
          <w:rFonts w:ascii="Arial" w:eastAsia="Poppins" w:hAnsi="Arial" w:cs="Arial"/>
          <w:sz w:val="24"/>
          <w:szCs w:val="24"/>
        </w:rPr>
        <w:t>normally</w:t>
      </w:r>
      <w:r w:rsidRPr="00AE490B">
        <w:rPr>
          <w:rFonts w:ascii="Arial" w:eastAsia="Poppins" w:hAnsi="Arial" w:cs="Arial"/>
          <w:sz w:val="24"/>
          <w:szCs w:val="24"/>
        </w:rPr>
        <w:t xml:space="preserve"> associated with commercial facilities.  The assumption is that the higher the IMD score (less affluence), the less likely the population of the LSOA would choose to go to a commercial facility.</w:t>
      </w:r>
    </w:p>
    <w:p w14:paraId="60FE7495" w14:textId="77777777" w:rsidR="00950BCB" w:rsidRDefault="00950BCB" w:rsidP="00CF26BC">
      <w:pPr>
        <w:pStyle w:val="ListParagraph"/>
        <w:tabs>
          <w:tab w:val="left" w:pos="567"/>
        </w:tabs>
        <w:spacing w:after="240" w:line="276" w:lineRule="auto"/>
        <w:ind w:left="567"/>
        <w:contextualSpacing w:val="0"/>
        <w:jc w:val="both"/>
        <w:rPr>
          <w:rFonts w:ascii="Poppins" w:hAnsi="Poppins" w:cs="Poppins"/>
        </w:rPr>
      </w:pPr>
    </w:p>
    <w:p w14:paraId="4213E63C" w14:textId="77777777" w:rsidR="00950BCB" w:rsidRDefault="00950BCB" w:rsidP="00C97A9C">
      <w:pPr>
        <w:pStyle w:val="ListParagraph"/>
        <w:tabs>
          <w:tab w:val="left" w:pos="567"/>
        </w:tabs>
        <w:spacing w:after="240" w:line="276" w:lineRule="auto"/>
        <w:ind w:left="567"/>
        <w:contextualSpacing w:val="0"/>
        <w:jc w:val="both"/>
        <w:rPr>
          <w:rFonts w:ascii="Poppins" w:hAnsi="Poppins" w:cs="Poppins"/>
        </w:rPr>
      </w:pPr>
    </w:p>
    <w:p w14:paraId="5E2F3B95" w14:textId="77777777" w:rsidR="00950BCB" w:rsidRDefault="00950BCB" w:rsidP="00C97A9C">
      <w:pPr>
        <w:pStyle w:val="ListParagraph"/>
        <w:tabs>
          <w:tab w:val="left" w:pos="567"/>
        </w:tabs>
        <w:spacing w:after="240" w:line="276" w:lineRule="auto"/>
        <w:ind w:left="567"/>
        <w:contextualSpacing w:val="0"/>
        <w:jc w:val="both"/>
        <w:rPr>
          <w:rFonts w:ascii="Poppins" w:hAnsi="Poppins" w:cs="Poppins"/>
        </w:rPr>
      </w:pPr>
    </w:p>
    <w:p w14:paraId="0700BF9F" w14:textId="77777777" w:rsidR="00950BCB" w:rsidRDefault="00950BCB" w:rsidP="00C97A9C">
      <w:pPr>
        <w:pStyle w:val="ListParagraph"/>
        <w:tabs>
          <w:tab w:val="left" w:pos="567"/>
        </w:tabs>
        <w:spacing w:after="240" w:line="276" w:lineRule="auto"/>
        <w:ind w:left="567"/>
        <w:contextualSpacing w:val="0"/>
        <w:jc w:val="both"/>
        <w:rPr>
          <w:rFonts w:ascii="Poppins" w:hAnsi="Poppins" w:cs="Poppins"/>
        </w:rPr>
      </w:pPr>
    </w:p>
    <w:p w14:paraId="7242C937" w14:textId="77777777" w:rsidR="00950BCB" w:rsidRDefault="00950BCB" w:rsidP="00C97A9C">
      <w:pPr>
        <w:pStyle w:val="ListParagraph"/>
        <w:tabs>
          <w:tab w:val="left" w:pos="567"/>
        </w:tabs>
        <w:spacing w:after="240" w:line="276" w:lineRule="auto"/>
        <w:ind w:left="567"/>
        <w:contextualSpacing w:val="0"/>
        <w:jc w:val="both"/>
        <w:rPr>
          <w:rFonts w:ascii="Poppins" w:hAnsi="Poppins" w:cs="Poppins"/>
        </w:rPr>
      </w:pPr>
    </w:p>
    <w:p w14:paraId="57A22CAB" w14:textId="77777777" w:rsidR="00950BCB" w:rsidRDefault="00950BCB" w:rsidP="000A464F">
      <w:pPr>
        <w:tabs>
          <w:tab w:val="left" w:pos="567"/>
        </w:tabs>
        <w:spacing w:after="240" w:line="276" w:lineRule="auto"/>
        <w:jc w:val="both"/>
        <w:rPr>
          <w:rFonts w:ascii="Poppins" w:hAnsi="Poppins" w:cs="Poppins"/>
        </w:rPr>
      </w:pPr>
    </w:p>
    <w:p w14:paraId="409C9018" w14:textId="77777777" w:rsidR="00D836BC" w:rsidRDefault="00D836BC" w:rsidP="000A464F">
      <w:pPr>
        <w:tabs>
          <w:tab w:val="left" w:pos="567"/>
        </w:tabs>
        <w:spacing w:after="240" w:line="276" w:lineRule="auto"/>
        <w:jc w:val="both"/>
        <w:rPr>
          <w:rFonts w:ascii="Poppins" w:hAnsi="Poppins" w:cs="Poppins"/>
        </w:rPr>
      </w:pPr>
    </w:p>
    <w:p w14:paraId="3397F8FB" w14:textId="3F7E52C5" w:rsidR="00912026" w:rsidRPr="00963EDE" w:rsidRDefault="00912026" w:rsidP="00506937">
      <w:pPr>
        <w:pStyle w:val="SubHeading"/>
        <w:spacing w:before="0" w:after="0" w:line="360" w:lineRule="auto"/>
        <w:ind w:left="0"/>
        <w:rPr>
          <w:rFonts w:ascii="Arial" w:hAnsi="Arial"/>
        </w:rPr>
      </w:pPr>
      <w:r w:rsidRPr="00963EDE">
        <w:rPr>
          <w:rFonts w:ascii="Arial" w:hAnsi="Arial"/>
        </w:rPr>
        <w:lastRenderedPageBreak/>
        <w:t xml:space="preserve">Map 3.1: Distribution of total demand for sports halls across London </w:t>
      </w:r>
    </w:p>
    <w:p w14:paraId="40D760CD" w14:textId="2521B90D" w:rsidR="003622D5" w:rsidRPr="0047634E" w:rsidRDefault="003622D5" w:rsidP="00506937">
      <w:pPr>
        <w:pStyle w:val="SubHeading"/>
        <w:spacing w:before="0" w:after="0" w:line="360" w:lineRule="auto"/>
        <w:ind w:left="0"/>
        <w:rPr>
          <w:rFonts w:ascii="Arial" w:hAnsi="Arial"/>
          <w:b w:val="0"/>
          <w:bCs/>
          <w:color w:val="auto"/>
          <w:sz w:val="20"/>
          <w:szCs w:val="20"/>
        </w:rPr>
      </w:pPr>
      <w:r w:rsidRPr="0047634E">
        <w:rPr>
          <w:rFonts w:ascii="Arial" w:hAnsi="Arial"/>
          <w:b w:val="0"/>
          <w:bCs/>
          <w:color w:val="auto"/>
          <w:sz w:val="20"/>
          <w:szCs w:val="20"/>
        </w:rPr>
        <w:t xml:space="preserve">FPM peak period demand per square kilometre expressed as </w:t>
      </w:r>
      <w:r w:rsidR="00410D44">
        <w:rPr>
          <w:rFonts w:ascii="Arial" w:hAnsi="Arial"/>
          <w:b w:val="0"/>
          <w:bCs/>
          <w:color w:val="auto"/>
          <w:sz w:val="20"/>
          <w:szCs w:val="20"/>
        </w:rPr>
        <w:t>courts</w:t>
      </w:r>
      <w:r w:rsidRPr="0047634E">
        <w:rPr>
          <w:rFonts w:ascii="Arial" w:hAnsi="Arial"/>
          <w:b w:val="0"/>
          <w:bCs/>
          <w:color w:val="auto"/>
          <w:sz w:val="20"/>
          <w:szCs w:val="20"/>
        </w:rPr>
        <w:t xml:space="preserve"> (figure labels) and shown thematically (colours)</w:t>
      </w:r>
    </w:p>
    <w:p w14:paraId="4C18937B" w14:textId="70A5264F" w:rsidR="00FC7FBE" w:rsidRDefault="006070C9" w:rsidP="00FC7FBE">
      <w:r>
        <w:rPr>
          <w:noProof/>
        </w:rPr>
        <w:drawing>
          <wp:inline distT="0" distB="0" distL="0" distR="0" wp14:anchorId="0845EE9C" wp14:editId="76892D4F">
            <wp:extent cx="8058150" cy="4977693"/>
            <wp:effectExtent l="0" t="0" r="0" b="0"/>
            <wp:docPr id="2078849975" name="Picture 12" descr="Map showing the distribution of demand for sports halls across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849975" name="Picture 12" descr="Map showing the distribution of demand for sports halls across London."/>
                    <pic:cNvPicPr/>
                  </pic:nvPicPr>
                  <pic:blipFill rotWithShape="1">
                    <a:blip r:embed="rId17" cstate="print">
                      <a:extLst>
                        <a:ext uri="{28A0092B-C50C-407E-A947-70E740481C1C}">
                          <a14:useLocalDpi xmlns:a14="http://schemas.microsoft.com/office/drawing/2010/main" val="0"/>
                        </a:ext>
                      </a:extLst>
                    </a:blip>
                    <a:srcRect t="12912"/>
                    <a:stretch>
                      <a:fillRect/>
                    </a:stretch>
                  </pic:blipFill>
                  <pic:spPr bwMode="auto">
                    <a:xfrm>
                      <a:off x="0" y="0"/>
                      <a:ext cx="8060647" cy="4979235"/>
                    </a:xfrm>
                    <a:prstGeom prst="rect">
                      <a:avLst/>
                    </a:prstGeom>
                    <a:ln>
                      <a:noFill/>
                    </a:ln>
                    <a:extLst>
                      <a:ext uri="{53640926-AAD7-44D8-BBD7-CCE9431645EC}">
                        <a14:shadowObscured xmlns:a14="http://schemas.microsoft.com/office/drawing/2010/main"/>
                      </a:ext>
                    </a:extLst>
                  </pic:spPr>
                </pic:pic>
              </a:graphicData>
            </a:graphic>
          </wp:inline>
        </w:drawing>
      </w:r>
    </w:p>
    <w:p w14:paraId="2A7A5811" w14:textId="2E9A8D0E" w:rsidR="000A464F" w:rsidRDefault="000A464F" w:rsidP="00F629AE">
      <w:pPr>
        <w:pStyle w:val="SubHeading"/>
        <w:spacing w:before="0" w:after="0" w:line="360" w:lineRule="auto"/>
        <w:ind w:left="0"/>
        <w:rPr>
          <w:rFonts w:ascii="Arial" w:hAnsi="Arial"/>
        </w:rPr>
      </w:pPr>
      <w:r w:rsidRPr="00963EDE">
        <w:rPr>
          <w:rFonts w:ascii="Arial" w:hAnsi="Arial"/>
        </w:rPr>
        <w:lastRenderedPageBreak/>
        <w:t xml:space="preserve">Map 3.2: Deprivation in 2025 </w:t>
      </w:r>
      <w:r w:rsidR="000251AF" w:rsidRPr="00963EDE">
        <w:rPr>
          <w:rFonts w:ascii="Arial" w:hAnsi="Arial"/>
        </w:rPr>
        <w:t>(Index of Multiple Deprivation 2019)</w:t>
      </w:r>
    </w:p>
    <w:p w14:paraId="5C050E56" w14:textId="0CFE5632" w:rsidR="00F629AE" w:rsidRPr="008E6DDC" w:rsidRDefault="00F629AE" w:rsidP="008E6DDC">
      <w:pPr>
        <w:spacing w:after="0" w:line="360" w:lineRule="auto"/>
        <w:rPr>
          <w:rFonts w:ascii="Arial" w:hAnsi="Arial" w:cs="Arial"/>
          <w:sz w:val="20"/>
          <w:szCs w:val="20"/>
        </w:rPr>
      </w:pPr>
      <w:bookmarkStart w:id="12" w:name="_Hlk93574150"/>
      <w:r w:rsidRPr="00963EDE">
        <w:rPr>
          <w:rFonts w:ascii="Arial" w:hAnsi="Arial"/>
          <w:noProof/>
        </w:rPr>
        <w:drawing>
          <wp:anchor distT="0" distB="0" distL="114300" distR="114300" simplePos="0" relativeHeight="251658249" behindDoc="1" locked="0" layoutInCell="1" allowOverlap="1" wp14:anchorId="042FCD33" wp14:editId="02990455">
            <wp:simplePos x="0" y="0"/>
            <wp:positionH relativeFrom="margin">
              <wp:posOffset>-139065</wp:posOffset>
            </wp:positionH>
            <wp:positionV relativeFrom="paragraph">
              <wp:posOffset>179705</wp:posOffset>
            </wp:positionV>
            <wp:extent cx="8458200" cy="5227263"/>
            <wp:effectExtent l="0" t="0" r="0" b="0"/>
            <wp:wrapTight wrapText="bothSides">
              <wp:wrapPolygon edited="0">
                <wp:start x="0" y="0"/>
                <wp:lineTo x="0" y="21492"/>
                <wp:lineTo x="21551" y="21492"/>
                <wp:lineTo x="21551" y="0"/>
                <wp:lineTo x="0" y="0"/>
              </wp:wrapPolygon>
            </wp:wrapTight>
            <wp:docPr id="1776769052" name="Picture 14" descr="Map showing the locaion of sports halls 2025 in the context of the outputs of the Index of Multiple Deprivation 2019 at lower superout area by dec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769052" name="Picture 14" descr="Map showing the locaion of sports halls 2025 in the context of the outputs of the Index of Multiple Deprivation 2019 at lower superout area by decil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2653"/>
                    <a:stretch>
                      <a:fillRect/>
                    </a:stretch>
                  </pic:blipFill>
                  <pic:spPr bwMode="auto">
                    <a:xfrm>
                      <a:off x="0" y="0"/>
                      <a:ext cx="8458200" cy="5227263"/>
                    </a:xfrm>
                    <a:prstGeom prst="rect">
                      <a:avLst/>
                    </a:prstGeom>
                    <a:noFill/>
                    <a:ln w="317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B5AA5">
        <w:rPr>
          <w:rFonts w:ascii="Arial" w:eastAsia="Calibri" w:hAnsi="Arial" w:cs="Arial"/>
          <w:sz w:val="20"/>
          <w:szCs w:val="20"/>
        </w:rPr>
        <w:t>Deprivation</w:t>
      </w:r>
      <w:r w:rsidRPr="00DB5AA5">
        <w:rPr>
          <w:rFonts w:ascii="Arial" w:eastAsia="Calibri" w:hAnsi="Arial" w:cs="Arial"/>
          <w:bCs/>
          <w:sz w:val="20"/>
          <w:szCs w:val="20"/>
        </w:rPr>
        <w:t xml:space="preserve"> shown thematically (colours) at lower super output area level</w:t>
      </w:r>
      <w:r w:rsidRPr="00DB5AA5">
        <w:rPr>
          <w:rFonts w:ascii="Arial" w:eastAsia="Calibri" w:hAnsi="Arial" w:cs="Arial"/>
          <w:sz w:val="20"/>
          <w:szCs w:val="20"/>
        </w:rPr>
        <w:t xml:space="preserve"> by decile.</w:t>
      </w:r>
      <w:bookmarkEnd w:id="12"/>
    </w:p>
    <w:p w14:paraId="053F305D" w14:textId="2B5B9216" w:rsidR="00912026" w:rsidRPr="00954644" w:rsidRDefault="00BF2009" w:rsidP="001C2060">
      <w:pPr>
        <w:pStyle w:val="Heading3"/>
        <w:rPr>
          <w:rFonts w:ascii="Arial" w:hAnsi="Arial" w:cs="Arial"/>
          <w:sz w:val="32"/>
          <w:szCs w:val="32"/>
        </w:rPr>
      </w:pPr>
      <w:bookmarkStart w:id="13" w:name="_Toc230013668"/>
      <w:r w:rsidRPr="00954644">
        <w:rPr>
          <w:rFonts w:ascii="Arial" w:hAnsi="Arial" w:cs="Arial"/>
          <w:sz w:val="32"/>
          <w:szCs w:val="32"/>
        </w:rPr>
        <w:lastRenderedPageBreak/>
        <w:t xml:space="preserve">Section 4: </w:t>
      </w:r>
      <w:r w:rsidR="001C2060" w:rsidRPr="00954644">
        <w:rPr>
          <w:rFonts w:ascii="Arial" w:hAnsi="Arial" w:cs="Arial"/>
          <w:sz w:val="32"/>
          <w:szCs w:val="32"/>
        </w:rPr>
        <w:t>Accessibility</w:t>
      </w:r>
      <w:bookmarkEnd w:id="13"/>
    </w:p>
    <w:p w14:paraId="613B31F6" w14:textId="7B101787" w:rsidR="000E7575" w:rsidRPr="00AA5AC5" w:rsidRDefault="000E7575" w:rsidP="000E7575">
      <w:pPr>
        <w:pStyle w:val="SubHeading"/>
        <w:ind w:left="0"/>
        <w:rPr>
          <w:rFonts w:ascii="Arial" w:hAnsi="Arial"/>
        </w:rPr>
      </w:pPr>
      <w:r w:rsidRPr="00AA5AC5">
        <w:rPr>
          <w:rFonts w:ascii="Arial" w:hAnsi="Arial"/>
        </w:rPr>
        <w:t xml:space="preserve">Table 4.1: Accessibility of </w:t>
      </w:r>
      <w:r w:rsidR="0004575F" w:rsidRPr="00AA5AC5">
        <w:rPr>
          <w:rFonts w:ascii="Arial" w:hAnsi="Arial"/>
        </w:rPr>
        <w:t>Halls</w:t>
      </w:r>
      <w:r w:rsidRPr="00AA5AC5">
        <w:rPr>
          <w:rFonts w:ascii="Arial" w:hAnsi="Arial"/>
        </w:rPr>
        <w:t xml:space="preserve"> for London </w:t>
      </w:r>
      <w:r w:rsidR="00275599">
        <w:rPr>
          <w:rFonts w:ascii="Arial" w:hAnsi="Arial"/>
        </w:rPr>
        <w:t xml:space="preserve">in </w:t>
      </w:r>
      <w:r w:rsidRPr="00AA5AC5">
        <w:rPr>
          <w:rFonts w:ascii="Arial" w:hAnsi="Arial"/>
        </w:rPr>
        <w:t>2025</w:t>
      </w:r>
    </w:p>
    <w:tbl>
      <w:tblPr>
        <w:tblpPr w:leftFromText="180" w:rightFromText="180" w:vertAnchor="text" w:horzAnchor="margin" w:tblpY="48"/>
        <w:tblW w:w="12044" w:type="dxa"/>
        <w:tblLook w:val="04A0" w:firstRow="1" w:lastRow="0" w:firstColumn="1" w:lastColumn="0" w:noHBand="0" w:noVBand="1"/>
      </w:tblPr>
      <w:tblGrid>
        <w:gridCol w:w="7797"/>
        <w:gridCol w:w="4247"/>
      </w:tblGrid>
      <w:tr w:rsidR="000E7575" w:rsidRPr="00B571C0" w14:paraId="15F25450" w14:textId="77777777" w:rsidTr="00936AF8">
        <w:trPr>
          <w:cantSplit/>
          <w:trHeight w:val="557"/>
          <w:tblHeader/>
        </w:trPr>
        <w:tc>
          <w:tcPr>
            <w:tcW w:w="12044" w:type="dxa"/>
            <w:gridSpan w:val="2"/>
            <w:tcBorders>
              <w:top w:val="single" w:sz="4" w:space="0" w:color="404041"/>
              <w:left w:val="single" w:sz="4" w:space="0" w:color="404041"/>
              <w:bottom w:val="single" w:sz="4" w:space="0" w:color="404041"/>
              <w:right w:val="single" w:sz="4" w:space="0" w:color="404041"/>
            </w:tcBorders>
            <w:shd w:val="clear" w:color="auto" w:fill="002060"/>
            <w:vAlign w:val="center"/>
          </w:tcPr>
          <w:p w14:paraId="05868D96" w14:textId="77777777" w:rsidR="000E7575" w:rsidRPr="000E7575" w:rsidRDefault="000E7575" w:rsidP="000E7575">
            <w:pPr>
              <w:spacing w:after="0" w:line="240" w:lineRule="auto"/>
              <w:jc w:val="center"/>
              <w:rPr>
                <w:rFonts w:ascii="Arial" w:eastAsia="Times New Roman" w:hAnsi="Arial" w:cs="Arial"/>
                <w:b/>
                <w:bCs/>
                <w:sz w:val="24"/>
                <w:szCs w:val="24"/>
                <w:lang w:eastAsia="en-GB"/>
              </w:rPr>
            </w:pPr>
            <w:r w:rsidRPr="000E7575">
              <w:rPr>
                <w:rFonts w:ascii="Arial" w:eastAsia="Times New Roman" w:hAnsi="Arial" w:cs="Arial"/>
                <w:b/>
                <w:bCs/>
                <w:sz w:val="24"/>
                <w:szCs w:val="24"/>
                <w:lang w:eastAsia="en-GB"/>
              </w:rPr>
              <w:t>LONDON TOTAL</w:t>
            </w:r>
          </w:p>
        </w:tc>
      </w:tr>
      <w:tr w:rsidR="000E7575" w:rsidRPr="00B571C0" w14:paraId="1A1AF9C5" w14:textId="77777777" w:rsidTr="00936AF8">
        <w:trPr>
          <w:cantSplit/>
          <w:trHeight w:val="300"/>
        </w:trPr>
        <w:tc>
          <w:tcPr>
            <w:tcW w:w="7797" w:type="dxa"/>
            <w:tcBorders>
              <w:top w:val="nil"/>
              <w:left w:val="single" w:sz="4" w:space="0" w:color="404041"/>
              <w:bottom w:val="single" w:sz="4" w:space="0" w:color="404041"/>
              <w:right w:val="single" w:sz="4" w:space="0" w:color="404041"/>
            </w:tcBorders>
            <w:vAlign w:val="center"/>
            <w:hideMark/>
          </w:tcPr>
          <w:p w14:paraId="3B36AC5D" w14:textId="77777777" w:rsidR="000E7575" w:rsidRPr="000E7575" w:rsidRDefault="000E7575" w:rsidP="000E7575">
            <w:pPr>
              <w:spacing w:after="0" w:line="240" w:lineRule="auto"/>
              <w:rPr>
                <w:rFonts w:ascii="Arial" w:eastAsia="Times New Roman" w:hAnsi="Arial" w:cs="Arial"/>
                <w:sz w:val="24"/>
                <w:szCs w:val="24"/>
                <w:lang w:eastAsia="en-GB"/>
              </w:rPr>
            </w:pPr>
            <w:r w:rsidRPr="000E7575">
              <w:rPr>
                <w:rFonts w:ascii="Arial" w:eastAsia="Times New Roman" w:hAnsi="Arial" w:cs="Arial"/>
                <w:sz w:val="24"/>
                <w:szCs w:val="24"/>
                <w:lang w:eastAsia="en-GB"/>
              </w:rPr>
              <w:t>% of population without access to a car</w:t>
            </w:r>
          </w:p>
        </w:tc>
        <w:tc>
          <w:tcPr>
            <w:tcW w:w="4247" w:type="dxa"/>
            <w:tcBorders>
              <w:top w:val="single" w:sz="4" w:space="0" w:color="404041"/>
              <w:left w:val="single" w:sz="4" w:space="0" w:color="404041"/>
              <w:bottom w:val="single" w:sz="4" w:space="0" w:color="404041"/>
              <w:right w:val="single" w:sz="4" w:space="0" w:color="404041"/>
            </w:tcBorders>
            <w:noWrap/>
            <w:vAlign w:val="center"/>
          </w:tcPr>
          <w:p w14:paraId="3B7F34D7" w14:textId="77777777" w:rsidR="000E7575" w:rsidRPr="000E7575" w:rsidRDefault="000E7575" w:rsidP="000E7575">
            <w:pPr>
              <w:spacing w:after="0" w:line="240" w:lineRule="auto"/>
              <w:jc w:val="center"/>
              <w:rPr>
                <w:rFonts w:ascii="Arial" w:eastAsia="Times New Roman" w:hAnsi="Arial" w:cs="Arial"/>
                <w:sz w:val="24"/>
                <w:szCs w:val="24"/>
                <w:lang w:eastAsia="en-GB"/>
              </w:rPr>
            </w:pPr>
            <w:r w:rsidRPr="000E7575">
              <w:rPr>
                <w:rFonts w:ascii="Arial" w:eastAsia="Times New Roman" w:hAnsi="Arial" w:cs="Arial"/>
                <w:sz w:val="24"/>
                <w:szCs w:val="24"/>
                <w:lang w:eastAsia="en-GB"/>
              </w:rPr>
              <w:t>40%</w:t>
            </w:r>
          </w:p>
        </w:tc>
      </w:tr>
      <w:tr w:rsidR="000E7575" w:rsidRPr="00B571C0" w14:paraId="1F8313AC" w14:textId="77777777" w:rsidTr="00936AF8">
        <w:trPr>
          <w:cantSplit/>
          <w:trHeight w:val="300"/>
        </w:trPr>
        <w:tc>
          <w:tcPr>
            <w:tcW w:w="7797" w:type="dxa"/>
            <w:tcBorders>
              <w:top w:val="nil"/>
              <w:left w:val="single" w:sz="4" w:space="0" w:color="404041"/>
              <w:bottom w:val="single" w:sz="4" w:space="0" w:color="404041"/>
              <w:right w:val="single" w:sz="4" w:space="0" w:color="404041"/>
            </w:tcBorders>
            <w:vAlign w:val="center"/>
            <w:hideMark/>
          </w:tcPr>
          <w:p w14:paraId="17ECAFFE" w14:textId="5FE1F82E" w:rsidR="000E7575" w:rsidRPr="000E7575" w:rsidRDefault="000E7575" w:rsidP="000E7575">
            <w:pPr>
              <w:spacing w:after="0" w:line="240" w:lineRule="auto"/>
              <w:rPr>
                <w:rFonts w:ascii="Arial" w:eastAsia="Times New Roman" w:hAnsi="Arial" w:cs="Arial"/>
                <w:sz w:val="24"/>
                <w:szCs w:val="24"/>
                <w:lang w:eastAsia="en-GB"/>
              </w:rPr>
            </w:pPr>
            <w:r w:rsidRPr="000E7575">
              <w:rPr>
                <w:rFonts w:ascii="Arial" w:eastAsia="Times New Roman" w:hAnsi="Arial" w:cs="Arial"/>
                <w:sz w:val="24"/>
                <w:szCs w:val="24"/>
                <w:lang w:eastAsia="en-GB"/>
              </w:rPr>
              <w:t>% of total population within a 20-minute walk of a hall</w:t>
            </w:r>
          </w:p>
        </w:tc>
        <w:tc>
          <w:tcPr>
            <w:tcW w:w="4247" w:type="dxa"/>
            <w:tcBorders>
              <w:top w:val="nil"/>
              <w:left w:val="nil"/>
              <w:bottom w:val="single" w:sz="4" w:space="0" w:color="404041"/>
              <w:right w:val="single" w:sz="4" w:space="0" w:color="404041"/>
            </w:tcBorders>
            <w:noWrap/>
            <w:vAlign w:val="center"/>
          </w:tcPr>
          <w:p w14:paraId="6E286A4E" w14:textId="77777777" w:rsidR="000E7575" w:rsidRPr="000E7575" w:rsidRDefault="000E7575" w:rsidP="000E7575">
            <w:pPr>
              <w:spacing w:after="0" w:line="240" w:lineRule="auto"/>
              <w:jc w:val="center"/>
              <w:rPr>
                <w:rFonts w:ascii="Arial" w:eastAsia="Times New Roman" w:hAnsi="Arial" w:cs="Arial"/>
                <w:sz w:val="24"/>
                <w:szCs w:val="24"/>
                <w:lang w:eastAsia="en-GB"/>
              </w:rPr>
            </w:pPr>
            <w:r w:rsidRPr="000E7575">
              <w:rPr>
                <w:rFonts w:ascii="Arial" w:eastAsia="Times New Roman" w:hAnsi="Arial" w:cs="Arial"/>
                <w:sz w:val="24"/>
                <w:szCs w:val="24"/>
                <w:lang w:eastAsia="en-GB"/>
              </w:rPr>
              <w:t>81%</w:t>
            </w:r>
          </w:p>
        </w:tc>
      </w:tr>
      <w:tr w:rsidR="000E7575" w:rsidRPr="00B571C0" w14:paraId="326C5EA6" w14:textId="77777777" w:rsidTr="00936AF8">
        <w:trPr>
          <w:cantSplit/>
          <w:trHeight w:val="300"/>
        </w:trPr>
        <w:tc>
          <w:tcPr>
            <w:tcW w:w="7797" w:type="dxa"/>
            <w:tcBorders>
              <w:top w:val="nil"/>
              <w:left w:val="single" w:sz="4" w:space="0" w:color="404041"/>
              <w:bottom w:val="single" w:sz="4" w:space="0" w:color="404041"/>
              <w:right w:val="single" w:sz="4" w:space="0" w:color="404041"/>
            </w:tcBorders>
            <w:vAlign w:val="center"/>
            <w:hideMark/>
          </w:tcPr>
          <w:p w14:paraId="02965F2A" w14:textId="77777777" w:rsidR="000E7575" w:rsidRPr="000E7575" w:rsidRDefault="000E7575" w:rsidP="000E7575">
            <w:pPr>
              <w:spacing w:after="0" w:line="240" w:lineRule="auto"/>
              <w:rPr>
                <w:rFonts w:ascii="Arial" w:eastAsia="Times New Roman" w:hAnsi="Arial" w:cs="Arial"/>
                <w:sz w:val="24"/>
                <w:szCs w:val="24"/>
                <w:lang w:eastAsia="en-GB"/>
              </w:rPr>
            </w:pPr>
            <w:r w:rsidRPr="000E7575">
              <w:rPr>
                <w:rFonts w:ascii="Arial" w:eastAsia="Times New Roman" w:hAnsi="Arial" w:cs="Arial"/>
                <w:sz w:val="24"/>
                <w:szCs w:val="24"/>
                <w:lang w:eastAsia="en-GB"/>
              </w:rPr>
              <w:t>% of 10% most deprived population within a 20-minute walk of a hall</w:t>
            </w:r>
          </w:p>
        </w:tc>
        <w:tc>
          <w:tcPr>
            <w:tcW w:w="4247" w:type="dxa"/>
            <w:tcBorders>
              <w:top w:val="single" w:sz="4" w:space="0" w:color="404041"/>
              <w:left w:val="single" w:sz="4" w:space="0" w:color="404041"/>
              <w:bottom w:val="single" w:sz="4" w:space="0" w:color="404041"/>
              <w:right w:val="single" w:sz="4" w:space="0" w:color="404041"/>
            </w:tcBorders>
            <w:noWrap/>
            <w:vAlign w:val="center"/>
          </w:tcPr>
          <w:p w14:paraId="5DCD9224" w14:textId="77777777" w:rsidR="000E7575" w:rsidRPr="000E7575" w:rsidRDefault="000E7575" w:rsidP="000E7575">
            <w:pPr>
              <w:spacing w:after="0" w:line="240" w:lineRule="auto"/>
              <w:jc w:val="center"/>
              <w:rPr>
                <w:rFonts w:ascii="Arial" w:eastAsia="Times New Roman" w:hAnsi="Arial" w:cs="Arial"/>
                <w:sz w:val="24"/>
                <w:szCs w:val="24"/>
                <w:lang w:eastAsia="en-GB"/>
              </w:rPr>
            </w:pPr>
            <w:r w:rsidRPr="000E7575">
              <w:rPr>
                <w:rFonts w:ascii="Arial" w:eastAsia="Times New Roman" w:hAnsi="Arial" w:cs="Arial"/>
                <w:sz w:val="24"/>
                <w:szCs w:val="24"/>
                <w:lang w:eastAsia="en-GB"/>
              </w:rPr>
              <w:t>88%</w:t>
            </w:r>
          </w:p>
        </w:tc>
      </w:tr>
      <w:tr w:rsidR="000E7575" w:rsidRPr="00B571C0" w14:paraId="4C3AB8F9" w14:textId="77777777" w:rsidTr="00936AF8">
        <w:trPr>
          <w:cantSplit/>
          <w:trHeight w:val="300"/>
        </w:trPr>
        <w:tc>
          <w:tcPr>
            <w:tcW w:w="12044" w:type="dxa"/>
            <w:gridSpan w:val="2"/>
            <w:tcBorders>
              <w:top w:val="nil"/>
              <w:left w:val="single" w:sz="4" w:space="0" w:color="404041"/>
              <w:bottom w:val="single" w:sz="4" w:space="0" w:color="404041"/>
              <w:right w:val="single" w:sz="4" w:space="0" w:color="404041"/>
            </w:tcBorders>
            <w:shd w:val="clear" w:color="auto" w:fill="0070C0"/>
            <w:vAlign w:val="center"/>
          </w:tcPr>
          <w:p w14:paraId="0277E28C" w14:textId="477EE3EF" w:rsidR="000E7575" w:rsidRPr="000E7575" w:rsidRDefault="000E7575" w:rsidP="007A5F33">
            <w:pPr>
              <w:spacing w:after="0" w:line="240" w:lineRule="auto"/>
              <w:rPr>
                <w:rFonts w:ascii="Arial" w:eastAsia="Times New Roman" w:hAnsi="Arial" w:cs="Arial"/>
                <w:sz w:val="24"/>
                <w:szCs w:val="24"/>
                <w:lang w:eastAsia="en-GB"/>
              </w:rPr>
            </w:pPr>
            <w:r w:rsidRPr="000E7575">
              <w:rPr>
                <w:rFonts w:ascii="Arial" w:eastAsia="Times New Roman" w:hAnsi="Arial" w:cs="Arial"/>
                <w:color w:val="FFFFFF" w:themeColor="background1"/>
                <w:sz w:val="24"/>
                <w:szCs w:val="24"/>
                <w:lang w:eastAsia="en-GB"/>
              </w:rPr>
              <w:t>% of demand satisfied when travelled:</w:t>
            </w:r>
          </w:p>
        </w:tc>
      </w:tr>
      <w:tr w:rsidR="000E7575" w:rsidRPr="00B571C0" w14:paraId="460E9402" w14:textId="77777777" w:rsidTr="00936AF8">
        <w:trPr>
          <w:cantSplit/>
          <w:trHeight w:val="300"/>
        </w:trPr>
        <w:tc>
          <w:tcPr>
            <w:tcW w:w="7797" w:type="dxa"/>
            <w:tcBorders>
              <w:top w:val="nil"/>
              <w:left w:val="single" w:sz="4" w:space="0" w:color="404041"/>
              <w:bottom w:val="single" w:sz="4" w:space="0" w:color="404041"/>
              <w:right w:val="single" w:sz="4" w:space="0" w:color="404041"/>
            </w:tcBorders>
            <w:vAlign w:val="center"/>
          </w:tcPr>
          <w:p w14:paraId="03D7176F" w14:textId="3E4053AD" w:rsidR="000E7575" w:rsidRPr="000E7575" w:rsidRDefault="000E7575" w:rsidP="000E7575">
            <w:pPr>
              <w:spacing w:after="0" w:line="240" w:lineRule="auto"/>
              <w:rPr>
                <w:rFonts w:ascii="Arial" w:eastAsia="Times New Roman" w:hAnsi="Arial" w:cs="Arial"/>
                <w:sz w:val="24"/>
                <w:szCs w:val="24"/>
                <w:lang w:eastAsia="en-GB"/>
              </w:rPr>
            </w:pPr>
            <w:r w:rsidRPr="000E7575">
              <w:rPr>
                <w:rFonts w:ascii="Arial" w:eastAsia="Times New Roman" w:hAnsi="Arial" w:cs="Arial"/>
                <w:sz w:val="24"/>
                <w:szCs w:val="24"/>
                <w:lang w:eastAsia="en-GB"/>
              </w:rPr>
              <w:t>by car</w:t>
            </w:r>
          </w:p>
        </w:tc>
        <w:tc>
          <w:tcPr>
            <w:tcW w:w="4247" w:type="dxa"/>
            <w:tcBorders>
              <w:top w:val="nil"/>
              <w:left w:val="nil"/>
              <w:bottom w:val="single" w:sz="4" w:space="0" w:color="404041"/>
              <w:right w:val="single" w:sz="4" w:space="0" w:color="404041"/>
            </w:tcBorders>
            <w:noWrap/>
            <w:vAlign w:val="center"/>
            <w:hideMark/>
          </w:tcPr>
          <w:p w14:paraId="6DAAA1D0" w14:textId="77777777" w:rsidR="000E7575" w:rsidRPr="000E7575" w:rsidRDefault="000E7575" w:rsidP="000E7575">
            <w:pPr>
              <w:spacing w:after="0" w:line="240" w:lineRule="auto"/>
              <w:jc w:val="center"/>
              <w:rPr>
                <w:rFonts w:ascii="Arial" w:eastAsia="Times New Roman" w:hAnsi="Arial" w:cs="Arial"/>
                <w:sz w:val="24"/>
                <w:szCs w:val="24"/>
                <w:lang w:eastAsia="en-GB"/>
              </w:rPr>
            </w:pPr>
            <w:r w:rsidRPr="000E7575">
              <w:rPr>
                <w:rFonts w:ascii="Arial" w:eastAsia="Times New Roman" w:hAnsi="Arial" w:cs="Arial"/>
                <w:sz w:val="24"/>
                <w:szCs w:val="24"/>
                <w:lang w:eastAsia="en-GB"/>
              </w:rPr>
              <w:t>60%</w:t>
            </w:r>
          </w:p>
        </w:tc>
      </w:tr>
      <w:tr w:rsidR="000E7575" w:rsidRPr="00B571C0" w14:paraId="3CD5B30B" w14:textId="77777777" w:rsidTr="00936AF8">
        <w:trPr>
          <w:cantSplit/>
          <w:trHeight w:val="300"/>
        </w:trPr>
        <w:tc>
          <w:tcPr>
            <w:tcW w:w="7797" w:type="dxa"/>
            <w:tcBorders>
              <w:top w:val="nil"/>
              <w:left w:val="single" w:sz="4" w:space="0" w:color="404041"/>
              <w:bottom w:val="single" w:sz="4" w:space="0" w:color="404041"/>
              <w:right w:val="single" w:sz="4" w:space="0" w:color="404041"/>
            </w:tcBorders>
            <w:vAlign w:val="center"/>
          </w:tcPr>
          <w:p w14:paraId="3850FCD9" w14:textId="77777777" w:rsidR="000E7575" w:rsidRPr="000E7575" w:rsidRDefault="000E7575" w:rsidP="000E7575">
            <w:pPr>
              <w:spacing w:after="0" w:line="240" w:lineRule="auto"/>
              <w:rPr>
                <w:rFonts w:ascii="Arial" w:eastAsia="Times New Roman" w:hAnsi="Arial" w:cs="Arial"/>
                <w:sz w:val="24"/>
                <w:szCs w:val="24"/>
                <w:lang w:eastAsia="en-GB"/>
              </w:rPr>
            </w:pPr>
            <w:r w:rsidRPr="000E7575">
              <w:rPr>
                <w:rFonts w:ascii="Arial" w:eastAsia="Times New Roman" w:hAnsi="Arial" w:cs="Arial"/>
                <w:sz w:val="24"/>
                <w:szCs w:val="24"/>
                <w:lang w:eastAsia="en-GB"/>
              </w:rPr>
              <w:t>on foot</w:t>
            </w:r>
          </w:p>
        </w:tc>
        <w:tc>
          <w:tcPr>
            <w:tcW w:w="4247" w:type="dxa"/>
            <w:tcBorders>
              <w:top w:val="nil"/>
              <w:left w:val="nil"/>
              <w:bottom w:val="single" w:sz="4" w:space="0" w:color="404041"/>
              <w:right w:val="single" w:sz="4" w:space="0" w:color="404041"/>
            </w:tcBorders>
            <w:noWrap/>
            <w:vAlign w:val="center"/>
          </w:tcPr>
          <w:p w14:paraId="1600EECC" w14:textId="77777777" w:rsidR="000E7575" w:rsidRPr="000E7575" w:rsidRDefault="000E7575" w:rsidP="000E7575">
            <w:pPr>
              <w:spacing w:after="0" w:line="240" w:lineRule="auto"/>
              <w:jc w:val="center"/>
              <w:rPr>
                <w:rFonts w:ascii="Arial" w:eastAsia="Times New Roman" w:hAnsi="Arial" w:cs="Arial"/>
                <w:sz w:val="24"/>
                <w:szCs w:val="24"/>
                <w:lang w:eastAsia="en-GB"/>
              </w:rPr>
            </w:pPr>
            <w:r w:rsidRPr="000E7575">
              <w:rPr>
                <w:rFonts w:ascii="Arial" w:eastAsia="Times New Roman" w:hAnsi="Arial" w:cs="Arial"/>
                <w:sz w:val="24"/>
                <w:szCs w:val="24"/>
                <w:lang w:eastAsia="en-GB"/>
              </w:rPr>
              <w:t>27%</w:t>
            </w:r>
          </w:p>
        </w:tc>
      </w:tr>
      <w:tr w:rsidR="000E7575" w:rsidRPr="00B571C0" w14:paraId="2D8D5E7E" w14:textId="77777777" w:rsidTr="00936AF8">
        <w:trPr>
          <w:cantSplit/>
          <w:trHeight w:val="300"/>
        </w:trPr>
        <w:tc>
          <w:tcPr>
            <w:tcW w:w="7797" w:type="dxa"/>
            <w:tcBorders>
              <w:top w:val="nil"/>
              <w:left w:val="single" w:sz="4" w:space="0" w:color="404041"/>
              <w:bottom w:val="single" w:sz="4" w:space="0" w:color="404041"/>
              <w:right w:val="single" w:sz="4" w:space="0" w:color="404041"/>
            </w:tcBorders>
            <w:vAlign w:val="center"/>
          </w:tcPr>
          <w:p w14:paraId="6D4289E8" w14:textId="77777777" w:rsidR="000E7575" w:rsidRPr="000E7575" w:rsidRDefault="000E7575" w:rsidP="000E7575">
            <w:pPr>
              <w:spacing w:after="0" w:line="240" w:lineRule="auto"/>
              <w:rPr>
                <w:rFonts w:ascii="Arial" w:eastAsia="Times New Roman" w:hAnsi="Arial" w:cs="Arial"/>
                <w:sz w:val="24"/>
                <w:szCs w:val="24"/>
                <w:lang w:eastAsia="en-GB"/>
              </w:rPr>
            </w:pPr>
            <w:r w:rsidRPr="000E7575">
              <w:rPr>
                <w:rFonts w:ascii="Arial" w:eastAsia="Times New Roman" w:hAnsi="Arial" w:cs="Arial"/>
                <w:sz w:val="24"/>
                <w:szCs w:val="24"/>
                <w:lang w:eastAsia="en-GB"/>
              </w:rPr>
              <w:t>by public transport</w:t>
            </w:r>
          </w:p>
        </w:tc>
        <w:tc>
          <w:tcPr>
            <w:tcW w:w="4247" w:type="dxa"/>
            <w:tcBorders>
              <w:top w:val="nil"/>
              <w:left w:val="nil"/>
              <w:bottom w:val="single" w:sz="4" w:space="0" w:color="404041"/>
              <w:right w:val="single" w:sz="4" w:space="0" w:color="404041"/>
            </w:tcBorders>
            <w:noWrap/>
            <w:vAlign w:val="center"/>
          </w:tcPr>
          <w:p w14:paraId="2CB16C1D" w14:textId="77777777" w:rsidR="000E7575" w:rsidRPr="000E7575" w:rsidRDefault="000E7575" w:rsidP="000E7575">
            <w:pPr>
              <w:spacing w:after="0" w:line="240" w:lineRule="auto"/>
              <w:jc w:val="center"/>
              <w:rPr>
                <w:rFonts w:ascii="Arial" w:eastAsia="Times New Roman" w:hAnsi="Arial" w:cs="Arial"/>
                <w:sz w:val="24"/>
                <w:szCs w:val="24"/>
                <w:lang w:eastAsia="en-GB"/>
              </w:rPr>
            </w:pPr>
            <w:r w:rsidRPr="000E7575">
              <w:rPr>
                <w:rFonts w:ascii="Arial" w:eastAsia="Times New Roman" w:hAnsi="Arial" w:cs="Arial"/>
                <w:sz w:val="24"/>
                <w:szCs w:val="24"/>
                <w:lang w:eastAsia="en-GB"/>
              </w:rPr>
              <w:t>13%</w:t>
            </w:r>
          </w:p>
        </w:tc>
      </w:tr>
    </w:tbl>
    <w:p w14:paraId="252A4238" w14:textId="77777777" w:rsidR="000E7575" w:rsidRPr="000E7575" w:rsidRDefault="000E7575" w:rsidP="000E7575"/>
    <w:p w14:paraId="433D6803" w14:textId="77777777" w:rsidR="00602605" w:rsidRDefault="00602605" w:rsidP="0A10B3D7"/>
    <w:p w14:paraId="0C47BE2F" w14:textId="77777777" w:rsidR="000E7575" w:rsidRDefault="000E7575" w:rsidP="0A10B3D7"/>
    <w:p w14:paraId="3E6F57A2" w14:textId="77777777" w:rsidR="000E7575" w:rsidRDefault="000E7575" w:rsidP="0A10B3D7"/>
    <w:p w14:paraId="1DD63248" w14:textId="77777777" w:rsidR="000E7575" w:rsidRDefault="000E7575" w:rsidP="0A10B3D7"/>
    <w:p w14:paraId="51ED4E80" w14:textId="77777777" w:rsidR="000E7575" w:rsidRDefault="000E7575" w:rsidP="0A10B3D7"/>
    <w:p w14:paraId="6E8484E5" w14:textId="77777777" w:rsidR="000E7575" w:rsidRDefault="000E7575" w:rsidP="0A10B3D7"/>
    <w:p w14:paraId="7A8B59ED" w14:textId="32D93852" w:rsidR="002C7D11" w:rsidRDefault="008B4D1E" w:rsidP="0A10B3D7">
      <w:r w:rsidRPr="00666069">
        <w:rPr>
          <w:noProof/>
        </w:rPr>
        <mc:AlternateContent>
          <mc:Choice Requires="wps">
            <w:drawing>
              <wp:inline distT="0" distB="0" distL="0" distR="0" wp14:anchorId="107ABDFD" wp14:editId="4FD75EE3">
                <wp:extent cx="7648575" cy="723900"/>
                <wp:effectExtent l="0" t="0" r="28575" b="19050"/>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8575" cy="723900"/>
                        </a:xfrm>
                        <a:prstGeom prst="rect">
                          <a:avLst/>
                        </a:prstGeom>
                        <a:solidFill>
                          <a:srgbClr val="C9E9FF"/>
                        </a:solidFill>
                        <a:ln w="9525">
                          <a:solidFill>
                            <a:srgbClr val="003F69"/>
                          </a:solidFill>
                          <a:miter lim="800000"/>
                          <a:headEnd/>
                          <a:tailEnd/>
                        </a:ln>
                      </wps:spPr>
                      <wps:txbx>
                        <w:txbxContent>
                          <w:p w14:paraId="1A1B5EDA" w14:textId="77777777" w:rsidR="008B4D1E" w:rsidRPr="00954644" w:rsidRDefault="008B4D1E" w:rsidP="008B4D1E">
                            <w:pPr>
                              <w:pStyle w:val="DefBox"/>
                              <w:rPr>
                                <w:rFonts w:ascii="Arial" w:hAnsi="Arial" w:cs="Arial"/>
                                <w:sz w:val="24"/>
                              </w:rPr>
                            </w:pPr>
                            <w:r w:rsidRPr="00954644">
                              <w:rPr>
                                <w:rFonts w:ascii="Arial" w:hAnsi="Arial" w:cs="Arial"/>
                                <w:b/>
                                <w:bCs/>
                                <w:sz w:val="24"/>
                              </w:rPr>
                              <w:t>Definition of accessibility</w:t>
                            </w:r>
                            <w:r w:rsidRPr="00954644">
                              <w:rPr>
                                <w:rFonts w:ascii="Arial" w:hAnsi="Arial" w:cs="Arial"/>
                                <w:sz w:val="24"/>
                              </w:rPr>
                              <w:t xml:space="preserve"> – The FPM uses a distance decay function where the further a user is from a facility, the less likely they will travel.  A description of the distance decay function is set out in Appendix </w:t>
                            </w:r>
                            <w:r w:rsidRPr="00954644">
                              <w:rPr>
                                <w:rFonts w:ascii="Arial" w:hAnsi="Arial" w:cs="Arial"/>
                                <w:b/>
                                <w:bCs/>
                                <w:sz w:val="24"/>
                              </w:rPr>
                              <w:t>2</w:t>
                            </w:r>
                            <w:r w:rsidRPr="00954644">
                              <w:rPr>
                                <w:rFonts w:ascii="Arial" w:hAnsi="Arial" w:cs="Arial"/>
                                <w:sz w:val="24"/>
                              </w:rPr>
                              <w:t xml:space="preserve">. </w:t>
                            </w:r>
                            <w:bookmarkStart w:id="14" w:name="_Hlk94265060"/>
                            <w:bookmarkStart w:id="15" w:name="_Hlk94265061"/>
                            <w:r w:rsidRPr="00954644">
                              <w:rPr>
                                <w:rFonts w:ascii="Arial" w:hAnsi="Arial" w:cs="Arial"/>
                                <w:sz w:val="24"/>
                              </w:rPr>
                              <w:t xml:space="preserve">On average, a 20-minute travel time accounts for approximately 90% of journeys to </w:t>
                            </w:r>
                            <w:bookmarkEnd w:id="14"/>
                            <w:bookmarkEnd w:id="15"/>
                            <w:r w:rsidRPr="00954644">
                              <w:rPr>
                                <w:rFonts w:ascii="Arial" w:hAnsi="Arial" w:cs="Arial"/>
                                <w:sz w:val="24"/>
                              </w:rPr>
                              <w:t>sports halls.</w:t>
                            </w:r>
                          </w:p>
                        </w:txbxContent>
                      </wps:txbx>
                      <wps:bodyPr rot="0" vert="horz" wrap="square" lIns="91440" tIns="45720" rIns="91440" bIns="45720" anchor="t" anchorCtr="0" upright="1">
                        <a:noAutofit/>
                      </wps:bodyPr>
                    </wps:wsp>
                  </a:graphicData>
                </a:graphic>
              </wp:inline>
            </w:drawing>
          </mc:Choice>
          <mc:Fallback>
            <w:pict>
              <v:shape w14:anchorId="107ABDFD" id="Text Box 19" o:spid="_x0000_s1029" type="#_x0000_t202" style="width:602.25pt;height: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" fillcolor="#c9e9ff" strokecolor="#003f69">
                <v:textbox>
                  <w:txbxContent>
                    <w:p w14:paraId="1A1B5EDA" w14:textId="77777777" w:rsidR="008B4D1E" w:rsidRPr="00954644" w:rsidRDefault="008B4D1E" w:rsidP="008B4D1E">
                      <w:pPr>
                        <w:pStyle w:val="DefBox"/>
                        <w:rPr>
                          <w:rFonts w:ascii="Arial" w:hAnsi="Arial" w:cs="Arial"/>
                          <w:sz w:val="24"/>
                        </w:rPr>
                      </w:pPr>
                      <w:r w:rsidRPr="00954644">
                        <w:rPr>
                          <w:rFonts w:ascii="Arial" w:hAnsi="Arial" w:cs="Arial"/>
                          <w:b/>
                          <w:bCs/>
                          <w:sz w:val="24"/>
                        </w:rPr>
                        <w:t>Definition of accessibility</w:t>
                      </w:r>
                      <w:r w:rsidRPr="00954644">
                        <w:rPr>
                          <w:rFonts w:ascii="Arial" w:hAnsi="Arial" w:cs="Arial"/>
                          <w:sz w:val="24"/>
                        </w:rPr>
                        <w:t xml:space="preserve"> – The FPM uses a distance decay function where the further a user is from a facility, the less likely they will travel.  A description of the distance decay function is set out in Appendix </w:t>
                      </w:r>
                      <w:r w:rsidRPr="00954644">
                        <w:rPr>
                          <w:rFonts w:ascii="Arial" w:hAnsi="Arial" w:cs="Arial"/>
                          <w:b/>
                          <w:bCs/>
                          <w:sz w:val="24"/>
                        </w:rPr>
                        <w:t>2</w:t>
                      </w:r>
                      <w:r w:rsidRPr="00954644">
                        <w:rPr>
                          <w:rFonts w:ascii="Arial" w:hAnsi="Arial" w:cs="Arial"/>
                          <w:sz w:val="24"/>
                        </w:rPr>
                        <w:t xml:space="preserve">. </w:t>
                      </w:r>
                      <w:bookmarkStart w:id="16" w:name="_Hlk94265060"/>
                      <w:bookmarkStart w:id="17" w:name="_Hlk94265061"/>
                      <w:r w:rsidRPr="00954644">
                        <w:rPr>
                          <w:rFonts w:ascii="Arial" w:hAnsi="Arial" w:cs="Arial"/>
                          <w:sz w:val="24"/>
                        </w:rPr>
                        <w:t xml:space="preserve">On average, a 20-minute travel time accounts for approximately 90% of journeys to </w:t>
                      </w:r>
                      <w:bookmarkEnd w:id="16"/>
                      <w:bookmarkEnd w:id="17"/>
                      <w:r w:rsidRPr="00954644">
                        <w:rPr>
                          <w:rFonts w:ascii="Arial" w:hAnsi="Arial" w:cs="Arial"/>
                          <w:sz w:val="24"/>
                        </w:rPr>
                        <w:t>sports halls.</w:t>
                      </w:r>
                    </w:p>
                  </w:txbxContent>
                </v:textbox>
                <w10:anchorlock/>
              </v:shape>
            </w:pict>
          </mc:Fallback>
        </mc:AlternateContent>
      </w:r>
    </w:p>
    <w:p w14:paraId="22032493" w14:textId="77777777" w:rsidR="00C31425" w:rsidRPr="00954644" w:rsidRDefault="00C31425" w:rsidP="00C31425">
      <w:pPr>
        <w:pStyle w:val="SubHeading"/>
        <w:rPr>
          <w:rFonts w:ascii="Arial" w:hAnsi="Arial"/>
        </w:rPr>
      </w:pPr>
      <w:r w:rsidRPr="00954644">
        <w:rPr>
          <w:rFonts w:ascii="Arial" w:hAnsi="Arial"/>
        </w:rPr>
        <w:t>Car Access</w:t>
      </w:r>
    </w:p>
    <w:p w14:paraId="034A9EB2" w14:textId="0DBF47A6" w:rsidR="00C31425" w:rsidRDefault="007B168C">
      <w:pPr>
        <w:pStyle w:val="NoParagraph"/>
        <w:numPr>
          <w:ilvl w:val="0"/>
          <w:numId w:val="8"/>
        </w:numPr>
        <w:ind w:left="567" w:hanging="567"/>
        <w:jc w:val="both"/>
        <w:rPr>
          <w:rFonts w:ascii="Arial" w:hAnsi="Arial"/>
          <w:sz w:val="24"/>
          <w:szCs w:val="24"/>
        </w:rPr>
      </w:pPr>
      <w:r>
        <w:rPr>
          <w:rFonts w:ascii="Arial" w:hAnsi="Arial"/>
          <w:sz w:val="24"/>
          <w:szCs w:val="24"/>
        </w:rPr>
        <w:t xml:space="preserve">The national model includes access to sports halls by car. </w:t>
      </w:r>
      <w:r w:rsidR="00C31425" w:rsidRPr="00954644">
        <w:rPr>
          <w:rFonts w:ascii="Arial" w:hAnsi="Arial"/>
          <w:sz w:val="24"/>
          <w:szCs w:val="24"/>
        </w:rPr>
        <w:t xml:space="preserve">The percentage of the population without access to a car influences travel patterns to </w:t>
      </w:r>
      <w:r w:rsidR="00191B5D" w:rsidRPr="00954644">
        <w:rPr>
          <w:rFonts w:ascii="Arial" w:hAnsi="Arial"/>
          <w:sz w:val="24"/>
          <w:szCs w:val="24"/>
        </w:rPr>
        <w:t>sports halls</w:t>
      </w:r>
      <w:r w:rsidR="00C31425" w:rsidRPr="00954644">
        <w:rPr>
          <w:rFonts w:ascii="Arial" w:hAnsi="Arial"/>
          <w:sz w:val="24"/>
          <w:szCs w:val="24"/>
        </w:rPr>
        <w:t xml:space="preserve">. A low percentage means that there is likely to be a larger number of journeys to </w:t>
      </w:r>
      <w:r w:rsidR="00767FE4" w:rsidRPr="00954644">
        <w:rPr>
          <w:rFonts w:ascii="Arial" w:hAnsi="Arial"/>
          <w:sz w:val="24"/>
          <w:szCs w:val="24"/>
        </w:rPr>
        <w:t>sports halls</w:t>
      </w:r>
      <w:r w:rsidR="00C31425" w:rsidRPr="00954644">
        <w:rPr>
          <w:rFonts w:ascii="Arial" w:hAnsi="Arial"/>
          <w:sz w:val="24"/>
          <w:szCs w:val="24"/>
        </w:rPr>
        <w:t xml:space="preserve"> by car.  For residents without access to a car, travel to </w:t>
      </w:r>
      <w:r w:rsidR="00767FE4" w:rsidRPr="00954644">
        <w:rPr>
          <w:rFonts w:ascii="Arial" w:hAnsi="Arial"/>
          <w:sz w:val="24"/>
          <w:szCs w:val="24"/>
        </w:rPr>
        <w:t>sports halls</w:t>
      </w:r>
      <w:r w:rsidR="00C31425" w:rsidRPr="00954644">
        <w:rPr>
          <w:rFonts w:ascii="Arial" w:hAnsi="Arial"/>
          <w:sz w:val="24"/>
          <w:szCs w:val="24"/>
        </w:rPr>
        <w:t xml:space="preserve"> by public transport and on foot become the choice of travel mode.</w:t>
      </w:r>
    </w:p>
    <w:p w14:paraId="79A0D699" w14:textId="79AB5352" w:rsidR="007B168C" w:rsidRPr="007B168C" w:rsidRDefault="007B168C" w:rsidP="007B168C">
      <w:pPr>
        <w:pStyle w:val="NoParagraph"/>
        <w:numPr>
          <w:ilvl w:val="0"/>
          <w:numId w:val="8"/>
        </w:numPr>
        <w:ind w:left="567" w:hanging="567"/>
        <w:jc w:val="both"/>
        <w:rPr>
          <w:rFonts w:ascii="Arial" w:hAnsi="Arial"/>
          <w:sz w:val="24"/>
          <w:szCs w:val="24"/>
        </w:rPr>
      </w:pPr>
      <w:r w:rsidRPr="00954644">
        <w:rPr>
          <w:rFonts w:ascii="Arial" w:hAnsi="Arial"/>
          <w:sz w:val="24"/>
          <w:szCs w:val="24"/>
        </w:rPr>
        <w:t>Across London 40% of the population does not have access to a car</w:t>
      </w:r>
      <w:r>
        <w:rPr>
          <w:rFonts w:ascii="Arial" w:hAnsi="Arial"/>
          <w:sz w:val="24"/>
          <w:szCs w:val="24"/>
        </w:rPr>
        <w:t xml:space="preserve">, </w:t>
      </w:r>
      <w:r w:rsidRPr="005A4EB7">
        <w:rPr>
          <w:rFonts w:ascii="Arial" w:hAnsi="Arial"/>
          <w:sz w:val="24"/>
          <w:szCs w:val="24"/>
        </w:rPr>
        <w:t>reflecting the greater range of transport options available in London.</w:t>
      </w:r>
      <w:r>
        <w:rPr>
          <w:rFonts w:ascii="Arial" w:hAnsi="Arial"/>
          <w:sz w:val="24"/>
          <w:szCs w:val="24"/>
        </w:rPr>
        <w:t xml:space="preserve"> </w:t>
      </w:r>
      <w:r w:rsidRPr="005A4EB7">
        <w:rPr>
          <w:rFonts w:ascii="Arial" w:hAnsi="Arial"/>
          <w:sz w:val="24"/>
          <w:szCs w:val="24"/>
        </w:rPr>
        <w:t xml:space="preserve">This is above the national average of 23%.  </w:t>
      </w:r>
      <w:r w:rsidRPr="00954644">
        <w:rPr>
          <w:rFonts w:ascii="Arial" w:hAnsi="Arial"/>
          <w:sz w:val="24"/>
          <w:szCs w:val="24"/>
        </w:rPr>
        <w:t xml:space="preserve"> </w:t>
      </w:r>
    </w:p>
    <w:p w14:paraId="0757D9C5" w14:textId="7004DFF8" w:rsidR="00C31425" w:rsidRPr="00954644" w:rsidRDefault="00C31425">
      <w:pPr>
        <w:pStyle w:val="NoParagraph"/>
        <w:numPr>
          <w:ilvl w:val="0"/>
          <w:numId w:val="8"/>
        </w:numPr>
        <w:ind w:left="567" w:hanging="567"/>
        <w:jc w:val="both"/>
        <w:rPr>
          <w:rFonts w:ascii="Arial" w:hAnsi="Arial"/>
          <w:sz w:val="24"/>
          <w:szCs w:val="24"/>
        </w:rPr>
      </w:pPr>
      <w:r w:rsidRPr="3D0EE011">
        <w:rPr>
          <w:rFonts w:ascii="Arial" w:hAnsi="Arial"/>
          <w:sz w:val="24"/>
          <w:szCs w:val="24"/>
        </w:rPr>
        <w:lastRenderedPageBreak/>
        <w:t xml:space="preserve">It is estimated that 60% of journeys to sports halls by </w:t>
      </w:r>
      <w:r w:rsidR="3C3F2F2A" w:rsidRPr="3D0EE011">
        <w:rPr>
          <w:rFonts w:ascii="Arial" w:hAnsi="Arial"/>
          <w:sz w:val="24"/>
          <w:szCs w:val="24"/>
        </w:rPr>
        <w:t xml:space="preserve">London residents </w:t>
      </w:r>
      <w:r w:rsidRPr="3D0EE011">
        <w:rPr>
          <w:rFonts w:ascii="Arial" w:hAnsi="Arial"/>
          <w:sz w:val="24"/>
          <w:szCs w:val="24"/>
        </w:rPr>
        <w:t xml:space="preserve">are made by car in 2025.  </w:t>
      </w:r>
      <w:r w:rsidR="1F46BA12" w:rsidRPr="3D0EE011">
        <w:rPr>
          <w:rFonts w:ascii="Arial" w:hAnsi="Arial"/>
          <w:sz w:val="24"/>
          <w:szCs w:val="24"/>
        </w:rPr>
        <w:t xml:space="preserve">This is </w:t>
      </w:r>
      <w:r w:rsidR="0043485E" w:rsidRPr="3D0EE011">
        <w:rPr>
          <w:rFonts w:ascii="Arial" w:hAnsi="Arial"/>
          <w:sz w:val="24"/>
          <w:szCs w:val="24"/>
        </w:rPr>
        <w:t xml:space="preserve">significantly </w:t>
      </w:r>
      <w:r w:rsidR="1F46BA12" w:rsidRPr="3D0EE011">
        <w:rPr>
          <w:rFonts w:ascii="Arial" w:hAnsi="Arial"/>
          <w:sz w:val="24"/>
          <w:szCs w:val="24"/>
        </w:rPr>
        <w:t>less than the national average</w:t>
      </w:r>
      <w:r w:rsidR="233EEE5A" w:rsidRPr="3D0EE011">
        <w:rPr>
          <w:rFonts w:ascii="Arial" w:hAnsi="Arial"/>
          <w:sz w:val="24"/>
          <w:szCs w:val="24"/>
        </w:rPr>
        <w:t xml:space="preserve"> of </w:t>
      </w:r>
      <w:r w:rsidR="746F5A91" w:rsidRPr="3D0EE011">
        <w:rPr>
          <w:rFonts w:ascii="Arial" w:hAnsi="Arial"/>
          <w:sz w:val="24"/>
          <w:szCs w:val="24"/>
        </w:rPr>
        <w:t>74</w:t>
      </w:r>
      <w:r w:rsidR="233EEE5A" w:rsidRPr="3D0EE011">
        <w:rPr>
          <w:rFonts w:ascii="Arial" w:hAnsi="Arial"/>
          <w:sz w:val="24"/>
          <w:szCs w:val="24"/>
        </w:rPr>
        <w:t>%</w:t>
      </w:r>
      <w:r w:rsidR="1F46BA12" w:rsidRPr="3D0EE011">
        <w:rPr>
          <w:rFonts w:ascii="Arial" w:hAnsi="Arial"/>
          <w:sz w:val="24"/>
          <w:szCs w:val="24"/>
        </w:rPr>
        <w:t>. Rates of car use vary widely within London and will</w:t>
      </w:r>
      <w:r w:rsidR="00A95401" w:rsidRPr="3D0EE011">
        <w:rPr>
          <w:rFonts w:ascii="Arial" w:hAnsi="Arial"/>
          <w:sz w:val="24"/>
          <w:szCs w:val="24"/>
        </w:rPr>
        <w:t xml:space="preserve"> </w:t>
      </w:r>
      <w:r w:rsidR="1F46BA12" w:rsidRPr="3D0EE011">
        <w:rPr>
          <w:rFonts w:ascii="Arial" w:hAnsi="Arial"/>
          <w:sz w:val="24"/>
          <w:szCs w:val="24"/>
        </w:rPr>
        <w:t xml:space="preserve">also be affected </w:t>
      </w:r>
      <w:r w:rsidR="004175CB" w:rsidRPr="3D0EE011">
        <w:rPr>
          <w:rFonts w:ascii="Arial" w:hAnsi="Arial"/>
          <w:sz w:val="24"/>
          <w:szCs w:val="24"/>
        </w:rPr>
        <w:t>by</w:t>
      </w:r>
      <w:r w:rsidR="48A8C0B9" w:rsidRPr="3D0EE011">
        <w:rPr>
          <w:rFonts w:ascii="Arial" w:hAnsi="Arial"/>
          <w:sz w:val="24"/>
          <w:szCs w:val="24"/>
        </w:rPr>
        <w:t xml:space="preserve"> access to public transport. </w:t>
      </w:r>
    </w:p>
    <w:p w14:paraId="5DC8312B" w14:textId="77777777" w:rsidR="00C31425" w:rsidRPr="00954644" w:rsidRDefault="00C31425" w:rsidP="00E90E1D">
      <w:pPr>
        <w:pStyle w:val="SubHeading"/>
        <w:ind w:left="1134" w:hanging="567"/>
        <w:jc w:val="both"/>
        <w:rPr>
          <w:rFonts w:ascii="Arial" w:hAnsi="Arial"/>
        </w:rPr>
      </w:pPr>
      <w:r w:rsidRPr="00954644">
        <w:rPr>
          <w:rFonts w:ascii="Arial" w:hAnsi="Arial"/>
        </w:rPr>
        <w:t>Walking Access</w:t>
      </w:r>
    </w:p>
    <w:p w14:paraId="722C8DD4" w14:textId="28D6A6EE" w:rsidR="00A95401" w:rsidRPr="00954644" w:rsidRDefault="2CFC1C95">
      <w:pPr>
        <w:pStyle w:val="NoParagraph"/>
        <w:numPr>
          <w:ilvl w:val="0"/>
          <w:numId w:val="8"/>
        </w:numPr>
        <w:ind w:left="567" w:hanging="567"/>
        <w:jc w:val="both"/>
        <w:rPr>
          <w:rFonts w:ascii="Arial" w:hAnsi="Arial"/>
          <w:sz w:val="24"/>
          <w:szCs w:val="24"/>
        </w:rPr>
      </w:pPr>
      <w:r w:rsidRPr="00954644">
        <w:rPr>
          <w:rFonts w:ascii="Arial" w:hAnsi="Arial"/>
          <w:sz w:val="24"/>
          <w:szCs w:val="24"/>
        </w:rPr>
        <w:t>Across London, visits by walking and public transport and cycling combined, represents 40% of all visits to sports halls in 2025 (27% on foot and 13</w:t>
      </w:r>
      <w:r w:rsidR="71AE18A0" w:rsidRPr="00954644">
        <w:rPr>
          <w:rFonts w:ascii="Arial" w:hAnsi="Arial"/>
          <w:sz w:val="24"/>
          <w:szCs w:val="24"/>
        </w:rPr>
        <w:t>% by public transport or cycling)</w:t>
      </w:r>
      <w:r w:rsidRPr="00954644">
        <w:rPr>
          <w:rFonts w:ascii="Arial" w:hAnsi="Arial"/>
          <w:sz w:val="24"/>
          <w:szCs w:val="24"/>
        </w:rPr>
        <w:t xml:space="preserve">.  For context, the England wide visit rate by these modes amount to 25% (16% </w:t>
      </w:r>
      <w:r w:rsidR="4AB56145" w:rsidRPr="00954644">
        <w:rPr>
          <w:rFonts w:ascii="Arial" w:hAnsi="Arial"/>
          <w:sz w:val="24"/>
          <w:szCs w:val="24"/>
        </w:rPr>
        <w:t xml:space="preserve">and </w:t>
      </w:r>
      <w:r w:rsidRPr="00954644">
        <w:rPr>
          <w:rFonts w:ascii="Arial" w:hAnsi="Arial"/>
          <w:sz w:val="24"/>
          <w:szCs w:val="24"/>
        </w:rPr>
        <w:t xml:space="preserve">9% </w:t>
      </w:r>
      <w:r w:rsidR="51BEE0F7" w:rsidRPr="00954644">
        <w:rPr>
          <w:rFonts w:ascii="Arial" w:hAnsi="Arial"/>
          <w:sz w:val="24"/>
          <w:szCs w:val="24"/>
        </w:rPr>
        <w:t>respectively)</w:t>
      </w:r>
      <w:r w:rsidRPr="00954644">
        <w:rPr>
          <w:rFonts w:ascii="Arial" w:hAnsi="Arial"/>
          <w:sz w:val="24"/>
          <w:szCs w:val="24"/>
        </w:rPr>
        <w:t xml:space="preserve"> highlighting how Londoners disproportionately use alternative means to the car to access facilities due to proximity, alternative transport being available and less car ownership</w:t>
      </w:r>
      <w:r w:rsidR="004175CB">
        <w:rPr>
          <w:rFonts w:ascii="Arial" w:hAnsi="Arial"/>
          <w:sz w:val="24"/>
          <w:szCs w:val="24"/>
        </w:rPr>
        <w:t>.</w:t>
      </w:r>
    </w:p>
    <w:p w14:paraId="67B27C81" w14:textId="1349B1AD" w:rsidR="00A95401" w:rsidRPr="00954644" w:rsidRDefault="1CA46CE4">
      <w:pPr>
        <w:pStyle w:val="NoParagraph"/>
        <w:numPr>
          <w:ilvl w:val="0"/>
          <w:numId w:val="8"/>
        </w:numPr>
        <w:ind w:left="567" w:hanging="567"/>
        <w:jc w:val="both"/>
        <w:rPr>
          <w:rFonts w:ascii="Arial" w:hAnsi="Arial"/>
          <w:sz w:val="24"/>
          <w:szCs w:val="24"/>
        </w:rPr>
      </w:pPr>
      <w:r w:rsidRPr="00954644">
        <w:rPr>
          <w:rFonts w:ascii="Arial" w:hAnsi="Arial"/>
          <w:sz w:val="24"/>
          <w:szCs w:val="24"/>
        </w:rPr>
        <w:t xml:space="preserve">81% of London residents </w:t>
      </w:r>
      <w:r w:rsidR="00C31425" w:rsidRPr="00954644">
        <w:rPr>
          <w:rFonts w:ascii="Arial" w:hAnsi="Arial"/>
          <w:sz w:val="24"/>
          <w:szCs w:val="24"/>
        </w:rPr>
        <w:t>are within a 20-minute walk of a sports hall</w:t>
      </w:r>
      <w:r w:rsidR="62C75249" w:rsidRPr="00954644">
        <w:rPr>
          <w:rFonts w:ascii="Arial" w:hAnsi="Arial"/>
          <w:sz w:val="24"/>
          <w:szCs w:val="24"/>
        </w:rPr>
        <w:t xml:space="preserve"> and this rises to 88% of residents in the 10% most deprived LSOAs</w:t>
      </w:r>
      <w:r w:rsidR="00C31425" w:rsidRPr="00954644">
        <w:rPr>
          <w:rFonts w:ascii="Arial" w:hAnsi="Arial"/>
          <w:sz w:val="24"/>
          <w:szCs w:val="24"/>
        </w:rPr>
        <w:t xml:space="preserve">.  Access is </w:t>
      </w:r>
      <w:r w:rsidR="3BCB594C" w:rsidRPr="00954644">
        <w:rPr>
          <w:rFonts w:ascii="Arial" w:hAnsi="Arial"/>
          <w:sz w:val="24"/>
          <w:szCs w:val="24"/>
        </w:rPr>
        <w:t>generally better, but not exclusively, in the inner Lond</w:t>
      </w:r>
      <w:r w:rsidR="6729FF8C" w:rsidRPr="00954644">
        <w:rPr>
          <w:rFonts w:ascii="Arial" w:hAnsi="Arial"/>
          <w:sz w:val="24"/>
          <w:szCs w:val="24"/>
        </w:rPr>
        <w:t>on boroughs. Table 4.</w:t>
      </w:r>
      <w:r w:rsidR="00725606">
        <w:rPr>
          <w:rFonts w:ascii="Arial" w:hAnsi="Arial"/>
          <w:sz w:val="24"/>
          <w:szCs w:val="24"/>
        </w:rPr>
        <w:t>2</w:t>
      </w:r>
      <w:r w:rsidR="6729FF8C" w:rsidRPr="00954644">
        <w:rPr>
          <w:rFonts w:ascii="Arial" w:hAnsi="Arial"/>
          <w:sz w:val="24"/>
          <w:szCs w:val="24"/>
        </w:rPr>
        <w:t xml:space="preserve"> shows that </w:t>
      </w:r>
      <w:r w:rsidR="498332AA" w:rsidRPr="00954644">
        <w:rPr>
          <w:rFonts w:ascii="Arial" w:hAnsi="Arial"/>
          <w:sz w:val="24"/>
          <w:szCs w:val="24"/>
        </w:rPr>
        <w:t xml:space="preserve">rates of walking to sports halls is highest in Islington at 50% followed by </w:t>
      </w:r>
      <w:r w:rsidR="7DECBD58" w:rsidRPr="00954644">
        <w:rPr>
          <w:rFonts w:ascii="Arial" w:hAnsi="Arial"/>
          <w:sz w:val="24"/>
          <w:szCs w:val="24"/>
        </w:rPr>
        <w:t xml:space="preserve">Westminster, </w:t>
      </w:r>
      <w:r w:rsidR="6C2E5879" w:rsidRPr="00954644">
        <w:rPr>
          <w:rFonts w:ascii="Arial" w:hAnsi="Arial"/>
          <w:sz w:val="24"/>
          <w:szCs w:val="24"/>
        </w:rPr>
        <w:t xml:space="preserve">City of London, Hackney, Tower </w:t>
      </w:r>
      <w:r w:rsidR="39270C6D" w:rsidRPr="00954644">
        <w:rPr>
          <w:rFonts w:ascii="Arial" w:hAnsi="Arial"/>
          <w:sz w:val="24"/>
          <w:szCs w:val="24"/>
        </w:rPr>
        <w:t>H</w:t>
      </w:r>
      <w:r w:rsidR="6C2E5879" w:rsidRPr="00954644">
        <w:rPr>
          <w:rFonts w:ascii="Arial" w:hAnsi="Arial"/>
          <w:sz w:val="24"/>
          <w:szCs w:val="24"/>
        </w:rPr>
        <w:t xml:space="preserve">amlets and Camden. The fewest proportion of walking trips is in Bromley at 13% followed by </w:t>
      </w:r>
      <w:r w:rsidR="28374898" w:rsidRPr="00954644">
        <w:rPr>
          <w:rFonts w:ascii="Arial" w:hAnsi="Arial"/>
          <w:sz w:val="24"/>
          <w:szCs w:val="24"/>
        </w:rPr>
        <w:t>Hillingdon, Harrow, Havering</w:t>
      </w:r>
      <w:r w:rsidR="1D071DFF" w:rsidRPr="00954644">
        <w:rPr>
          <w:rFonts w:ascii="Arial" w:hAnsi="Arial"/>
          <w:sz w:val="24"/>
          <w:szCs w:val="24"/>
        </w:rPr>
        <w:t>, Ealing</w:t>
      </w:r>
      <w:r w:rsidR="28374898" w:rsidRPr="00954644">
        <w:rPr>
          <w:rFonts w:ascii="Arial" w:hAnsi="Arial"/>
          <w:sz w:val="24"/>
          <w:szCs w:val="24"/>
        </w:rPr>
        <w:t xml:space="preserve"> and Richmond on Thames.</w:t>
      </w:r>
      <w:r w:rsidR="6729FF8C" w:rsidRPr="00954644">
        <w:rPr>
          <w:rFonts w:ascii="Arial" w:hAnsi="Arial"/>
          <w:sz w:val="24"/>
          <w:szCs w:val="24"/>
        </w:rPr>
        <w:t xml:space="preserve"> </w:t>
      </w:r>
    </w:p>
    <w:p w14:paraId="65104BB4" w14:textId="77777777" w:rsidR="00A95401" w:rsidRPr="00954644" w:rsidRDefault="0E38E7F2">
      <w:pPr>
        <w:pStyle w:val="NoParagraph"/>
        <w:numPr>
          <w:ilvl w:val="0"/>
          <w:numId w:val="8"/>
        </w:numPr>
        <w:ind w:left="567" w:hanging="567"/>
        <w:jc w:val="both"/>
        <w:rPr>
          <w:rFonts w:ascii="Arial" w:hAnsi="Arial"/>
          <w:sz w:val="24"/>
          <w:szCs w:val="24"/>
        </w:rPr>
      </w:pPr>
      <w:r w:rsidRPr="00954644">
        <w:rPr>
          <w:rFonts w:ascii="Arial" w:hAnsi="Arial"/>
          <w:sz w:val="24"/>
          <w:szCs w:val="24"/>
        </w:rPr>
        <w:t xml:space="preserve">Map 4.1 illustrates the extent of the walking catchment area of sports halls, (20 minutes/1mile). It illustrates an extensive area of London is inside the walking catchment area of at least one sports hall (area shaded beige). In the areas shaded orange residents have access to 2 sports halls based on the walking catchments and in the pink area it is access to 3 sports halls </w:t>
      </w:r>
    </w:p>
    <w:p w14:paraId="48414BCC" w14:textId="77777777" w:rsidR="00A95401" w:rsidRPr="00954644" w:rsidRDefault="0E38E7F2">
      <w:pPr>
        <w:pStyle w:val="NoParagraph"/>
        <w:numPr>
          <w:ilvl w:val="0"/>
          <w:numId w:val="8"/>
        </w:numPr>
        <w:ind w:left="567" w:hanging="567"/>
        <w:jc w:val="both"/>
        <w:rPr>
          <w:rFonts w:ascii="Arial" w:hAnsi="Arial"/>
          <w:sz w:val="24"/>
          <w:szCs w:val="24"/>
        </w:rPr>
      </w:pPr>
      <w:r w:rsidRPr="00954644">
        <w:rPr>
          <w:rFonts w:ascii="Arial" w:hAnsi="Arial"/>
          <w:sz w:val="24"/>
          <w:szCs w:val="24"/>
        </w:rPr>
        <w:t xml:space="preserve">Access to sports halls is highest in the inner London area where there is the greatest concentration of the total 684 sports halls across London.  </w:t>
      </w:r>
    </w:p>
    <w:p w14:paraId="179B5329" w14:textId="77777777" w:rsidR="00A47EC8" w:rsidRDefault="0E38E7F2" w:rsidP="00A47EC8">
      <w:pPr>
        <w:pStyle w:val="NoParagraph"/>
        <w:numPr>
          <w:ilvl w:val="0"/>
          <w:numId w:val="8"/>
        </w:numPr>
        <w:ind w:left="567" w:hanging="567"/>
        <w:jc w:val="both"/>
        <w:rPr>
          <w:rFonts w:ascii="Arial" w:hAnsi="Arial"/>
          <w:sz w:val="24"/>
          <w:szCs w:val="24"/>
        </w:rPr>
      </w:pPr>
      <w:r w:rsidRPr="00954644">
        <w:rPr>
          <w:rFonts w:ascii="Arial" w:hAnsi="Arial"/>
          <w:sz w:val="24"/>
          <w:szCs w:val="24"/>
        </w:rPr>
        <w:t xml:space="preserve">There is a very high visit rate to sports halls by residents who walk in the City of London, Camden, Islington, Tower Hamlets and Westminster. As Map 4.1 illustrates, nearly </w:t>
      </w:r>
      <w:proofErr w:type="gramStart"/>
      <w:r w:rsidRPr="00954644">
        <w:rPr>
          <w:rFonts w:ascii="Arial" w:hAnsi="Arial"/>
          <w:sz w:val="24"/>
          <w:szCs w:val="24"/>
        </w:rPr>
        <w:t>all of</w:t>
      </w:r>
      <w:proofErr w:type="gramEnd"/>
      <w:r w:rsidRPr="00954644">
        <w:rPr>
          <w:rFonts w:ascii="Arial" w:hAnsi="Arial"/>
          <w:sz w:val="24"/>
          <w:szCs w:val="24"/>
        </w:rPr>
        <w:t xml:space="preserve"> the land area of these boroughs other than</w:t>
      </w:r>
      <w:r w:rsidR="44756964" w:rsidRPr="00954644">
        <w:rPr>
          <w:rFonts w:ascii="Arial" w:hAnsi="Arial"/>
          <w:sz w:val="24"/>
          <w:szCs w:val="24"/>
        </w:rPr>
        <w:t xml:space="preserve"> in the City of London, is inside the walking catchment area of at least one sports hall, so there is very high accessibility by walking</w:t>
      </w:r>
      <w:r w:rsidR="00A95401" w:rsidRPr="00954644">
        <w:rPr>
          <w:rFonts w:ascii="Arial" w:hAnsi="Arial"/>
          <w:sz w:val="24"/>
          <w:szCs w:val="24"/>
        </w:rPr>
        <w:t>.</w:t>
      </w:r>
      <w:r w:rsidR="44756964" w:rsidRPr="00954644">
        <w:rPr>
          <w:rFonts w:ascii="Arial" w:hAnsi="Arial"/>
          <w:sz w:val="24"/>
          <w:szCs w:val="24"/>
        </w:rPr>
        <w:t xml:space="preserve"> </w:t>
      </w:r>
    </w:p>
    <w:p w14:paraId="221F67D1" w14:textId="37CEE7B1" w:rsidR="44756964" w:rsidRPr="00A47EC8" w:rsidRDefault="44756964" w:rsidP="00A47EC8">
      <w:pPr>
        <w:pStyle w:val="NoParagraph"/>
        <w:numPr>
          <w:ilvl w:val="0"/>
          <w:numId w:val="8"/>
        </w:numPr>
        <w:ind w:left="567" w:hanging="567"/>
        <w:jc w:val="both"/>
        <w:rPr>
          <w:rFonts w:ascii="Arial" w:hAnsi="Arial"/>
          <w:sz w:val="24"/>
          <w:szCs w:val="24"/>
        </w:rPr>
      </w:pPr>
      <w:r w:rsidRPr="00A47EC8">
        <w:rPr>
          <w:rFonts w:ascii="Arial" w:hAnsi="Arial"/>
          <w:sz w:val="24"/>
          <w:szCs w:val="24"/>
        </w:rPr>
        <w:lastRenderedPageBreak/>
        <w:t>There are large parts of London however, which are outside the walking catchment area of a sports hall as Map 4.1 illustrates as being unshaded (white), highlighting that increasing access to sports halls based on walking catchments is important</w:t>
      </w:r>
      <w:r w:rsidR="04445E95" w:rsidRPr="00A47EC8">
        <w:rPr>
          <w:rFonts w:ascii="Arial" w:hAnsi="Arial"/>
          <w:sz w:val="24"/>
          <w:szCs w:val="24"/>
        </w:rPr>
        <w:t xml:space="preserve"> particularly for residents who don’t have access to a car</w:t>
      </w:r>
      <w:r w:rsidRPr="00A47EC8">
        <w:rPr>
          <w:rFonts w:ascii="Arial" w:hAnsi="Arial"/>
          <w:sz w:val="24"/>
          <w:szCs w:val="24"/>
        </w:rPr>
        <w:t xml:space="preserve">.    </w:t>
      </w:r>
    </w:p>
    <w:p w14:paraId="7D91B9D7" w14:textId="1E8DBC47" w:rsidR="003D406E" w:rsidRPr="005A4EB7" w:rsidRDefault="003D406E" w:rsidP="003D406E">
      <w:pPr>
        <w:pStyle w:val="SubHeading"/>
        <w:ind w:left="0"/>
        <w:rPr>
          <w:rFonts w:ascii="Arial" w:hAnsi="Arial"/>
          <w:i w:val="0"/>
          <w:iCs w:val="0"/>
        </w:rPr>
      </w:pPr>
      <w:r w:rsidRPr="005A4EB7">
        <w:rPr>
          <w:rFonts w:ascii="Arial" w:hAnsi="Arial"/>
          <w:i w:val="0"/>
          <w:iCs w:val="0"/>
        </w:rPr>
        <w:t xml:space="preserve">Table 4.2: </w:t>
      </w:r>
      <w:r w:rsidR="00731D96">
        <w:rPr>
          <w:rFonts w:ascii="Arial" w:hAnsi="Arial"/>
          <w:i w:val="0"/>
          <w:iCs w:val="0"/>
        </w:rPr>
        <w:t>V</w:t>
      </w:r>
      <w:r w:rsidRPr="005A4EB7">
        <w:rPr>
          <w:rFonts w:ascii="Arial" w:hAnsi="Arial"/>
          <w:i w:val="0"/>
          <w:iCs w:val="0"/>
        </w:rPr>
        <w:t xml:space="preserve">isits to </w:t>
      </w:r>
      <w:r w:rsidR="00731D96">
        <w:rPr>
          <w:rFonts w:ascii="Arial" w:hAnsi="Arial"/>
          <w:i w:val="0"/>
          <w:iCs w:val="0"/>
        </w:rPr>
        <w:t>halls</w:t>
      </w:r>
      <w:r w:rsidRPr="005A4EB7">
        <w:rPr>
          <w:rFonts w:ascii="Arial" w:hAnsi="Arial"/>
          <w:i w:val="0"/>
          <w:iCs w:val="0"/>
        </w:rPr>
        <w:t xml:space="preserve"> by walking for each London </w:t>
      </w:r>
      <w:r w:rsidR="00731D96">
        <w:rPr>
          <w:rFonts w:ascii="Arial" w:hAnsi="Arial"/>
          <w:i w:val="0"/>
          <w:iCs w:val="0"/>
        </w:rPr>
        <w:t xml:space="preserve">borough as a percent of satisfied demand </w:t>
      </w:r>
    </w:p>
    <w:tbl>
      <w:tblPr>
        <w:tblW w:w="1275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134"/>
        <w:gridCol w:w="3260"/>
        <w:gridCol w:w="1418"/>
        <w:gridCol w:w="2410"/>
        <w:gridCol w:w="1559"/>
      </w:tblGrid>
      <w:tr w:rsidR="00973B8E" w:rsidRPr="00973B8E" w14:paraId="412B7041" w14:textId="1D4B6FE5" w:rsidTr="00A65786">
        <w:trPr>
          <w:cantSplit/>
          <w:trHeight w:val="371"/>
          <w:tblHeader/>
        </w:trPr>
        <w:tc>
          <w:tcPr>
            <w:tcW w:w="2977" w:type="dxa"/>
            <w:shd w:val="clear" w:color="auto" w:fill="0070C0"/>
            <w:noWrap/>
            <w:vAlign w:val="bottom"/>
          </w:tcPr>
          <w:p w14:paraId="6CEDCC10" w14:textId="77777777" w:rsidR="00E40572" w:rsidRPr="00973B8E" w:rsidRDefault="00E40572" w:rsidP="00204F88">
            <w:pPr>
              <w:spacing w:after="0" w:line="240" w:lineRule="auto"/>
              <w:rPr>
                <w:rFonts w:ascii="Arial" w:eastAsia="Times New Roman" w:hAnsi="Arial" w:cs="Arial"/>
                <w:color w:val="FFFFFF" w:themeColor="background1"/>
                <w:kern w:val="0"/>
                <w:sz w:val="24"/>
                <w:szCs w:val="24"/>
                <w:lang w:eastAsia="en-GB"/>
                <w14:ligatures w14:val="none"/>
              </w:rPr>
            </w:pPr>
            <w:r w:rsidRPr="00973B8E">
              <w:rPr>
                <w:rFonts w:ascii="Arial" w:eastAsia="Times New Roman" w:hAnsi="Arial" w:cs="Arial"/>
                <w:color w:val="FFFFFF" w:themeColor="background1"/>
                <w:kern w:val="0"/>
                <w:sz w:val="24"/>
                <w:szCs w:val="24"/>
                <w:lang w:eastAsia="en-GB"/>
                <w14:ligatures w14:val="none"/>
              </w:rPr>
              <w:t>Borough</w:t>
            </w:r>
          </w:p>
        </w:tc>
        <w:tc>
          <w:tcPr>
            <w:tcW w:w="1134" w:type="dxa"/>
            <w:shd w:val="clear" w:color="auto" w:fill="0070C0"/>
            <w:vAlign w:val="bottom"/>
          </w:tcPr>
          <w:p w14:paraId="79BA8250" w14:textId="3A1A3FFF" w:rsidR="00E40572" w:rsidRPr="00973B8E" w:rsidRDefault="00FF2095" w:rsidP="00204F88">
            <w:pPr>
              <w:spacing w:after="0" w:line="240" w:lineRule="auto"/>
              <w:rPr>
                <w:rFonts w:ascii="Arial" w:eastAsia="Times New Roman" w:hAnsi="Arial" w:cs="Arial"/>
                <w:color w:val="FFFFFF" w:themeColor="background1"/>
                <w:kern w:val="0"/>
                <w:sz w:val="24"/>
                <w:szCs w:val="24"/>
                <w:lang w:eastAsia="en-GB"/>
                <w14:ligatures w14:val="none"/>
              </w:rPr>
            </w:pPr>
            <w:r w:rsidRPr="00973B8E">
              <w:rPr>
                <w:rFonts w:ascii="Arial" w:eastAsia="Times New Roman" w:hAnsi="Arial" w:cs="Arial"/>
                <w:color w:val="FFFFFF" w:themeColor="background1"/>
                <w:kern w:val="0"/>
                <w:sz w:val="24"/>
                <w:szCs w:val="24"/>
                <w:lang w:eastAsia="en-GB"/>
                <w14:ligatures w14:val="none"/>
              </w:rPr>
              <w:t>%</w:t>
            </w:r>
          </w:p>
        </w:tc>
        <w:tc>
          <w:tcPr>
            <w:tcW w:w="3260" w:type="dxa"/>
            <w:shd w:val="clear" w:color="auto" w:fill="0070C0"/>
            <w:vAlign w:val="bottom"/>
          </w:tcPr>
          <w:p w14:paraId="032624B0" w14:textId="5D792BFD" w:rsidR="00E40572" w:rsidRPr="00973B8E" w:rsidRDefault="00FF2095" w:rsidP="00204F88">
            <w:pPr>
              <w:spacing w:after="0" w:line="240" w:lineRule="auto"/>
              <w:rPr>
                <w:rFonts w:ascii="Arial" w:eastAsia="Times New Roman" w:hAnsi="Arial" w:cs="Arial"/>
                <w:color w:val="FFFFFF" w:themeColor="background1"/>
                <w:kern w:val="0"/>
                <w:sz w:val="24"/>
                <w:szCs w:val="24"/>
                <w:lang w:eastAsia="en-GB"/>
                <w14:ligatures w14:val="none"/>
              </w:rPr>
            </w:pPr>
            <w:r w:rsidRPr="00973B8E">
              <w:rPr>
                <w:rFonts w:ascii="Arial" w:eastAsia="Times New Roman" w:hAnsi="Arial" w:cs="Arial"/>
                <w:color w:val="FFFFFF" w:themeColor="background1"/>
                <w:kern w:val="0"/>
                <w:sz w:val="24"/>
                <w:szCs w:val="24"/>
                <w:lang w:eastAsia="en-GB"/>
                <w14:ligatures w14:val="none"/>
              </w:rPr>
              <w:t>Borough</w:t>
            </w:r>
          </w:p>
        </w:tc>
        <w:tc>
          <w:tcPr>
            <w:tcW w:w="1418" w:type="dxa"/>
            <w:shd w:val="clear" w:color="auto" w:fill="0070C0"/>
            <w:vAlign w:val="bottom"/>
          </w:tcPr>
          <w:p w14:paraId="695A1D85" w14:textId="76022F61" w:rsidR="00E40572" w:rsidRPr="00973B8E" w:rsidRDefault="00FF2095" w:rsidP="00204F88">
            <w:pPr>
              <w:spacing w:after="0" w:line="240" w:lineRule="auto"/>
              <w:rPr>
                <w:rFonts w:ascii="Arial" w:eastAsia="Times New Roman" w:hAnsi="Arial" w:cs="Arial"/>
                <w:color w:val="FFFFFF" w:themeColor="background1"/>
                <w:kern w:val="0"/>
                <w:sz w:val="24"/>
                <w:szCs w:val="24"/>
                <w:lang w:eastAsia="en-GB"/>
                <w14:ligatures w14:val="none"/>
              </w:rPr>
            </w:pPr>
            <w:r w:rsidRPr="00973B8E">
              <w:rPr>
                <w:rFonts w:ascii="Arial" w:eastAsia="Times New Roman" w:hAnsi="Arial" w:cs="Arial"/>
                <w:color w:val="FFFFFF" w:themeColor="background1"/>
                <w:kern w:val="0"/>
                <w:sz w:val="24"/>
                <w:szCs w:val="24"/>
                <w:lang w:eastAsia="en-GB"/>
                <w14:ligatures w14:val="none"/>
              </w:rPr>
              <w:t>%</w:t>
            </w:r>
          </w:p>
        </w:tc>
        <w:tc>
          <w:tcPr>
            <w:tcW w:w="2410" w:type="dxa"/>
            <w:shd w:val="clear" w:color="auto" w:fill="0070C0"/>
            <w:vAlign w:val="bottom"/>
          </w:tcPr>
          <w:p w14:paraId="5D9360E4" w14:textId="5DC5E636" w:rsidR="00E40572" w:rsidRPr="00973B8E" w:rsidRDefault="00FF2095" w:rsidP="00204F88">
            <w:pPr>
              <w:spacing w:after="0" w:line="240" w:lineRule="auto"/>
              <w:rPr>
                <w:rFonts w:ascii="Arial" w:eastAsia="Times New Roman" w:hAnsi="Arial" w:cs="Arial"/>
                <w:color w:val="FFFFFF" w:themeColor="background1"/>
                <w:kern w:val="0"/>
                <w:sz w:val="24"/>
                <w:szCs w:val="24"/>
                <w:lang w:eastAsia="en-GB"/>
                <w14:ligatures w14:val="none"/>
              </w:rPr>
            </w:pPr>
            <w:r w:rsidRPr="00973B8E">
              <w:rPr>
                <w:rFonts w:ascii="Arial" w:eastAsia="Times New Roman" w:hAnsi="Arial" w:cs="Arial"/>
                <w:color w:val="FFFFFF" w:themeColor="background1"/>
                <w:kern w:val="0"/>
                <w:sz w:val="24"/>
                <w:szCs w:val="24"/>
                <w:lang w:eastAsia="en-GB"/>
                <w14:ligatures w14:val="none"/>
              </w:rPr>
              <w:t>Borough</w:t>
            </w:r>
          </w:p>
        </w:tc>
        <w:tc>
          <w:tcPr>
            <w:tcW w:w="1559" w:type="dxa"/>
            <w:shd w:val="clear" w:color="auto" w:fill="0070C0"/>
            <w:vAlign w:val="bottom"/>
          </w:tcPr>
          <w:p w14:paraId="72105411" w14:textId="4CE08C1B" w:rsidR="00E40572" w:rsidRPr="00973B8E" w:rsidRDefault="00FF2095" w:rsidP="00204F88">
            <w:pPr>
              <w:spacing w:after="0" w:line="240" w:lineRule="auto"/>
              <w:rPr>
                <w:rFonts w:ascii="Arial" w:eastAsia="Times New Roman" w:hAnsi="Arial" w:cs="Arial"/>
                <w:color w:val="FFFFFF" w:themeColor="background1"/>
                <w:kern w:val="0"/>
                <w:sz w:val="24"/>
                <w:szCs w:val="24"/>
                <w:lang w:eastAsia="en-GB"/>
                <w14:ligatures w14:val="none"/>
              </w:rPr>
            </w:pPr>
            <w:r w:rsidRPr="00973B8E">
              <w:rPr>
                <w:rFonts w:ascii="Arial" w:eastAsia="Times New Roman" w:hAnsi="Arial" w:cs="Arial"/>
                <w:color w:val="FFFFFF" w:themeColor="background1"/>
                <w:kern w:val="0"/>
                <w:sz w:val="24"/>
                <w:szCs w:val="24"/>
                <w:lang w:eastAsia="en-GB"/>
                <w14:ligatures w14:val="none"/>
              </w:rPr>
              <w:t>%</w:t>
            </w:r>
          </w:p>
        </w:tc>
      </w:tr>
      <w:tr w:rsidR="007B4A62" w:rsidRPr="00973B8E" w14:paraId="23E8337E" w14:textId="7CA44005" w:rsidTr="00A65786">
        <w:trPr>
          <w:cantSplit/>
          <w:trHeight w:val="371"/>
          <w:tblHeader/>
        </w:trPr>
        <w:tc>
          <w:tcPr>
            <w:tcW w:w="2977" w:type="dxa"/>
            <w:shd w:val="clear" w:color="auto" w:fill="FAE2D5" w:themeFill="accent2" w:themeFillTint="33"/>
            <w:noWrap/>
            <w:vAlign w:val="bottom"/>
          </w:tcPr>
          <w:p w14:paraId="3A7E3E89" w14:textId="63F54801" w:rsidR="00204F88" w:rsidRPr="00973B8E" w:rsidRDefault="00204F88" w:rsidP="00204F88">
            <w:pPr>
              <w:spacing w:after="0" w:line="240" w:lineRule="auto"/>
              <w:rPr>
                <w:rFonts w:ascii="Arial" w:eastAsia="Times New Roman" w:hAnsi="Arial" w:cs="Arial"/>
                <w:kern w:val="0"/>
                <w:sz w:val="24"/>
                <w:szCs w:val="24"/>
                <w:lang w:eastAsia="en-GB"/>
                <w14:ligatures w14:val="none"/>
              </w:rPr>
            </w:pPr>
            <w:r w:rsidRPr="004F3382">
              <w:rPr>
                <w:rFonts w:ascii="Arial" w:eastAsia="Times New Roman" w:hAnsi="Arial" w:cs="Arial"/>
                <w:kern w:val="0"/>
                <w:sz w:val="24"/>
                <w:szCs w:val="24"/>
                <w:lang w:eastAsia="en-GB"/>
                <w14:ligatures w14:val="none"/>
              </w:rPr>
              <w:t>Bromley</w:t>
            </w:r>
          </w:p>
        </w:tc>
        <w:tc>
          <w:tcPr>
            <w:tcW w:w="1134" w:type="dxa"/>
            <w:shd w:val="clear" w:color="auto" w:fill="FAE2D5" w:themeFill="accent2" w:themeFillTint="33"/>
            <w:noWrap/>
            <w:vAlign w:val="bottom"/>
          </w:tcPr>
          <w:p w14:paraId="1831EE34" w14:textId="07C04A52" w:rsidR="00204F88" w:rsidRPr="00973B8E" w:rsidRDefault="00204F88" w:rsidP="00204F88">
            <w:pPr>
              <w:spacing w:after="0" w:line="240" w:lineRule="auto"/>
              <w:rPr>
                <w:rFonts w:ascii="Arial" w:eastAsia="Times New Roman" w:hAnsi="Arial" w:cs="Arial"/>
                <w:kern w:val="0"/>
                <w:sz w:val="24"/>
                <w:szCs w:val="24"/>
                <w:lang w:eastAsia="en-GB"/>
                <w14:ligatures w14:val="none"/>
              </w:rPr>
            </w:pPr>
            <w:r w:rsidRPr="004F3382">
              <w:rPr>
                <w:rFonts w:ascii="Arial" w:eastAsia="Times New Roman" w:hAnsi="Arial" w:cs="Arial"/>
                <w:kern w:val="0"/>
                <w:sz w:val="24"/>
                <w:szCs w:val="24"/>
                <w:lang w:eastAsia="en-GB"/>
                <w14:ligatures w14:val="none"/>
              </w:rPr>
              <w:t>13</w:t>
            </w:r>
            <w:r w:rsidR="00D0208D">
              <w:rPr>
                <w:rFonts w:ascii="Arial" w:eastAsia="Times New Roman" w:hAnsi="Arial" w:cs="Arial"/>
                <w:kern w:val="0"/>
                <w:sz w:val="24"/>
                <w:szCs w:val="24"/>
                <w:lang w:eastAsia="en-GB"/>
                <w14:ligatures w14:val="none"/>
              </w:rPr>
              <w:t>%</w:t>
            </w:r>
          </w:p>
        </w:tc>
        <w:tc>
          <w:tcPr>
            <w:tcW w:w="3260" w:type="dxa"/>
            <w:vAlign w:val="bottom"/>
          </w:tcPr>
          <w:p w14:paraId="4E8C11F6" w14:textId="1D06D082" w:rsidR="00204F88" w:rsidRPr="00973B8E" w:rsidRDefault="00204F88" w:rsidP="00204F88">
            <w:pPr>
              <w:spacing w:after="0" w:line="240" w:lineRule="auto"/>
              <w:rPr>
                <w:rFonts w:ascii="Arial" w:eastAsia="Times New Roman" w:hAnsi="Arial" w:cs="Arial"/>
                <w:kern w:val="0"/>
                <w:sz w:val="24"/>
                <w:szCs w:val="24"/>
                <w:lang w:eastAsia="en-GB"/>
                <w14:ligatures w14:val="none"/>
              </w:rPr>
            </w:pPr>
            <w:r w:rsidRPr="00973B8E">
              <w:rPr>
                <w:rFonts w:ascii="Arial" w:hAnsi="Arial" w:cs="Arial"/>
                <w:sz w:val="24"/>
                <w:szCs w:val="24"/>
              </w:rPr>
              <w:t>Barking &amp; Dagenham</w:t>
            </w:r>
          </w:p>
        </w:tc>
        <w:tc>
          <w:tcPr>
            <w:tcW w:w="1418" w:type="dxa"/>
            <w:vAlign w:val="bottom"/>
          </w:tcPr>
          <w:p w14:paraId="6E99F8BC" w14:textId="210DF462" w:rsidR="00204F88" w:rsidRPr="00973B8E" w:rsidRDefault="00204F88" w:rsidP="00204F88">
            <w:pPr>
              <w:spacing w:after="0" w:line="240" w:lineRule="auto"/>
              <w:rPr>
                <w:rFonts w:ascii="Arial" w:eastAsia="Times New Roman" w:hAnsi="Arial" w:cs="Arial"/>
                <w:kern w:val="0"/>
                <w:sz w:val="24"/>
                <w:szCs w:val="24"/>
                <w:lang w:eastAsia="en-GB"/>
                <w14:ligatures w14:val="none"/>
              </w:rPr>
            </w:pPr>
            <w:r w:rsidRPr="00973B8E">
              <w:rPr>
                <w:rFonts w:ascii="Arial" w:hAnsi="Arial" w:cs="Arial"/>
                <w:sz w:val="24"/>
                <w:szCs w:val="24"/>
              </w:rPr>
              <w:t>22</w:t>
            </w:r>
            <w:r w:rsidR="00D0208D">
              <w:rPr>
                <w:rFonts w:ascii="Arial" w:hAnsi="Arial" w:cs="Arial"/>
                <w:sz w:val="24"/>
                <w:szCs w:val="24"/>
              </w:rPr>
              <w:t>%</w:t>
            </w:r>
          </w:p>
        </w:tc>
        <w:tc>
          <w:tcPr>
            <w:tcW w:w="2410" w:type="dxa"/>
            <w:vAlign w:val="bottom"/>
          </w:tcPr>
          <w:p w14:paraId="6C1D2E5E" w14:textId="1CF0FD55" w:rsidR="00204F88" w:rsidRPr="00973B8E" w:rsidRDefault="00204F88" w:rsidP="00204F88">
            <w:pPr>
              <w:spacing w:after="0" w:line="240" w:lineRule="auto"/>
              <w:rPr>
                <w:rFonts w:ascii="Arial" w:eastAsia="Times New Roman" w:hAnsi="Arial" w:cs="Arial"/>
                <w:kern w:val="0"/>
                <w:sz w:val="24"/>
                <w:szCs w:val="24"/>
                <w:lang w:eastAsia="en-GB"/>
                <w14:ligatures w14:val="none"/>
              </w:rPr>
            </w:pPr>
            <w:r w:rsidRPr="00973B8E">
              <w:rPr>
                <w:rFonts w:ascii="Arial" w:hAnsi="Arial" w:cs="Arial"/>
                <w:sz w:val="24"/>
                <w:szCs w:val="24"/>
              </w:rPr>
              <w:t>Waltham Forest</w:t>
            </w:r>
          </w:p>
        </w:tc>
        <w:tc>
          <w:tcPr>
            <w:tcW w:w="1559" w:type="dxa"/>
            <w:vAlign w:val="bottom"/>
          </w:tcPr>
          <w:p w14:paraId="4439003E" w14:textId="2F651A8F" w:rsidR="00204F88" w:rsidRPr="00973B8E" w:rsidRDefault="00204F88" w:rsidP="00204F88">
            <w:pPr>
              <w:spacing w:after="0" w:line="240" w:lineRule="auto"/>
              <w:rPr>
                <w:rFonts w:ascii="Arial" w:eastAsia="Times New Roman" w:hAnsi="Arial" w:cs="Arial"/>
                <w:kern w:val="0"/>
                <w:sz w:val="24"/>
                <w:szCs w:val="24"/>
                <w:lang w:eastAsia="en-GB"/>
                <w14:ligatures w14:val="none"/>
              </w:rPr>
            </w:pPr>
            <w:r w:rsidRPr="00973B8E">
              <w:rPr>
                <w:rFonts w:ascii="Arial" w:hAnsi="Arial" w:cs="Arial"/>
                <w:sz w:val="24"/>
                <w:szCs w:val="24"/>
              </w:rPr>
              <w:t>32</w:t>
            </w:r>
            <w:r w:rsidR="00D0208D">
              <w:rPr>
                <w:rFonts w:ascii="Arial" w:hAnsi="Arial" w:cs="Arial"/>
                <w:sz w:val="24"/>
                <w:szCs w:val="24"/>
              </w:rPr>
              <w:t>%</w:t>
            </w:r>
          </w:p>
        </w:tc>
      </w:tr>
      <w:tr w:rsidR="007B4A62" w:rsidRPr="00973B8E" w14:paraId="0A040BBF" w14:textId="59DEE816" w:rsidTr="00A65786">
        <w:trPr>
          <w:cantSplit/>
          <w:trHeight w:val="371"/>
          <w:tblHeader/>
        </w:trPr>
        <w:tc>
          <w:tcPr>
            <w:tcW w:w="2977" w:type="dxa"/>
            <w:shd w:val="clear" w:color="auto" w:fill="FAE2D5" w:themeFill="accent2" w:themeFillTint="33"/>
            <w:noWrap/>
            <w:vAlign w:val="bottom"/>
          </w:tcPr>
          <w:p w14:paraId="1E0C3188" w14:textId="45CE68BE" w:rsidR="00204F88" w:rsidRPr="00973B8E" w:rsidRDefault="00204F88" w:rsidP="00204F88">
            <w:pPr>
              <w:spacing w:after="0" w:line="240" w:lineRule="auto"/>
              <w:rPr>
                <w:rFonts w:ascii="Arial" w:eastAsia="Times New Roman" w:hAnsi="Arial" w:cs="Arial"/>
                <w:kern w:val="0"/>
                <w:sz w:val="24"/>
                <w:szCs w:val="24"/>
                <w:lang w:eastAsia="en-GB"/>
                <w14:ligatures w14:val="none"/>
              </w:rPr>
            </w:pPr>
            <w:r w:rsidRPr="004F3382">
              <w:rPr>
                <w:rFonts w:ascii="Arial" w:eastAsia="Times New Roman" w:hAnsi="Arial" w:cs="Arial"/>
                <w:kern w:val="0"/>
                <w:sz w:val="24"/>
                <w:szCs w:val="24"/>
                <w:lang w:eastAsia="en-GB"/>
                <w14:ligatures w14:val="none"/>
              </w:rPr>
              <w:t>Hillingdon</w:t>
            </w:r>
          </w:p>
        </w:tc>
        <w:tc>
          <w:tcPr>
            <w:tcW w:w="1134" w:type="dxa"/>
            <w:shd w:val="clear" w:color="auto" w:fill="FAE2D5" w:themeFill="accent2" w:themeFillTint="33"/>
            <w:noWrap/>
            <w:vAlign w:val="bottom"/>
          </w:tcPr>
          <w:p w14:paraId="54D4F031" w14:textId="76EFE8B4" w:rsidR="00204F88" w:rsidRPr="00973B8E" w:rsidRDefault="00204F88" w:rsidP="00204F88">
            <w:pPr>
              <w:spacing w:after="0" w:line="240" w:lineRule="auto"/>
              <w:rPr>
                <w:rFonts w:ascii="Arial" w:eastAsia="Times New Roman" w:hAnsi="Arial" w:cs="Arial"/>
                <w:kern w:val="0"/>
                <w:sz w:val="24"/>
                <w:szCs w:val="24"/>
                <w:lang w:eastAsia="en-GB"/>
                <w14:ligatures w14:val="none"/>
              </w:rPr>
            </w:pPr>
            <w:r w:rsidRPr="004F3382">
              <w:rPr>
                <w:rFonts w:ascii="Arial" w:eastAsia="Times New Roman" w:hAnsi="Arial" w:cs="Arial"/>
                <w:kern w:val="0"/>
                <w:sz w:val="24"/>
                <w:szCs w:val="24"/>
                <w:lang w:eastAsia="en-GB"/>
                <w14:ligatures w14:val="none"/>
              </w:rPr>
              <w:t>14</w:t>
            </w:r>
            <w:r w:rsidR="00D0208D">
              <w:rPr>
                <w:rFonts w:ascii="Arial" w:eastAsia="Times New Roman" w:hAnsi="Arial" w:cs="Arial"/>
                <w:kern w:val="0"/>
                <w:sz w:val="24"/>
                <w:szCs w:val="24"/>
                <w:lang w:eastAsia="en-GB"/>
                <w14:ligatures w14:val="none"/>
              </w:rPr>
              <w:t>%</w:t>
            </w:r>
          </w:p>
        </w:tc>
        <w:tc>
          <w:tcPr>
            <w:tcW w:w="3260" w:type="dxa"/>
            <w:vAlign w:val="bottom"/>
          </w:tcPr>
          <w:p w14:paraId="080F7413" w14:textId="3FFD20E6" w:rsidR="00204F88" w:rsidRPr="00973B8E" w:rsidRDefault="00204F88" w:rsidP="00204F88">
            <w:pPr>
              <w:spacing w:after="0" w:line="240" w:lineRule="auto"/>
              <w:rPr>
                <w:rFonts w:ascii="Arial" w:eastAsia="Times New Roman" w:hAnsi="Arial" w:cs="Arial"/>
                <w:kern w:val="0"/>
                <w:sz w:val="24"/>
                <w:szCs w:val="24"/>
                <w:lang w:eastAsia="en-GB"/>
                <w14:ligatures w14:val="none"/>
              </w:rPr>
            </w:pPr>
            <w:r w:rsidRPr="00973B8E">
              <w:rPr>
                <w:rFonts w:ascii="Arial" w:hAnsi="Arial" w:cs="Arial"/>
                <w:sz w:val="24"/>
                <w:szCs w:val="24"/>
              </w:rPr>
              <w:t>Enfield</w:t>
            </w:r>
          </w:p>
        </w:tc>
        <w:tc>
          <w:tcPr>
            <w:tcW w:w="1418" w:type="dxa"/>
            <w:vAlign w:val="bottom"/>
          </w:tcPr>
          <w:p w14:paraId="53E4C26F" w14:textId="73B5D088" w:rsidR="00204F88" w:rsidRPr="00973B8E" w:rsidRDefault="00204F88" w:rsidP="00204F88">
            <w:pPr>
              <w:spacing w:after="0" w:line="240" w:lineRule="auto"/>
              <w:rPr>
                <w:rFonts w:ascii="Arial" w:eastAsia="Times New Roman" w:hAnsi="Arial" w:cs="Arial"/>
                <w:kern w:val="0"/>
                <w:sz w:val="24"/>
                <w:szCs w:val="24"/>
                <w:lang w:eastAsia="en-GB"/>
                <w14:ligatures w14:val="none"/>
              </w:rPr>
            </w:pPr>
            <w:r w:rsidRPr="00973B8E">
              <w:rPr>
                <w:rFonts w:ascii="Arial" w:hAnsi="Arial" w:cs="Arial"/>
                <w:sz w:val="24"/>
                <w:szCs w:val="24"/>
              </w:rPr>
              <w:t>23</w:t>
            </w:r>
            <w:r w:rsidR="00D0208D">
              <w:rPr>
                <w:rFonts w:ascii="Arial" w:hAnsi="Arial" w:cs="Arial"/>
                <w:sz w:val="24"/>
                <w:szCs w:val="24"/>
              </w:rPr>
              <w:t>%</w:t>
            </w:r>
          </w:p>
        </w:tc>
        <w:tc>
          <w:tcPr>
            <w:tcW w:w="2410" w:type="dxa"/>
            <w:vAlign w:val="bottom"/>
          </w:tcPr>
          <w:p w14:paraId="7C458699" w14:textId="22A9D634" w:rsidR="00204F88" w:rsidRPr="00973B8E" w:rsidRDefault="00204F88" w:rsidP="00204F88">
            <w:pPr>
              <w:spacing w:after="0" w:line="240" w:lineRule="auto"/>
              <w:rPr>
                <w:rFonts w:ascii="Arial" w:eastAsia="Times New Roman" w:hAnsi="Arial" w:cs="Arial"/>
                <w:kern w:val="0"/>
                <w:sz w:val="24"/>
                <w:szCs w:val="24"/>
                <w:lang w:eastAsia="en-GB"/>
                <w14:ligatures w14:val="none"/>
              </w:rPr>
            </w:pPr>
            <w:r w:rsidRPr="00973B8E">
              <w:rPr>
                <w:rFonts w:ascii="Arial" w:hAnsi="Arial" w:cs="Arial"/>
                <w:sz w:val="24"/>
                <w:szCs w:val="24"/>
              </w:rPr>
              <w:t>Haringey</w:t>
            </w:r>
          </w:p>
        </w:tc>
        <w:tc>
          <w:tcPr>
            <w:tcW w:w="1559" w:type="dxa"/>
            <w:vAlign w:val="bottom"/>
          </w:tcPr>
          <w:p w14:paraId="577A7C4B" w14:textId="54B8BA50" w:rsidR="00204F88" w:rsidRPr="00973B8E" w:rsidRDefault="00204F88" w:rsidP="00204F88">
            <w:pPr>
              <w:spacing w:after="0" w:line="240" w:lineRule="auto"/>
              <w:rPr>
                <w:rFonts w:ascii="Arial" w:eastAsia="Times New Roman" w:hAnsi="Arial" w:cs="Arial"/>
                <w:kern w:val="0"/>
                <w:sz w:val="24"/>
                <w:szCs w:val="24"/>
                <w:lang w:eastAsia="en-GB"/>
                <w14:ligatures w14:val="none"/>
              </w:rPr>
            </w:pPr>
            <w:r w:rsidRPr="00973B8E">
              <w:rPr>
                <w:rFonts w:ascii="Arial" w:hAnsi="Arial" w:cs="Arial"/>
                <w:sz w:val="24"/>
                <w:szCs w:val="24"/>
              </w:rPr>
              <w:t>38</w:t>
            </w:r>
            <w:r w:rsidR="00D0208D">
              <w:rPr>
                <w:rFonts w:ascii="Arial" w:hAnsi="Arial" w:cs="Arial"/>
                <w:sz w:val="24"/>
                <w:szCs w:val="24"/>
              </w:rPr>
              <w:t>%</w:t>
            </w:r>
          </w:p>
        </w:tc>
      </w:tr>
      <w:tr w:rsidR="007B4A62" w:rsidRPr="00973B8E" w14:paraId="7964F6F0" w14:textId="30773FE5" w:rsidTr="00A65786">
        <w:trPr>
          <w:cantSplit/>
          <w:trHeight w:val="371"/>
          <w:tblHeader/>
        </w:trPr>
        <w:tc>
          <w:tcPr>
            <w:tcW w:w="2977" w:type="dxa"/>
            <w:shd w:val="clear" w:color="auto" w:fill="FAE2D5" w:themeFill="accent2" w:themeFillTint="33"/>
            <w:noWrap/>
            <w:vAlign w:val="bottom"/>
          </w:tcPr>
          <w:p w14:paraId="584355AF" w14:textId="07205DE7" w:rsidR="00204F88" w:rsidRPr="00973B8E" w:rsidRDefault="00204F88" w:rsidP="00204F88">
            <w:pPr>
              <w:spacing w:after="0" w:line="240" w:lineRule="auto"/>
              <w:rPr>
                <w:rFonts w:ascii="Arial" w:eastAsia="Times New Roman" w:hAnsi="Arial" w:cs="Arial"/>
                <w:kern w:val="0"/>
                <w:sz w:val="24"/>
                <w:szCs w:val="24"/>
                <w:lang w:eastAsia="en-GB"/>
                <w14:ligatures w14:val="none"/>
              </w:rPr>
            </w:pPr>
            <w:r w:rsidRPr="004F3382">
              <w:rPr>
                <w:rFonts w:ascii="Arial" w:eastAsia="Times New Roman" w:hAnsi="Arial" w:cs="Arial"/>
                <w:kern w:val="0"/>
                <w:sz w:val="24"/>
                <w:szCs w:val="24"/>
                <w:lang w:eastAsia="en-GB"/>
                <w14:ligatures w14:val="none"/>
              </w:rPr>
              <w:t>Harrow</w:t>
            </w:r>
          </w:p>
        </w:tc>
        <w:tc>
          <w:tcPr>
            <w:tcW w:w="1134" w:type="dxa"/>
            <w:shd w:val="clear" w:color="auto" w:fill="FAE2D5" w:themeFill="accent2" w:themeFillTint="33"/>
            <w:noWrap/>
            <w:vAlign w:val="bottom"/>
          </w:tcPr>
          <w:p w14:paraId="2A3AF65D" w14:textId="6CBF3514" w:rsidR="00204F88" w:rsidRPr="00973B8E" w:rsidRDefault="00204F88" w:rsidP="00204F88">
            <w:pPr>
              <w:spacing w:after="0" w:line="240" w:lineRule="auto"/>
              <w:rPr>
                <w:rFonts w:ascii="Arial" w:eastAsia="Times New Roman" w:hAnsi="Arial" w:cs="Arial"/>
                <w:kern w:val="0"/>
                <w:sz w:val="24"/>
                <w:szCs w:val="24"/>
                <w:lang w:eastAsia="en-GB"/>
                <w14:ligatures w14:val="none"/>
              </w:rPr>
            </w:pPr>
            <w:r w:rsidRPr="004F3382">
              <w:rPr>
                <w:rFonts w:ascii="Arial" w:eastAsia="Times New Roman" w:hAnsi="Arial" w:cs="Arial"/>
                <w:kern w:val="0"/>
                <w:sz w:val="24"/>
                <w:szCs w:val="24"/>
                <w:lang w:eastAsia="en-GB"/>
                <w14:ligatures w14:val="none"/>
              </w:rPr>
              <w:t>17</w:t>
            </w:r>
            <w:r w:rsidR="00D0208D">
              <w:rPr>
                <w:rFonts w:ascii="Arial" w:eastAsia="Times New Roman" w:hAnsi="Arial" w:cs="Arial"/>
                <w:kern w:val="0"/>
                <w:sz w:val="24"/>
                <w:szCs w:val="24"/>
                <w:lang w:eastAsia="en-GB"/>
                <w14:ligatures w14:val="none"/>
              </w:rPr>
              <w:t>%</w:t>
            </w:r>
          </w:p>
        </w:tc>
        <w:tc>
          <w:tcPr>
            <w:tcW w:w="3260" w:type="dxa"/>
            <w:vAlign w:val="bottom"/>
          </w:tcPr>
          <w:p w14:paraId="330A14D1" w14:textId="7D29BE75" w:rsidR="00204F88" w:rsidRPr="00973B8E" w:rsidRDefault="00204F88" w:rsidP="00204F88">
            <w:pPr>
              <w:spacing w:after="0" w:line="240" w:lineRule="auto"/>
              <w:rPr>
                <w:rFonts w:ascii="Arial" w:eastAsia="Times New Roman" w:hAnsi="Arial" w:cs="Arial"/>
                <w:kern w:val="0"/>
                <w:sz w:val="24"/>
                <w:szCs w:val="24"/>
                <w:lang w:eastAsia="en-GB"/>
                <w14:ligatures w14:val="none"/>
              </w:rPr>
            </w:pPr>
            <w:r w:rsidRPr="00973B8E">
              <w:rPr>
                <w:rFonts w:ascii="Arial" w:hAnsi="Arial" w:cs="Arial"/>
                <w:sz w:val="24"/>
                <w:szCs w:val="24"/>
              </w:rPr>
              <w:t>Merton</w:t>
            </w:r>
          </w:p>
        </w:tc>
        <w:tc>
          <w:tcPr>
            <w:tcW w:w="1418" w:type="dxa"/>
            <w:vAlign w:val="bottom"/>
          </w:tcPr>
          <w:p w14:paraId="24CD7742" w14:textId="4D092AA5" w:rsidR="00204F88" w:rsidRPr="00973B8E" w:rsidRDefault="00204F88" w:rsidP="00204F88">
            <w:pPr>
              <w:spacing w:after="0" w:line="240" w:lineRule="auto"/>
              <w:rPr>
                <w:rFonts w:ascii="Arial" w:eastAsia="Times New Roman" w:hAnsi="Arial" w:cs="Arial"/>
                <w:kern w:val="0"/>
                <w:sz w:val="24"/>
                <w:szCs w:val="24"/>
                <w:lang w:eastAsia="en-GB"/>
                <w14:ligatures w14:val="none"/>
              </w:rPr>
            </w:pPr>
            <w:r w:rsidRPr="00973B8E">
              <w:rPr>
                <w:rFonts w:ascii="Arial" w:hAnsi="Arial" w:cs="Arial"/>
                <w:sz w:val="24"/>
                <w:szCs w:val="24"/>
              </w:rPr>
              <w:t>23</w:t>
            </w:r>
            <w:r w:rsidR="00D0208D">
              <w:rPr>
                <w:rFonts w:ascii="Arial" w:hAnsi="Arial" w:cs="Arial"/>
                <w:sz w:val="24"/>
                <w:szCs w:val="24"/>
              </w:rPr>
              <w:t>%</w:t>
            </w:r>
          </w:p>
        </w:tc>
        <w:tc>
          <w:tcPr>
            <w:tcW w:w="2410" w:type="dxa"/>
            <w:vAlign w:val="bottom"/>
          </w:tcPr>
          <w:p w14:paraId="23B4F5CB" w14:textId="450160FF" w:rsidR="00204F88" w:rsidRPr="00973B8E" w:rsidRDefault="00204F88" w:rsidP="00204F88">
            <w:pPr>
              <w:spacing w:after="0" w:line="240" w:lineRule="auto"/>
              <w:rPr>
                <w:rFonts w:ascii="Arial" w:eastAsia="Times New Roman" w:hAnsi="Arial" w:cs="Arial"/>
                <w:kern w:val="0"/>
                <w:sz w:val="24"/>
                <w:szCs w:val="24"/>
                <w:lang w:eastAsia="en-GB"/>
                <w14:ligatures w14:val="none"/>
              </w:rPr>
            </w:pPr>
            <w:r w:rsidRPr="00973B8E">
              <w:rPr>
                <w:rFonts w:ascii="Arial" w:hAnsi="Arial" w:cs="Arial"/>
                <w:sz w:val="24"/>
                <w:szCs w:val="24"/>
              </w:rPr>
              <w:t>Lambeth</w:t>
            </w:r>
          </w:p>
        </w:tc>
        <w:tc>
          <w:tcPr>
            <w:tcW w:w="1559" w:type="dxa"/>
            <w:vAlign w:val="bottom"/>
          </w:tcPr>
          <w:p w14:paraId="69DB0ACE" w14:textId="4DD06B26" w:rsidR="00204F88" w:rsidRPr="00973B8E" w:rsidRDefault="00204F88" w:rsidP="00204F88">
            <w:pPr>
              <w:spacing w:after="0" w:line="240" w:lineRule="auto"/>
              <w:rPr>
                <w:rFonts w:ascii="Arial" w:eastAsia="Times New Roman" w:hAnsi="Arial" w:cs="Arial"/>
                <w:kern w:val="0"/>
                <w:sz w:val="24"/>
                <w:szCs w:val="24"/>
                <w:lang w:eastAsia="en-GB"/>
                <w14:ligatures w14:val="none"/>
              </w:rPr>
            </w:pPr>
            <w:r w:rsidRPr="00973B8E">
              <w:rPr>
                <w:rFonts w:ascii="Arial" w:hAnsi="Arial" w:cs="Arial"/>
                <w:sz w:val="24"/>
                <w:szCs w:val="24"/>
              </w:rPr>
              <w:t>39</w:t>
            </w:r>
            <w:r w:rsidR="00D0208D">
              <w:rPr>
                <w:rFonts w:ascii="Arial" w:hAnsi="Arial" w:cs="Arial"/>
                <w:sz w:val="24"/>
                <w:szCs w:val="24"/>
              </w:rPr>
              <w:t>%</w:t>
            </w:r>
          </w:p>
        </w:tc>
      </w:tr>
      <w:tr w:rsidR="007B4A62" w:rsidRPr="00973B8E" w14:paraId="06ED920A" w14:textId="6D314909" w:rsidTr="00A65786">
        <w:trPr>
          <w:cantSplit/>
          <w:trHeight w:val="371"/>
          <w:tblHeader/>
        </w:trPr>
        <w:tc>
          <w:tcPr>
            <w:tcW w:w="2977" w:type="dxa"/>
            <w:shd w:val="clear" w:color="auto" w:fill="FAE2D5" w:themeFill="accent2" w:themeFillTint="33"/>
            <w:noWrap/>
            <w:vAlign w:val="bottom"/>
          </w:tcPr>
          <w:p w14:paraId="31625ED5" w14:textId="428B1FD9" w:rsidR="00204F88" w:rsidRPr="00973B8E" w:rsidRDefault="00204F88" w:rsidP="00204F88">
            <w:pPr>
              <w:spacing w:after="0" w:line="240" w:lineRule="auto"/>
              <w:rPr>
                <w:rFonts w:ascii="Arial" w:eastAsia="Times New Roman" w:hAnsi="Arial" w:cs="Arial"/>
                <w:kern w:val="0"/>
                <w:sz w:val="24"/>
                <w:szCs w:val="24"/>
                <w:lang w:eastAsia="en-GB"/>
                <w14:ligatures w14:val="none"/>
              </w:rPr>
            </w:pPr>
            <w:r w:rsidRPr="004F3382">
              <w:rPr>
                <w:rFonts w:ascii="Arial" w:eastAsia="Times New Roman" w:hAnsi="Arial" w:cs="Arial"/>
                <w:kern w:val="0"/>
                <w:sz w:val="24"/>
                <w:szCs w:val="24"/>
                <w:lang w:eastAsia="en-GB"/>
                <w14:ligatures w14:val="none"/>
              </w:rPr>
              <w:t>Havering</w:t>
            </w:r>
          </w:p>
        </w:tc>
        <w:tc>
          <w:tcPr>
            <w:tcW w:w="1134" w:type="dxa"/>
            <w:shd w:val="clear" w:color="auto" w:fill="FAE2D5" w:themeFill="accent2" w:themeFillTint="33"/>
            <w:noWrap/>
            <w:vAlign w:val="bottom"/>
          </w:tcPr>
          <w:p w14:paraId="25DCDEC8" w14:textId="7E642B7C" w:rsidR="00204F88" w:rsidRPr="00973B8E" w:rsidRDefault="00204F88" w:rsidP="00204F88">
            <w:pPr>
              <w:spacing w:after="0" w:line="240" w:lineRule="auto"/>
              <w:rPr>
                <w:rFonts w:ascii="Arial" w:eastAsia="Times New Roman" w:hAnsi="Arial" w:cs="Arial"/>
                <w:kern w:val="0"/>
                <w:sz w:val="24"/>
                <w:szCs w:val="24"/>
                <w:lang w:eastAsia="en-GB"/>
                <w14:ligatures w14:val="none"/>
              </w:rPr>
            </w:pPr>
            <w:r w:rsidRPr="004F3382">
              <w:rPr>
                <w:rFonts w:ascii="Arial" w:eastAsia="Times New Roman" w:hAnsi="Arial" w:cs="Arial"/>
                <w:kern w:val="0"/>
                <w:sz w:val="24"/>
                <w:szCs w:val="24"/>
                <w:lang w:eastAsia="en-GB"/>
                <w14:ligatures w14:val="none"/>
              </w:rPr>
              <w:t>17</w:t>
            </w:r>
            <w:r w:rsidR="00D0208D">
              <w:rPr>
                <w:rFonts w:ascii="Arial" w:eastAsia="Times New Roman" w:hAnsi="Arial" w:cs="Arial"/>
                <w:kern w:val="0"/>
                <w:sz w:val="24"/>
                <w:szCs w:val="24"/>
                <w:lang w:eastAsia="en-GB"/>
                <w14:ligatures w14:val="none"/>
              </w:rPr>
              <w:t>%</w:t>
            </w:r>
          </w:p>
        </w:tc>
        <w:tc>
          <w:tcPr>
            <w:tcW w:w="3260" w:type="dxa"/>
            <w:vAlign w:val="bottom"/>
          </w:tcPr>
          <w:p w14:paraId="255B6A7C" w14:textId="57673CE5" w:rsidR="00204F88" w:rsidRPr="00973B8E" w:rsidRDefault="00204F88" w:rsidP="00204F88">
            <w:pPr>
              <w:spacing w:after="0" w:line="240" w:lineRule="auto"/>
              <w:rPr>
                <w:rFonts w:ascii="Arial" w:eastAsia="Times New Roman" w:hAnsi="Arial" w:cs="Arial"/>
                <w:kern w:val="0"/>
                <w:sz w:val="24"/>
                <w:szCs w:val="24"/>
                <w:lang w:eastAsia="en-GB"/>
                <w14:ligatures w14:val="none"/>
              </w:rPr>
            </w:pPr>
            <w:r w:rsidRPr="00973B8E">
              <w:rPr>
                <w:rFonts w:ascii="Arial" w:hAnsi="Arial" w:cs="Arial"/>
                <w:sz w:val="24"/>
                <w:szCs w:val="24"/>
              </w:rPr>
              <w:t>Kingston upon Thames</w:t>
            </w:r>
          </w:p>
        </w:tc>
        <w:tc>
          <w:tcPr>
            <w:tcW w:w="1418" w:type="dxa"/>
            <w:vAlign w:val="bottom"/>
          </w:tcPr>
          <w:p w14:paraId="3F10E9FE" w14:textId="52ACDF8E" w:rsidR="00204F88" w:rsidRPr="00973B8E" w:rsidRDefault="00204F88" w:rsidP="00204F88">
            <w:pPr>
              <w:spacing w:after="0" w:line="240" w:lineRule="auto"/>
              <w:rPr>
                <w:rFonts w:ascii="Arial" w:eastAsia="Times New Roman" w:hAnsi="Arial" w:cs="Arial"/>
                <w:kern w:val="0"/>
                <w:sz w:val="24"/>
                <w:szCs w:val="24"/>
                <w:lang w:eastAsia="en-GB"/>
                <w14:ligatures w14:val="none"/>
              </w:rPr>
            </w:pPr>
            <w:r w:rsidRPr="00973B8E">
              <w:rPr>
                <w:rFonts w:ascii="Arial" w:hAnsi="Arial" w:cs="Arial"/>
                <w:sz w:val="24"/>
                <w:szCs w:val="24"/>
              </w:rPr>
              <w:t>23</w:t>
            </w:r>
            <w:r w:rsidR="00D0208D">
              <w:rPr>
                <w:rFonts w:ascii="Arial" w:hAnsi="Arial" w:cs="Arial"/>
                <w:sz w:val="24"/>
                <w:szCs w:val="24"/>
              </w:rPr>
              <w:t>%</w:t>
            </w:r>
          </w:p>
        </w:tc>
        <w:tc>
          <w:tcPr>
            <w:tcW w:w="2410" w:type="dxa"/>
            <w:vAlign w:val="bottom"/>
          </w:tcPr>
          <w:p w14:paraId="6C70919D" w14:textId="61AFF91F" w:rsidR="00204F88" w:rsidRPr="00973B8E" w:rsidRDefault="00204F88" w:rsidP="00204F88">
            <w:pPr>
              <w:spacing w:after="0" w:line="240" w:lineRule="auto"/>
              <w:rPr>
                <w:rFonts w:ascii="Arial" w:eastAsia="Times New Roman" w:hAnsi="Arial" w:cs="Arial"/>
                <w:kern w:val="0"/>
                <w:sz w:val="24"/>
                <w:szCs w:val="24"/>
                <w:lang w:eastAsia="en-GB"/>
                <w14:ligatures w14:val="none"/>
              </w:rPr>
            </w:pPr>
            <w:r w:rsidRPr="00973B8E">
              <w:rPr>
                <w:rFonts w:ascii="Arial" w:hAnsi="Arial" w:cs="Arial"/>
                <w:sz w:val="24"/>
                <w:szCs w:val="24"/>
              </w:rPr>
              <w:t>Southwark</w:t>
            </w:r>
          </w:p>
        </w:tc>
        <w:tc>
          <w:tcPr>
            <w:tcW w:w="1559" w:type="dxa"/>
            <w:vAlign w:val="bottom"/>
          </w:tcPr>
          <w:p w14:paraId="16CBCE5D" w14:textId="4FAB73B6" w:rsidR="00204F88" w:rsidRPr="00973B8E" w:rsidRDefault="00204F88" w:rsidP="00204F88">
            <w:pPr>
              <w:spacing w:after="0" w:line="240" w:lineRule="auto"/>
              <w:rPr>
                <w:rFonts w:ascii="Arial" w:eastAsia="Times New Roman" w:hAnsi="Arial" w:cs="Arial"/>
                <w:kern w:val="0"/>
                <w:sz w:val="24"/>
                <w:szCs w:val="24"/>
                <w:lang w:eastAsia="en-GB"/>
                <w14:ligatures w14:val="none"/>
              </w:rPr>
            </w:pPr>
            <w:r w:rsidRPr="00973B8E">
              <w:rPr>
                <w:rFonts w:ascii="Arial" w:hAnsi="Arial" w:cs="Arial"/>
                <w:sz w:val="24"/>
                <w:szCs w:val="24"/>
              </w:rPr>
              <w:t>40</w:t>
            </w:r>
            <w:r w:rsidR="00D0208D">
              <w:rPr>
                <w:rFonts w:ascii="Arial" w:hAnsi="Arial" w:cs="Arial"/>
                <w:sz w:val="24"/>
                <w:szCs w:val="24"/>
              </w:rPr>
              <w:t>%</w:t>
            </w:r>
          </w:p>
        </w:tc>
      </w:tr>
      <w:tr w:rsidR="007B4A62" w:rsidRPr="00973B8E" w14:paraId="66ACF034" w14:textId="529AC05E" w:rsidTr="00A65786">
        <w:trPr>
          <w:cantSplit/>
          <w:trHeight w:val="371"/>
          <w:tblHeader/>
        </w:trPr>
        <w:tc>
          <w:tcPr>
            <w:tcW w:w="2977" w:type="dxa"/>
            <w:shd w:val="clear" w:color="auto" w:fill="FAE2D5" w:themeFill="accent2" w:themeFillTint="33"/>
            <w:noWrap/>
            <w:vAlign w:val="bottom"/>
          </w:tcPr>
          <w:p w14:paraId="63083829" w14:textId="4E495790" w:rsidR="00204F88" w:rsidRPr="00973B8E" w:rsidRDefault="00204F88" w:rsidP="00204F88">
            <w:pPr>
              <w:spacing w:after="0" w:line="240" w:lineRule="auto"/>
              <w:rPr>
                <w:rFonts w:ascii="Arial" w:eastAsia="Times New Roman" w:hAnsi="Arial" w:cs="Arial"/>
                <w:kern w:val="0"/>
                <w:sz w:val="24"/>
                <w:szCs w:val="24"/>
                <w:lang w:eastAsia="en-GB"/>
                <w14:ligatures w14:val="none"/>
              </w:rPr>
            </w:pPr>
            <w:r w:rsidRPr="004F3382">
              <w:rPr>
                <w:rFonts w:ascii="Arial" w:eastAsia="Times New Roman" w:hAnsi="Arial" w:cs="Arial"/>
                <w:kern w:val="0"/>
                <w:sz w:val="24"/>
                <w:szCs w:val="24"/>
                <w:lang w:eastAsia="en-GB"/>
                <w14:ligatures w14:val="none"/>
              </w:rPr>
              <w:t>Ealing</w:t>
            </w:r>
          </w:p>
        </w:tc>
        <w:tc>
          <w:tcPr>
            <w:tcW w:w="1134" w:type="dxa"/>
            <w:shd w:val="clear" w:color="auto" w:fill="FAE2D5" w:themeFill="accent2" w:themeFillTint="33"/>
            <w:noWrap/>
            <w:vAlign w:val="bottom"/>
          </w:tcPr>
          <w:p w14:paraId="4D5F7561" w14:textId="63E5318D" w:rsidR="00204F88" w:rsidRPr="00973B8E" w:rsidRDefault="00204F88" w:rsidP="00204F88">
            <w:pPr>
              <w:spacing w:after="0" w:line="240" w:lineRule="auto"/>
              <w:rPr>
                <w:rFonts w:ascii="Arial" w:eastAsia="Times New Roman" w:hAnsi="Arial" w:cs="Arial"/>
                <w:kern w:val="0"/>
                <w:sz w:val="24"/>
                <w:szCs w:val="24"/>
                <w:lang w:eastAsia="en-GB"/>
                <w14:ligatures w14:val="none"/>
              </w:rPr>
            </w:pPr>
            <w:r w:rsidRPr="004F3382">
              <w:rPr>
                <w:rFonts w:ascii="Arial" w:eastAsia="Times New Roman" w:hAnsi="Arial" w:cs="Arial"/>
                <w:kern w:val="0"/>
                <w:sz w:val="24"/>
                <w:szCs w:val="24"/>
                <w:lang w:eastAsia="en-GB"/>
                <w14:ligatures w14:val="none"/>
              </w:rPr>
              <w:t>17</w:t>
            </w:r>
            <w:r w:rsidR="00D0208D">
              <w:rPr>
                <w:rFonts w:ascii="Arial" w:eastAsia="Times New Roman" w:hAnsi="Arial" w:cs="Arial"/>
                <w:kern w:val="0"/>
                <w:sz w:val="24"/>
                <w:szCs w:val="24"/>
                <w:lang w:eastAsia="en-GB"/>
                <w14:ligatures w14:val="none"/>
              </w:rPr>
              <w:t>%</w:t>
            </w:r>
          </w:p>
        </w:tc>
        <w:tc>
          <w:tcPr>
            <w:tcW w:w="3260" w:type="dxa"/>
            <w:vAlign w:val="bottom"/>
          </w:tcPr>
          <w:p w14:paraId="6226E713" w14:textId="190087A8" w:rsidR="00204F88" w:rsidRPr="00973B8E" w:rsidRDefault="00204F88" w:rsidP="00204F88">
            <w:pPr>
              <w:spacing w:after="0" w:line="240" w:lineRule="auto"/>
              <w:rPr>
                <w:rFonts w:ascii="Arial" w:eastAsia="Times New Roman" w:hAnsi="Arial" w:cs="Arial"/>
                <w:kern w:val="0"/>
                <w:sz w:val="24"/>
                <w:szCs w:val="24"/>
                <w:lang w:eastAsia="en-GB"/>
                <w14:ligatures w14:val="none"/>
              </w:rPr>
            </w:pPr>
            <w:r w:rsidRPr="00973B8E">
              <w:rPr>
                <w:rFonts w:ascii="Arial" w:hAnsi="Arial" w:cs="Arial"/>
                <w:sz w:val="24"/>
                <w:szCs w:val="24"/>
              </w:rPr>
              <w:t>Redbridge</w:t>
            </w:r>
          </w:p>
        </w:tc>
        <w:tc>
          <w:tcPr>
            <w:tcW w:w="1418" w:type="dxa"/>
            <w:vAlign w:val="bottom"/>
          </w:tcPr>
          <w:p w14:paraId="097B9FC5" w14:textId="1B602660" w:rsidR="00204F88" w:rsidRPr="00973B8E" w:rsidRDefault="00204F88" w:rsidP="00204F88">
            <w:pPr>
              <w:spacing w:after="0" w:line="240" w:lineRule="auto"/>
              <w:rPr>
                <w:rFonts w:ascii="Arial" w:eastAsia="Times New Roman" w:hAnsi="Arial" w:cs="Arial"/>
                <w:kern w:val="0"/>
                <w:sz w:val="24"/>
                <w:szCs w:val="24"/>
                <w:lang w:eastAsia="en-GB"/>
                <w14:ligatures w14:val="none"/>
              </w:rPr>
            </w:pPr>
            <w:r w:rsidRPr="00973B8E">
              <w:rPr>
                <w:rFonts w:ascii="Arial" w:hAnsi="Arial" w:cs="Arial"/>
                <w:sz w:val="24"/>
                <w:szCs w:val="24"/>
              </w:rPr>
              <w:t>23</w:t>
            </w:r>
            <w:r w:rsidR="00D0208D">
              <w:rPr>
                <w:rFonts w:ascii="Arial" w:hAnsi="Arial" w:cs="Arial"/>
                <w:sz w:val="24"/>
                <w:szCs w:val="24"/>
              </w:rPr>
              <w:t>%</w:t>
            </w:r>
          </w:p>
        </w:tc>
        <w:tc>
          <w:tcPr>
            <w:tcW w:w="2410" w:type="dxa"/>
            <w:vAlign w:val="bottom"/>
          </w:tcPr>
          <w:p w14:paraId="693D67BB" w14:textId="71789642" w:rsidR="00204F88" w:rsidRPr="00973B8E" w:rsidRDefault="00204F88" w:rsidP="00204F88">
            <w:pPr>
              <w:spacing w:after="0" w:line="240" w:lineRule="auto"/>
              <w:rPr>
                <w:rFonts w:ascii="Arial" w:eastAsia="Times New Roman" w:hAnsi="Arial" w:cs="Arial"/>
                <w:kern w:val="0"/>
                <w:sz w:val="24"/>
                <w:szCs w:val="24"/>
                <w:lang w:eastAsia="en-GB"/>
                <w14:ligatures w14:val="none"/>
              </w:rPr>
            </w:pPr>
            <w:r w:rsidRPr="00973B8E">
              <w:rPr>
                <w:rFonts w:ascii="Arial" w:hAnsi="Arial" w:cs="Arial"/>
                <w:sz w:val="24"/>
                <w:szCs w:val="24"/>
              </w:rPr>
              <w:t>Newham</w:t>
            </w:r>
          </w:p>
        </w:tc>
        <w:tc>
          <w:tcPr>
            <w:tcW w:w="1559" w:type="dxa"/>
            <w:vAlign w:val="bottom"/>
          </w:tcPr>
          <w:p w14:paraId="15D2BE3A" w14:textId="7F82DDF6" w:rsidR="00204F88" w:rsidRPr="00973B8E" w:rsidRDefault="00204F88" w:rsidP="00204F88">
            <w:pPr>
              <w:spacing w:after="0" w:line="240" w:lineRule="auto"/>
              <w:rPr>
                <w:rFonts w:ascii="Arial" w:eastAsia="Times New Roman" w:hAnsi="Arial" w:cs="Arial"/>
                <w:kern w:val="0"/>
                <w:sz w:val="24"/>
                <w:szCs w:val="24"/>
                <w:lang w:eastAsia="en-GB"/>
                <w14:ligatures w14:val="none"/>
              </w:rPr>
            </w:pPr>
            <w:r w:rsidRPr="00973B8E">
              <w:rPr>
                <w:rFonts w:ascii="Arial" w:hAnsi="Arial" w:cs="Arial"/>
                <w:sz w:val="24"/>
                <w:szCs w:val="24"/>
              </w:rPr>
              <w:t>40</w:t>
            </w:r>
            <w:r w:rsidR="00D0208D">
              <w:rPr>
                <w:rFonts w:ascii="Arial" w:hAnsi="Arial" w:cs="Arial"/>
                <w:sz w:val="24"/>
                <w:szCs w:val="24"/>
              </w:rPr>
              <w:t>%</w:t>
            </w:r>
          </w:p>
        </w:tc>
      </w:tr>
      <w:tr w:rsidR="007B4A62" w:rsidRPr="00973B8E" w14:paraId="5FF613F8" w14:textId="38F2DA11" w:rsidTr="00A65786">
        <w:trPr>
          <w:cantSplit/>
          <w:trHeight w:val="371"/>
          <w:tblHeader/>
        </w:trPr>
        <w:tc>
          <w:tcPr>
            <w:tcW w:w="2977" w:type="dxa"/>
            <w:noWrap/>
            <w:vAlign w:val="bottom"/>
          </w:tcPr>
          <w:p w14:paraId="1387D81B" w14:textId="0006C520" w:rsidR="00204F88" w:rsidRPr="00973B8E" w:rsidRDefault="00204F88" w:rsidP="00204F88">
            <w:pPr>
              <w:spacing w:after="0" w:line="240" w:lineRule="auto"/>
              <w:rPr>
                <w:rFonts w:ascii="Arial" w:eastAsia="Times New Roman" w:hAnsi="Arial" w:cs="Arial"/>
                <w:kern w:val="0"/>
                <w:sz w:val="24"/>
                <w:szCs w:val="24"/>
                <w:lang w:eastAsia="en-GB"/>
                <w14:ligatures w14:val="none"/>
              </w:rPr>
            </w:pPr>
            <w:r w:rsidRPr="004F3382">
              <w:rPr>
                <w:rFonts w:ascii="Arial" w:eastAsia="Times New Roman" w:hAnsi="Arial" w:cs="Arial"/>
                <w:kern w:val="0"/>
                <w:sz w:val="24"/>
                <w:szCs w:val="24"/>
                <w:lang w:eastAsia="en-GB"/>
                <w14:ligatures w14:val="none"/>
              </w:rPr>
              <w:t>Hounslow</w:t>
            </w:r>
          </w:p>
        </w:tc>
        <w:tc>
          <w:tcPr>
            <w:tcW w:w="1134" w:type="dxa"/>
            <w:noWrap/>
            <w:vAlign w:val="bottom"/>
          </w:tcPr>
          <w:p w14:paraId="5D7A35C9" w14:textId="6AAAD1A6" w:rsidR="00204F88" w:rsidRPr="00973B8E" w:rsidRDefault="00204F88" w:rsidP="00204F88">
            <w:pPr>
              <w:spacing w:after="0" w:line="240" w:lineRule="auto"/>
              <w:rPr>
                <w:rFonts w:ascii="Arial" w:eastAsia="Times New Roman" w:hAnsi="Arial" w:cs="Arial"/>
                <w:kern w:val="0"/>
                <w:sz w:val="24"/>
                <w:szCs w:val="24"/>
                <w:lang w:eastAsia="en-GB"/>
                <w14:ligatures w14:val="none"/>
              </w:rPr>
            </w:pPr>
            <w:r w:rsidRPr="004F3382">
              <w:rPr>
                <w:rFonts w:ascii="Arial" w:eastAsia="Times New Roman" w:hAnsi="Arial" w:cs="Arial"/>
                <w:kern w:val="0"/>
                <w:sz w:val="24"/>
                <w:szCs w:val="24"/>
                <w:lang w:eastAsia="en-GB"/>
                <w14:ligatures w14:val="none"/>
              </w:rPr>
              <w:t>18</w:t>
            </w:r>
            <w:r w:rsidR="00D0208D">
              <w:rPr>
                <w:rFonts w:ascii="Arial" w:eastAsia="Times New Roman" w:hAnsi="Arial" w:cs="Arial"/>
                <w:kern w:val="0"/>
                <w:sz w:val="24"/>
                <w:szCs w:val="24"/>
                <w:lang w:eastAsia="en-GB"/>
                <w14:ligatures w14:val="none"/>
              </w:rPr>
              <w:t>%</w:t>
            </w:r>
          </w:p>
        </w:tc>
        <w:tc>
          <w:tcPr>
            <w:tcW w:w="3260" w:type="dxa"/>
            <w:vAlign w:val="bottom"/>
          </w:tcPr>
          <w:p w14:paraId="346E3FC7" w14:textId="55E14444" w:rsidR="00204F88" w:rsidRPr="00973B8E" w:rsidRDefault="00204F88" w:rsidP="00204F88">
            <w:pPr>
              <w:spacing w:after="0" w:line="240" w:lineRule="auto"/>
              <w:rPr>
                <w:rFonts w:ascii="Arial" w:eastAsia="Times New Roman" w:hAnsi="Arial" w:cs="Arial"/>
                <w:kern w:val="0"/>
                <w:sz w:val="24"/>
                <w:szCs w:val="24"/>
                <w:lang w:eastAsia="en-GB"/>
                <w14:ligatures w14:val="none"/>
              </w:rPr>
            </w:pPr>
            <w:r w:rsidRPr="00973B8E">
              <w:rPr>
                <w:rFonts w:ascii="Arial" w:hAnsi="Arial" w:cs="Arial"/>
                <w:sz w:val="24"/>
                <w:szCs w:val="24"/>
              </w:rPr>
              <w:t>Brent</w:t>
            </w:r>
          </w:p>
        </w:tc>
        <w:tc>
          <w:tcPr>
            <w:tcW w:w="1418" w:type="dxa"/>
            <w:vAlign w:val="bottom"/>
          </w:tcPr>
          <w:p w14:paraId="04919462" w14:textId="42B1002A" w:rsidR="00204F88" w:rsidRPr="00973B8E" w:rsidRDefault="00204F88" w:rsidP="00204F88">
            <w:pPr>
              <w:spacing w:after="0" w:line="240" w:lineRule="auto"/>
              <w:rPr>
                <w:rFonts w:ascii="Arial" w:eastAsia="Times New Roman" w:hAnsi="Arial" w:cs="Arial"/>
                <w:kern w:val="0"/>
                <w:sz w:val="24"/>
                <w:szCs w:val="24"/>
                <w:lang w:eastAsia="en-GB"/>
                <w14:ligatures w14:val="none"/>
              </w:rPr>
            </w:pPr>
            <w:r w:rsidRPr="00973B8E">
              <w:rPr>
                <w:rFonts w:ascii="Arial" w:hAnsi="Arial" w:cs="Arial"/>
                <w:sz w:val="24"/>
                <w:szCs w:val="24"/>
              </w:rPr>
              <w:t>24</w:t>
            </w:r>
            <w:r w:rsidR="00D0208D">
              <w:rPr>
                <w:rFonts w:ascii="Arial" w:hAnsi="Arial" w:cs="Arial"/>
                <w:sz w:val="24"/>
                <w:szCs w:val="24"/>
              </w:rPr>
              <w:t>%</w:t>
            </w:r>
          </w:p>
        </w:tc>
        <w:tc>
          <w:tcPr>
            <w:tcW w:w="2410" w:type="dxa"/>
            <w:vAlign w:val="bottom"/>
          </w:tcPr>
          <w:p w14:paraId="79176F96" w14:textId="5D0D9A0B" w:rsidR="00204F88" w:rsidRPr="00973B8E" w:rsidRDefault="00204F88" w:rsidP="00204F88">
            <w:pPr>
              <w:spacing w:after="0" w:line="240" w:lineRule="auto"/>
              <w:rPr>
                <w:rFonts w:ascii="Arial" w:eastAsia="Times New Roman" w:hAnsi="Arial" w:cs="Arial"/>
                <w:kern w:val="0"/>
                <w:sz w:val="24"/>
                <w:szCs w:val="24"/>
                <w:lang w:eastAsia="en-GB"/>
                <w14:ligatures w14:val="none"/>
              </w:rPr>
            </w:pPr>
            <w:r w:rsidRPr="00973B8E">
              <w:rPr>
                <w:rFonts w:ascii="Arial" w:hAnsi="Arial" w:cs="Arial"/>
                <w:sz w:val="24"/>
                <w:szCs w:val="24"/>
              </w:rPr>
              <w:t>Camden</w:t>
            </w:r>
          </w:p>
        </w:tc>
        <w:tc>
          <w:tcPr>
            <w:tcW w:w="1559" w:type="dxa"/>
            <w:vAlign w:val="bottom"/>
          </w:tcPr>
          <w:p w14:paraId="57A49F5B" w14:textId="5A8A2632" w:rsidR="00204F88" w:rsidRPr="00973B8E" w:rsidRDefault="00204F88" w:rsidP="00204F88">
            <w:pPr>
              <w:spacing w:after="0" w:line="240" w:lineRule="auto"/>
              <w:rPr>
                <w:rFonts w:ascii="Arial" w:eastAsia="Times New Roman" w:hAnsi="Arial" w:cs="Arial"/>
                <w:kern w:val="0"/>
                <w:sz w:val="24"/>
                <w:szCs w:val="24"/>
                <w:lang w:eastAsia="en-GB"/>
                <w14:ligatures w14:val="none"/>
              </w:rPr>
            </w:pPr>
            <w:r w:rsidRPr="00973B8E">
              <w:rPr>
                <w:rFonts w:ascii="Arial" w:hAnsi="Arial" w:cs="Arial"/>
                <w:sz w:val="24"/>
                <w:szCs w:val="24"/>
              </w:rPr>
              <w:t>42</w:t>
            </w:r>
            <w:r w:rsidR="00D0208D">
              <w:rPr>
                <w:rFonts w:ascii="Arial" w:hAnsi="Arial" w:cs="Arial"/>
                <w:sz w:val="24"/>
                <w:szCs w:val="24"/>
              </w:rPr>
              <w:t>%</w:t>
            </w:r>
          </w:p>
        </w:tc>
      </w:tr>
      <w:tr w:rsidR="007B4A62" w:rsidRPr="00973B8E" w14:paraId="5B390128" w14:textId="61AA078C" w:rsidTr="00A65786">
        <w:trPr>
          <w:cantSplit/>
          <w:trHeight w:val="371"/>
          <w:tblHeader/>
        </w:trPr>
        <w:tc>
          <w:tcPr>
            <w:tcW w:w="2977" w:type="dxa"/>
            <w:noWrap/>
            <w:vAlign w:val="bottom"/>
          </w:tcPr>
          <w:p w14:paraId="7E68FCE9" w14:textId="340BFB9D" w:rsidR="00204F88" w:rsidRPr="00973B8E" w:rsidRDefault="00204F88" w:rsidP="00204F88">
            <w:pPr>
              <w:spacing w:after="0" w:line="240" w:lineRule="auto"/>
              <w:rPr>
                <w:rFonts w:ascii="Arial" w:eastAsia="Times New Roman" w:hAnsi="Arial" w:cs="Arial"/>
                <w:kern w:val="0"/>
                <w:sz w:val="24"/>
                <w:szCs w:val="24"/>
                <w:lang w:eastAsia="en-GB"/>
                <w14:ligatures w14:val="none"/>
              </w:rPr>
            </w:pPr>
            <w:r w:rsidRPr="004F3382">
              <w:rPr>
                <w:rFonts w:ascii="Arial" w:eastAsia="Times New Roman" w:hAnsi="Arial" w:cs="Arial"/>
                <w:kern w:val="0"/>
                <w:sz w:val="24"/>
                <w:szCs w:val="24"/>
                <w:lang w:eastAsia="en-GB"/>
                <w14:ligatures w14:val="none"/>
              </w:rPr>
              <w:t>Croydon</w:t>
            </w:r>
          </w:p>
        </w:tc>
        <w:tc>
          <w:tcPr>
            <w:tcW w:w="1134" w:type="dxa"/>
            <w:noWrap/>
            <w:vAlign w:val="bottom"/>
          </w:tcPr>
          <w:p w14:paraId="1CBB8576" w14:textId="3639CEEE" w:rsidR="00204F88" w:rsidRPr="00973B8E" w:rsidRDefault="00204F88" w:rsidP="00204F88">
            <w:pPr>
              <w:spacing w:after="0" w:line="240" w:lineRule="auto"/>
              <w:rPr>
                <w:rFonts w:ascii="Arial" w:eastAsia="Times New Roman" w:hAnsi="Arial" w:cs="Arial"/>
                <w:kern w:val="0"/>
                <w:sz w:val="24"/>
                <w:szCs w:val="24"/>
                <w:lang w:eastAsia="en-GB"/>
                <w14:ligatures w14:val="none"/>
              </w:rPr>
            </w:pPr>
            <w:r w:rsidRPr="004F3382">
              <w:rPr>
                <w:rFonts w:ascii="Arial" w:eastAsia="Times New Roman" w:hAnsi="Arial" w:cs="Arial"/>
                <w:kern w:val="0"/>
                <w:sz w:val="24"/>
                <w:szCs w:val="24"/>
                <w:lang w:eastAsia="en-GB"/>
                <w14:ligatures w14:val="none"/>
              </w:rPr>
              <w:t>19</w:t>
            </w:r>
            <w:r w:rsidR="00D0208D">
              <w:rPr>
                <w:rFonts w:ascii="Arial" w:eastAsia="Times New Roman" w:hAnsi="Arial" w:cs="Arial"/>
                <w:kern w:val="0"/>
                <w:sz w:val="24"/>
                <w:szCs w:val="24"/>
                <w:lang w:eastAsia="en-GB"/>
                <w14:ligatures w14:val="none"/>
              </w:rPr>
              <w:t>%</w:t>
            </w:r>
          </w:p>
        </w:tc>
        <w:tc>
          <w:tcPr>
            <w:tcW w:w="3260" w:type="dxa"/>
            <w:vAlign w:val="bottom"/>
          </w:tcPr>
          <w:p w14:paraId="60FBBB6F" w14:textId="5ACBE11A" w:rsidR="00204F88" w:rsidRPr="00973B8E" w:rsidRDefault="00204F88" w:rsidP="00204F88">
            <w:pPr>
              <w:spacing w:after="0" w:line="240" w:lineRule="auto"/>
              <w:rPr>
                <w:rFonts w:ascii="Arial" w:eastAsia="Times New Roman" w:hAnsi="Arial" w:cs="Arial"/>
                <w:kern w:val="0"/>
                <w:sz w:val="24"/>
                <w:szCs w:val="24"/>
                <w:lang w:eastAsia="en-GB"/>
                <w14:ligatures w14:val="none"/>
              </w:rPr>
            </w:pPr>
            <w:r w:rsidRPr="00973B8E">
              <w:rPr>
                <w:rFonts w:ascii="Arial" w:hAnsi="Arial" w:cs="Arial"/>
                <w:sz w:val="24"/>
                <w:szCs w:val="24"/>
              </w:rPr>
              <w:t>Sutton</w:t>
            </w:r>
          </w:p>
        </w:tc>
        <w:tc>
          <w:tcPr>
            <w:tcW w:w="1418" w:type="dxa"/>
            <w:vAlign w:val="bottom"/>
          </w:tcPr>
          <w:p w14:paraId="34527AAD" w14:textId="0BC5EA0F" w:rsidR="00204F88" w:rsidRPr="00973B8E" w:rsidRDefault="00204F88" w:rsidP="00204F88">
            <w:pPr>
              <w:spacing w:after="0" w:line="240" w:lineRule="auto"/>
              <w:rPr>
                <w:rFonts w:ascii="Arial" w:eastAsia="Times New Roman" w:hAnsi="Arial" w:cs="Arial"/>
                <w:kern w:val="0"/>
                <w:sz w:val="24"/>
                <w:szCs w:val="24"/>
                <w:lang w:eastAsia="en-GB"/>
                <w14:ligatures w14:val="none"/>
              </w:rPr>
            </w:pPr>
            <w:r w:rsidRPr="00973B8E">
              <w:rPr>
                <w:rFonts w:ascii="Arial" w:hAnsi="Arial" w:cs="Arial"/>
                <w:sz w:val="24"/>
                <w:szCs w:val="24"/>
              </w:rPr>
              <w:t>24</w:t>
            </w:r>
            <w:r w:rsidR="00D0208D">
              <w:rPr>
                <w:rFonts w:ascii="Arial" w:hAnsi="Arial" w:cs="Arial"/>
                <w:sz w:val="24"/>
                <w:szCs w:val="24"/>
              </w:rPr>
              <w:t>%</w:t>
            </w:r>
          </w:p>
        </w:tc>
        <w:tc>
          <w:tcPr>
            <w:tcW w:w="2410" w:type="dxa"/>
            <w:shd w:val="clear" w:color="auto" w:fill="D9F2D0" w:themeFill="accent6" w:themeFillTint="33"/>
            <w:vAlign w:val="bottom"/>
          </w:tcPr>
          <w:p w14:paraId="525775D6" w14:textId="1B765932" w:rsidR="00204F88" w:rsidRPr="00973B8E" w:rsidRDefault="00204F88" w:rsidP="00204F88">
            <w:pPr>
              <w:spacing w:after="0" w:line="240" w:lineRule="auto"/>
              <w:rPr>
                <w:rFonts w:ascii="Arial" w:eastAsia="Times New Roman" w:hAnsi="Arial" w:cs="Arial"/>
                <w:kern w:val="0"/>
                <w:sz w:val="24"/>
                <w:szCs w:val="24"/>
                <w:lang w:eastAsia="en-GB"/>
                <w14:ligatures w14:val="none"/>
              </w:rPr>
            </w:pPr>
            <w:r w:rsidRPr="00973B8E">
              <w:rPr>
                <w:rFonts w:ascii="Arial" w:hAnsi="Arial" w:cs="Arial"/>
                <w:sz w:val="24"/>
                <w:szCs w:val="24"/>
              </w:rPr>
              <w:t>Tower Hamlets</w:t>
            </w:r>
          </w:p>
        </w:tc>
        <w:tc>
          <w:tcPr>
            <w:tcW w:w="1559" w:type="dxa"/>
            <w:shd w:val="clear" w:color="auto" w:fill="D9F2D0" w:themeFill="accent6" w:themeFillTint="33"/>
            <w:vAlign w:val="bottom"/>
          </w:tcPr>
          <w:p w14:paraId="52F07820" w14:textId="00E82183" w:rsidR="00204F88" w:rsidRPr="00973B8E" w:rsidRDefault="00204F88" w:rsidP="00204F88">
            <w:pPr>
              <w:spacing w:after="0" w:line="240" w:lineRule="auto"/>
              <w:rPr>
                <w:rFonts w:ascii="Arial" w:eastAsia="Times New Roman" w:hAnsi="Arial" w:cs="Arial"/>
                <w:kern w:val="0"/>
                <w:sz w:val="24"/>
                <w:szCs w:val="24"/>
                <w:lang w:eastAsia="en-GB"/>
                <w14:ligatures w14:val="none"/>
              </w:rPr>
            </w:pPr>
            <w:r w:rsidRPr="00973B8E">
              <w:rPr>
                <w:rFonts w:ascii="Arial" w:hAnsi="Arial" w:cs="Arial"/>
                <w:sz w:val="24"/>
                <w:szCs w:val="24"/>
              </w:rPr>
              <w:t>43</w:t>
            </w:r>
            <w:r w:rsidR="00D0208D">
              <w:rPr>
                <w:rFonts w:ascii="Arial" w:hAnsi="Arial" w:cs="Arial"/>
                <w:sz w:val="24"/>
                <w:szCs w:val="24"/>
              </w:rPr>
              <w:t>%</w:t>
            </w:r>
          </w:p>
        </w:tc>
      </w:tr>
      <w:tr w:rsidR="007B4A62" w:rsidRPr="00973B8E" w14:paraId="698AFF51" w14:textId="375A1446" w:rsidTr="00A65786">
        <w:trPr>
          <w:cantSplit/>
          <w:trHeight w:val="371"/>
          <w:tblHeader/>
        </w:trPr>
        <w:tc>
          <w:tcPr>
            <w:tcW w:w="2977" w:type="dxa"/>
            <w:noWrap/>
            <w:vAlign w:val="bottom"/>
          </w:tcPr>
          <w:p w14:paraId="34EE5238" w14:textId="51C86F05" w:rsidR="00204F88" w:rsidRPr="00973B8E" w:rsidRDefault="00204F88" w:rsidP="00204F88">
            <w:pPr>
              <w:spacing w:after="0" w:line="240" w:lineRule="auto"/>
              <w:rPr>
                <w:rFonts w:ascii="Arial" w:eastAsia="Times New Roman" w:hAnsi="Arial" w:cs="Arial"/>
                <w:kern w:val="0"/>
                <w:sz w:val="24"/>
                <w:szCs w:val="24"/>
                <w:lang w:eastAsia="en-GB"/>
                <w14:ligatures w14:val="none"/>
              </w:rPr>
            </w:pPr>
            <w:r w:rsidRPr="004F3382">
              <w:rPr>
                <w:rFonts w:ascii="Arial" w:eastAsia="Times New Roman" w:hAnsi="Arial" w:cs="Arial"/>
                <w:kern w:val="0"/>
                <w:sz w:val="24"/>
                <w:szCs w:val="24"/>
                <w:lang w:eastAsia="en-GB"/>
                <w14:ligatures w14:val="none"/>
              </w:rPr>
              <w:t>Barnet</w:t>
            </w:r>
          </w:p>
        </w:tc>
        <w:tc>
          <w:tcPr>
            <w:tcW w:w="1134" w:type="dxa"/>
            <w:noWrap/>
            <w:vAlign w:val="bottom"/>
          </w:tcPr>
          <w:p w14:paraId="35D4FD65" w14:textId="62C46370" w:rsidR="00204F88" w:rsidRPr="00973B8E" w:rsidRDefault="00204F88" w:rsidP="00204F88">
            <w:pPr>
              <w:spacing w:after="0" w:line="240" w:lineRule="auto"/>
              <w:rPr>
                <w:rFonts w:ascii="Arial" w:eastAsia="Times New Roman" w:hAnsi="Arial" w:cs="Arial"/>
                <w:kern w:val="0"/>
                <w:sz w:val="24"/>
                <w:szCs w:val="24"/>
                <w:lang w:eastAsia="en-GB"/>
                <w14:ligatures w14:val="none"/>
              </w:rPr>
            </w:pPr>
            <w:r w:rsidRPr="004F3382">
              <w:rPr>
                <w:rFonts w:ascii="Arial" w:eastAsia="Times New Roman" w:hAnsi="Arial" w:cs="Arial"/>
                <w:kern w:val="0"/>
                <w:sz w:val="24"/>
                <w:szCs w:val="24"/>
                <w:lang w:eastAsia="en-GB"/>
                <w14:ligatures w14:val="none"/>
              </w:rPr>
              <w:t>20</w:t>
            </w:r>
            <w:r w:rsidR="00D0208D">
              <w:rPr>
                <w:rFonts w:ascii="Arial" w:eastAsia="Times New Roman" w:hAnsi="Arial" w:cs="Arial"/>
                <w:kern w:val="0"/>
                <w:sz w:val="24"/>
                <w:szCs w:val="24"/>
                <w:lang w:eastAsia="en-GB"/>
                <w14:ligatures w14:val="none"/>
              </w:rPr>
              <w:t>%</w:t>
            </w:r>
          </w:p>
        </w:tc>
        <w:tc>
          <w:tcPr>
            <w:tcW w:w="3260" w:type="dxa"/>
            <w:vAlign w:val="bottom"/>
          </w:tcPr>
          <w:p w14:paraId="4709D75E" w14:textId="1BF6DFD7" w:rsidR="00204F88" w:rsidRPr="00973B8E" w:rsidRDefault="00204F88" w:rsidP="00204F88">
            <w:pPr>
              <w:spacing w:after="0" w:line="240" w:lineRule="auto"/>
              <w:rPr>
                <w:rFonts w:ascii="Arial" w:eastAsia="Times New Roman" w:hAnsi="Arial" w:cs="Arial"/>
                <w:kern w:val="0"/>
                <w:sz w:val="24"/>
                <w:szCs w:val="24"/>
                <w:lang w:eastAsia="en-GB"/>
                <w14:ligatures w14:val="none"/>
              </w:rPr>
            </w:pPr>
            <w:r w:rsidRPr="00973B8E">
              <w:rPr>
                <w:rFonts w:ascii="Arial" w:hAnsi="Arial" w:cs="Arial"/>
                <w:sz w:val="24"/>
                <w:szCs w:val="24"/>
              </w:rPr>
              <w:t>Greenwich</w:t>
            </w:r>
          </w:p>
        </w:tc>
        <w:tc>
          <w:tcPr>
            <w:tcW w:w="1418" w:type="dxa"/>
            <w:vAlign w:val="bottom"/>
          </w:tcPr>
          <w:p w14:paraId="5F981C85" w14:textId="4CE1C16A" w:rsidR="00204F88" w:rsidRPr="00973B8E" w:rsidRDefault="00204F88" w:rsidP="00204F88">
            <w:pPr>
              <w:spacing w:after="0" w:line="240" w:lineRule="auto"/>
              <w:rPr>
                <w:rFonts w:ascii="Arial" w:eastAsia="Times New Roman" w:hAnsi="Arial" w:cs="Arial"/>
                <w:kern w:val="0"/>
                <w:sz w:val="24"/>
                <w:szCs w:val="24"/>
                <w:lang w:eastAsia="en-GB"/>
                <w14:ligatures w14:val="none"/>
              </w:rPr>
            </w:pPr>
            <w:r w:rsidRPr="00973B8E">
              <w:rPr>
                <w:rFonts w:ascii="Arial" w:hAnsi="Arial" w:cs="Arial"/>
                <w:sz w:val="24"/>
                <w:szCs w:val="24"/>
              </w:rPr>
              <w:t>25</w:t>
            </w:r>
            <w:r w:rsidR="00D0208D">
              <w:rPr>
                <w:rFonts w:ascii="Arial" w:hAnsi="Arial" w:cs="Arial"/>
                <w:sz w:val="24"/>
                <w:szCs w:val="24"/>
              </w:rPr>
              <w:t>%</w:t>
            </w:r>
          </w:p>
        </w:tc>
        <w:tc>
          <w:tcPr>
            <w:tcW w:w="2410" w:type="dxa"/>
            <w:shd w:val="clear" w:color="auto" w:fill="D9F2D0" w:themeFill="accent6" w:themeFillTint="33"/>
            <w:vAlign w:val="bottom"/>
          </w:tcPr>
          <w:p w14:paraId="5C9CD362" w14:textId="48144B3B" w:rsidR="00204F88" w:rsidRPr="00973B8E" w:rsidRDefault="00204F88" w:rsidP="00204F88">
            <w:pPr>
              <w:spacing w:after="0" w:line="240" w:lineRule="auto"/>
              <w:rPr>
                <w:rFonts w:ascii="Arial" w:eastAsia="Times New Roman" w:hAnsi="Arial" w:cs="Arial"/>
                <w:kern w:val="0"/>
                <w:sz w:val="24"/>
                <w:szCs w:val="24"/>
                <w:lang w:eastAsia="en-GB"/>
                <w14:ligatures w14:val="none"/>
              </w:rPr>
            </w:pPr>
            <w:r w:rsidRPr="00973B8E">
              <w:rPr>
                <w:rFonts w:ascii="Arial" w:hAnsi="Arial" w:cs="Arial"/>
                <w:sz w:val="24"/>
                <w:szCs w:val="24"/>
              </w:rPr>
              <w:t>Hackney</w:t>
            </w:r>
          </w:p>
        </w:tc>
        <w:tc>
          <w:tcPr>
            <w:tcW w:w="1559" w:type="dxa"/>
            <w:shd w:val="clear" w:color="auto" w:fill="D9F2D0" w:themeFill="accent6" w:themeFillTint="33"/>
            <w:vAlign w:val="bottom"/>
          </w:tcPr>
          <w:p w14:paraId="15C89700" w14:textId="645A4DCB" w:rsidR="00204F88" w:rsidRPr="00973B8E" w:rsidRDefault="00204F88" w:rsidP="00204F88">
            <w:pPr>
              <w:spacing w:after="0" w:line="240" w:lineRule="auto"/>
              <w:rPr>
                <w:rFonts w:ascii="Arial" w:eastAsia="Times New Roman" w:hAnsi="Arial" w:cs="Arial"/>
                <w:kern w:val="0"/>
                <w:sz w:val="24"/>
                <w:szCs w:val="24"/>
                <w:lang w:eastAsia="en-GB"/>
                <w14:ligatures w14:val="none"/>
              </w:rPr>
            </w:pPr>
            <w:r w:rsidRPr="00973B8E">
              <w:rPr>
                <w:rFonts w:ascii="Arial" w:hAnsi="Arial" w:cs="Arial"/>
                <w:sz w:val="24"/>
                <w:szCs w:val="24"/>
              </w:rPr>
              <w:t>45</w:t>
            </w:r>
            <w:r w:rsidR="00D0208D">
              <w:rPr>
                <w:rFonts w:ascii="Arial" w:hAnsi="Arial" w:cs="Arial"/>
                <w:sz w:val="24"/>
                <w:szCs w:val="24"/>
              </w:rPr>
              <w:t>%</w:t>
            </w:r>
          </w:p>
        </w:tc>
      </w:tr>
      <w:tr w:rsidR="007B4A62" w:rsidRPr="00973B8E" w14:paraId="5D052F0A" w14:textId="76475063" w:rsidTr="00A65786">
        <w:trPr>
          <w:cantSplit/>
          <w:trHeight w:val="371"/>
          <w:tblHeader/>
        </w:trPr>
        <w:tc>
          <w:tcPr>
            <w:tcW w:w="2977" w:type="dxa"/>
            <w:noWrap/>
            <w:vAlign w:val="bottom"/>
          </w:tcPr>
          <w:p w14:paraId="1471C0F0" w14:textId="34B80DD6" w:rsidR="00204F88" w:rsidRPr="00973B8E" w:rsidRDefault="00204F88" w:rsidP="00204F88">
            <w:pPr>
              <w:spacing w:after="0" w:line="240" w:lineRule="auto"/>
              <w:rPr>
                <w:rFonts w:ascii="Arial" w:eastAsia="Times New Roman" w:hAnsi="Arial" w:cs="Arial"/>
                <w:kern w:val="0"/>
                <w:sz w:val="24"/>
                <w:szCs w:val="24"/>
                <w:lang w:eastAsia="en-GB"/>
                <w14:ligatures w14:val="none"/>
              </w:rPr>
            </w:pPr>
            <w:r w:rsidRPr="004F3382">
              <w:rPr>
                <w:rFonts w:ascii="Arial" w:eastAsia="Times New Roman" w:hAnsi="Arial" w:cs="Arial"/>
                <w:kern w:val="0"/>
                <w:sz w:val="24"/>
                <w:szCs w:val="24"/>
                <w:lang w:eastAsia="en-GB"/>
                <w14:ligatures w14:val="none"/>
              </w:rPr>
              <w:t>Bexley</w:t>
            </w:r>
          </w:p>
        </w:tc>
        <w:tc>
          <w:tcPr>
            <w:tcW w:w="1134" w:type="dxa"/>
            <w:noWrap/>
            <w:vAlign w:val="bottom"/>
          </w:tcPr>
          <w:p w14:paraId="6B0369FD" w14:textId="2327BDDE" w:rsidR="00204F88" w:rsidRPr="00973B8E" w:rsidRDefault="00204F88" w:rsidP="00204F88">
            <w:pPr>
              <w:spacing w:after="0" w:line="240" w:lineRule="auto"/>
              <w:rPr>
                <w:rFonts w:ascii="Arial" w:eastAsia="Times New Roman" w:hAnsi="Arial" w:cs="Arial"/>
                <w:kern w:val="0"/>
                <w:sz w:val="24"/>
                <w:szCs w:val="24"/>
                <w:lang w:eastAsia="en-GB"/>
                <w14:ligatures w14:val="none"/>
              </w:rPr>
            </w:pPr>
            <w:r w:rsidRPr="004F3382">
              <w:rPr>
                <w:rFonts w:ascii="Arial" w:eastAsia="Times New Roman" w:hAnsi="Arial" w:cs="Arial"/>
                <w:kern w:val="0"/>
                <w:sz w:val="24"/>
                <w:szCs w:val="24"/>
                <w:lang w:eastAsia="en-GB"/>
                <w14:ligatures w14:val="none"/>
              </w:rPr>
              <w:t>20</w:t>
            </w:r>
            <w:r w:rsidR="00D0208D">
              <w:rPr>
                <w:rFonts w:ascii="Arial" w:eastAsia="Times New Roman" w:hAnsi="Arial" w:cs="Arial"/>
                <w:kern w:val="0"/>
                <w:sz w:val="24"/>
                <w:szCs w:val="24"/>
                <w:lang w:eastAsia="en-GB"/>
                <w14:ligatures w14:val="none"/>
              </w:rPr>
              <w:t>%</w:t>
            </w:r>
          </w:p>
        </w:tc>
        <w:tc>
          <w:tcPr>
            <w:tcW w:w="3260" w:type="dxa"/>
            <w:vAlign w:val="bottom"/>
          </w:tcPr>
          <w:p w14:paraId="7D05EE97" w14:textId="3E2D7789" w:rsidR="00204F88" w:rsidRPr="00973B8E" w:rsidRDefault="00204F88" w:rsidP="00204F88">
            <w:pPr>
              <w:spacing w:after="0" w:line="240" w:lineRule="auto"/>
              <w:rPr>
                <w:rFonts w:ascii="Arial" w:eastAsia="Times New Roman" w:hAnsi="Arial" w:cs="Arial"/>
                <w:kern w:val="0"/>
                <w:sz w:val="24"/>
                <w:szCs w:val="24"/>
                <w:lang w:eastAsia="en-GB"/>
                <w14:ligatures w14:val="none"/>
              </w:rPr>
            </w:pPr>
            <w:r w:rsidRPr="00973B8E">
              <w:rPr>
                <w:rFonts w:ascii="Arial" w:hAnsi="Arial" w:cs="Arial"/>
                <w:sz w:val="24"/>
                <w:szCs w:val="24"/>
              </w:rPr>
              <w:t>Lewisham</w:t>
            </w:r>
          </w:p>
        </w:tc>
        <w:tc>
          <w:tcPr>
            <w:tcW w:w="1418" w:type="dxa"/>
            <w:vAlign w:val="bottom"/>
          </w:tcPr>
          <w:p w14:paraId="679F1568" w14:textId="4842FC9C" w:rsidR="00204F88" w:rsidRPr="00973B8E" w:rsidRDefault="00204F88" w:rsidP="00204F88">
            <w:pPr>
              <w:spacing w:after="0" w:line="240" w:lineRule="auto"/>
              <w:rPr>
                <w:rFonts w:ascii="Arial" w:eastAsia="Times New Roman" w:hAnsi="Arial" w:cs="Arial"/>
                <w:kern w:val="0"/>
                <w:sz w:val="24"/>
                <w:szCs w:val="24"/>
                <w:lang w:eastAsia="en-GB"/>
                <w14:ligatures w14:val="none"/>
              </w:rPr>
            </w:pPr>
            <w:r w:rsidRPr="00973B8E">
              <w:rPr>
                <w:rFonts w:ascii="Arial" w:hAnsi="Arial" w:cs="Arial"/>
                <w:sz w:val="24"/>
                <w:szCs w:val="24"/>
              </w:rPr>
              <w:t>25</w:t>
            </w:r>
            <w:r w:rsidR="00D0208D">
              <w:rPr>
                <w:rFonts w:ascii="Arial" w:hAnsi="Arial" w:cs="Arial"/>
                <w:sz w:val="24"/>
                <w:szCs w:val="24"/>
              </w:rPr>
              <w:t>%</w:t>
            </w:r>
          </w:p>
        </w:tc>
        <w:tc>
          <w:tcPr>
            <w:tcW w:w="2410" w:type="dxa"/>
            <w:shd w:val="clear" w:color="auto" w:fill="D9F2D0" w:themeFill="accent6" w:themeFillTint="33"/>
            <w:vAlign w:val="bottom"/>
          </w:tcPr>
          <w:p w14:paraId="546BC97A" w14:textId="346F6960" w:rsidR="00204F88" w:rsidRPr="00973B8E" w:rsidRDefault="00204F88" w:rsidP="00204F88">
            <w:pPr>
              <w:spacing w:after="0" w:line="240" w:lineRule="auto"/>
              <w:rPr>
                <w:rFonts w:ascii="Arial" w:eastAsia="Times New Roman" w:hAnsi="Arial" w:cs="Arial"/>
                <w:kern w:val="0"/>
                <w:sz w:val="24"/>
                <w:szCs w:val="24"/>
                <w:lang w:eastAsia="en-GB"/>
                <w14:ligatures w14:val="none"/>
              </w:rPr>
            </w:pPr>
            <w:r w:rsidRPr="00973B8E">
              <w:rPr>
                <w:rFonts w:ascii="Arial" w:hAnsi="Arial" w:cs="Arial"/>
                <w:sz w:val="24"/>
                <w:szCs w:val="24"/>
              </w:rPr>
              <w:t>City of London</w:t>
            </w:r>
          </w:p>
        </w:tc>
        <w:tc>
          <w:tcPr>
            <w:tcW w:w="1559" w:type="dxa"/>
            <w:shd w:val="clear" w:color="auto" w:fill="D9F2D0" w:themeFill="accent6" w:themeFillTint="33"/>
            <w:vAlign w:val="bottom"/>
          </w:tcPr>
          <w:p w14:paraId="28E3E100" w14:textId="77674F38" w:rsidR="00204F88" w:rsidRPr="00973B8E" w:rsidRDefault="00204F88" w:rsidP="00204F88">
            <w:pPr>
              <w:spacing w:after="0" w:line="240" w:lineRule="auto"/>
              <w:rPr>
                <w:rFonts w:ascii="Arial" w:eastAsia="Times New Roman" w:hAnsi="Arial" w:cs="Arial"/>
                <w:kern w:val="0"/>
                <w:sz w:val="24"/>
                <w:szCs w:val="24"/>
                <w:lang w:eastAsia="en-GB"/>
                <w14:ligatures w14:val="none"/>
              </w:rPr>
            </w:pPr>
            <w:r w:rsidRPr="00973B8E">
              <w:rPr>
                <w:rFonts w:ascii="Arial" w:hAnsi="Arial" w:cs="Arial"/>
                <w:sz w:val="24"/>
                <w:szCs w:val="24"/>
              </w:rPr>
              <w:t>47</w:t>
            </w:r>
            <w:r w:rsidR="00D0208D">
              <w:rPr>
                <w:rFonts w:ascii="Arial" w:hAnsi="Arial" w:cs="Arial"/>
                <w:sz w:val="24"/>
                <w:szCs w:val="24"/>
              </w:rPr>
              <w:t>%</w:t>
            </w:r>
          </w:p>
        </w:tc>
      </w:tr>
      <w:tr w:rsidR="007B4A62" w:rsidRPr="00973B8E" w14:paraId="308143D5" w14:textId="60DE883B" w:rsidTr="00A65786">
        <w:trPr>
          <w:cantSplit/>
          <w:trHeight w:val="371"/>
          <w:tblHeader/>
        </w:trPr>
        <w:tc>
          <w:tcPr>
            <w:tcW w:w="2977" w:type="dxa"/>
            <w:noWrap/>
            <w:vAlign w:val="bottom"/>
          </w:tcPr>
          <w:p w14:paraId="2AEA80EE" w14:textId="5853255C" w:rsidR="00204F88" w:rsidRPr="00973B8E" w:rsidRDefault="00204F88" w:rsidP="00204F88">
            <w:pPr>
              <w:spacing w:after="0" w:line="240" w:lineRule="auto"/>
              <w:rPr>
                <w:rFonts w:ascii="Arial" w:eastAsia="Times New Roman" w:hAnsi="Arial" w:cs="Arial"/>
                <w:kern w:val="0"/>
                <w:sz w:val="24"/>
                <w:szCs w:val="24"/>
                <w:lang w:eastAsia="en-GB"/>
                <w14:ligatures w14:val="none"/>
              </w:rPr>
            </w:pPr>
            <w:r w:rsidRPr="004F3382">
              <w:rPr>
                <w:rFonts w:ascii="Arial" w:eastAsia="Times New Roman" w:hAnsi="Arial" w:cs="Arial"/>
                <w:kern w:val="0"/>
                <w:sz w:val="24"/>
                <w:szCs w:val="24"/>
                <w:lang w:eastAsia="en-GB"/>
                <w14:ligatures w14:val="none"/>
              </w:rPr>
              <w:t>Richmond upon Thames</w:t>
            </w:r>
          </w:p>
        </w:tc>
        <w:tc>
          <w:tcPr>
            <w:tcW w:w="1134" w:type="dxa"/>
            <w:noWrap/>
            <w:vAlign w:val="bottom"/>
          </w:tcPr>
          <w:p w14:paraId="0160EC54" w14:textId="46ABC2FE" w:rsidR="00204F88" w:rsidRPr="00973B8E" w:rsidRDefault="00204F88" w:rsidP="00204F88">
            <w:pPr>
              <w:spacing w:after="0" w:line="240" w:lineRule="auto"/>
              <w:rPr>
                <w:rFonts w:ascii="Arial" w:eastAsia="Times New Roman" w:hAnsi="Arial" w:cs="Arial"/>
                <w:kern w:val="0"/>
                <w:sz w:val="24"/>
                <w:szCs w:val="24"/>
                <w:lang w:eastAsia="en-GB"/>
                <w14:ligatures w14:val="none"/>
              </w:rPr>
            </w:pPr>
            <w:r w:rsidRPr="004F3382">
              <w:rPr>
                <w:rFonts w:ascii="Arial" w:eastAsia="Times New Roman" w:hAnsi="Arial" w:cs="Arial"/>
                <w:kern w:val="0"/>
                <w:sz w:val="24"/>
                <w:szCs w:val="24"/>
                <w:lang w:eastAsia="en-GB"/>
                <w14:ligatures w14:val="none"/>
              </w:rPr>
              <w:t>20</w:t>
            </w:r>
            <w:r w:rsidR="00D0208D">
              <w:rPr>
                <w:rFonts w:ascii="Arial" w:eastAsia="Times New Roman" w:hAnsi="Arial" w:cs="Arial"/>
                <w:kern w:val="0"/>
                <w:sz w:val="24"/>
                <w:szCs w:val="24"/>
                <w:lang w:eastAsia="en-GB"/>
                <w14:ligatures w14:val="none"/>
              </w:rPr>
              <w:t>%</w:t>
            </w:r>
          </w:p>
        </w:tc>
        <w:tc>
          <w:tcPr>
            <w:tcW w:w="3260" w:type="dxa"/>
            <w:vAlign w:val="bottom"/>
          </w:tcPr>
          <w:p w14:paraId="7E56F906" w14:textId="1304A334" w:rsidR="00204F88" w:rsidRPr="00973B8E" w:rsidRDefault="00204F88" w:rsidP="00204F88">
            <w:pPr>
              <w:spacing w:after="0" w:line="240" w:lineRule="auto"/>
              <w:rPr>
                <w:rFonts w:ascii="Arial" w:eastAsia="Times New Roman" w:hAnsi="Arial" w:cs="Arial"/>
                <w:kern w:val="0"/>
                <w:sz w:val="24"/>
                <w:szCs w:val="24"/>
                <w:lang w:eastAsia="en-GB"/>
                <w14:ligatures w14:val="none"/>
              </w:rPr>
            </w:pPr>
            <w:r w:rsidRPr="00973B8E">
              <w:rPr>
                <w:rFonts w:ascii="Arial" w:hAnsi="Arial" w:cs="Arial"/>
                <w:sz w:val="24"/>
                <w:szCs w:val="24"/>
              </w:rPr>
              <w:t>Kensington &amp; Chelsea</w:t>
            </w:r>
          </w:p>
        </w:tc>
        <w:tc>
          <w:tcPr>
            <w:tcW w:w="1418" w:type="dxa"/>
            <w:vAlign w:val="bottom"/>
          </w:tcPr>
          <w:p w14:paraId="699C6951" w14:textId="6D85FCE0" w:rsidR="00204F88" w:rsidRPr="00973B8E" w:rsidRDefault="00204F88" w:rsidP="00204F88">
            <w:pPr>
              <w:spacing w:after="0" w:line="240" w:lineRule="auto"/>
              <w:rPr>
                <w:rFonts w:ascii="Arial" w:eastAsia="Times New Roman" w:hAnsi="Arial" w:cs="Arial"/>
                <w:kern w:val="0"/>
                <w:sz w:val="24"/>
                <w:szCs w:val="24"/>
                <w:lang w:eastAsia="en-GB"/>
                <w14:ligatures w14:val="none"/>
              </w:rPr>
            </w:pPr>
            <w:r w:rsidRPr="00973B8E">
              <w:rPr>
                <w:rFonts w:ascii="Arial" w:hAnsi="Arial" w:cs="Arial"/>
                <w:sz w:val="24"/>
                <w:szCs w:val="24"/>
              </w:rPr>
              <w:t>28</w:t>
            </w:r>
            <w:r w:rsidR="00D0208D">
              <w:rPr>
                <w:rFonts w:ascii="Arial" w:hAnsi="Arial" w:cs="Arial"/>
                <w:sz w:val="24"/>
                <w:szCs w:val="24"/>
              </w:rPr>
              <w:t>%</w:t>
            </w:r>
          </w:p>
        </w:tc>
        <w:tc>
          <w:tcPr>
            <w:tcW w:w="2410" w:type="dxa"/>
            <w:shd w:val="clear" w:color="auto" w:fill="D9F2D0" w:themeFill="accent6" w:themeFillTint="33"/>
            <w:vAlign w:val="bottom"/>
          </w:tcPr>
          <w:p w14:paraId="006AA3D0" w14:textId="419D3F08" w:rsidR="00204F88" w:rsidRPr="00973B8E" w:rsidRDefault="00204F88" w:rsidP="00204F88">
            <w:pPr>
              <w:spacing w:after="0" w:line="240" w:lineRule="auto"/>
              <w:rPr>
                <w:rFonts w:ascii="Arial" w:eastAsia="Times New Roman" w:hAnsi="Arial" w:cs="Arial"/>
                <w:kern w:val="0"/>
                <w:sz w:val="24"/>
                <w:szCs w:val="24"/>
                <w:lang w:eastAsia="en-GB"/>
                <w14:ligatures w14:val="none"/>
              </w:rPr>
            </w:pPr>
            <w:r w:rsidRPr="00973B8E">
              <w:rPr>
                <w:rFonts w:ascii="Arial" w:hAnsi="Arial" w:cs="Arial"/>
                <w:sz w:val="24"/>
                <w:szCs w:val="24"/>
              </w:rPr>
              <w:t>Westminster</w:t>
            </w:r>
          </w:p>
        </w:tc>
        <w:tc>
          <w:tcPr>
            <w:tcW w:w="1559" w:type="dxa"/>
            <w:shd w:val="clear" w:color="auto" w:fill="D9F2D0" w:themeFill="accent6" w:themeFillTint="33"/>
            <w:vAlign w:val="bottom"/>
          </w:tcPr>
          <w:p w14:paraId="541D18BF" w14:textId="515700EB" w:rsidR="00204F88" w:rsidRPr="00973B8E" w:rsidRDefault="00204F88" w:rsidP="00204F88">
            <w:pPr>
              <w:spacing w:after="0" w:line="240" w:lineRule="auto"/>
              <w:rPr>
                <w:rFonts w:ascii="Arial" w:eastAsia="Times New Roman" w:hAnsi="Arial" w:cs="Arial"/>
                <w:kern w:val="0"/>
                <w:sz w:val="24"/>
                <w:szCs w:val="24"/>
                <w:lang w:eastAsia="en-GB"/>
                <w14:ligatures w14:val="none"/>
              </w:rPr>
            </w:pPr>
            <w:r w:rsidRPr="00973B8E">
              <w:rPr>
                <w:rFonts w:ascii="Arial" w:hAnsi="Arial" w:cs="Arial"/>
                <w:sz w:val="24"/>
                <w:szCs w:val="24"/>
              </w:rPr>
              <w:t>48</w:t>
            </w:r>
            <w:r w:rsidR="00D0208D">
              <w:rPr>
                <w:rFonts w:ascii="Arial" w:hAnsi="Arial" w:cs="Arial"/>
                <w:sz w:val="24"/>
                <w:szCs w:val="24"/>
              </w:rPr>
              <w:t>%</w:t>
            </w:r>
          </w:p>
        </w:tc>
      </w:tr>
      <w:tr w:rsidR="007B4A62" w:rsidRPr="00973B8E" w14:paraId="5B3FB40B" w14:textId="3C1938B3" w:rsidTr="00A65786">
        <w:trPr>
          <w:cantSplit/>
          <w:trHeight w:val="371"/>
          <w:tblHeader/>
        </w:trPr>
        <w:tc>
          <w:tcPr>
            <w:tcW w:w="2977" w:type="dxa"/>
            <w:noWrap/>
            <w:vAlign w:val="bottom"/>
          </w:tcPr>
          <w:p w14:paraId="6A14226F" w14:textId="6F89562F" w:rsidR="00204F88" w:rsidRPr="00973B8E" w:rsidRDefault="00204F88" w:rsidP="00204F88">
            <w:pPr>
              <w:spacing w:after="0" w:line="240" w:lineRule="auto"/>
              <w:rPr>
                <w:rFonts w:ascii="Arial" w:eastAsia="Times New Roman" w:hAnsi="Arial" w:cs="Arial"/>
                <w:kern w:val="0"/>
                <w:sz w:val="24"/>
                <w:szCs w:val="24"/>
                <w:lang w:eastAsia="en-GB"/>
                <w14:ligatures w14:val="none"/>
              </w:rPr>
            </w:pPr>
            <w:r w:rsidRPr="00973B8E">
              <w:rPr>
                <w:rFonts w:ascii="Arial" w:eastAsia="Times New Roman" w:hAnsi="Arial" w:cs="Arial"/>
                <w:kern w:val="0"/>
                <w:sz w:val="24"/>
                <w:szCs w:val="24"/>
                <w:lang w:eastAsia="en-GB"/>
                <w14:ligatures w14:val="none"/>
              </w:rPr>
              <w:t xml:space="preserve">Hammersmith &amp; Fulham </w:t>
            </w:r>
          </w:p>
        </w:tc>
        <w:tc>
          <w:tcPr>
            <w:tcW w:w="1134" w:type="dxa"/>
            <w:noWrap/>
            <w:vAlign w:val="bottom"/>
          </w:tcPr>
          <w:p w14:paraId="2179F749" w14:textId="46645FD7" w:rsidR="00204F88" w:rsidRPr="00973B8E" w:rsidRDefault="00204F88" w:rsidP="00204F88">
            <w:pPr>
              <w:spacing w:after="0" w:line="240" w:lineRule="auto"/>
              <w:rPr>
                <w:rFonts w:ascii="Arial" w:eastAsia="Times New Roman" w:hAnsi="Arial" w:cs="Arial"/>
                <w:kern w:val="0"/>
                <w:sz w:val="24"/>
                <w:szCs w:val="24"/>
                <w:lang w:eastAsia="en-GB"/>
                <w14:ligatures w14:val="none"/>
              </w:rPr>
            </w:pPr>
            <w:r w:rsidRPr="004F3382">
              <w:rPr>
                <w:rFonts w:ascii="Arial" w:eastAsia="Times New Roman" w:hAnsi="Arial" w:cs="Arial"/>
                <w:kern w:val="0"/>
                <w:sz w:val="24"/>
                <w:szCs w:val="24"/>
                <w:lang w:eastAsia="en-GB"/>
                <w14:ligatures w14:val="none"/>
              </w:rPr>
              <w:t>22</w:t>
            </w:r>
            <w:r w:rsidR="00D0208D">
              <w:rPr>
                <w:rFonts w:ascii="Arial" w:eastAsia="Times New Roman" w:hAnsi="Arial" w:cs="Arial"/>
                <w:kern w:val="0"/>
                <w:sz w:val="24"/>
                <w:szCs w:val="24"/>
                <w:lang w:eastAsia="en-GB"/>
                <w14:ligatures w14:val="none"/>
              </w:rPr>
              <w:t>%</w:t>
            </w:r>
          </w:p>
        </w:tc>
        <w:tc>
          <w:tcPr>
            <w:tcW w:w="3260" w:type="dxa"/>
            <w:vAlign w:val="bottom"/>
          </w:tcPr>
          <w:p w14:paraId="5F1061C4" w14:textId="77B6C0BA" w:rsidR="00204F88" w:rsidRPr="00973B8E" w:rsidRDefault="00204F88" w:rsidP="00204F88">
            <w:pPr>
              <w:spacing w:after="0" w:line="240" w:lineRule="auto"/>
              <w:rPr>
                <w:rFonts w:ascii="Arial" w:eastAsia="Times New Roman" w:hAnsi="Arial" w:cs="Arial"/>
                <w:kern w:val="0"/>
                <w:sz w:val="24"/>
                <w:szCs w:val="24"/>
                <w:lang w:eastAsia="en-GB"/>
                <w14:ligatures w14:val="none"/>
              </w:rPr>
            </w:pPr>
            <w:r w:rsidRPr="00973B8E">
              <w:rPr>
                <w:rFonts w:ascii="Arial" w:hAnsi="Arial" w:cs="Arial"/>
                <w:sz w:val="24"/>
                <w:szCs w:val="24"/>
              </w:rPr>
              <w:t>Wandsworth</w:t>
            </w:r>
          </w:p>
        </w:tc>
        <w:tc>
          <w:tcPr>
            <w:tcW w:w="1418" w:type="dxa"/>
            <w:vAlign w:val="bottom"/>
          </w:tcPr>
          <w:p w14:paraId="12838987" w14:textId="13BDA595" w:rsidR="00204F88" w:rsidRPr="00973B8E" w:rsidRDefault="00204F88" w:rsidP="00204F88">
            <w:pPr>
              <w:spacing w:after="0" w:line="240" w:lineRule="auto"/>
              <w:rPr>
                <w:rFonts w:ascii="Arial" w:eastAsia="Times New Roman" w:hAnsi="Arial" w:cs="Arial"/>
                <w:kern w:val="0"/>
                <w:sz w:val="24"/>
                <w:szCs w:val="24"/>
                <w:lang w:eastAsia="en-GB"/>
                <w14:ligatures w14:val="none"/>
              </w:rPr>
            </w:pPr>
            <w:r w:rsidRPr="00973B8E">
              <w:rPr>
                <w:rFonts w:ascii="Arial" w:hAnsi="Arial" w:cs="Arial"/>
                <w:sz w:val="24"/>
                <w:szCs w:val="24"/>
              </w:rPr>
              <w:t>29</w:t>
            </w:r>
            <w:r w:rsidR="00D0208D">
              <w:rPr>
                <w:rFonts w:ascii="Arial" w:hAnsi="Arial" w:cs="Arial"/>
                <w:sz w:val="24"/>
                <w:szCs w:val="24"/>
              </w:rPr>
              <w:t>%</w:t>
            </w:r>
          </w:p>
        </w:tc>
        <w:tc>
          <w:tcPr>
            <w:tcW w:w="2410" w:type="dxa"/>
            <w:shd w:val="clear" w:color="auto" w:fill="D9F2D0" w:themeFill="accent6" w:themeFillTint="33"/>
            <w:vAlign w:val="bottom"/>
          </w:tcPr>
          <w:p w14:paraId="770C3513" w14:textId="233BB618" w:rsidR="00204F88" w:rsidRPr="00973B8E" w:rsidRDefault="00204F88" w:rsidP="00204F88">
            <w:pPr>
              <w:spacing w:after="0" w:line="240" w:lineRule="auto"/>
              <w:rPr>
                <w:rFonts w:ascii="Arial" w:eastAsia="Times New Roman" w:hAnsi="Arial" w:cs="Arial"/>
                <w:kern w:val="0"/>
                <w:sz w:val="24"/>
                <w:szCs w:val="24"/>
                <w:lang w:eastAsia="en-GB"/>
                <w14:ligatures w14:val="none"/>
              </w:rPr>
            </w:pPr>
            <w:r w:rsidRPr="00973B8E">
              <w:rPr>
                <w:rFonts w:ascii="Arial" w:hAnsi="Arial" w:cs="Arial"/>
                <w:sz w:val="24"/>
                <w:szCs w:val="24"/>
              </w:rPr>
              <w:t>Islington</w:t>
            </w:r>
          </w:p>
        </w:tc>
        <w:tc>
          <w:tcPr>
            <w:tcW w:w="1559" w:type="dxa"/>
            <w:shd w:val="clear" w:color="auto" w:fill="D9F2D0" w:themeFill="accent6" w:themeFillTint="33"/>
            <w:vAlign w:val="bottom"/>
          </w:tcPr>
          <w:p w14:paraId="2EA0F702" w14:textId="11CB0EAA" w:rsidR="00204F88" w:rsidRPr="00973B8E" w:rsidRDefault="00204F88" w:rsidP="00204F88">
            <w:pPr>
              <w:spacing w:after="0" w:line="240" w:lineRule="auto"/>
              <w:rPr>
                <w:rFonts w:ascii="Arial" w:eastAsia="Times New Roman" w:hAnsi="Arial" w:cs="Arial"/>
                <w:kern w:val="0"/>
                <w:sz w:val="24"/>
                <w:szCs w:val="24"/>
                <w:lang w:eastAsia="en-GB"/>
                <w14:ligatures w14:val="none"/>
              </w:rPr>
            </w:pPr>
            <w:r w:rsidRPr="00973B8E">
              <w:rPr>
                <w:rFonts w:ascii="Arial" w:hAnsi="Arial" w:cs="Arial"/>
                <w:sz w:val="24"/>
                <w:szCs w:val="24"/>
              </w:rPr>
              <w:t>50</w:t>
            </w:r>
            <w:r w:rsidR="00D0208D">
              <w:rPr>
                <w:rFonts w:ascii="Arial" w:hAnsi="Arial" w:cs="Arial"/>
                <w:sz w:val="24"/>
                <w:szCs w:val="24"/>
              </w:rPr>
              <w:t>%</w:t>
            </w:r>
          </w:p>
        </w:tc>
      </w:tr>
    </w:tbl>
    <w:p w14:paraId="0FC23354" w14:textId="77777777" w:rsidR="00B7743B" w:rsidRPr="00954644" w:rsidRDefault="00B7743B" w:rsidP="00B7743B">
      <w:pPr>
        <w:pStyle w:val="NoParagraph"/>
        <w:ind w:hanging="572"/>
        <w:jc w:val="both"/>
        <w:rPr>
          <w:rFonts w:ascii="Arial" w:hAnsi="Arial"/>
          <w:sz w:val="24"/>
          <w:szCs w:val="24"/>
        </w:rPr>
      </w:pPr>
    </w:p>
    <w:p w14:paraId="301AEFB4" w14:textId="77777777" w:rsidR="007A67E9" w:rsidRDefault="007A67E9" w:rsidP="00161CEB">
      <w:pPr>
        <w:pStyle w:val="NoParagraph"/>
        <w:numPr>
          <w:ilvl w:val="1"/>
          <w:numId w:val="0"/>
        </w:numPr>
      </w:pPr>
    </w:p>
    <w:p w14:paraId="575D1AB0" w14:textId="77777777" w:rsidR="00D44B6F" w:rsidRDefault="00D44B6F" w:rsidP="00161CEB">
      <w:pPr>
        <w:pStyle w:val="NoParagraph"/>
        <w:numPr>
          <w:ilvl w:val="1"/>
          <w:numId w:val="0"/>
        </w:numPr>
      </w:pPr>
    </w:p>
    <w:p w14:paraId="697ABC09" w14:textId="3ADD0439" w:rsidR="00D44B6F" w:rsidRPr="00826084" w:rsidRDefault="000B1FE3" w:rsidP="00826084">
      <w:pPr>
        <w:pStyle w:val="SubHeading"/>
        <w:ind w:left="0"/>
        <w:rPr>
          <w:rFonts w:ascii="Arial" w:hAnsi="Arial"/>
        </w:rPr>
      </w:pPr>
      <w:r w:rsidRPr="00826084">
        <w:rPr>
          <w:noProof/>
        </w:rPr>
        <w:lastRenderedPageBreak/>
        <w:drawing>
          <wp:anchor distT="0" distB="0" distL="114300" distR="114300" simplePos="0" relativeHeight="251658242" behindDoc="1" locked="0" layoutInCell="1" allowOverlap="1" wp14:anchorId="63EA928C" wp14:editId="783AF731">
            <wp:simplePos x="0" y="0"/>
            <wp:positionH relativeFrom="margin">
              <wp:posOffset>-196215</wp:posOffset>
            </wp:positionH>
            <wp:positionV relativeFrom="paragraph">
              <wp:posOffset>246380</wp:posOffset>
            </wp:positionV>
            <wp:extent cx="8633460" cy="5353050"/>
            <wp:effectExtent l="0" t="0" r="0" b="0"/>
            <wp:wrapTopAndBottom/>
            <wp:docPr id="1151370452" name="Picture 16" descr="Map showing the walking catchment area of sports halls in and around London in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370452" name="Picture 16" descr="Map showing the walking catchment area of sports halls in and around London in 202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2338"/>
                    <a:stretch>
                      <a:fillRect/>
                    </a:stretch>
                  </pic:blipFill>
                  <pic:spPr bwMode="auto">
                    <a:xfrm>
                      <a:off x="0" y="0"/>
                      <a:ext cx="8633460" cy="5353050"/>
                    </a:xfrm>
                    <a:prstGeom prst="rect">
                      <a:avLst/>
                    </a:prstGeom>
                    <a:noFill/>
                    <a:ln w="317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67E9" w:rsidRPr="00826084">
        <w:rPr>
          <w:rFonts w:ascii="Arial" w:hAnsi="Arial"/>
        </w:rPr>
        <w:t xml:space="preserve">Map </w:t>
      </w:r>
      <w:r w:rsidR="00E43556" w:rsidRPr="00826084">
        <w:rPr>
          <w:rFonts w:ascii="Arial" w:hAnsi="Arial"/>
        </w:rPr>
        <w:t>4</w:t>
      </w:r>
      <w:r w:rsidR="007A67E9" w:rsidRPr="00826084">
        <w:rPr>
          <w:rFonts w:ascii="Arial" w:hAnsi="Arial"/>
        </w:rPr>
        <w:t>.</w:t>
      </w:r>
      <w:r w:rsidR="00E43556" w:rsidRPr="00826084">
        <w:rPr>
          <w:rFonts w:ascii="Arial" w:hAnsi="Arial"/>
        </w:rPr>
        <w:t>1</w:t>
      </w:r>
      <w:r w:rsidR="007A67E9" w:rsidRPr="00826084">
        <w:rPr>
          <w:rFonts w:ascii="Arial" w:hAnsi="Arial"/>
        </w:rPr>
        <w:t xml:space="preserve">: Walking catchment area of sports halls </w:t>
      </w:r>
      <w:r w:rsidR="00990654" w:rsidRPr="00826084">
        <w:rPr>
          <w:rFonts w:ascii="Arial" w:hAnsi="Arial"/>
        </w:rPr>
        <w:t>in 2025</w:t>
      </w:r>
    </w:p>
    <w:p w14:paraId="08C8A7DA" w14:textId="3D1AFDA5" w:rsidR="002C7D11" w:rsidRPr="00002416" w:rsidRDefault="008C0E49" w:rsidP="00161CEB">
      <w:pPr>
        <w:pStyle w:val="Heading2"/>
        <w:rPr>
          <w:rFonts w:ascii="Arial" w:hAnsi="Arial" w:cs="Arial"/>
        </w:rPr>
      </w:pPr>
      <w:bookmarkStart w:id="18" w:name="_Toc230013669"/>
      <w:r w:rsidRPr="00002416">
        <w:rPr>
          <w:rFonts w:ascii="Arial" w:hAnsi="Arial" w:cs="Arial"/>
        </w:rPr>
        <w:lastRenderedPageBreak/>
        <w:t>Section 5: Satisfied Demand</w:t>
      </w:r>
      <w:bookmarkEnd w:id="18"/>
      <w:r w:rsidRPr="00002416">
        <w:rPr>
          <w:rFonts w:ascii="Arial" w:hAnsi="Arial" w:cs="Arial"/>
        </w:rPr>
        <w:t xml:space="preserve"> </w:t>
      </w:r>
    </w:p>
    <w:p w14:paraId="7FA8A3CD" w14:textId="77777777" w:rsidR="004452C7" w:rsidRPr="004452C7" w:rsidRDefault="004452C7" w:rsidP="004452C7">
      <w:pPr>
        <w:pStyle w:val="SubHeading"/>
        <w:spacing w:before="0" w:after="0" w:line="360" w:lineRule="auto"/>
        <w:ind w:left="0"/>
        <w:jc w:val="both"/>
        <w:rPr>
          <w:rFonts w:ascii="Arial" w:hAnsi="Arial"/>
          <w:b w:val="0"/>
          <w:i w:val="0"/>
          <w:color w:val="auto"/>
        </w:rPr>
      </w:pPr>
      <w:r w:rsidRPr="004452C7">
        <w:rPr>
          <w:rFonts w:ascii="Arial" w:hAnsi="Arial"/>
          <w:b w:val="0"/>
          <w:i w:val="0"/>
          <w:color w:val="auto"/>
        </w:rPr>
        <w:t>Demand from residents currently being met by supply</w:t>
      </w:r>
    </w:p>
    <w:p w14:paraId="642F09AB" w14:textId="08599286" w:rsidR="00912026" w:rsidRPr="00826084" w:rsidRDefault="00912026" w:rsidP="009A171A">
      <w:pPr>
        <w:pStyle w:val="SubHeading"/>
        <w:ind w:left="0"/>
        <w:rPr>
          <w:rFonts w:ascii="Arial" w:hAnsi="Arial"/>
        </w:rPr>
      </w:pPr>
      <w:r w:rsidRPr="00826084">
        <w:rPr>
          <w:rFonts w:ascii="Arial" w:hAnsi="Arial"/>
        </w:rPr>
        <w:t xml:space="preserve">Table </w:t>
      </w:r>
      <w:r w:rsidR="00E43556" w:rsidRPr="00826084">
        <w:rPr>
          <w:rFonts w:ascii="Arial" w:hAnsi="Arial"/>
        </w:rPr>
        <w:t>5</w:t>
      </w:r>
      <w:r w:rsidRPr="00826084">
        <w:rPr>
          <w:rFonts w:ascii="Arial" w:hAnsi="Arial"/>
        </w:rPr>
        <w:t>.</w:t>
      </w:r>
      <w:r w:rsidR="00E43556" w:rsidRPr="00826084">
        <w:rPr>
          <w:rFonts w:ascii="Arial" w:hAnsi="Arial"/>
        </w:rPr>
        <w:t>1</w:t>
      </w:r>
      <w:r w:rsidRPr="00826084">
        <w:rPr>
          <w:rFonts w:ascii="Arial" w:hAnsi="Arial"/>
        </w:rPr>
        <w:t xml:space="preserve">: Satisfied Demand for Sports Halls for London </w:t>
      </w:r>
      <w:r w:rsidR="2076F3F4" w:rsidRPr="00826084">
        <w:rPr>
          <w:rFonts w:ascii="Arial" w:hAnsi="Arial"/>
        </w:rPr>
        <w:t xml:space="preserve">in </w:t>
      </w:r>
      <w:r w:rsidR="006928A3" w:rsidRPr="00826084">
        <w:rPr>
          <w:rFonts w:ascii="Arial" w:hAnsi="Arial"/>
        </w:rPr>
        <w:t>2025</w:t>
      </w:r>
      <w:r w:rsidRPr="00826084">
        <w:rPr>
          <w:rFonts w:ascii="Arial" w:hAnsi="Arial"/>
        </w:rPr>
        <w:t xml:space="preserve">  </w:t>
      </w:r>
    </w:p>
    <w:tbl>
      <w:tblPr>
        <w:tblW w:w="12616" w:type="dxa"/>
        <w:tblInd w:w="-5" w:type="dxa"/>
        <w:tblLook w:val="04A0" w:firstRow="1" w:lastRow="0" w:firstColumn="1" w:lastColumn="0" w:noHBand="0" w:noVBand="1"/>
      </w:tblPr>
      <w:tblGrid>
        <w:gridCol w:w="7797"/>
        <w:gridCol w:w="4819"/>
      </w:tblGrid>
      <w:tr w:rsidR="009A171A" w:rsidRPr="009A171A" w14:paraId="5CFA2E09" w14:textId="77777777" w:rsidTr="00936AF8">
        <w:trPr>
          <w:cantSplit/>
          <w:trHeight w:val="557"/>
          <w:tblHeader/>
        </w:trPr>
        <w:tc>
          <w:tcPr>
            <w:tcW w:w="12616" w:type="dxa"/>
            <w:gridSpan w:val="2"/>
            <w:tcBorders>
              <w:top w:val="single" w:sz="4" w:space="0" w:color="404041"/>
              <w:left w:val="single" w:sz="4" w:space="0" w:color="404041"/>
              <w:bottom w:val="single" w:sz="4" w:space="0" w:color="404041"/>
              <w:right w:val="single" w:sz="4" w:space="0" w:color="404041"/>
            </w:tcBorders>
            <w:shd w:val="clear" w:color="auto" w:fill="002060"/>
            <w:vAlign w:val="center"/>
          </w:tcPr>
          <w:p w14:paraId="4ACB3179" w14:textId="69D77350" w:rsidR="00C74EE4" w:rsidRPr="009A171A" w:rsidRDefault="00C74EE4">
            <w:pPr>
              <w:spacing w:after="0" w:line="240" w:lineRule="auto"/>
              <w:jc w:val="center"/>
              <w:rPr>
                <w:rFonts w:ascii="Arial" w:eastAsia="Times New Roman" w:hAnsi="Arial" w:cs="Arial"/>
                <w:b/>
                <w:bCs/>
                <w:sz w:val="24"/>
                <w:szCs w:val="24"/>
                <w:lang w:eastAsia="en-GB"/>
              </w:rPr>
            </w:pPr>
            <w:r w:rsidRPr="009A171A">
              <w:rPr>
                <w:rFonts w:ascii="Arial" w:eastAsia="Times New Roman" w:hAnsi="Arial" w:cs="Arial"/>
                <w:b/>
                <w:bCs/>
                <w:sz w:val="24"/>
                <w:szCs w:val="24"/>
                <w:lang w:eastAsia="en-GB"/>
              </w:rPr>
              <w:t>LONDON TOTAL</w:t>
            </w:r>
          </w:p>
        </w:tc>
      </w:tr>
      <w:tr w:rsidR="009A171A" w:rsidRPr="009A171A" w14:paraId="44D835A1" w14:textId="77777777" w:rsidTr="00936AF8">
        <w:trPr>
          <w:cantSplit/>
          <w:trHeight w:val="454"/>
        </w:trPr>
        <w:tc>
          <w:tcPr>
            <w:tcW w:w="7797" w:type="dxa"/>
            <w:tcBorders>
              <w:top w:val="nil"/>
              <w:left w:val="single" w:sz="4" w:space="0" w:color="404041"/>
              <w:bottom w:val="single" w:sz="4" w:space="0" w:color="404041"/>
              <w:right w:val="single" w:sz="4" w:space="0" w:color="404041"/>
            </w:tcBorders>
            <w:vAlign w:val="center"/>
            <w:hideMark/>
          </w:tcPr>
          <w:p w14:paraId="4ADA07B1" w14:textId="4F838783" w:rsidR="00C74EE4" w:rsidRPr="009A171A" w:rsidRDefault="00C74EE4">
            <w:pPr>
              <w:spacing w:after="0" w:line="240" w:lineRule="auto"/>
              <w:rPr>
                <w:rFonts w:ascii="Arial" w:eastAsia="Times New Roman" w:hAnsi="Arial" w:cs="Arial"/>
                <w:sz w:val="24"/>
                <w:szCs w:val="24"/>
                <w:lang w:eastAsia="en-GB"/>
              </w:rPr>
            </w:pPr>
            <w:r w:rsidRPr="009A171A">
              <w:rPr>
                <w:rFonts w:ascii="Arial" w:eastAsia="Times New Roman" w:hAnsi="Arial" w:cs="Arial"/>
                <w:sz w:val="24"/>
                <w:szCs w:val="24"/>
                <w:lang w:eastAsia="en-GB"/>
              </w:rPr>
              <w:t>Total number of visits which are met (visits per week period)</w:t>
            </w:r>
          </w:p>
        </w:tc>
        <w:tc>
          <w:tcPr>
            <w:tcW w:w="4819" w:type="dxa"/>
            <w:tcBorders>
              <w:top w:val="single" w:sz="4" w:space="0" w:color="404041"/>
              <w:left w:val="single" w:sz="4" w:space="0" w:color="404041"/>
              <w:bottom w:val="single" w:sz="4" w:space="0" w:color="404041"/>
              <w:right w:val="single" w:sz="4" w:space="0" w:color="404041"/>
            </w:tcBorders>
            <w:noWrap/>
            <w:vAlign w:val="center"/>
          </w:tcPr>
          <w:p w14:paraId="2965F675" w14:textId="354C168A" w:rsidR="00C74EE4" w:rsidRPr="009A171A" w:rsidRDefault="00004C78">
            <w:pPr>
              <w:spacing w:after="0" w:line="240" w:lineRule="auto"/>
              <w:jc w:val="center"/>
              <w:rPr>
                <w:rFonts w:ascii="Arial" w:eastAsia="Times New Roman" w:hAnsi="Arial" w:cs="Arial"/>
                <w:sz w:val="24"/>
                <w:szCs w:val="24"/>
                <w:lang w:eastAsia="en-GB"/>
              </w:rPr>
            </w:pPr>
            <w:r w:rsidRPr="009A171A">
              <w:rPr>
                <w:rFonts w:ascii="Arial" w:eastAsia="Times New Roman" w:hAnsi="Arial" w:cs="Arial"/>
                <w:sz w:val="24"/>
                <w:szCs w:val="24"/>
                <w:lang w:eastAsia="en-GB"/>
              </w:rPr>
              <w:t>638,582</w:t>
            </w:r>
          </w:p>
        </w:tc>
      </w:tr>
      <w:tr w:rsidR="009A171A" w:rsidRPr="009A171A" w14:paraId="78C59615" w14:textId="77777777" w:rsidTr="00936AF8">
        <w:trPr>
          <w:cantSplit/>
          <w:trHeight w:val="454"/>
        </w:trPr>
        <w:tc>
          <w:tcPr>
            <w:tcW w:w="7797" w:type="dxa"/>
            <w:tcBorders>
              <w:top w:val="nil"/>
              <w:left w:val="single" w:sz="4" w:space="0" w:color="404041"/>
              <w:bottom w:val="single" w:sz="4" w:space="0" w:color="404041"/>
              <w:right w:val="single" w:sz="4" w:space="0" w:color="404041"/>
            </w:tcBorders>
            <w:vAlign w:val="center"/>
            <w:hideMark/>
          </w:tcPr>
          <w:p w14:paraId="358E41EC" w14:textId="77777777" w:rsidR="00C74EE4" w:rsidRPr="009A171A" w:rsidRDefault="00C74EE4">
            <w:pPr>
              <w:spacing w:after="0" w:line="240" w:lineRule="auto"/>
              <w:rPr>
                <w:rFonts w:ascii="Arial" w:eastAsia="Times New Roman" w:hAnsi="Arial" w:cs="Arial"/>
                <w:sz w:val="24"/>
                <w:szCs w:val="24"/>
                <w:lang w:eastAsia="en-GB"/>
              </w:rPr>
            </w:pPr>
            <w:r w:rsidRPr="009A171A">
              <w:rPr>
                <w:rFonts w:ascii="Arial" w:eastAsia="Times New Roman" w:hAnsi="Arial" w:cs="Arial"/>
                <w:sz w:val="24"/>
                <w:szCs w:val="24"/>
                <w:lang w:eastAsia="en-GB"/>
              </w:rPr>
              <w:t xml:space="preserve">% of total demand satisfied  </w:t>
            </w:r>
          </w:p>
        </w:tc>
        <w:tc>
          <w:tcPr>
            <w:tcW w:w="4819" w:type="dxa"/>
            <w:tcBorders>
              <w:top w:val="nil"/>
              <w:left w:val="nil"/>
              <w:bottom w:val="single" w:sz="4" w:space="0" w:color="404041"/>
              <w:right w:val="single" w:sz="4" w:space="0" w:color="404041"/>
            </w:tcBorders>
            <w:noWrap/>
            <w:vAlign w:val="center"/>
          </w:tcPr>
          <w:p w14:paraId="2D83CBCF" w14:textId="38F7D232" w:rsidR="00C74EE4" w:rsidRPr="009A171A" w:rsidRDefault="6335C830" w:rsidP="5C22DFAC">
            <w:pPr>
              <w:spacing w:after="0" w:line="240" w:lineRule="auto"/>
              <w:jc w:val="center"/>
              <w:rPr>
                <w:rFonts w:ascii="Arial" w:eastAsia="Times New Roman" w:hAnsi="Arial" w:cs="Arial"/>
                <w:sz w:val="24"/>
                <w:szCs w:val="24"/>
                <w:highlight w:val="yellow"/>
                <w:lang w:eastAsia="en-GB"/>
              </w:rPr>
            </w:pPr>
            <w:r w:rsidRPr="009A171A">
              <w:rPr>
                <w:rFonts w:ascii="Arial" w:eastAsia="Times New Roman" w:hAnsi="Arial" w:cs="Arial"/>
                <w:sz w:val="24"/>
                <w:szCs w:val="24"/>
                <w:lang w:eastAsia="en-GB"/>
              </w:rPr>
              <w:t>90%</w:t>
            </w:r>
            <w:r w:rsidR="554078C8" w:rsidRPr="009A171A">
              <w:rPr>
                <w:rFonts w:ascii="Arial" w:eastAsia="Times New Roman" w:hAnsi="Arial" w:cs="Arial"/>
                <w:sz w:val="24"/>
                <w:szCs w:val="24"/>
                <w:lang w:eastAsia="en-GB"/>
              </w:rPr>
              <w:t xml:space="preserve"> </w:t>
            </w:r>
          </w:p>
        </w:tc>
      </w:tr>
      <w:tr w:rsidR="009A171A" w:rsidRPr="009A171A" w14:paraId="6F6A5556" w14:textId="77777777" w:rsidTr="00936AF8">
        <w:trPr>
          <w:cantSplit/>
          <w:trHeight w:val="454"/>
        </w:trPr>
        <w:tc>
          <w:tcPr>
            <w:tcW w:w="7797" w:type="dxa"/>
            <w:tcBorders>
              <w:top w:val="nil"/>
              <w:left w:val="single" w:sz="4" w:space="0" w:color="404041"/>
              <w:bottom w:val="single" w:sz="4" w:space="0" w:color="404041"/>
              <w:right w:val="single" w:sz="4" w:space="0" w:color="404041"/>
            </w:tcBorders>
            <w:vAlign w:val="center"/>
            <w:hideMark/>
          </w:tcPr>
          <w:p w14:paraId="0060368E" w14:textId="29BD6FF2" w:rsidR="00C74EE4" w:rsidRPr="009A171A" w:rsidRDefault="00C74EE4">
            <w:pPr>
              <w:spacing w:after="0" w:line="240" w:lineRule="auto"/>
              <w:rPr>
                <w:rFonts w:ascii="Arial" w:eastAsia="Times New Roman" w:hAnsi="Arial" w:cs="Arial"/>
                <w:sz w:val="24"/>
                <w:szCs w:val="24"/>
                <w:lang w:eastAsia="en-GB"/>
              </w:rPr>
            </w:pPr>
            <w:r w:rsidRPr="009A171A">
              <w:rPr>
                <w:rFonts w:ascii="Arial" w:eastAsia="Times New Roman" w:hAnsi="Arial" w:cs="Arial"/>
                <w:sz w:val="24"/>
                <w:szCs w:val="24"/>
                <w:lang w:eastAsia="en-GB"/>
              </w:rPr>
              <w:t xml:space="preserve">Demand </w:t>
            </w:r>
            <w:r w:rsidR="02E3A6EF" w:rsidRPr="009A171A">
              <w:rPr>
                <w:rFonts w:ascii="Arial" w:eastAsia="Times New Roman" w:hAnsi="Arial" w:cs="Arial"/>
                <w:sz w:val="24"/>
                <w:szCs w:val="24"/>
                <w:lang w:eastAsia="en-GB"/>
              </w:rPr>
              <w:t xml:space="preserve">of Satisfied </w:t>
            </w:r>
            <w:r w:rsidRPr="009A171A">
              <w:rPr>
                <w:rFonts w:ascii="Arial" w:eastAsia="Times New Roman" w:hAnsi="Arial" w:cs="Arial"/>
                <w:sz w:val="24"/>
                <w:szCs w:val="24"/>
                <w:lang w:eastAsia="en-GB"/>
              </w:rPr>
              <w:t>Demand Retained (visits per week peak period)</w:t>
            </w:r>
          </w:p>
        </w:tc>
        <w:tc>
          <w:tcPr>
            <w:tcW w:w="4819" w:type="dxa"/>
            <w:tcBorders>
              <w:top w:val="single" w:sz="4" w:space="0" w:color="404041"/>
              <w:left w:val="single" w:sz="4" w:space="0" w:color="404041"/>
              <w:bottom w:val="single" w:sz="4" w:space="0" w:color="404041"/>
              <w:right w:val="single" w:sz="4" w:space="0" w:color="404041"/>
            </w:tcBorders>
            <w:noWrap/>
            <w:vAlign w:val="center"/>
          </w:tcPr>
          <w:p w14:paraId="06199339" w14:textId="16A297AD" w:rsidR="00C74EE4" w:rsidRPr="009A171A" w:rsidRDefault="0682A877">
            <w:pPr>
              <w:spacing w:after="0" w:line="240" w:lineRule="auto"/>
              <w:jc w:val="center"/>
              <w:rPr>
                <w:rFonts w:ascii="Arial" w:eastAsia="Times New Roman" w:hAnsi="Arial" w:cs="Arial"/>
                <w:sz w:val="24"/>
                <w:szCs w:val="24"/>
                <w:lang w:eastAsia="en-GB"/>
              </w:rPr>
            </w:pPr>
            <w:r w:rsidRPr="009A171A">
              <w:rPr>
                <w:rFonts w:ascii="Arial" w:eastAsia="Times New Roman" w:hAnsi="Arial" w:cs="Arial"/>
                <w:sz w:val="24"/>
                <w:szCs w:val="24"/>
                <w:lang w:eastAsia="en-GB"/>
              </w:rPr>
              <w:t>615,872</w:t>
            </w:r>
          </w:p>
        </w:tc>
      </w:tr>
      <w:tr w:rsidR="009A171A" w:rsidRPr="009A171A" w14:paraId="7A45A70C" w14:textId="77777777" w:rsidTr="00936AF8">
        <w:trPr>
          <w:cantSplit/>
          <w:trHeight w:val="454"/>
        </w:trPr>
        <w:tc>
          <w:tcPr>
            <w:tcW w:w="7797" w:type="dxa"/>
            <w:tcBorders>
              <w:top w:val="nil"/>
              <w:left w:val="single" w:sz="4" w:space="0" w:color="404041"/>
              <w:bottom w:val="single" w:sz="4" w:space="0" w:color="404041"/>
              <w:right w:val="single" w:sz="4" w:space="0" w:color="404041"/>
            </w:tcBorders>
            <w:vAlign w:val="center"/>
            <w:hideMark/>
          </w:tcPr>
          <w:p w14:paraId="5D58A649" w14:textId="234DC4A5" w:rsidR="00C74EE4" w:rsidRPr="009A171A" w:rsidRDefault="00C74EE4">
            <w:pPr>
              <w:spacing w:after="0" w:line="240" w:lineRule="auto"/>
              <w:rPr>
                <w:rFonts w:ascii="Arial" w:eastAsia="Times New Roman" w:hAnsi="Arial" w:cs="Arial"/>
                <w:sz w:val="24"/>
                <w:szCs w:val="24"/>
                <w:lang w:eastAsia="en-GB"/>
              </w:rPr>
            </w:pPr>
            <w:r w:rsidRPr="009A171A">
              <w:rPr>
                <w:rFonts w:ascii="Arial" w:eastAsia="Times New Roman" w:hAnsi="Arial" w:cs="Arial"/>
                <w:sz w:val="24"/>
                <w:szCs w:val="24"/>
                <w:lang w:eastAsia="en-GB"/>
              </w:rPr>
              <w:t>Demand Retained -</w:t>
            </w:r>
            <w:r w:rsidR="00EE53B0">
              <w:rPr>
                <w:rFonts w:ascii="Arial" w:eastAsia="Times New Roman" w:hAnsi="Arial" w:cs="Arial"/>
                <w:sz w:val="24"/>
                <w:szCs w:val="24"/>
                <w:lang w:eastAsia="en-GB"/>
              </w:rPr>
              <w:t xml:space="preserve"> </w:t>
            </w:r>
            <w:r w:rsidRPr="009A171A">
              <w:rPr>
                <w:rFonts w:ascii="Arial" w:eastAsia="Times New Roman" w:hAnsi="Arial" w:cs="Arial"/>
                <w:sz w:val="24"/>
                <w:szCs w:val="24"/>
                <w:lang w:eastAsia="en-GB"/>
              </w:rPr>
              <w:t xml:space="preserve">as a % of Satisfied Demand </w:t>
            </w:r>
          </w:p>
        </w:tc>
        <w:tc>
          <w:tcPr>
            <w:tcW w:w="4819" w:type="dxa"/>
            <w:tcBorders>
              <w:top w:val="nil"/>
              <w:left w:val="nil"/>
              <w:bottom w:val="single" w:sz="4" w:space="0" w:color="404041"/>
              <w:right w:val="single" w:sz="4" w:space="0" w:color="404041"/>
            </w:tcBorders>
            <w:noWrap/>
            <w:vAlign w:val="center"/>
          </w:tcPr>
          <w:p w14:paraId="2CF01F41" w14:textId="7C69CDEC" w:rsidR="00C74EE4" w:rsidRPr="009A171A" w:rsidRDefault="3CE1EB1B">
            <w:pPr>
              <w:spacing w:after="0" w:line="240" w:lineRule="auto"/>
              <w:jc w:val="center"/>
              <w:rPr>
                <w:rFonts w:ascii="Arial" w:eastAsia="Times New Roman" w:hAnsi="Arial" w:cs="Arial"/>
                <w:sz w:val="24"/>
                <w:szCs w:val="24"/>
                <w:lang w:eastAsia="en-GB"/>
              </w:rPr>
            </w:pPr>
            <w:r w:rsidRPr="009A171A">
              <w:rPr>
                <w:rFonts w:ascii="Arial" w:eastAsia="Times New Roman" w:hAnsi="Arial" w:cs="Arial"/>
                <w:sz w:val="24"/>
                <w:szCs w:val="24"/>
                <w:lang w:eastAsia="en-GB"/>
              </w:rPr>
              <w:t>96%</w:t>
            </w:r>
          </w:p>
        </w:tc>
      </w:tr>
      <w:tr w:rsidR="009A171A" w:rsidRPr="009A171A" w14:paraId="56513770" w14:textId="77777777" w:rsidTr="00936AF8">
        <w:trPr>
          <w:cantSplit/>
          <w:trHeight w:val="454"/>
        </w:trPr>
        <w:tc>
          <w:tcPr>
            <w:tcW w:w="7797" w:type="dxa"/>
            <w:tcBorders>
              <w:top w:val="nil"/>
              <w:left w:val="single" w:sz="4" w:space="0" w:color="404041"/>
              <w:bottom w:val="single" w:sz="4" w:space="0" w:color="404041"/>
              <w:right w:val="single" w:sz="4" w:space="0" w:color="404041"/>
            </w:tcBorders>
            <w:vAlign w:val="center"/>
            <w:hideMark/>
          </w:tcPr>
          <w:p w14:paraId="5D26680D" w14:textId="08F6DF2C" w:rsidR="00C74EE4" w:rsidRPr="009A171A" w:rsidRDefault="00C74EE4">
            <w:pPr>
              <w:spacing w:after="0" w:line="240" w:lineRule="auto"/>
              <w:rPr>
                <w:rFonts w:ascii="Arial" w:eastAsia="Times New Roman" w:hAnsi="Arial" w:cs="Arial"/>
                <w:sz w:val="24"/>
                <w:szCs w:val="24"/>
                <w:lang w:eastAsia="en-GB"/>
              </w:rPr>
            </w:pPr>
            <w:r w:rsidRPr="009A171A">
              <w:rPr>
                <w:rFonts w:ascii="Arial" w:eastAsia="Times New Roman" w:hAnsi="Arial" w:cs="Arial"/>
                <w:sz w:val="24"/>
                <w:szCs w:val="24"/>
                <w:lang w:eastAsia="en-GB"/>
              </w:rPr>
              <w:t>Demand Exported (visits per week peak period)</w:t>
            </w:r>
          </w:p>
        </w:tc>
        <w:tc>
          <w:tcPr>
            <w:tcW w:w="4819" w:type="dxa"/>
            <w:tcBorders>
              <w:top w:val="single" w:sz="4" w:space="0" w:color="404041"/>
              <w:left w:val="single" w:sz="4" w:space="0" w:color="404041"/>
              <w:bottom w:val="single" w:sz="4" w:space="0" w:color="404041"/>
              <w:right w:val="single" w:sz="4" w:space="0" w:color="404041"/>
            </w:tcBorders>
            <w:noWrap/>
            <w:vAlign w:val="center"/>
          </w:tcPr>
          <w:p w14:paraId="25729BC2" w14:textId="4DF345DC" w:rsidR="00C74EE4" w:rsidRPr="009A171A" w:rsidRDefault="19ECFE85">
            <w:pPr>
              <w:spacing w:after="0" w:line="240" w:lineRule="auto"/>
              <w:jc w:val="center"/>
              <w:rPr>
                <w:rFonts w:ascii="Arial" w:eastAsia="Times New Roman" w:hAnsi="Arial" w:cs="Arial"/>
                <w:sz w:val="24"/>
                <w:szCs w:val="24"/>
                <w:lang w:eastAsia="en-GB"/>
              </w:rPr>
            </w:pPr>
            <w:r w:rsidRPr="009A171A">
              <w:rPr>
                <w:rFonts w:ascii="Arial" w:eastAsia="Times New Roman" w:hAnsi="Arial" w:cs="Arial"/>
                <w:sz w:val="24"/>
                <w:szCs w:val="24"/>
                <w:lang w:eastAsia="en-GB"/>
              </w:rPr>
              <w:t>22,709</w:t>
            </w:r>
          </w:p>
        </w:tc>
      </w:tr>
      <w:tr w:rsidR="009A171A" w:rsidRPr="009A171A" w14:paraId="03509924" w14:textId="77777777" w:rsidTr="00936AF8">
        <w:trPr>
          <w:cantSplit/>
          <w:trHeight w:val="454"/>
        </w:trPr>
        <w:tc>
          <w:tcPr>
            <w:tcW w:w="7797" w:type="dxa"/>
            <w:tcBorders>
              <w:top w:val="nil"/>
              <w:left w:val="single" w:sz="4" w:space="0" w:color="404041"/>
              <w:bottom w:val="single" w:sz="4" w:space="0" w:color="404041"/>
              <w:right w:val="single" w:sz="4" w:space="0" w:color="404041"/>
            </w:tcBorders>
            <w:vAlign w:val="center"/>
            <w:hideMark/>
          </w:tcPr>
          <w:p w14:paraId="04C8B5E2" w14:textId="7859ACF9" w:rsidR="00C74EE4" w:rsidRPr="009A171A" w:rsidRDefault="00C74EE4">
            <w:pPr>
              <w:spacing w:after="0" w:line="240" w:lineRule="auto"/>
              <w:rPr>
                <w:rFonts w:ascii="Arial" w:eastAsia="Times New Roman" w:hAnsi="Arial" w:cs="Arial"/>
                <w:sz w:val="24"/>
                <w:szCs w:val="24"/>
                <w:lang w:eastAsia="en-GB"/>
              </w:rPr>
            </w:pPr>
            <w:r w:rsidRPr="009A171A">
              <w:rPr>
                <w:rFonts w:ascii="Arial" w:eastAsia="Times New Roman" w:hAnsi="Arial" w:cs="Arial"/>
                <w:sz w:val="24"/>
                <w:szCs w:val="24"/>
                <w:lang w:eastAsia="en-GB"/>
              </w:rPr>
              <w:t>Demand Exported -</w:t>
            </w:r>
            <w:r w:rsidR="00EE53B0">
              <w:rPr>
                <w:rFonts w:ascii="Arial" w:eastAsia="Times New Roman" w:hAnsi="Arial" w:cs="Arial"/>
                <w:sz w:val="24"/>
                <w:szCs w:val="24"/>
                <w:lang w:eastAsia="en-GB"/>
              </w:rPr>
              <w:t xml:space="preserve"> </w:t>
            </w:r>
            <w:r w:rsidRPr="009A171A">
              <w:rPr>
                <w:rFonts w:ascii="Arial" w:eastAsia="Times New Roman" w:hAnsi="Arial" w:cs="Arial"/>
                <w:sz w:val="24"/>
                <w:szCs w:val="24"/>
                <w:lang w:eastAsia="en-GB"/>
              </w:rPr>
              <w:t xml:space="preserve">as a % of Satisfied Demand </w:t>
            </w:r>
          </w:p>
        </w:tc>
        <w:tc>
          <w:tcPr>
            <w:tcW w:w="4819" w:type="dxa"/>
            <w:tcBorders>
              <w:top w:val="nil"/>
              <w:left w:val="nil"/>
              <w:bottom w:val="single" w:sz="4" w:space="0" w:color="404041"/>
              <w:right w:val="single" w:sz="4" w:space="0" w:color="404041"/>
            </w:tcBorders>
            <w:noWrap/>
            <w:vAlign w:val="center"/>
            <w:hideMark/>
          </w:tcPr>
          <w:p w14:paraId="22F64BB0" w14:textId="3C04AE8D" w:rsidR="00C74EE4" w:rsidRPr="009A171A" w:rsidRDefault="545756CE">
            <w:pPr>
              <w:spacing w:after="0" w:line="240" w:lineRule="auto"/>
              <w:jc w:val="center"/>
              <w:rPr>
                <w:rFonts w:ascii="Arial" w:eastAsia="Times New Roman" w:hAnsi="Arial" w:cs="Arial"/>
                <w:sz w:val="24"/>
                <w:szCs w:val="24"/>
                <w:lang w:eastAsia="en-GB"/>
              </w:rPr>
            </w:pPr>
            <w:r w:rsidRPr="009A171A">
              <w:rPr>
                <w:rFonts w:ascii="Arial" w:eastAsia="Times New Roman" w:hAnsi="Arial" w:cs="Arial"/>
                <w:sz w:val="24"/>
                <w:szCs w:val="24"/>
                <w:lang w:eastAsia="en-GB"/>
              </w:rPr>
              <w:t>4%</w:t>
            </w:r>
          </w:p>
        </w:tc>
      </w:tr>
    </w:tbl>
    <w:p w14:paraId="460FA5D6" w14:textId="49115368" w:rsidR="00912026" w:rsidRDefault="008469C1" w:rsidP="00D249DE">
      <w:pPr>
        <w:tabs>
          <w:tab w:val="left" w:pos="567"/>
        </w:tabs>
        <w:spacing w:after="240" w:line="276" w:lineRule="auto"/>
        <w:ind w:left="360"/>
        <w:jc w:val="both"/>
      </w:pPr>
      <w:r>
        <w:rPr>
          <w:noProof/>
        </w:rPr>
        <mc:AlternateContent>
          <mc:Choice Requires="wps">
            <w:drawing>
              <wp:anchor distT="0" distB="0" distL="114300" distR="114300" simplePos="0" relativeHeight="251658245" behindDoc="1" locked="0" layoutInCell="1" allowOverlap="1" wp14:anchorId="4944F968" wp14:editId="636A37B0">
                <wp:simplePos x="0" y="0"/>
                <wp:positionH relativeFrom="margin">
                  <wp:align>left</wp:align>
                </wp:positionH>
                <wp:positionV relativeFrom="paragraph">
                  <wp:posOffset>326390</wp:posOffset>
                </wp:positionV>
                <wp:extent cx="8058150" cy="695325"/>
                <wp:effectExtent l="0" t="0" r="19050" b="28575"/>
                <wp:wrapTight wrapText="bothSides">
                  <wp:wrapPolygon edited="0">
                    <wp:start x="0" y="0"/>
                    <wp:lineTo x="0" y="21896"/>
                    <wp:lineTo x="21600" y="21896"/>
                    <wp:lineTo x="21600" y="0"/>
                    <wp:lineTo x="0" y="0"/>
                  </wp:wrapPolygon>
                </wp:wrapTight>
                <wp:docPr id="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0" cy="695325"/>
                        </a:xfrm>
                        <a:prstGeom prst="rect">
                          <a:avLst/>
                        </a:prstGeom>
                        <a:solidFill>
                          <a:srgbClr val="C9E9FF"/>
                        </a:solidFill>
                        <a:ln w="9525">
                          <a:solidFill>
                            <a:srgbClr val="003F69"/>
                          </a:solidFill>
                          <a:miter lim="800000"/>
                          <a:headEnd/>
                          <a:tailEnd/>
                        </a:ln>
                      </wps:spPr>
                      <wps:txbx>
                        <w:txbxContent>
                          <w:p w14:paraId="261BDD30" w14:textId="29B17084" w:rsidR="008469C1" w:rsidRPr="00002416" w:rsidRDefault="008469C1" w:rsidP="008469C1">
                            <w:pPr>
                              <w:pStyle w:val="DefBox"/>
                              <w:rPr>
                                <w:rFonts w:ascii="Arial" w:hAnsi="Arial" w:cs="Arial"/>
                                <w:b/>
                                <w:bCs/>
                                <w:sz w:val="24"/>
                              </w:rPr>
                            </w:pPr>
                            <w:r w:rsidRPr="00002416">
                              <w:rPr>
                                <w:rFonts w:ascii="Arial" w:hAnsi="Arial" w:cs="Arial"/>
                                <w:b/>
                                <w:bCs/>
                                <w:sz w:val="24"/>
                              </w:rPr>
                              <w:t xml:space="preserve">Definition of satisfied demand – </w:t>
                            </w:r>
                            <w:r w:rsidRPr="00002416">
                              <w:rPr>
                                <w:rFonts w:ascii="Arial" w:hAnsi="Arial" w:cs="Arial"/>
                                <w:sz w:val="24"/>
                              </w:rPr>
                              <w:t xml:space="preserve">This represents the proportion of total demand that is met by the capacity at the sports halls from </w:t>
                            </w:r>
                            <w:r w:rsidR="005E1B24">
                              <w:rPr>
                                <w:rFonts w:ascii="Arial" w:hAnsi="Arial" w:cs="Arial"/>
                                <w:sz w:val="24"/>
                              </w:rPr>
                              <w:t>London residents</w:t>
                            </w:r>
                            <w:r w:rsidRPr="00002416">
                              <w:rPr>
                                <w:rFonts w:ascii="Arial" w:hAnsi="Arial" w:cs="Arial"/>
                                <w:sz w:val="24"/>
                              </w:rPr>
                              <w:t xml:space="preserve"> who live within the driving, walking or public transport travel time of a sports hall.  This includes sports halls located both within and outside </w:t>
                            </w:r>
                            <w:r w:rsidR="005E1B24">
                              <w:rPr>
                                <w:rFonts w:ascii="Arial" w:hAnsi="Arial" w:cs="Arial"/>
                                <w:sz w:val="24"/>
                              </w:rPr>
                              <w:t xml:space="preserve">London. </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4944F968" id="_x0000_s1030" type="#_x0000_t202" style="position:absolute;left:0;text-align:left;margin-left:0;margin-top:25.7pt;width:634.5pt;height:54.75pt;z-index:-251658235;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" fillcolor="#c9e9ff" strokecolor="#003f69">
                <v:textbox>
                  <w:txbxContent>
                    <w:p w14:paraId="261BDD30" w14:textId="29B17084" w:rsidR="008469C1" w:rsidRPr="00002416" w:rsidRDefault="008469C1" w:rsidP="008469C1">
                      <w:pPr>
                        <w:pStyle w:val="DefBox"/>
                        <w:rPr>
                          <w:rFonts w:ascii="Arial" w:hAnsi="Arial" w:cs="Arial"/>
                          <w:b/>
                          <w:bCs/>
                          <w:sz w:val="24"/>
                        </w:rPr>
                      </w:pPr>
                      <w:r w:rsidRPr="00002416">
                        <w:rPr>
                          <w:rFonts w:ascii="Arial" w:hAnsi="Arial" w:cs="Arial"/>
                          <w:b/>
                          <w:bCs/>
                          <w:sz w:val="24"/>
                        </w:rPr>
                        <w:t xml:space="preserve">Definition of satisfied demand – </w:t>
                      </w:r>
                      <w:r w:rsidRPr="00002416">
                        <w:rPr>
                          <w:rFonts w:ascii="Arial" w:hAnsi="Arial" w:cs="Arial"/>
                          <w:sz w:val="24"/>
                        </w:rPr>
                        <w:t xml:space="preserve">This represents the proportion of total demand that is met by the capacity at the sports halls from </w:t>
                      </w:r>
                      <w:r w:rsidR="005E1B24">
                        <w:rPr>
                          <w:rFonts w:ascii="Arial" w:hAnsi="Arial" w:cs="Arial"/>
                          <w:sz w:val="24"/>
                        </w:rPr>
                        <w:t>London residents</w:t>
                      </w:r>
                      <w:r w:rsidRPr="00002416">
                        <w:rPr>
                          <w:rFonts w:ascii="Arial" w:hAnsi="Arial" w:cs="Arial"/>
                          <w:sz w:val="24"/>
                        </w:rPr>
                        <w:t xml:space="preserve"> who live within the driving, walking or public transport travel time of a sports hall.  This includes sports halls located both within and outside </w:t>
                      </w:r>
                      <w:r w:rsidR="005E1B24">
                        <w:rPr>
                          <w:rFonts w:ascii="Arial" w:hAnsi="Arial" w:cs="Arial"/>
                          <w:sz w:val="24"/>
                        </w:rPr>
                        <w:t xml:space="preserve">London. </w:t>
                      </w:r>
                    </w:p>
                  </w:txbxContent>
                </v:textbox>
                <w10:wrap type="tight" anchorx="margin"/>
              </v:shape>
            </w:pict>
          </mc:Fallback>
        </mc:AlternateContent>
      </w:r>
    </w:p>
    <w:p w14:paraId="4AC86830" w14:textId="20F3EE7F" w:rsidR="00A20E0A" w:rsidRDefault="00A20E0A" w:rsidP="0079047D">
      <w:pPr>
        <w:tabs>
          <w:tab w:val="left" w:pos="567"/>
        </w:tabs>
        <w:spacing w:after="240" w:line="276" w:lineRule="auto"/>
        <w:ind w:left="360"/>
        <w:jc w:val="both"/>
      </w:pPr>
    </w:p>
    <w:p w14:paraId="3E4297ED" w14:textId="77777777" w:rsidR="008469C1" w:rsidRDefault="008469C1" w:rsidP="00002416">
      <w:pPr>
        <w:pStyle w:val="SubHeading"/>
        <w:spacing w:before="0"/>
        <w:ind w:left="0"/>
      </w:pPr>
    </w:p>
    <w:p w14:paraId="28DBFCCE" w14:textId="77777777" w:rsidR="00002416" w:rsidRDefault="00002416" w:rsidP="008469C1">
      <w:pPr>
        <w:pStyle w:val="SubHeading"/>
        <w:spacing w:before="0"/>
        <w:ind w:left="0"/>
        <w:rPr>
          <w:i w:val="0"/>
          <w:iCs w:val="0"/>
        </w:rPr>
      </w:pPr>
    </w:p>
    <w:p w14:paraId="18E44F1C" w14:textId="054EE20C" w:rsidR="00A20E0A" w:rsidRPr="00BB012D" w:rsidRDefault="00A20E0A" w:rsidP="008469C1">
      <w:pPr>
        <w:pStyle w:val="SubHeading"/>
        <w:spacing w:before="0"/>
        <w:ind w:left="0"/>
        <w:rPr>
          <w:rFonts w:ascii="Arial" w:hAnsi="Arial"/>
          <w:bCs/>
          <w:kern w:val="32"/>
        </w:rPr>
      </w:pPr>
      <w:r w:rsidRPr="00BB012D">
        <w:rPr>
          <w:rFonts w:ascii="Arial" w:hAnsi="Arial"/>
        </w:rPr>
        <w:t>Demand Met</w:t>
      </w:r>
    </w:p>
    <w:p w14:paraId="538C631C" w14:textId="537A7726" w:rsidR="00A20E0A" w:rsidRPr="00002416" w:rsidRDefault="7508A0E6">
      <w:pPr>
        <w:pStyle w:val="NoParagraph"/>
        <w:numPr>
          <w:ilvl w:val="0"/>
          <w:numId w:val="4"/>
        </w:numPr>
        <w:spacing w:after="240"/>
        <w:ind w:left="567" w:hanging="567"/>
        <w:jc w:val="both"/>
        <w:rPr>
          <w:rFonts w:ascii="Arial" w:hAnsi="Arial"/>
          <w:sz w:val="24"/>
          <w:szCs w:val="24"/>
        </w:rPr>
      </w:pPr>
      <w:r w:rsidRPr="00002416">
        <w:rPr>
          <w:rFonts w:ascii="Arial" w:hAnsi="Arial"/>
          <w:sz w:val="24"/>
          <w:szCs w:val="24"/>
        </w:rPr>
        <w:t>The total peak period demand for visits across London per week is 709,045. The available</w:t>
      </w:r>
      <w:r w:rsidR="5DF2DAC8" w:rsidRPr="00002416">
        <w:rPr>
          <w:rFonts w:ascii="Arial" w:hAnsi="Arial"/>
          <w:sz w:val="24"/>
          <w:szCs w:val="24"/>
        </w:rPr>
        <w:t xml:space="preserve"> sports halls in the weekly peak period </w:t>
      </w:r>
      <w:r w:rsidR="309E7271" w:rsidRPr="00002416">
        <w:rPr>
          <w:rFonts w:ascii="Arial" w:hAnsi="Arial"/>
          <w:sz w:val="24"/>
          <w:szCs w:val="24"/>
        </w:rPr>
        <w:t>meet 638,582 of those visits demanded which equates to 90% satisfied demand</w:t>
      </w:r>
      <w:r w:rsidR="56A976F2" w:rsidRPr="00002416">
        <w:rPr>
          <w:rFonts w:ascii="Arial" w:hAnsi="Arial"/>
          <w:sz w:val="24"/>
          <w:szCs w:val="24"/>
        </w:rPr>
        <w:t xml:space="preserve"> across the London area </w:t>
      </w:r>
      <w:r w:rsidR="00201E06" w:rsidRPr="00002416">
        <w:rPr>
          <w:rFonts w:ascii="Arial" w:hAnsi="Arial"/>
          <w:sz w:val="24"/>
          <w:szCs w:val="24"/>
        </w:rPr>
        <w:t xml:space="preserve">in 2025. This is </w:t>
      </w:r>
      <w:r w:rsidR="0037254F">
        <w:rPr>
          <w:rFonts w:ascii="Arial" w:hAnsi="Arial"/>
          <w:sz w:val="24"/>
          <w:szCs w:val="24"/>
        </w:rPr>
        <w:t xml:space="preserve">significantly </w:t>
      </w:r>
      <w:r w:rsidR="00201E06" w:rsidRPr="00002416">
        <w:rPr>
          <w:rFonts w:ascii="Arial" w:hAnsi="Arial"/>
          <w:sz w:val="24"/>
          <w:szCs w:val="24"/>
        </w:rPr>
        <w:t>below the</w:t>
      </w:r>
      <w:r w:rsidR="00782B92" w:rsidRPr="00002416">
        <w:rPr>
          <w:rFonts w:ascii="Arial" w:hAnsi="Arial"/>
          <w:sz w:val="24"/>
          <w:szCs w:val="24"/>
        </w:rPr>
        <w:t xml:space="preserve"> national average of 95</w:t>
      </w:r>
      <w:r w:rsidR="00201E06" w:rsidRPr="00002416">
        <w:rPr>
          <w:rFonts w:ascii="Arial" w:hAnsi="Arial"/>
          <w:sz w:val="24"/>
          <w:szCs w:val="24"/>
        </w:rPr>
        <w:t xml:space="preserve">%. </w:t>
      </w:r>
    </w:p>
    <w:p w14:paraId="169E1111" w14:textId="3AE7B163" w:rsidR="009A458C" w:rsidRPr="00002416" w:rsidRDefault="009A458C">
      <w:pPr>
        <w:pStyle w:val="ListParagraph"/>
        <w:numPr>
          <w:ilvl w:val="0"/>
          <w:numId w:val="4"/>
        </w:numPr>
        <w:tabs>
          <w:tab w:val="left" w:pos="1134"/>
        </w:tabs>
        <w:spacing w:after="240" w:line="276" w:lineRule="auto"/>
        <w:ind w:left="567" w:hanging="567"/>
        <w:contextualSpacing w:val="0"/>
        <w:jc w:val="both"/>
        <w:rPr>
          <w:rFonts w:ascii="Arial" w:hAnsi="Arial" w:cs="Arial"/>
          <w:sz w:val="24"/>
          <w:szCs w:val="24"/>
        </w:rPr>
      </w:pPr>
      <w:r w:rsidRPr="00002416">
        <w:rPr>
          <w:rFonts w:ascii="Arial" w:hAnsi="Arial" w:cs="Arial"/>
          <w:sz w:val="24"/>
          <w:szCs w:val="24"/>
        </w:rPr>
        <w:lastRenderedPageBreak/>
        <w:t xml:space="preserve">The findings for satisfied demand for individual </w:t>
      </w:r>
      <w:r w:rsidR="00EC5214">
        <w:rPr>
          <w:rFonts w:ascii="Arial" w:hAnsi="Arial" w:cs="Arial"/>
          <w:sz w:val="24"/>
          <w:szCs w:val="24"/>
        </w:rPr>
        <w:t xml:space="preserve">boroughs </w:t>
      </w:r>
      <w:r w:rsidR="00A118E8">
        <w:rPr>
          <w:rFonts w:ascii="Arial" w:hAnsi="Arial" w:cs="Arial"/>
          <w:sz w:val="24"/>
          <w:szCs w:val="24"/>
        </w:rPr>
        <w:t>are</w:t>
      </w:r>
      <w:r w:rsidRPr="00002416">
        <w:rPr>
          <w:rFonts w:ascii="Arial" w:hAnsi="Arial" w:cs="Arial"/>
          <w:sz w:val="24"/>
          <w:szCs w:val="24"/>
        </w:rPr>
        <w:t xml:space="preserve"> set out in table 5.</w:t>
      </w:r>
      <w:r w:rsidR="4DC4E36A" w:rsidRPr="00002416">
        <w:rPr>
          <w:rFonts w:ascii="Arial" w:hAnsi="Arial" w:cs="Arial"/>
          <w:sz w:val="24"/>
          <w:szCs w:val="24"/>
        </w:rPr>
        <w:t>2</w:t>
      </w:r>
      <w:r w:rsidRPr="00002416">
        <w:rPr>
          <w:rFonts w:ascii="Arial" w:hAnsi="Arial" w:cs="Arial"/>
          <w:sz w:val="24"/>
          <w:szCs w:val="24"/>
        </w:rPr>
        <w:t xml:space="preserve"> with the five highest and lowest levels of satisfied demand identified in green and pink respectively. The difference between the highest and lowest </w:t>
      </w:r>
      <w:r w:rsidR="55823C91" w:rsidRPr="00002416">
        <w:rPr>
          <w:rFonts w:ascii="Arial" w:hAnsi="Arial" w:cs="Arial"/>
          <w:sz w:val="24"/>
          <w:szCs w:val="24"/>
        </w:rPr>
        <w:t xml:space="preserve">demand being satisfied </w:t>
      </w:r>
      <w:r w:rsidRPr="00002416">
        <w:rPr>
          <w:rFonts w:ascii="Arial" w:hAnsi="Arial" w:cs="Arial"/>
          <w:sz w:val="24"/>
          <w:szCs w:val="24"/>
        </w:rPr>
        <w:t>is significant at 98</w:t>
      </w:r>
      <w:r w:rsidR="582D0684" w:rsidRPr="00002416">
        <w:rPr>
          <w:rFonts w:ascii="Arial" w:hAnsi="Arial" w:cs="Arial"/>
          <w:sz w:val="24"/>
          <w:szCs w:val="24"/>
        </w:rPr>
        <w:t>%</w:t>
      </w:r>
      <w:r w:rsidRPr="00002416">
        <w:rPr>
          <w:rFonts w:ascii="Arial" w:hAnsi="Arial" w:cs="Arial"/>
          <w:sz w:val="24"/>
          <w:szCs w:val="24"/>
        </w:rPr>
        <w:t xml:space="preserve"> of total demand being met in Sutton and </w:t>
      </w:r>
      <w:r w:rsidR="26ECF624" w:rsidRPr="00002416">
        <w:rPr>
          <w:rFonts w:ascii="Arial" w:hAnsi="Arial" w:cs="Arial"/>
          <w:sz w:val="24"/>
          <w:szCs w:val="24"/>
        </w:rPr>
        <w:t xml:space="preserve">only </w:t>
      </w:r>
      <w:r w:rsidRPr="00002416">
        <w:rPr>
          <w:rFonts w:ascii="Arial" w:hAnsi="Arial" w:cs="Arial"/>
          <w:sz w:val="24"/>
          <w:szCs w:val="24"/>
        </w:rPr>
        <w:t>70</w:t>
      </w:r>
      <w:r w:rsidR="582D0684" w:rsidRPr="00002416">
        <w:rPr>
          <w:rFonts w:ascii="Arial" w:hAnsi="Arial" w:cs="Arial"/>
          <w:sz w:val="24"/>
          <w:szCs w:val="24"/>
        </w:rPr>
        <w:t>%</w:t>
      </w:r>
      <w:r w:rsidRPr="00002416">
        <w:rPr>
          <w:rFonts w:ascii="Arial" w:hAnsi="Arial" w:cs="Arial"/>
          <w:sz w:val="24"/>
          <w:szCs w:val="24"/>
        </w:rPr>
        <w:t xml:space="preserve"> being met in Hammersmith and Fulham.</w:t>
      </w:r>
    </w:p>
    <w:p w14:paraId="761B225C" w14:textId="5C05FB54" w:rsidR="00AE3267" w:rsidRPr="00826084" w:rsidRDefault="0090059B" w:rsidP="008469C1">
      <w:pPr>
        <w:pStyle w:val="SubHeading"/>
        <w:ind w:left="0"/>
        <w:rPr>
          <w:rFonts w:ascii="Arial" w:hAnsi="Arial"/>
        </w:rPr>
      </w:pPr>
      <w:r w:rsidRPr="00826084">
        <w:rPr>
          <w:rFonts w:ascii="Arial" w:hAnsi="Arial"/>
        </w:rPr>
        <w:t>Table 5.</w:t>
      </w:r>
      <w:r w:rsidR="00990654" w:rsidRPr="00826084">
        <w:rPr>
          <w:rFonts w:ascii="Arial" w:hAnsi="Arial"/>
        </w:rPr>
        <w:t>2</w:t>
      </w:r>
      <w:r w:rsidRPr="00826084">
        <w:rPr>
          <w:rFonts w:ascii="Arial" w:hAnsi="Arial"/>
        </w:rPr>
        <w:t xml:space="preserve">: </w:t>
      </w:r>
      <w:r w:rsidR="00E54B8D" w:rsidRPr="00653011">
        <w:rPr>
          <w:rFonts w:ascii="Arial" w:hAnsi="Arial"/>
        </w:rPr>
        <w:t xml:space="preserve">Satisfied demand for </w:t>
      </w:r>
      <w:r w:rsidR="00E54B8D">
        <w:rPr>
          <w:rFonts w:ascii="Arial" w:hAnsi="Arial"/>
        </w:rPr>
        <w:t>sports halls across London boroughs</w:t>
      </w:r>
    </w:p>
    <w:tbl>
      <w:tblPr>
        <w:tblW w:w="13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843"/>
        <w:gridCol w:w="2551"/>
        <w:gridCol w:w="1701"/>
        <w:gridCol w:w="2977"/>
        <w:gridCol w:w="1807"/>
      </w:tblGrid>
      <w:tr w:rsidR="001A086E" w:rsidRPr="00002416" w14:paraId="1E047803" w14:textId="25F26257" w:rsidTr="00936AF8">
        <w:trPr>
          <w:cantSplit/>
          <w:trHeight w:val="20"/>
          <w:tblHeader/>
        </w:trPr>
        <w:tc>
          <w:tcPr>
            <w:tcW w:w="3114" w:type="dxa"/>
            <w:shd w:val="clear" w:color="auto" w:fill="0070C0"/>
            <w:noWrap/>
            <w:vAlign w:val="center"/>
          </w:tcPr>
          <w:p w14:paraId="6E18BFF4" w14:textId="77777777" w:rsidR="001A086E" w:rsidRPr="00826084" w:rsidRDefault="001A086E" w:rsidP="001A086E">
            <w:pPr>
              <w:spacing w:after="0" w:line="240" w:lineRule="auto"/>
              <w:rPr>
                <w:rFonts w:ascii="Arial" w:eastAsia="Times New Roman" w:hAnsi="Arial" w:cs="Arial"/>
                <w:color w:val="FFFFFF" w:themeColor="background1"/>
                <w:kern w:val="0"/>
                <w:sz w:val="24"/>
                <w:szCs w:val="24"/>
                <w:lang w:eastAsia="en-GB"/>
                <w14:ligatures w14:val="none"/>
              </w:rPr>
            </w:pPr>
            <w:r w:rsidRPr="00826084">
              <w:rPr>
                <w:rFonts w:ascii="Arial" w:eastAsia="Times New Roman" w:hAnsi="Arial" w:cs="Arial"/>
                <w:color w:val="FFFFFF" w:themeColor="background1"/>
                <w:kern w:val="0"/>
                <w:sz w:val="24"/>
                <w:szCs w:val="24"/>
                <w:lang w:eastAsia="en-GB"/>
                <w14:ligatures w14:val="none"/>
              </w:rPr>
              <w:t>Borough</w:t>
            </w:r>
          </w:p>
        </w:tc>
        <w:tc>
          <w:tcPr>
            <w:tcW w:w="1843" w:type="dxa"/>
            <w:shd w:val="clear" w:color="auto" w:fill="0070C0"/>
            <w:vAlign w:val="center"/>
          </w:tcPr>
          <w:p w14:paraId="4688D605" w14:textId="027B3909" w:rsidR="001A086E" w:rsidRPr="00826084" w:rsidRDefault="007D2CFE" w:rsidP="001A086E">
            <w:pPr>
              <w:spacing w:after="0" w:line="240" w:lineRule="auto"/>
              <w:rPr>
                <w:rFonts w:ascii="Arial" w:eastAsia="Times New Roman" w:hAnsi="Arial" w:cs="Arial"/>
                <w:color w:val="FFFFFF" w:themeColor="background1"/>
                <w:kern w:val="0"/>
                <w:sz w:val="24"/>
                <w:szCs w:val="24"/>
                <w:lang w:eastAsia="en-GB"/>
                <w14:ligatures w14:val="none"/>
              </w:rPr>
            </w:pPr>
            <w:r>
              <w:rPr>
                <w:rFonts w:ascii="Arial" w:eastAsia="Times New Roman" w:hAnsi="Arial" w:cs="Arial"/>
                <w:color w:val="FFFFFF" w:themeColor="background1"/>
                <w:kern w:val="0"/>
                <w:sz w:val="24"/>
                <w:szCs w:val="24"/>
                <w:lang w:eastAsia="en-GB"/>
                <w14:ligatures w14:val="none"/>
              </w:rPr>
              <w:t>Percentage</w:t>
            </w:r>
            <w:r w:rsidR="001A086E" w:rsidRPr="00826084">
              <w:rPr>
                <w:rFonts w:ascii="Arial" w:eastAsia="Times New Roman" w:hAnsi="Arial" w:cs="Arial"/>
                <w:color w:val="FFFFFF" w:themeColor="background1"/>
                <w:kern w:val="0"/>
                <w:sz w:val="24"/>
                <w:szCs w:val="24"/>
                <w:lang w:eastAsia="en-GB"/>
                <w14:ligatures w14:val="none"/>
              </w:rPr>
              <w:t xml:space="preserve"> of Satisfied Demand</w:t>
            </w:r>
          </w:p>
        </w:tc>
        <w:tc>
          <w:tcPr>
            <w:tcW w:w="2551" w:type="dxa"/>
            <w:shd w:val="clear" w:color="auto" w:fill="0070C0"/>
            <w:vAlign w:val="center"/>
          </w:tcPr>
          <w:p w14:paraId="0A876AB1" w14:textId="77777777" w:rsidR="001A086E" w:rsidRPr="00826084" w:rsidRDefault="001A086E" w:rsidP="001A086E">
            <w:pPr>
              <w:spacing w:after="0" w:line="240" w:lineRule="auto"/>
              <w:rPr>
                <w:rFonts w:ascii="Arial" w:eastAsia="Times New Roman" w:hAnsi="Arial" w:cs="Arial"/>
                <w:color w:val="FFFFFF" w:themeColor="background1"/>
                <w:kern w:val="0"/>
                <w:sz w:val="24"/>
                <w:szCs w:val="24"/>
                <w:lang w:eastAsia="en-GB"/>
                <w14:ligatures w14:val="none"/>
              </w:rPr>
            </w:pPr>
            <w:r w:rsidRPr="00826084">
              <w:rPr>
                <w:rFonts w:ascii="Arial" w:eastAsia="Times New Roman" w:hAnsi="Arial" w:cs="Arial"/>
                <w:color w:val="FFFFFF" w:themeColor="background1"/>
                <w:kern w:val="0"/>
                <w:sz w:val="24"/>
                <w:szCs w:val="24"/>
                <w:lang w:eastAsia="en-GB"/>
                <w14:ligatures w14:val="none"/>
              </w:rPr>
              <w:t>Borough</w:t>
            </w:r>
          </w:p>
        </w:tc>
        <w:tc>
          <w:tcPr>
            <w:tcW w:w="1701" w:type="dxa"/>
            <w:shd w:val="clear" w:color="auto" w:fill="0070C0"/>
            <w:vAlign w:val="center"/>
          </w:tcPr>
          <w:p w14:paraId="0814B8DC" w14:textId="1C955A92" w:rsidR="001A086E" w:rsidRPr="00826084" w:rsidRDefault="007D2CFE" w:rsidP="001A086E">
            <w:pPr>
              <w:spacing w:after="0" w:line="240" w:lineRule="auto"/>
              <w:rPr>
                <w:rFonts w:ascii="Arial" w:eastAsia="Times New Roman" w:hAnsi="Arial" w:cs="Arial"/>
                <w:color w:val="FFFFFF" w:themeColor="background1"/>
                <w:kern w:val="0"/>
                <w:sz w:val="24"/>
                <w:szCs w:val="24"/>
                <w:lang w:eastAsia="en-GB"/>
                <w14:ligatures w14:val="none"/>
              </w:rPr>
            </w:pPr>
            <w:r>
              <w:rPr>
                <w:rFonts w:ascii="Arial" w:eastAsia="Times New Roman" w:hAnsi="Arial" w:cs="Arial"/>
                <w:color w:val="FFFFFF" w:themeColor="background1"/>
                <w:kern w:val="0"/>
                <w:sz w:val="24"/>
                <w:szCs w:val="24"/>
                <w:lang w:eastAsia="en-GB"/>
                <w14:ligatures w14:val="none"/>
              </w:rPr>
              <w:t xml:space="preserve">Percentage </w:t>
            </w:r>
            <w:r w:rsidR="001A086E" w:rsidRPr="00826084">
              <w:rPr>
                <w:rFonts w:ascii="Arial" w:eastAsia="Times New Roman" w:hAnsi="Arial" w:cs="Arial"/>
                <w:color w:val="FFFFFF" w:themeColor="background1"/>
                <w:kern w:val="0"/>
                <w:sz w:val="24"/>
                <w:szCs w:val="24"/>
                <w:lang w:eastAsia="en-GB"/>
                <w14:ligatures w14:val="none"/>
              </w:rPr>
              <w:t>of Satisfied Demand</w:t>
            </w:r>
          </w:p>
        </w:tc>
        <w:tc>
          <w:tcPr>
            <w:tcW w:w="2977" w:type="dxa"/>
            <w:shd w:val="clear" w:color="auto" w:fill="0070C0"/>
            <w:vAlign w:val="center"/>
          </w:tcPr>
          <w:p w14:paraId="5EB3725B" w14:textId="2E4FE878" w:rsidR="001A086E" w:rsidRPr="00826084" w:rsidRDefault="001A086E" w:rsidP="001A086E">
            <w:pPr>
              <w:spacing w:after="0" w:line="240" w:lineRule="auto"/>
              <w:rPr>
                <w:rFonts w:ascii="Arial" w:eastAsia="Times New Roman" w:hAnsi="Arial" w:cs="Arial"/>
                <w:color w:val="FFFFFF" w:themeColor="background1"/>
                <w:kern w:val="0"/>
                <w:sz w:val="24"/>
                <w:szCs w:val="24"/>
                <w:lang w:eastAsia="en-GB"/>
                <w14:ligatures w14:val="none"/>
              </w:rPr>
            </w:pPr>
            <w:r w:rsidRPr="00826084">
              <w:rPr>
                <w:rFonts w:ascii="Arial" w:eastAsia="Times New Roman" w:hAnsi="Arial" w:cs="Arial"/>
                <w:color w:val="FFFFFF" w:themeColor="background1"/>
                <w:kern w:val="0"/>
                <w:sz w:val="24"/>
                <w:szCs w:val="24"/>
                <w:lang w:eastAsia="en-GB"/>
                <w14:ligatures w14:val="none"/>
              </w:rPr>
              <w:t>Borough</w:t>
            </w:r>
          </w:p>
        </w:tc>
        <w:tc>
          <w:tcPr>
            <w:tcW w:w="1807" w:type="dxa"/>
            <w:shd w:val="clear" w:color="auto" w:fill="0070C0"/>
            <w:vAlign w:val="center"/>
          </w:tcPr>
          <w:p w14:paraId="2536E33A" w14:textId="4F8BF3DC" w:rsidR="001A086E" w:rsidRPr="00826084" w:rsidRDefault="007D2CFE" w:rsidP="001A086E">
            <w:pPr>
              <w:spacing w:after="0" w:line="240" w:lineRule="auto"/>
              <w:rPr>
                <w:rFonts w:ascii="Arial" w:eastAsia="Times New Roman" w:hAnsi="Arial" w:cs="Arial"/>
                <w:color w:val="FFFFFF" w:themeColor="background1"/>
                <w:kern w:val="0"/>
                <w:sz w:val="24"/>
                <w:szCs w:val="24"/>
                <w:lang w:eastAsia="en-GB"/>
                <w14:ligatures w14:val="none"/>
              </w:rPr>
            </w:pPr>
            <w:r>
              <w:rPr>
                <w:rFonts w:ascii="Arial" w:eastAsia="Times New Roman" w:hAnsi="Arial" w:cs="Arial"/>
                <w:color w:val="FFFFFF" w:themeColor="background1"/>
                <w:kern w:val="0"/>
                <w:sz w:val="24"/>
                <w:szCs w:val="24"/>
                <w:lang w:eastAsia="en-GB"/>
                <w14:ligatures w14:val="none"/>
              </w:rPr>
              <w:t xml:space="preserve">Percentage </w:t>
            </w:r>
            <w:r w:rsidR="001A086E" w:rsidRPr="00826084">
              <w:rPr>
                <w:rFonts w:ascii="Arial" w:eastAsia="Times New Roman" w:hAnsi="Arial" w:cs="Arial"/>
                <w:color w:val="FFFFFF" w:themeColor="background1"/>
                <w:kern w:val="0"/>
                <w:sz w:val="24"/>
                <w:szCs w:val="24"/>
                <w:lang w:eastAsia="en-GB"/>
                <w14:ligatures w14:val="none"/>
              </w:rPr>
              <w:t>of Satisfied Demand</w:t>
            </w:r>
          </w:p>
        </w:tc>
      </w:tr>
      <w:tr w:rsidR="001A086E" w:rsidRPr="00002416" w14:paraId="30A4C8A8" w14:textId="6A9A1428" w:rsidTr="00936AF8">
        <w:trPr>
          <w:cantSplit/>
          <w:trHeight w:val="20"/>
          <w:tblHeader/>
        </w:trPr>
        <w:tc>
          <w:tcPr>
            <w:tcW w:w="3114" w:type="dxa"/>
            <w:shd w:val="clear" w:color="auto" w:fill="FAE2D5" w:themeFill="accent2" w:themeFillTint="33"/>
            <w:noWrap/>
            <w:vAlign w:val="center"/>
          </w:tcPr>
          <w:p w14:paraId="2C7CC563" w14:textId="7DA50C17" w:rsidR="001A086E" w:rsidRPr="00A07440" w:rsidRDefault="001A086E" w:rsidP="001A086E">
            <w:pPr>
              <w:rPr>
                <w:rFonts w:ascii="Arial" w:hAnsi="Arial" w:cs="Arial"/>
                <w:sz w:val="24"/>
                <w:szCs w:val="24"/>
              </w:rPr>
            </w:pPr>
            <w:r w:rsidRPr="00A07440">
              <w:rPr>
                <w:rFonts w:ascii="Arial" w:hAnsi="Arial" w:cs="Arial"/>
                <w:sz w:val="24"/>
                <w:szCs w:val="24"/>
              </w:rPr>
              <w:t>Hammersmith &amp; Fulham</w:t>
            </w:r>
          </w:p>
        </w:tc>
        <w:tc>
          <w:tcPr>
            <w:tcW w:w="1843" w:type="dxa"/>
            <w:shd w:val="clear" w:color="auto" w:fill="FAE2D5" w:themeFill="accent2" w:themeFillTint="33"/>
            <w:noWrap/>
            <w:vAlign w:val="center"/>
          </w:tcPr>
          <w:p w14:paraId="49AD2694" w14:textId="44B20CCE" w:rsidR="001A086E" w:rsidRPr="00A07440" w:rsidRDefault="001A086E" w:rsidP="001A086E">
            <w:pPr>
              <w:spacing w:after="0" w:line="240" w:lineRule="auto"/>
              <w:rPr>
                <w:rFonts w:ascii="Arial" w:eastAsia="Times New Roman" w:hAnsi="Arial" w:cs="Arial"/>
                <w:kern w:val="0"/>
                <w:sz w:val="24"/>
                <w:szCs w:val="24"/>
                <w:lang w:eastAsia="en-GB"/>
                <w14:ligatures w14:val="none"/>
              </w:rPr>
            </w:pPr>
            <w:r w:rsidRPr="00A07440">
              <w:rPr>
                <w:rFonts w:ascii="Arial" w:hAnsi="Arial" w:cs="Arial"/>
                <w:sz w:val="24"/>
                <w:szCs w:val="24"/>
              </w:rPr>
              <w:t>70%</w:t>
            </w:r>
          </w:p>
        </w:tc>
        <w:tc>
          <w:tcPr>
            <w:tcW w:w="2551" w:type="dxa"/>
            <w:vAlign w:val="center"/>
          </w:tcPr>
          <w:p w14:paraId="12ADDDC6" w14:textId="5E0A50BD" w:rsidR="001A086E" w:rsidRPr="00A07440" w:rsidRDefault="001A086E" w:rsidP="001A086E">
            <w:pPr>
              <w:spacing w:after="0" w:line="240" w:lineRule="auto"/>
              <w:rPr>
                <w:rFonts w:ascii="Arial" w:eastAsia="Times New Roman" w:hAnsi="Arial" w:cs="Arial"/>
                <w:kern w:val="0"/>
                <w:sz w:val="24"/>
                <w:szCs w:val="24"/>
                <w:lang w:eastAsia="en-GB"/>
                <w14:ligatures w14:val="none"/>
              </w:rPr>
            </w:pPr>
            <w:r w:rsidRPr="00A07440">
              <w:rPr>
                <w:rFonts w:ascii="Arial" w:hAnsi="Arial" w:cs="Arial"/>
                <w:sz w:val="24"/>
                <w:szCs w:val="24"/>
              </w:rPr>
              <w:t>Westminster</w:t>
            </w:r>
          </w:p>
        </w:tc>
        <w:tc>
          <w:tcPr>
            <w:tcW w:w="1701" w:type="dxa"/>
            <w:vAlign w:val="center"/>
          </w:tcPr>
          <w:p w14:paraId="3321BEE3" w14:textId="4CC8530D" w:rsidR="001A086E" w:rsidRPr="00A07440" w:rsidRDefault="001A086E" w:rsidP="001A086E">
            <w:pPr>
              <w:spacing w:after="0" w:line="240" w:lineRule="auto"/>
              <w:rPr>
                <w:rFonts w:ascii="Arial" w:eastAsia="Times New Roman" w:hAnsi="Arial" w:cs="Arial"/>
                <w:kern w:val="0"/>
                <w:sz w:val="24"/>
                <w:szCs w:val="24"/>
                <w:lang w:eastAsia="en-GB"/>
                <w14:ligatures w14:val="none"/>
              </w:rPr>
            </w:pPr>
            <w:r w:rsidRPr="00A07440">
              <w:rPr>
                <w:rFonts w:ascii="Arial" w:hAnsi="Arial" w:cs="Arial"/>
                <w:sz w:val="24"/>
                <w:szCs w:val="24"/>
              </w:rPr>
              <w:t>88%</w:t>
            </w:r>
          </w:p>
        </w:tc>
        <w:tc>
          <w:tcPr>
            <w:tcW w:w="2977" w:type="dxa"/>
            <w:vAlign w:val="center"/>
          </w:tcPr>
          <w:p w14:paraId="34042164" w14:textId="3EE4885C" w:rsidR="001A086E" w:rsidRPr="00A07440" w:rsidRDefault="001A086E" w:rsidP="001A086E">
            <w:pPr>
              <w:spacing w:after="0" w:line="240" w:lineRule="auto"/>
              <w:rPr>
                <w:rFonts w:ascii="Arial" w:hAnsi="Arial" w:cs="Arial"/>
                <w:sz w:val="24"/>
                <w:szCs w:val="24"/>
              </w:rPr>
            </w:pPr>
            <w:r w:rsidRPr="00A07440">
              <w:rPr>
                <w:rFonts w:ascii="Arial" w:hAnsi="Arial" w:cs="Arial"/>
                <w:sz w:val="24"/>
                <w:szCs w:val="24"/>
              </w:rPr>
              <w:t>Barnet</w:t>
            </w:r>
          </w:p>
        </w:tc>
        <w:tc>
          <w:tcPr>
            <w:tcW w:w="1807" w:type="dxa"/>
            <w:vAlign w:val="center"/>
          </w:tcPr>
          <w:p w14:paraId="1D81D185" w14:textId="604FF47B" w:rsidR="001A086E" w:rsidRPr="00A07440" w:rsidRDefault="001A086E" w:rsidP="001A086E">
            <w:pPr>
              <w:spacing w:after="0" w:line="240" w:lineRule="auto"/>
              <w:rPr>
                <w:rFonts w:ascii="Arial" w:hAnsi="Arial" w:cs="Arial"/>
                <w:sz w:val="24"/>
                <w:szCs w:val="24"/>
              </w:rPr>
            </w:pPr>
            <w:r w:rsidRPr="00A07440">
              <w:rPr>
                <w:rFonts w:ascii="Arial" w:hAnsi="Arial" w:cs="Arial"/>
                <w:sz w:val="24"/>
                <w:szCs w:val="24"/>
              </w:rPr>
              <w:t>94%</w:t>
            </w:r>
          </w:p>
        </w:tc>
      </w:tr>
      <w:tr w:rsidR="001A086E" w:rsidRPr="00002416" w14:paraId="1D4A28BE" w14:textId="1E920EFB" w:rsidTr="00936AF8">
        <w:trPr>
          <w:cantSplit/>
          <w:trHeight w:val="20"/>
          <w:tblHeader/>
        </w:trPr>
        <w:tc>
          <w:tcPr>
            <w:tcW w:w="3114" w:type="dxa"/>
            <w:shd w:val="clear" w:color="auto" w:fill="FAE2D5" w:themeFill="accent2" w:themeFillTint="33"/>
            <w:noWrap/>
            <w:vAlign w:val="center"/>
          </w:tcPr>
          <w:p w14:paraId="3CB2A5BB" w14:textId="08AED8B9" w:rsidR="001A086E" w:rsidRPr="00A07440" w:rsidRDefault="001A086E" w:rsidP="001A086E">
            <w:pPr>
              <w:rPr>
                <w:rFonts w:ascii="Arial" w:hAnsi="Arial" w:cs="Arial"/>
                <w:sz w:val="24"/>
                <w:szCs w:val="24"/>
              </w:rPr>
            </w:pPr>
            <w:r w:rsidRPr="00A07440">
              <w:rPr>
                <w:rFonts w:ascii="Arial" w:hAnsi="Arial" w:cs="Arial"/>
                <w:sz w:val="24"/>
                <w:szCs w:val="24"/>
              </w:rPr>
              <w:t>Kensington &amp; Chelsea</w:t>
            </w:r>
          </w:p>
        </w:tc>
        <w:tc>
          <w:tcPr>
            <w:tcW w:w="1843" w:type="dxa"/>
            <w:shd w:val="clear" w:color="auto" w:fill="FAE2D5" w:themeFill="accent2" w:themeFillTint="33"/>
            <w:noWrap/>
            <w:vAlign w:val="center"/>
          </w:tcPr>
          <w:p w14:paraId="2C8CC276" w14:textId="7DA21353" w:rsidR="001A086E" w:rsidRPr="00A07440" w:rsidRDefault="001A086E" w:rsidP="001A086E">
            <w:pPr>
              <w:spacing w:after="0" w:line="240" w:lineRule="auto"/>
              <w:rPr>
                <w:rFonts w:ascii="Arial" w:eastAsia="Times New Roman" w:hAnsi="Arial" w:cs="Arial"/>
                <w:kern w:val="0"/>
                <w:sz w:val="24"/>
                <w:szCs w:val="24"/>
                <w:lang w:eastAsia="en-GB"/>
                <w14:ligatures w14:val="none"/>
              </w:rPr>
            </w:pPr>
            <w:r w:rsidRPr="00A07440">
              <w:rPr>
                <w:rFonts w:ascii="Arial" w:hAnsi="Arial" w:cs="Arial"/>
                <w:sz w:val="24"/>
                <w:szCs w:val="24"/>
              </w:rPr>
              <w:t>72%</w:t>
            </w:r>
          </w:p>
        </w:tc>
        <w:tc>
          <w:tcPr>
            <w:tcW w:w="2551" w:type="dxa"/>
            <w:vAlign w:val="center"/>
          </w:tcPr>
          <w:p w14:paraId="2F0D064E" w14:textId="3C27053F" w:rsidR="001A086E" w:rsidRPr="00A07440" w:rsidRDefault="001A086E" w:rsidP="001A086E">
            <w:pPr>
              <w:spacing w:after="0" w:line="240" w:lineRule="auto"/>
              <w:rPr>
                <w:rFonts w:ascii="Arial" w:eastAsia="Times New Roman" w:hAnsi="Arial" w:cs="Arial"/>
                <w:kern w:val="0"/>
                <w:sz w:val="24"/>
                <w:szCs w:val="24"/>
                <w:lang w:eastAsia="en-GB"/>
                <w14:ligatures w14:val="none"/>
              </w:rPr>
            </w:pPr>
            <w:r w:rsidRPr="00A07440">
              <w:rPr>
                <w:rFonts w:ascii="Arial" w:hAnsi="Arial" w:cs="Arial"/>
                <w:sz w:val="24"/>
                <w:szCs w:val="24"/>
              </w:rPr>
              <w:t>Greenwich</w:t>
            </w:r>
          </w:p>
        </w:tc>
        <w:tc>
          <w:tcPr>
            <w:tcW w:w="1701" w:type="dxa"/>
            <w:vAlign w:val="center"/>
          </w:tcPr>
          <w:p w14:paraId="21B7A538" w14:textId="40010E77" w:rsidR="001A086E" w:rsidRPr="00A07440" w:rsidRDefault="001A086E" w:rsidP="001A086E">
            <w:pPr>
              <w:spacing w:after="0" w:line="240" w:lineRule="auto"/>
              <w:rPr>
                <w:rFonts w:ascii="Arial" w:eastAsia="Times New Roman" w:hAnsi="Arial" w:cs="Arial"/>
                <w:kern w:val="0"/>
                <w:sz w:val="24"/>
                <w:szCs w:val="24"/>
                <w:lang w:eastAsia="en-GB"/>
                <w14:ligatures w14:val="none"/>
              </w:rPr>
            </w:pPr>
            <w:r w:rsidRPr="00A07440">
              <w:rPr>
                <w:rFonts w:ascii="Arial" w:hAnsi="Arial" w:cs="Arial"/>
                <w:sz w:val="24"/>
                <w:szCs w:val="24"/>
              </w:rPr>
              <w:t>89%</w:t>
            </w:r>
          </w:p>
        </w:tc>
        <w:tc>
          <w:tcPr>
            <w:tcW w:w="2977" w:type="dxa"/>
            <w:vAlign w:val="center"/>
          </w:tcPr>
          <w:p w14:paraId="64557FAF" w14:textId="76630253" w:rsidR="001A086E" w:rsidRPr="00A07440" w:rsidRDefault="001A086E" w:rsidP="001A086E">
            <w:pPr>
              <w:spacing w:after="0" w:line="240" w:lineRule="auto"/>
              <w:rPr>
                <w:rFonts w:ascii="Arial" w:hAnsi="Arial" w:cs="Arial"/>
                <w:sz w:val="24"/>
                <w:szCs w:val="24"/>
              </w:rPr>
            </w:pPr>
            <w:r w:rsidRPr="00A07440">
              <w:rPr>
                <w:rFonts w:ascii="Arial" w:hAnsi="Arial" w:cs="Arial"/>
                <w:sz w:val="24"/>
                <w:szCs w:val="24"/>
              </w:rPr>
              <w:t>Waltham Forest</w:t>
            </w:r>
          </w:p>
        </w:tc>
        <w:tc>
          <w:tcPr>
            <w:tcW w:w="1807" w:type="dxa"/>
            <w:vAlign w:val="center"/>
          </w:tcPr>
          <w:p w14:paraId="3F1047DF" w14:textId="4F5D1CB8" w:rsidR="001A086E" w:rsidRPr="00A07440" w:rsidRDefault="001A086E" w:rsidP="001A086E">
            <w:pPr>
              <w:spacing w:after="0" w:line="240" w:lineRule="auto"/>
              <w:rPr>
                <w:rFonts w:ascii="Arial" w:hAnsi="Arial" w:cs="Arial"/>
                <w:sz w:val="24"/>
                <w:szCs w:val="24"/>
              </w:rPr>
            </w:pPr>
            <w:r w:rsidRPr="00A07440">
              <w:rPr>
                <w:rFonts w:ascii="Arial" w:hAnsi="Arial" w:cs="Arial"/>
                <w:sz w:val="24"/>
                <w:szCs w:val="24"/>
              </w:rPr>
              <w:t>94%</w:t>
            </w:r>
          </w:p>
        </w:tc>
      </w:tr>
      <w:tr w:rsidR="001A086E" w:rsidRPr="00002416" w14:paraId="2447AD91" w14:textId="0DD41B11" w:rsidTr="00936AF8">
        <w:trPr>
          <w:cantSplit/>
          <w:trHeight w:val="20"/>
          <w:tblHeader/>
        </w:trPr>
        <w:tc>
          <w:tcPr>
            <w:tcW w:w="3114" w:type="dxa"/>
            <w:shd w:val="clear" w:color="auto" w:fill="FAE2D5" w:themeFill="accent2" w:themeFillTint="33"/>
            <w:noWrap/>
            <w:vAlign w:val="center"/>
          </w:tcPr>
          <w:p w14:paraId="4109BADE" w14:textId="27B6B993" w:rsidR="001A086E" w:rsidRPr="00A07440" w:rsidRDefault="001A086E" w:rsidP="001A086E">
            <w:pPr>
              <w:rPr>
                <w:rFonts w:ascii="Arial" w:hAnsi="Arial" w:cs="Arial"/>
                <w:sz w:val="24"/>
                <w:szCs w:val="24"/>
              </w:rPr>
            </w:pPr>
            <w:r w:rsidRPr="00A07440">
              <w:rPr>
                <w:rFonts w:ascii="Arial" w:hAnsi="Arial" w:cs="Arial"/>
                <w:sz w:val="24"/>
                <w:szCs w:val="24"/>
              </w:rPr>
              <w:t>City of London</w:t>
            </w:r>
          </w:p>
        </w:tc>
        <w:tc>
          <w:tcPr>
            <w:tcW w:w="1843" w:type="dxa"/>
            <w:shd w:val="clear" w:color="auto" w:fill="FAE2D5" w:themeFill="accent2" w:themeFillTint="33"/>
            <w:noWrap/>
            <w:vAlign w:val="center"/>
          </w:tcPr>
          <w:p w14:paraId="2D52B92E" w14:textId="4DCC44D9" w:rsidR="001A086E" w:rsidRPr="00A07440" w:rsidRDefault="001A086E" w:rsidP="001A086E">
            <w:pPr>
              <w:spacing w:after="0" w:line="240" w:lineRule="auto"/>
              <w:rPr>
                <w:rFonts w:ascii="Arial" w:eastAsia="Times New Roman" w:hAnsi="Arial" w:cs="Arial"/>
                <w:kern w:val="0"/>
                <w:sz w:val="24"/>
                <w:szCs w:val="24"/>
                <w:lang w:eastAsia="en-GB"/>
                <w14:ligatures w14:val="none"/>
              </w:rPr>
            </w:pPr>
            <w:r w:rsidRPr="00A07440">
              <w:rPr>
                <w:rFonts w:ascii="Arial" w:hAnsi="Arial" w:cs="Arial"/>
                <w:sz w:val="24"/>
                <w:szCs w:val="24"/>
              </w:rPr>
              <w:t>81%</w:t>
            </w:r>
          </w:p>
        </w:tc>
        <w:tc>
          <w:tcPr>
            <w:tcW w:w="2551" w:type="dxa"/>
            <w:vAlign w:val="center"/>
          </w:tcPr>
          <w:p w14:paraId="5996EE14" w14:textId="0394B723" w:rsidR="001A086E" w:rsidRPr="00A07440" w:rsidRDefault="001A086E" w:rsidP="001A086E">
            <w:pPr>
              <w:spacing w:after="0" w:line="240" w:lineRule="auto"/>
              <w:rPr>
                <w:rFonts w:ascii="Arial" w:eastAsia="Times New Roman" w:hAnsi="Arial" w:cs="Arial"/>
                <w:kern w:val="0"/>
                <w:sz w:val="24"/>
                <w:szCs w:val="24"/>
                <w:lang w:eastAsia="en-GB"/>
                <w14:ligatures w14:val="none"/>
              </w:rPr>
            </w:pPr>
            <w:r w:rsidRPr="00A07440">
              <w:rPr>
                <w:rFonts w:ascii="Arial" w:hAnsi="Arial" w:cs="Arial"/>
                <w:sz w:val="24"/>
                <w:szCs w:val="24"/>
              </w:rPr>
              <w:t>Hackney</w:t>
            </w:r>
          </w:p>
        </w:tc>
        <w:tc>
          <w:tcPr>
            <w:tcW w:w="1701" w:type="dxa"/>
            <w:vAlign w:val="center"/>
          </w:tcPr>
          <w:p w14:paraId="0E386357" w14:textId="7B426D43" w:rsidR="001A086E" w:rsidRPr="00A07440" w:rsidRDefault="001A086E" w:rsidP="001A086E">
            <w:pPr>
              <w:spacing w:after="0" w:line="240" w:lineRule="auto"/>
              <w:rPr>
                <w:rFonts w:ascii="Arial" w:eastAsia="Times New Roman" w:hAnsi="Arial" w:cs="Arial"/>
                <w:kern w:val="0"/>
                <w:sz w:val="24"/>
                <w:szCs w:val="24"/>
                <w:lang w:eastAsia="en-GB"/>
                <w14:ligatures w14:val="none"/>
              </w:rPr>
            </w:pPr>
            <w:r w:rsidRPr="00A07440">
              <w:rPr>
                <w:rFonts w:ascii="Arial" w:hAnsi="Arial" w:cs="Arial"/>
                <w:sz w:val="24"/>
                <w:szCs w:val="24"/>
              </w:rPr>
              <w:t>89%</w:t>
            </w:r>
          </w:p>
        </w:tc>
        <w:tc>
          <w:tcPr>
            <w:tcW w:w="2977" w:type="dxa"/>
            <w:vAlign w:val="center"/>
          </w:tcPr>
          <w:p w14:paraId="1D1F25F5" w14:textId="42238E58" w:rsidR="001A086E" w:rsidRPr="00A07440" w:rsidRDefault="001A086E" w:rsidP="001A086E">
            <w:pPr>
              <w:spacing w:after="0" w:line="240" w:lineRule="auto"/>
              <w:rPr>
                <w:rFonts w:ascii="Arial" w:hAnsi="Arial" w:cs="Arial"/>
                <w:sz w:val="24"/>
                <w:szCs w:val="24"/>
              </w:rPr>
            </w:pPr>
            <w:r w:rsidRPr="00A07440">
              <w:rPr>
                <w:rFonts w:ascii="Arial" w:hAnsi="Arial" w:cs="Arial"/>
                <w:sz w:val="24"/>
                <w:szCs w:val="24"/>
              </w:rPr>
              <w:t>Harrow</w:t>
            </w:r>
          </w:p>
        </w:tc>
        <w:tc>
          <w:tcPr>
            <w:tcW w:w="1807" w:type="dxa"/>
            <w:vAlign w:val="center"/>
          </w:tcPr>
          <w:p w14:paraId="4EFFE61E" w14:textId="69189517" w:rsidR="001A086E" w:rsidRPr="00A07440" w:rsidRDefault="001A086E" w:rsidP="001A086E">
            <w:pPr>
              <w:spacing w:after="0" w:line="240" w:lineRule="auto"/>
              <w:rPr>
                <w:rFonts w:ascii="Arial" w:hAnsi="Arial" w:cs="Arial"/>
                <w:sz w:val="24"/>
                <w:szCs w:val="24"/>
              </w:rPr>
            </w:pPr>
            <w:r w:rsidRPr="00A07440">
              <w:rPr>
                <w:rFonts w:ascii="Arial" w:hAnsi="Arial" w:cs="Arial"/>
                <w:sz w:val="24"/>
                <w:szCs w:val="24"/>
              </w:rPr>
              <w:t>94%</w:t>
            </w:r>
          </w:p>
        </w:tc>
      </w:tr>
      <w:tr w:rsidR="001A086E" w:rsidRPr="00002416" w14:paraId="190F2F5F" w14:textId="435A19CC" w:rsidTr="00936AF8">
        <w:trPr>
          <w:cantSplit/>
          <w:trHeight w:val="20"/>
          <w:tblHeader/>
        </w:trPr>
        <w:tc>
          <w:tcPr>
            <w:tcW w:w="3114" w:type="dxa"/>
            <w:shd w:val="clear" w:color="auto" w:fill="FAE2D5" w:themeFill="accent2" w:themeFillTint="33"/>
            <w:noWrap/>
            <w:vAlign w:val="center"/>
          </w:tcPr>
          <w:p w14:paraId="6CDA468D" w14:textId="16D464E3" w:rsidR="001A086E" w:rsidRPr="00A07440" w:rsidRDefault="001A086E" w:rsidP="001A086E">
            <w:pPr>
              <w:rPr>
                <w:rFonts w:ascii="Arial" w:hAnsi="Arial" w:cs="Arial"/>
                <w:sz w:val="24"/>
                <w:szCs w:val="24"/>
              </w:rPr>
            </w:pPr>
            <w:r w:rsidRPr="00A07440">
              <w:rPr>
                <w:rFonts w:ascii="Arial" w:hAnsi="Arial" w:cs="Arial"/>
                <w:sz w:val="24"/>
                <w:szCs w:val="24"/>
              </w:rPr>
              <w:t>Southwark</w:t>
            </w:r>
          </w:p>
        </w:tc>
        <w:tc>
          <w:tcPr>
            <w:tcW w:w="1843" w:type="dxa"/>
            <w:shd w:val="clear" w:color="auto" w:fill="FAE2D5" w:themeFill="accent2" w:themeFillTint="33"/>
            <w:noWrap/>
            <w:vAlign w:val="center"/>
          </w:tcPr>
          <w:p w14:paraId="0CD175E1" w14:textId="307A0FAD" w:rsidR="001A086E" w:rsidRPr="00A07440" w:rsidRDefault="001A086E" w:rsidP="001A086E">
            <w:pPr>
              <w:spacing w:after="0" w:line="240" w:lineRule="auto"/>
              <w:rPr>
                <w:rFonts w:ascii="Arial" w:eastAsia="Times New Roman" w:hAnsi="Arial" w:cs="Arial"/>
                <w:kern w:val="0"/>
                <w:sz w:val="24"/>
                <w:szCs w:val="24"/>
                <w:lang w:eastAsia="en-GB"/>
                <w14:ligatures w14:val="none"/>
              </w:rPr>
            </w:pPr>
            <w:r w:rsidRPr="00A07440">
              <w:rPr>
                <w:rFonts w:ascii="Arial" w:hAnsi="Arial" w:cs="Arial"/>
                <w:sz w:val="24"/>
                <w:szCs w:val="24"/>
              </w:rPr>
              <w:t>82%</w:t>
            </w:r>
          </w:p>
        </w:tc>
        <w:tc>
          <w:tcPr>
            <w:tcW w:w="2551" w:type="dxa"/>
            <w:vAlign w:val="center"/>
          </w:tcPr>
          <w:p w14:paraId="5AA3E685" w14:textId="3E66A258" w:rsidR="001A086E" w:rsidRPr="00A07440" w:rsidRDefault="001A086E" w:rsidP="001A086E">
            <w:pPr>
              <w:spacing w:after="0" w:line="240" w:lineRule="auto"/>
              <w:rPr>
                <w:rFonts w:ascii="Arial" w:eastAsia="Times New Roman" w:hAnsi="Arial" w:cs="Arial"/>
                <w:kern w:val="0"/>
                <w:sz w:val="24"/>
                <w:szCs w:val="24"/>
                <w:lang w:eastAsia="en-GB"/>
                <w14:ligatures w14:val="none"/>
              </w:rPr>
            </w:pPr>
            <w:r w:rsidRPr="00A07440">
              <w:rPr>
                <w:rFonts w:ascii="Arial" w:hAnsi="Arial" w:cs="Arial"/>
                <w:sz w:val="24"/>
                <w:szCs w:val="24"/>
              </w:rPr>
              <w:t>Hounslow</w:t>
            </w:r>
          </w:p>
        </w:tc>
        <w:tc>
          <w:tcPr>
            <w:tcW w:w="1701" w:type="dxa"/>
            <w:vAlign w:val="center"/>
          </w:tcPr>
          <w:p w14:paraId="5CCF557B" w14:textId="026EDF51" w:rsidR="001A086E" w:rsidRPr="00A07440" w:rsidRDefault="001A086E" w:rsidP="001A086E">
            <w:pPr>
              <w:spacing w:after="0" w:line="240" w:lineRule="auto"/>
              <w:rPr>
                <w:rFonts w:ascii="Arial" w:eastAsia="Times New Roman" w:hAnsi="Arial" w:cs="Arial"/>
                <w:kern w:val="0"/>
                <w:sz w:val="24"/>
                <w:szCs w:val="24"/>
                <w:lang w:eastAsia="en-GB"/>
                <w14:ligatures w14:val="none"/>
              </w:rPr>
            </w:pPr>
            <w:r w:rsidRPr="00A07440">
              <w:rPr>
                <w:rFonts w:ascii="Arial" w:hAnsi="Arial" w:cs="Arial"/>
                <w:sz w:val="24"/>
                <w:szCs w:val="24"/>
              </w:rPr>
              <w:t>90%</w:t>
            </w:r>
          </w:p>
        </w:tc>
        <w:tc>
          <w:tcPr>
            <w:tcW w:w="2977" w:type="dxa"/>
            <w:vAlign w:val="center"/>
          </w:tcPr>
          <w:p w14:paraId="729C7183" w14:textId="6F1C8C5D" w:rsidR="001A086E" w:rsidRPr="00A07440" w:rsidRDefault="001A086E" w:rsidP="001A086E">
            <w:pPr>
              <w:spacing w:after="0" w:line="240" w:lineRule="auto"/>
              <w:rPr>
                <w:rFonts w:ascii="Arial" w:hAnsi="Arial" w:cs="Arial"/>
                <w:sz w:val="24"/>
                <w:szCs w:val="24"/>
              </w:rPr>
            </w:pPr>
            <w:r w:rsidRPr="00A07440">
              <w:rPr>
                <w:rFonts w:ascii="Arial" w:hAnsi="Arial" w:cs="Arial"/>
                <w:sz w:val="24"/>
                <w:szCs w:val="24"/>
              </w:rPr>
              <w:t>Enfield</w:t>
            </w:r>
          </w:p>
        </w:tc>
        <w:tc>
          <w:tcPr>
            <w:tcW w:w="1807" w:type="dxa"/>
            <w:vAlign w:val="center"/>
          </w:tcPr>
          <w:p w14:paraId="76BB9696" w14:textId="3541B30A" w:rsidR="001A086E" w:rsidRPr="00A07440" w:rsidRDefault="001A086E" w:rsidP="001A086E">
            <w:pPr>
              <w:spacing w:after="0" w:line="240" w:lineRule="auto"/>
              <w:rPr>
                <w:rFonts w:ascii="Arial" w:hAnsi="Arial" w:cs="Arial"/>
                <w:sz w:val="24"/>
                <w:szCs w:val="24"/>
              </w:rPr>
            </w:pPr>
            <w:r w:rsidRPr="00A07440">
              <w:rPr>
                <w:rFonts w:ascii="Arial" w:hAnsi="Arial" w:cs="Arial"/>
                <w:sz w:val="24"/>
                <w:szCs w:val="24"/>
              </w:rPr>
              <w:t>94%</w:t>
            </w:r>
          </w:p>
        </w:tc>
      </w:tr>
      <w:tr w:rsidR="001A086E" w:rsidRPr="00002416" w14:paraId="6F669AA6" w14:textId="3470EBF1" w:rsidTr="00936AF8">
        <w:trPr>
          <w:cantSplit/>
          <w:trHeight w:val="20"/>
          <w:tblHeader/>
        </w:trPr>
        <w:tc>
          <w:tcPr>
            <w:tcW w:w="3114" w:type="dxa"/>
            <w:shd w:val="clear" w:color="auto" w:fill="FAE2D5" w:themeFill="accent2" w:themeFillTint="33"/>
            <w:noWrap/>
            <w:vAlign w:val="center"/>
          </w:tcPr>
          <w:p w14:paraId="76990143" w14:textId="17B8FD06" w:rsidR="001A086E" w:rsidRPr="00A07440" w:rsidRDefault="001A086E" w:rsidP="001A086E">
            <w:pPr>
              <w:rPr>
                <w:rFonts w:ascii="Arial" w:hAnsi="Arial" w:cs="Arial"/>
                <w:sz w:val="24"/>
                <w:szCs w:val="24"/>
              </w:rPr>
            </w:pPr>
            <w:r w:rsidRPr="00A07440">
              <w:rPr>
                <w:rFonts w:ascii="Arial" w:hAnsi="Arial" w:cs="Arial"/>
                <w:sz w:val="24"/>
                <w:szCs w:val="24"/>
              </w:rPr>
              <w:t>Lewisham</w:t>
            </w:r>
          </w:p>
        </w:tc>
        <w:tc>
          <w:tcPr>
            <w:tcW w:w="1843" w:type="dxa"/>
            <w:shd w:val="clear" w:color="auto" w:fill="FAE2D5" w:themeFill="accent2" w:themeFillTint="33"/>
            <w:noWrap/>
            <w:vAlign w:val="center"/>
          </w:tcPr>
          <w:p w14:paraId="66D2588E" w14:textId="55B82754" w:rsidR="001A086E" w:rsidRPr="00A07440" w:rsidRDefault="001A086E" w:rsidP="001A086E">
            <w:pPr>
              <w:spacing w:after="0" w:line="240" w:lineRule="auto"/>
              <w:rPr>
                <w:rFonts w:ascii="Arial" w:eastAsia="Times New Roman" w:hAnsi="Arial" w:cs="Arial"/>
                <w:kern w:val="0"/>
                <w:sz w:val="24"/>
                <w:szCs w:val="24"/>
                <w:lang w:eastAsia="en-GB"/>
                <w14:ligatures w14:val="none"/>
              </w:rPr>
            </w:pPr>
            <w:r w:rsidRPr="00A07440">
              <w:rPr>
                <w:rFonts w:ascii="Arial" w:hAnsi="Arial" w:cs="Arial"/>
                <w:sz w:val="24"/>
                <w:szCs w:val="24"/>
              </w:rPr>
              <w:t>83%</w:t>
            </w:r>
          </w:p>
        </w:tc>
        <w:tc>
          <w:tcPr>
            <w:tcW w:w="2551" w:type="dxa"/>
            <w:vAlign w:val="center"/>
          </w:tcPr>
          <w:p w14:paraId="2E9C2B1C" w14:textId="7279D5A1" w:rsidR="001A086E" w:rsidRPr="00A07440" w:rsidRDefault="001A086E" w:rsidP="001A086E">
            <w:pPr>
              <w:spacing w:after="0" w:line="240" w:lineRule="auto"/>
              <w:rPr>
                <w:rFonts w:ascii="Arial" w:eastAsia="Times New Roman" w:hAnsi="Arial" w:cs="Arial"/>
                <w:kern w:val="0"/>
                <w:sz w:val="24"/>
                <w:szCs w:val="24"/>
                <w:lang w:eastAsia="en-GB"/>
                <w14:ligatures w14:val="none"/>
              </w:rPr>
            </w:pPr>
            <w:r w:rsidRPr="00A07440">
              <w:rPr>
                <w:rFonts w:ascii="Arial" w:hAnsi="Arial" w:cs="Arial"/>
                <w:sz w:val="24"/>
                <w:szCs w:val="24"/>
              </w:rPr>
              <w:t>Barking &amp; Dagenham</w:t>
            </w:r>
          </w:p>
        </w:tc>
        <w:tc>
          <w:tcPr>
            <w:tcW w:w="1701" w:type="dxa"/>
            <w:vAlign w:val="center"/>
          </w:tcPr>
          <w:p w14:paraId="382E9DC0" w14:textId="47056BF7" w:rsidR="001A086E" w:rsidRPr="00A07440" w:rsidRDefault="001A086E" w:rsidP="001A086E">
            <w:pPr>
              <w:spacing w:after="0" w:line="240" w:lineRule="auto"/>
              <w:rPr>
                <w:rFonts w:ascii="Arial" w:eastAsia="Times New Roman" w:hAnsi="Arial" w:cs="Arial"/>
                <w:kern w:val="0"/>
                <w:sz w:val="24"/>
                <w:szCs w:val="24"/>
                <w:lang w:eastAsia="en-GB"/>
                <w14:ligatures w14:val="none"/>
              </w:rPr>
            </w:pPr>
            <w:r w:rsidRPr="00A07440">
              <w:rPr>
                <w:rFonts w:ascii="Arial" w:hAnsi="Arial" w:cs="Arial"/>
                <w:sz w:val="24"/>
                <w:szCs w:val="24"/>
              </w:rPr>
              <w:t>90%</w:t>
            </w:r>
          </w:p>
        </w:tc>
        <w:tc>
          <w:tcPr>
            <w:tcW w:w="2977" w:type="dxa"/>
            <w:vAlign w:val="center"/>
          </w:tcPr>
          <w:p w14:paraId="6B185D22" w14:textId="347E45CC" w:rsidR="001A086E" w:rsidRPr="00A07440" w:rsidRDefault="001A086E" w:rsidP="001A086E">
            <w:pPr>
              <w:spacing w:after="0" w:line="240" w:lineRule="auto"/>
              <w:rPr>
                <w:rFonts w:ascii="Arial" w:hAnsi="Arial" w:cs="Arial"/>
                <w:sz w:val="24"/>
                <w:szCs w:val="24"/>
              </w:rPr>
            </w:pPr>
            <w:r w:rsidRPr="00A07440">
              <w:rPr>
                <w:rFonts w:ascii="Arial" w:hAnsi="Arial" w:cs="Arial"/>
                <w:sz w:val="24"/>
                <w:szCs w:val="24"/>
              </w:rPr>
              <w:t>Richmond upon Thames</w:t>
            </w:r>
          </w:p>
        </w:tc>
        <w:tc>
          <w:tcPr>
            <w:tcW w:w="1807" w:type="dxa"/>
            <w:vAlign w:val="center"/>
          </w:tcPr>
          <w:p w14:paraId="20B9C05D" w14:textId="6B4881AB" w:rsidR="001A086E" w:rsidRPr="00A07440" w:rsidRDefault="001A086E" w:rsidP="001A086E">
            <w:pPr>
              <w:spacing w:after="0" w:line="240" w:lineRule="auto"/>
              <w:rPr>
                <w:rFonts w:ascii="Arial" w:hAnsi="Arial" w:cs="Arial"/>
                <w:sz w:val="24"/>
                <w:szCs w:val="24"/>
              </w:rPr>
            </w:pPr>
            <w:r w:rsidRPr="00A07440">
              <w:rPr>
                <w:rFonts w:ascii="Arial" w:hAnsi="Arial" w:cs="Arial"/>
                <w:sz w:val="24"/>
                <w:szCs w:val="24"/>
              </w:rPr>
              <w:t>95%</w:t>
            </w:r>
          </w:p>
        </w:tc>
      </w:tr>
      <w:tr w:rsidR="001A086E" w:rsidRPr="00002416" w14:paraId="368A5033" w14:textId="0D00C98D" w:rsidTr="00936AF8">
        <w:trPr>
          <w:cantSplit/>
          <w:trHeight w:val="20"/>
          <w:tblHeader/>
        </w:trPr>
        <w:tc>
          <w:tcPr>
            <w:tcW w:w="3114" w:type="dxa"/>
            <w:noWrap/>
            <w:vAlign w:val="center"/>
          </w:tcPr>
          <w:p w14:paraId="4E47D295" w14:textId="1FC50039" w:rsidR="001A086E" w:rsidRPr="00A07440" w:rsidRDefault="001A086E" w:rsidP="001A086E">
            <w:pPr>
              <w:rPr>
                <w:rFonts w:ascii="Arial" w:hAnsi="Arial" w:cs="Arial"/>
                <w:sz w:val="24"/>
                <w:szCs w:val="24"/>
              </w:rPr>
            </w:pPr>
            <w:r w:rsidRPr="00A07440">
              <w:rPr>
                <w:rFonts w:ascii="Arial" w:hAnsi="Arial" w:cs="Arial"/>
                <w:sz w:val="24"/>
                <w:szCs w:val="24"/>
              </w:rPr>
              <w:t>Tower Hamlets</w:t>
            </w:r>
          </w:p>
        </w:tc>
        <w:tc>
          <w:tcPr>
            <w:tcW w:w="1843" w:type="dxa"/>
            <w:noWrap/>
            <w:vAlign w:val="center"/>
          </w:tcPr>
          <w:p w14:paraId="346676C5" w14:textId="14C9A64C" w:rsidR="001A086E" w:rsidRPr="00A07440" w:rsidRDefault="001A086E" w:rsidP="001A086E">
            <w:pPr>
              <w:spacing w:after="0" w:line="240" w:lineRule="auto"/>
              <w:rPr>
                <w:rFonts w:ascii="Arial" w:eastAsia="Times New Roman" w:hAnsi="Arial" w:cs="Arial"/>
                <w:kern w:val="0"/>
                <w:sz w:val="24"/>
                <w:szCs w:val="24"/>
                <w:lang w:eastAsia="en-GB"/>
                <w14:ligatures w14:val="none"/>
              </w:rPr>
            </w:pPr>
            <w:r w:rsidRPr="00A07440">
              <w:rPr>
                <w:rFonts w:ascii="Arial" w:hAnsi="Arial" w:cs="Arial"/>
                <w:sz w:val="24"/>
                <w:szCs w:val="24"/>
              </w:rPr>
              <w:t>86%</w:t>
            </w:r>
          </w:p>
        </w:tc>
        <w:tc>
          <w:tcPr>
            <w:tcW w:w="2551" w:type="dxa"/>
            <w:vAlign w:val="center"/>
          </w:tcPr>
          <w:p w14:paraId="59E738D5" w14:textId="360BB17B" w:rsidR="001A086E" w:rsidRPr="00A07440" w:rsidRDefault="001A086E" w:rsidP="001A086E">
            <w:pPr>
              <w:spacing w:after="0" w:line="240" w:lineRule="auto"/>
              <w:rPr>
                <w:rFonts w:ascii="Arial" w:eastAsia="Times New Roman" w:hAnsi="Arial" w:cs="Arial"/>
                <w:kern w:val="0"/>
                <w:sz w:val="24"/>
                <w:szCs w:val="24"/>
                <w:lang w:eastAsia="en-GB"/>
                <w14:ligatures w14:val="none"/>
              </w:rPr>
            </w:pPr>
            <w:r w:rsidRPr="00A07440">
              <w:rPr>
                <w:rFonts w:ascii="Arial" w:hAnsi="Arial" w:cs="Arial"/>
                <w:sz w:val="24"/>
                <w:szCs w:val="24"/>
              </w:rPr>
              <w:t>Haringey</w:t>
            </w:r>
          </w:p>
        </w:tc>
        <w:tc>
          <w:tcPr>
            <w:tcW w:w="1701" w:type="dxa"/>
            <w:vAlign w:val="center"/>
          </w:tcPr>
          <w:p w14:paraId="167C3858" w14:textId="79A491D9" w:rsidR="001A086E" w:rsidRPr="00A07440" w:rsidRDefault="001A086E" w:rsidP="001A086E">
            <w:pPr>
              <w:spacing w:after="0" w:line="240" w:lineRule="auto"/>
              <w:rPr>
                <w:rFonts w:ascii="Arial" w:eastAsia="Times New Roman" w:hAnsi="Arial" w:cs="Arial"/>
                <w:kern w:val="0"/>
                <w:sz w:val="24"/>
                <w:szCs w:val="24"/>
                <w:lang w:eastAsia="en-GB"/>
                <w14:ligatures w14:val="none"/>
              </w:rPr>
            </w:pPr>
            <w:r w:rsidRPr="00A07440">
              <w:rPr>
                <w:rFonts w:ascii="Arial" w:hAnsi="Arial" w:cs="Arial"/>
                <w:sz w:val="24"/>
                <w:szCs w:val="24"/>
              </w:rPr>
              <w:t>91%</w:t>
            </w:r>
          </w:p>
        </w:tc>
        <w:tc>
          <w:tcPr>
            <w:tcW w:w="2977" w:type="dxa"/>
            <w:vAlign w:val="center"/>
          </w:tcPr>
          <w:p w14:paraId="7240E53C" w14:textId="57A35FCD" w:rsidR="001A086E" w:rsidRPr="00A07440" w:rsidRDefault="001A086E" w:rsidP="001A086E">
            <w:pPr>
              <w:spacing w:after="0" w:line="240" w:lineRule="auto"/>
              <w:rPr>
                <w:rFonts w:ascii="Arial" w:hAnsi="Arial" w:cs="Arial"/>
                <w:sz w:val="24"/>
                <w:szCs w:val="24"/>
              </w:rPr>
            </w:pPr>
            <w:r w:rsidRPr="00A07440">
              <w:rPr>
                <w:rFonts w:ascii="Arial" w:hAnsi="Arial" w:cs="Arial"/>
                <w:sz w:val="24"/>
                <w:szCs w:val="24"/>
              </w:rPr>
              <w:t>Bromley</w:t>
            </w:r>
          </w:p>
        </w:tc>
        <w:tc>
          <w:tcPr>
            <w:tcW w:w="1807" w:type="dxa"/>
            <w:vAlign w:val="center"/>
          </w:tcPr>
          <w:p w14:paraId="3EA725C9" w14:textId="319F1DDB" w:rsidR="001A086E" w:rsidRPr="00A07440" w:rsidRDefault="001A086E" w:rsidP="001A086E">
            <w:pPr>
              <w:spacing w:after="0" w:line="240" w:lineRule="auto"/>
              <w:rPr>
                <w:rFonts w:ascii="Arial" w:hAnsi="Arial" w:cs="Arial"/>
                <w:sz w:val="24"/>
                <w:szCs w:val="24"/>
              </w:rPr>
            </w:pPr>
            <w:r w:rsidRPr="00A07440">
              <w:rPr>
                <w:rFonts w:ascii="Arial" w:hAnsi="Arial" w:cs="Arial"/>
                <w:sz w:val="24"/>
                <w:szCs w:val="24"/>
              </w:rPr>
              <w:t>95%</w:t>
            </w:r>
          </w:p>
        </w:tc>
      </w:tr>
      <w:tr w:rsidR="001A086E" w:rsidRPr="00002416" w14:paraId="6BABEE68" w14:textId="537E9DA9" w:rsidTr="00936AF8">
        <w:trPr>
          <w:cantSplit/>
          <w:trHeight w:val="20"/>
          <w:tblHeader/>
        </w:trPr>
        <w:tc>
          <w:tcPr>
            <w:tcW w:w="3114" w:type="dxa"/>
            <w:noWrap/>
            <w:vAlign w:val="center"/>
          </w:tcPr>
          <w:p w14:paraId="73339243" w14:textId="559D1BCB" w:rsidR="001A086E" w:rsidRPr="00A07440" w:rsidRDefault="001A086E" w:rsidP="001A086E">
            <w:pPr>
              <w:rPr>
                <w:rFonts w:ascii="Arial" w:hAnsi="Arial" w:cs="Arial"/>
                <w:sz w:val="24"/>
                <w:szCs w:val="24"/>
              </w:rPr>
            </w:pPr>
            <w:r w:rsidRPr="00A07440">
              <w:rPr>
                <w:rFonts w:ascii="Arial" w:hAnsi="Arial" w:cs="Arial"/>
                <w:sz w:val="24"/>
                <w:szCs w:val="24"/>
              </w:rPr>
              <w:t>Ealing</w:t>
            </w:r>
          </w:p>
        </w:tc>
        <w:tc>
          <w:tcPr>
            <w:tcW w:w="1843" w:type="dxa"/>
            <w:noWrap/>
            <w:vAlign w:val="center"/>
          </w:tcPr>
          <w:p w14:paraId="1C7EF719" w14:textId="16FD70DA" w:rsidR="001A086E" w:rsidRPr="00A07440" w:rsidRDefault="001A086E" w:rsidP="001A086E">
            <w:pPr>
              <w:spacing w:after="0" w:line="240" w:lineRule="auto"/>
              <w:rPr>
                <w:rFonts w:ascii="Arial" w:eastAsia="Times New Roman" w:hAnsi="Arial" w:cs="Arial"/>
                <w:kern w:val="0"/>
                <w:sz w:val="24"/>
                <w:szCs w:val="24"/>
                <w:lang w:eastAsia="en-GB"/>
                <w14:ligatures w14:val="none"/>
              </w:rPr>
            </w:pPr>
            <w:r w:rsidRPr="00A07440">
              <w:rPr>
                <w:rFonts w:ascii="Arial" w:hAnsi="Arial" w:cs="Arial"/>
                <w:sz w:val="24"/>
                <w:szCs w:val="24"/>
              </w:rPr>
              <w:t>86%</w:t>
            </w:r>
          </w:p>
        </w:tc>
        <w:tc>
          <w:tcPr>
            <w:tcW w:w="2551" w:type="dxa"/>
            <w:vAlign w:val="center"/>
          </w:tcPr>
          <w:p w14:paraId="4DDA3D24" w14:textId="6EBB3DA0" w:rsidR="001A086E" w:rsidRPr="00A07440" w:rsidRDefault="001A086E" w:rsidP="001A086E">
            <w:pPr>
              <w:spacing w:after="0" w:line="240" w:lineRule="auto"/>
              <w:rPr>
                <w:rFonts w:ascii="Arial" w:eastAsia="Times New Roman" w:hAnsi="Arial" w:cs="Arial"/>
                <w:kern w:val="0"/>
                <w:sz w:val="24"/>
                <w:szCs w:val="24"/>
                <w:lang w:eastAsia="en-GB"/>
                <w14:ligatures w14:val="none"/>
              </w:rPr>
            </w:pPr>
            <w:r w:rsidRPr="00A07440">
              <w:rPr>
                <w:rFonts w:ascii="Arial" w:hAnsi="Arial" w:cs="Arial"/>
                <w:sz w:val="24"/>
                <w:szCs w:val="24"/>
              </w:rPr>
              <w:t>Croydon</w:t>
            </w:r>
          </w:p>
        </w:tc>
        <w:tc>
          <w:tcPr>
            <w:tcW w:w="1701" w:type="dxa"/>
            <w:vAlign w:val="center"/>
          </w:tcPr>
          <w:p w14:paraId="48687DB9" w14:textId="203808E1" w:rsidR="001A086E" w:rsidRPr="00A07440" w:rsidRDefault="001A086E" w:rsidP="001A086E">
            <w:pPr>
              <w:spacing w:after="0" w:line="240" w:lineRule="auto"/>
              <w:rPr>
                <w:rFonts w:ascii="Arial" w:eastAsia="Times New Roman" w:hAnsi="Arial" w:cs="Arial"/>
                <w:kern w:val="0"/>
                <w:sz w:val="24"/>
                <w:szCs w:val="24"/>
                <w:lang w:eastAsia="en-GB"/>
                <w14:ligatures w14:val="none"/>
              </w:rPr>
            </w:pPr>
            <w:r w:rsidRPr="00A07440">
              <w:rPr>
                <w:rFonts w:ascii="Arial" w:hAnsi="Arial" w:cs="Arial"/>
                <w:sz w:val="24"/>
                <w:szCs w:val="24"/>
              </w:rPr>
              <w:t>92%</w:t>
            </w:r>
          </w:p>
        </w:tc>
        <w:tc>
          <w:tcPr>
            <w:tcW w:w="2977" w:type="dxa"/>
            <w:shd w:val="clear" w:color="auto" w:fill="D9F2D0" w:themeFill="accent6" w:themeFillTint="33"/>
            <w:vAlign w:val="center"/>
          </w:tcPr>
          <w:p w14:paraId="3B733350" w14:textId="404920FE" w:rsidR="001A086E" w:rsidRPr="00A07440" w:rsidRDefault="001A086E" w:rsidP="001A086E">
            <w:pPr>
              <w:spacing w:after="0" w:line="240" w:lineRule="auto"/>
              <w:rPr>
                <w:rFonts w:ascii="Arial" w:hAnsi="Arial" w:cs="Arial"/>
                <w:sz w:val="24"/>
                <w:szCs w:val="24"/>
              </w:rPr>
            </w:pPr>
            <w:r w:rsidRPr="00A07440">
              <w:rPr>
                <w:rFonts w:ascii="Arial" w:hAnsi="Arial" w:cs="Arial"/>
                <w:sz w:val="24"/>
                <w:szCs w:val="24"/>
              </w:rPr>
              <w:t>Redbridge</w:t>
            </w:r>
          </w:p>
        </w:tc>
        <w:tc>
          <w:tcPr>
            <w:tcW w:w="1807" w:type="dxa"/>
            <w:shd w:val="clear" w:color="auto" w:fill="D9F2D0" w:themeFill="accent6" w:themeFillTint="33"/>
            <w:vAlign w:val="center"/>
          </w:tcPr>
          <w:p w14:paraId="4D845283" w14:textId="50838039" w:rsidR="001A086E" w:rsidRPr="00A07440" w:rsidRDefault="001A086E" w:rsidP="001A086E">
            <w:pPr>
              <w:spacing w:after="0" w:line="240" w:lineRule="auto"/>
              <w:rPr>
                <w:rFonts w:ascii="Arial" w:hAnsi="Arial" w:cs="Arial"/>
                <w:sz w:val="24"/>
                <w:szCs w:val="24"/>
              </w:rPr>
            </w:pPr>
            <w:r w:rsidRPr="00A07440">
              <w:rPr>
                <w:rFonts w:ascii="Arial" w:hAnsi="Arial" w:cs="Arial"/>
                <w:sz w:val="24"/>
                <w:szCs w:val="24"/>
              </w:rPr>
              <w:t>96%</w:t>
            </w:r>
          </w:p>
        </w:tc>
      </w:tr>
      <w:tr w:rsidR="001A086E" w:rsidRPr="00002416" w14:paraId="3C218B24" w14:textId="0734EA4C" w:rsidTr="00936AF8">
        <w:trPr>
          <w:cantSplit/>
          <w:trHeight w:val="20"/>
          <w:tblHeader/>
        </w:trPr>
        <w:tc>
          <w:tcPr>
            <w:tcW w:w="3114" w:type="dxa"/>
            <w:noWrap/>
            <w:vAlign w:val="center"/>
          </w:tcPr>
          <w:p w14:paraId="3DE60192" w14:textId="7A3CA680" w:rsidR="001A086E" w:rsidRPr="00A07440" w:rsidRDefault="001A086E" w:rsidP="001A086E">
            <w:pPr>
              <w:rPr>
                <w:rFonts w:ascii="Arial" w:hAnsi="Arial" w:cs="Arial"/>
                <w:sz w:val="24"/>
                <w:szCs w:val="24"/>
              </w:rPr>
            </w:pPr>
            <w:r w:rsidRPr="00A07440">
              <w:rPr>
                <w:rFonts w:ascii="Arial" w:hAnsi="Arial" w:cs="Arial"/>
                <w:sz w:val="24"/>
                <w:szCs w:val="24"/>
              </w:rPr>
              <w:t>Brent</w:t>
            </w:r>
          </w:p>
        </w:tc>
        <w:tc>
          <w:tcPr>
            <w:tcW w:w="1843" w:type="dxa"/>
            <w:noWrap/>
            <w:vAlign w:val="center"/>
          </w:tcPr>
          <w:p w14:paraId="3BD70632" w14:textId="13DF1A5D" w:rsidR="001A086E" w:rsidRPr="00A07440" w:rsidRDefault="001A086E" w:rsidP="001A086E">
            <w:pPr>
              <w:spacing w:after="0" w:line="240" w:lineRule="auto"/>
              <w:rPr>
                <w:rFonts w:ascii="Arial" w:eastAsia="Times New Roman" w:hAnsi="Arial" w:cs="Arial"/>
                <w:kern w:val="0"/>
                <w:sz w:val="24"/>
                <w:szCs w:val="24"/>
                <w:lang w:eastAsia="en-GB"/>
                <w14:ligatures w14:val="none"/>
              </w:rPr>
            </w:pPr>
            <w:r w:rsidRPr="00A07440">
              <w:rPr>
                <w:rFonts w:ascii="Arial" w:hAnsi="Arial" w:cs="Arial"/>
                <w:sz w:val="24"/>
                <w:szCs w:val="24"/>
              </w:rPr>
              <w:t>86%</w:t>
            </w:r>
          </w:p>
        </w:tc>
        <w:tc>
          <w:tcPr>
            <w:tcW w:w="2551" w:type="dxa"/>
            <w:vAlign w:val="center"/>
          </w:tcPr>
          <w:p w14:paraId="431582EE" w14:textId="20B96CFE" w:rsidR="001A086E" w:rsidRPr="00A07440" w:rsidRDefault="001A086E" w:rsidP="001A086E">
            <w:pPr>
              <w:spacing w:after="0" w:line="240" w:lineRule="auto"/>
              <w:rPr>
                <w:rFonts w:ascii="Arial" w:eastAsia="Times New Roman" w:hAnsi="Arial" w:cs="Arial"/>
                <w:kern w:val="0"/>
                <w:sz w:val="24"/>
                <w:szCs w:val="24"/>
                <w:lang w:eastAsia="en-GB"/>
                <w14:ligatures w14:val="none"/>
              </w:rPr>
            </w:pPr>
            <w:r w:rsidRPr="00A07440">
              <w:rPr>
                <w:rFonts w:ascii="Arial" w:hAnsi="Arial" w:cs="Arial"/>
                <w:sz w:val="24"/>
                <w:szCs w:val="24"/>
              </w:rPr>
              <w:t>Islington</w:t>
            </w:r>
          </w:p>
        </w:tc>
        <w:tc>
          <w:tcPr>
            <w:tcW w:w="1701" w:type="dxa"/>
            <w:vAlign w:val="center"/>
          </w:tcPr>
          <w:p w14:paraId="2B4CCB57" w14:textId="04970A2B" w:rsidR="001A086E" w:rsidRPr="00A07440" w:rsidRDefault="001A086E" w:rsidP="001A086E">
            <w:pPr>
              <w:spacing w:after="0" w:line="240" w:lineRule="auto"/>
              <w:rPr>
                <w:rFonts w:ascii="Arial" w:eastAsia="Times New Roman" w:hAnsi="Arial" w:cs="Arial"/>
                <w:kern w:val="0"/>
                <w:sz w:val="24"/>
                <w:szCs w:val="24"/>
                <w:lang w:eastAsia="en-GB"/>
                <w14:ligatures w14:val="none"/>
              </w:rPr>
            </w:pPr>
            <w:r w:rsidRPr="00A07440">
              <w:rPr>
                <w:rFonts w:ascii="Arial" w:hAnsi="Arial" w:cs="Arial"/>
                <w:sz w:val="24"/>
                <w:szCs w:val="24"/>
              </w:rPr>
              <w:t>92%</w:t>
            </w:r>
          </w:p>
        </w:tc>
        <w:tc>
          <w:tcPr>
            <w:tcW w:w="2977" w:type="dxa"/>
            <w:shd w:val="clear" w:color="auto" w:fill="D9F2D0" w:themeFill="accent6" w:themeFillTint="33"/>
            <w:vAlign w:val="center"/>
          </w:tcPr>
          <w:p w14:paraId="140D0934" w14:textId="5FDADD47" w:rsidR="001A086E" w:rsidRPr="00A07440" w:rsidRDefault="001A086E" w:rsidP="001A086E">
            <w:pPr>
              <w:spacing w:after="0" w:line="240" w:lineRule="auto"/>
              <w:rPr>
                <w:rFonts w:ascii="Arial" w:hAnsi="Arial" w:cs="Arial"/>
                <w:sz w:val="24"/>
                <w:szCs w:val="24"/>
              </w:rPr>
            </w:pPr>
            <w:r w:rsidRPr="00A07440">
              <w:rPr>
                <w:rFonts w:ascii="Arial" w:hAnsi="Arial" w:cs="Arial"/>
                <w:sz w:val="24"/>
                <w:szCs w:val="24"/>
              </w:rPr>
              <w:t>Havering</w:t>
            </w:r>
          </w:p>
        </w:tc>
        <w:tc>
          <w:tcPr>
            <w:tcW w:w="1807" w:type="dxa"/>
            <w:shd w:val="clear" w:color="auto" w:fill="D9F2D0" w:themeFill="accent6" w:themeFillTint="33"/>
            <w:vAlign w:val="center"/>
          </w:tcPr>
          <w:p w14:paraId="5326CE15" w14:textId="6A67CD13" w:rsidR="001A086E" w:rsidRPr="00A07440" w:rsidRDefault="001A086E" w:rsidP="001A086E">
            <w:pPr>
              <w:spacing w:after="0" w:line="240" w:lineRule="auto"/>
              <w:rPr>
                <w:rFonts w:ascii="Arial" w:hAnsi="Arial" w:cs="Arial"/>
                <w:sz w:val="24"/>
                <w:szCs w:val="24"/>
              </w:rPr>
            </w:pPr>
            <w:r w:rsidRPr="00A07440">
              <w:rPr>
                <w:rFonts w:ascii="Arial" w:hAnsi="Arial" w:cs="Arial"/>
                <w:sz w:val="24"/>
                <w:szCs w:val="24"/>
              </w:rPr>
              <w:t>96%</w:t>
            </w:r>
          </w:p>
        </w:tc>
      </w:tr>
      <w:tr w:rsidR="001A086E" w:rsidRPr="00002416" w14:paraId="7F989C6B" w14:textId="04AB4970" w:rsidTr="00936AF8">
        <w:trPr>
          <w:cantSplit/>
          <w:trHeight w:val="20"/>
          <w:tblHeader/>
        </w:trPr>
        <w:tc>
          <w:tcPr>
            <w:tcW w:w="3114" w:type="dxa"/>
            <w:noWrap/>
            <w:vAlign w:val="center"/>
          </w:tcPr>
          <w:p w14:paraId="6DE3C94E" w14:textId="6BFEBF70" w:rsidR="001A086E" w:rsidRPr="00A07440" w:rsidRDefault="001A086E" w:rsidP="001A086E">
            <w:pPr>
              <w:rPr>
                <w:rFonts w:ascii="Arial" w:hAnsi="Arial" w:cs="Arial"/>
                <w:sz w:val="24"/>
                <w:szCs w:val="24"/>
              </w:rPr>
            </w:pPr>
            <w:r w:rsidRPr="00A07440">
              <w:rPr>
                <w:rFonts w:ascii="Arial" w:hAnsi="Arial" w:cs="Arial"/>
                <w:sz w:val="24"/>
                <w:szCs w:val="24"/>
              </w:rPr>
              <w:t>Camden</w:t>
            </w:r>
          </w:p>
        </w:tc>
        <w:tc>
          <w:tcPr>
            <w:tcW w:w="1843" w:type="dxa"/>
            <w:noWrap/>
            <w:vAlign w:val="center"/>
          </w:tcPr>
          <w:p w14:paraId="56AE9E62" w14:textId="710319FB" w:rsidR="001A086E" w:rsidRPr="00A07440" w:rsidRDefault="001A086E" w:rsidP="001A086E">
            <w:pPr>
              <w:spacing w:after="0" w:line="240" w:lineRule="auto"/>
              <w:rPr>
                <w:rFonts w:ascii="Arial" w:eastAsia="Times New Roman" w:hAnsi="Arial" w:cs="Arial"/>
                <w:kern w:val="0"/>
                <w:sz w:val="24"/>
                <w:szCs w:val="24"/>
                <w:lang w:eastAsia="en-GB"/>
                <w14:ligatures w14:val="none"/>
              </w:rPr>
            </w:pPr>
            <w:r w:rsidRPr="00A07440">
              <w:rPr>
                <w:rFonts w:ascii="Arial" w:hAnsi="Arial" w:cs="Arial"/>
                <w:sz w:val="24"/>
                <w:szCs w:val="24"/>
              </w:rPr>
              <w:t>87%</w:t>
            </w:r>
          </w:p>
        </w:tc>
        <w:tc>
          <w:tcPr>
            <w:tcW w:w="2551" w:type="dxa"/>
            <w:vAlign w:val="center"/>
          </w:tcPr>
          <w:p w14:paraId="03FF08EC" w14:textId="316DC872" w:rsidR="001A086E" w:rsidRPr="00A07440" w:rsidRDefault="001A086E" w:rsidP="001A086E">
            <w:pPr>
              <w:spacing w:after="0" w:line="240" w:lineRule="auto"/>
              <w:rPr>
                <w:rFonts w:ascii="Arial" w:eastAsia="Times New Roman" w:hAnsi="Arial" w:cs="Arial"/>
                <w:kern w:val="0"/>
                <w:sz w:val="24"/>
                <w:szCs w:val="24"/>
                <w:lang w:eastAsia="en-GB"/>
                <w14:ligatures w14:val="none"/>
              </w:rPr>
            </w:pPr>
            <w:r w:rsidRPr="00A07440">
              <w:rPr>
                <w:rFonts w:ascii="Arial" w:hAnsi="Arial" w:cs="Arial"/>
                <w:sz w:val="24"/>
                <w:szCs w:val="24"/>
              </w:rPr>
              <w:t>Newham</w:t>
            </w:r>
          </w:p>
        </w:tc>
        <w:tc>
          <w:tcPr>
            <w:tcW w:w="1701" w:type="dxa"/>
            <w:vAlign w:val="center"/>
          </w:tcPr>
          <w:p w14:paraId="6A05E7C0" w14:textId="5BAF996D" w:rsidR="001A086E" w:rsidRPr="00A07440" w:rsidRDefault="001A086E" w:rsidP="001A086E">
            <w:pPr>
              <w:spacing w:after="0" w:line="240" w:lineRule="auto"/>
              <w:rPr>
                <w:rFonts w:ascii="Arial" w:eastAsia="Times New Roman" w:hAnsi="Arial" w:cs="Arial"/>
                <w:kern w:val="0"/>
                <w:sz w:val="24"/>
                <w:szCs w:val="24"/>
                <w:lang w:eastAsia="en-GB"/>
                <w14:ligatures w14:val="none"/>
              </w:rPr>
            </w:pPr>
            <w:r w:rsidRPr="00A07440">
              <w:rPr>
                <w:rFonts w:ascii="Arial" w:hAnsi="Arial" w:cs="Arial"/>
                <w:sz w:val="24"/>
                <w:szCs w:val="24"/>
              </w:rPr>
              <w:t>93%</w:t>
            </w:r>
          </w:p>
        </w:tc>
        <w:tc>
          <w:tcPr>
            <w:tcW w:w="2977" w:type="dxa"/>
            <w:shd w:val="clear" w:color="auto" w:fill="D9F2D0" w:themeFill="accent6" w:themeFillTint="33"/>
            <w:vAlign w:val="center"/>
          </w:tcPr>
          <w:p w14:paraId="3A2CEE48" w14:textId="2B333B67" w:rsidR="001A086E" w:rsidRPr="00A07440" w:rsidRDefault="001A086E" w:rsidP="001A086E">
            <w:pPr>
              <w:spacing w:after="0" w:line="240" w:lineRule="auto"/>
              <w:rPr>
                <w:rFonts w:ascii="Arial" w:hAnsi="Arial" w:cs="Arial"/>
                <w:sz w:val="24"/>
                <w:szCs w:val="24"/>
              </w:rPr>
            </w:pPr>
            <w:r w:rsidRPr="00A07440">
              <w:rPr>
                <w:rFonts w:ascii="Arial" w:hAnsi="Arial" w:cs="Arial"/>
                <w:sz w:val="24"/>
                <w:szCs w:val="24"/>
              </w:rPr>
              <w:t>Kingston upon Thames</w:t>
            </w:r>
          </w:p>
        </w:tc>
        <w:tc>
          <w:tcPr>
            <w:tcW w:w="1807" w:type="dxa"/>
            <w:shd w:val="clear" w:color="auto" w:fill="D9F2D0" w:themeFill="accent6" w:themeFillTint="33"/>
            <w:vAlign w:val="center"/>
          </w:tcPr>
          <w:p w14:paraId="68BE1A85" w14:textId="677AAEAA" w:rsidR="001A086E" w:rsidRPr="00A07440" w:rsidRDefault="001A086E" w:rsidP="001A086E">
            <w:pPr>
              <w:spacing w:after="0" w:line="240" w:lineRule="auto"/>
              <w:rPr>
                <w:rFonts w:ascii="Arial" w:hAnsi="Arial" w:cs="Arial"/>
                <w:sz w:val="24"/>
                <w:szCs w:val="24"/>
              </w:rPr>
            </w:pPr>
            <w:r w:rsidRPr="00A07440">
              <w:rPr>
                <w:rFonts w:ascii="Arial" w:hAnsi="Arial" w:cs="Arial"/>
                <w:sz w:val="24"/>
                <w:szCs w:val="24"/>
              </w:rPr>
              <w:t>97%</w:t>
            </w:r>
          </w:p>
        </w:tc>
      </w:tr>
      <w:tr w:rsidR="001A086E" w:rsidRPr="00002416" w14:paraId="5C0F7188" w14:textId="5E762700" w:rsidTr="00936AF8">
        <w:trPr>
          <w:cantSplit/>
          <w:trHeight w:val="20"/>
          <w:tblHeader/>
        </w:trPr>
        <w:tc>
          <w:tcPr>
            <w:tcW w:w="3114" w:type="dxa"/>
            <w:noWrap/>
            <w:vAlign w:val="center"/>
          </w:tcPr>
          <w:p w14:paraId="1CB5B5C0" w14:textId="443BD614" w:rsidR="001A086E" w:rsidRPr="00A07440" w:rsidRDefault="001A086E" w:rsidP="001A086E">
            <w:pPr>
              <w:rPr>
                <w:rFonts w:ascii="Arial" w:hAnsi="Arial" w:cs="Arial"/>
                <w:sz w:val="24"/>
                <w:szCs w:val="24"/>
              </w:rPr>
            </w:pPr>
            <w:r w:rsidRPr="00A07440">
              <w:rPr>
                <w:rFonts w:ascii="Arial" w:hAnsi="Arial" w:cs="Arial"/>
                <w:sz w:val="24"/>
                <w:szCs w:val="24"/>
              </w:rPr>
              <w:t>Wandsworth</w:t>
            </w:r>
          </w:p>
        </w:tc>
        <w:tc>
          <w:tcPr>
            <w:tcW w:w="1843" w:type="dxa"/>
            <w:noWrap/>
            <w:vAlign w:val="center"/>
          </w:tcPr>
          <w:p w14:paraId="020A4A6A" w14:textId="1F0894DE" w:rsidR="001A086E" w:rsidRPr="00A07440" w:rsidRDefault="001A086E" w:rsidP="001A086E">
            <w:pPr>
              <w:spacing w:after="0" w:line="240" w:lineRule="auto"/>
              <w:rPr>
                <w:rFonts w:ascii="Arial" w:eastAsia="Times New Roman" w:hAnsi="Arial" w:cs="Arial"/>
                <w:kern w:val="0"/>
                <w:sz w:val="24"/>
                <w:szCs w:val="24"/>
                <w:lang w:eastAsia="en-GB"/>
                <w14:ligatures w14:val="none"/>
              </w:rPr>
            </w:pPr>
            <w:r w:rsidRPr="00A07440">
              <w:rPr>
                <w:rFonts w:ascii="Arial" w:hAnsi="Arial" w:cs="Arial"/>
                <w:sz w:val="24"/>
                <w:szCs w:val="24"/>
              </w:rPr>
              <w:t>87%</w:t>
            </w:r>
          </w:p>
        </w:tc>
        <w:tc>
          <w:tcPr>
            <w:tcW w:w="2551" w:type="dxa"/>
            <w:vAlign w:val="center"/>
          </w:tcPr>
          <w:p w14:paraId="5FD578CE" w14:textId="7A9DC688" w:rsidR="001A086E" w:rsidRPr="00A07440" w:rsidRDefault="001A086E" w:rsidP="001A086E">
            <w:pPr>
              <w:spacing w:after="0" w:line="240" w:lineRule="auto"/>
              <w:rPr>
                <w:rFonts w:ascii="Arial" w:eastAsia="Times New Roman" w:hAnsi="Arial" w:cs="Arial"/>
                <w:kern w:val="0"/>
                <w:sz w:val="24"/>
                <w:szCs w:val="24"/>
                <w:lang w:eastAsia="en-GB"/>
                <w14:ligatures w14:val="none"/>
              </w:rPr>
            </w:pPr>
            <w:r w:rsidRPr="00A07440">
              <w:rPr>
                <w:rFonts w:ascii="Arial" w:hAnsi="Arial" w:cs="Arial"/>
                <w:sz w:val="24"/>
                <w:szCs w:val="24"/>
              </w:rPr>
              <w:t>Merton</w:t>
            </w:r>
          </w:p>
        </w:tc>
        <w:tc>
          <w:tcPr>
            <w:tcW w:w="1701" w:type="dxa"/>
            <w:vAlign w:val="center"/>
          </w:tcPr>
          <w:p w14:paraId="1B886ECD" w14:textId="11D64ABE" w:rsidR="001A086E" w:rsidRPr="00A07440" w:rsidRDefault="001A086E" w:rsidP="001A086E">
            <w:pPr>
              <w:spacing w:after="0" w:line="240" w:lineRule="auto"/>
              <w:rPr>
                <w:rFonts w:ascii="Arial" w:eastAsia="Times New Roman" w:hAnsi="Arial" w:cs="Arial"/>
                <w:kern w:val="0"/>
                <w:sz w:val="24"/>
                <w:szCs w:val="24"/>
                <w:lang w:eastAsia="en-GB"/>
                <w14:ligatures w14:val="none"/>
              </w:rPr>
            </w:pPr>
            <w:r w:rsidRPr="00A07440">
              <w:rPr>
                <w:rFonts w:ascii="Arial" w:hAnsi="Arial" w:cs="Arial"/>
                <w:sz w:val="24"/>
                <w:szCs w:val="24"/>
              </w:rPr>
              <w:t>93%</w:t>
            </w:r>
          </w:p>
        </w:tc>
        <w:tc>
          <w:tcPr>
            <w:tcW w:w="2977" w:type="dxa"/>
            <w:shd w:val="clear" w:color="auto" w:fill="D9F2D0" w:themeFill="accent6" w:themeFillTint="33"/>
            <w:vAlign w:val="center"/>
          </w:tcPr>
          <w:p w14:paraId="75C30476" w14:textId="688B9E33" w:rsidR="001A086E" w:rsidRPr="00A07440" w:rsidRDefault="001A086E" w:rsidP="001A086E">
            <w:pPr>
              <w:spacing w:after="0" w:line="240" w:lineRule="auto"/>
              <w:rPr>
                <w:rFonts w:ascii="Arial" w:hAnsi="Arial" w:cs="Arial"/>
                <w:sz w:val="24"/>
                <w:szCs w:val="24"/>
              </w:rPr>
            </w:pPr>
            <w:r w:rsidRPr="00A07440">
              <w:rPr>
                <w:rFonts w:ascii="Arial" w:hAnsi="Arial" w:cs="Arial"/>
                <w:sz w:val="24"/>
                <w:szCs w:val="24"/>
              </w:rPr>
              <w:t>Bexley</w:t>
            </w:r>
          </w:p>
        </w:tc>
        <w:tc>
          <w:tcPr>
            <w:tcW w:w="1807" w:type="dxa"/>
            <w:shd w:val="clear" w:color="auto" w:fill="D9F2D0" w:themeFill="accent6" w:themeFillTint="33"/>
            <w:vAlign w:val="center"/>
          </w:tcPr>
          <w:p w14:paraId="558F1E6C" w14:textId="4F4100B0" w:rsidR="001A086E" w:rsidRPr="00A07440" w:rsidRDefault="001A086E" w:rsidP="001A086E">
            <w:pPr>
              <w:spacing w:after="0" w:line="240" w:lineRule="auto"/>
              <w:rPr>
                <w:rFonts w:ascii="Arial" w:hAnsi="Arial" w:cs="Arial"/>
                <w:sz w:val="24"/>
                <w:szCs w:val="24"/>
              </w:rPr>
            </w:pPr>
            <w:r w:rsidRPr="00A07440">
              <w:rPr>
                <w:rFonts w:ascii="Arial" w:hAnsi="Arial" w:cs="Arial"/>
                <w:sz w:val="24"/>
                <w:szCs w:val="24"/>
              </w:rPr>
              <w:t>97%</w:t>
            </w:r>
          </w:p>
        </w:tc>
      </w:tr>
      <w:tr w:rsidR="001A086E" w:rsidRPr="00002416" w14:paraId="7CC87395" w14:textId="36FFF846" w:rsidTr="00936AF8">
        <w:trPr>
          <w:cantSplit/>
          <w:trHeight w:val="20"/>
          <w:tblHeader/>
        </w:trPr>
        <w:tc>
          <w:tcPr>
            <w:tcW w:w="3114" w:type="dxa"/>
            <w:noWrap/>
            <w:vAlign w:val="center"/>
          </w:tcPr>
          <w:p w14:paraId="57835E0C" w14:textId="2F5DD906" w:rsidR="001A086E" w:rsidRPr="00A07440" w:rsidRDefault="001A086E" w:rsidP="001A086E">
            <w:pPr>
              <w:rPr>
                <w:rFonts w:ascii="Arial" w:hAnsi="Arial" w:cs="Arial"/>
                <w:sz w:val="24"/>
                <w:szCs w:val="24"/>
              </w:rPr>
            </w:pPr>
            <w:r w:rsidRPr="00A07440">
              <w:rPr>
                <w:rFonts w:ascii="Arial" w:hAnsi="Arial" w:cs="Arial"/>
                <w:sz w:val="24"/>
                <w:szCs w:val="24"/>
              </w:rPr>
              <w:t>Lambeth</w:t>
            </w:r>
          </w:p>
        </w:tc>
        <w:tc>
          <w:tcPr>
            <w:tcW w:w="1843" w:type="dxa"/>
            <w:noWrap/>
            <w:vAlign w:val="center"/>
          </w:tcPr>
          <w:p w14:paraId="65BBE4EC" w14:textId="2743C4AB" w:rsidR="001A086E" w:rsidRPr="00A07440" w:rsidRDefault="001A086E" w:rsidP="001A086E">
            <w:pPr>
              <w:spacing w:after="0" w:line="240" w:lineRule="auto"/>
              <w:rPr>
                <w:rFonts w:ascii="Arial" w:eastAsia="Times New Roman" w:hAnsi="Arial" w:cs="Arial"/>
                <w:kern w:val="0"/>
                <w:sz w:val="24"/>
                <w:szCs w:val="24"/>
                <w:lang w:eastAsia="en-GB"/>
                <w14:ligatures w14:val="none"/>
              </w:rPr>
            </w:pPr>
            <w:r w:rsidRPr="00A07440">
              <w:rPr>
                <w:rFonts w:ascii="Arial" w:hAnsi="Arial" w:cs="Arial"/>
                <w:sz w:val="24"/>
                <w:szCs w:val="24"/>
              </w:rPr>
              <w:t>87%</w:t>
            </w:r>
          </w:p>
        </w:tc>
        <w:tc>
          <w:tcPr>
            <w:tcW w:w="2551" w:type="dxa"/>
            <w:vAlign w:val="center"/>
          </w:tcPr>
          <w:p w14:paraId="744A2785" w14:textId="64FE0DE6" w:rsidR="001A086E" w:rsidRPr="00A07440" w:rsidRDefault="001A086E" w:rsidP="001A086E">
            <w:pPr>
              <w:spacing w:after="0" w:line="240" w:lineRule="auto"/>
              <w:rPr>
                <w:rFonts w:ascii="Arial" w:eastAsia="Times New Roman" w:hAnsi="Arial" w:cs="Arial"/>
                <w:kern w:val="0"/>
                <w:sz w:val="24"/>
                <w:szCs w:val="24"/>
                <w:lang w:eastAsia="en-GB"/>
                <w14:ligatures w14:val="none"/>
              </w:rPr>
            </w:pPr>
            <w:r w:rsidRPr="00A07440">
              <w:rPr>
                <w:rFonts w:ascii="Arial" w:hAnsi="Arial" w:cs="Arial"/>
                <w:sz w:val="24"/>
                <w:szCs w:val="24"/>
              </w:rPr>
              <w:t>Hillingdon</w:t>
            </w:r>
          </w:p>
        </w:tc>
        <w:tc>
          <w:tcPr>
            <w:tcW w:w="1701" w:type="dxa"/>
            <w:vAlign w:val="center"/>
          </w:tcPr>
          <w:p w14:paraId="5BDB07D6" w14:textId="01681736" w:rsidR="001A086E" w:rsidRPr="00A07440" w:rsidRDefault="001A086E" w:rsidP="001A086E">
            <w:pPr>
              <w:spacing w:after="0" w:line="240" w:lineRule="auto"/>
              <w:rPr>
                <w:rFonts w:ascii="Arial" w:eastAsia="Times New Roman" w:hAnsi="Arial" w:cs="Arial"/>
                <w:kern w:val="0"/>
                <w:sz w:val="24"/>
                <w:szCs w:val="24"/>
                <w:lang w:eastAsia="en-GB"/>
                <w14:ligatures w14:val="none"/>
              </w:rPr>
            </w:pPr>
            <w:r w:rsidRPr="00A07440">
              <w:rPr>
                <w:rFonts w:ascii="Arial" w:hAnsi="Arial" w:cs="Arial"/>
                <w:sz w:val="24"/>
                <w:szCs w:val="24"/>
              </w:rPr>
              <w:t>93%</w:t>
            </w:r>
          </w:p>
        </w:tc>
        <w:tc>
          <w:tcPr>
            <w:tcW w:w="2977" w:type="dxa"/>
            <w:shd w:val="clear" w:color="auto" w:fill="D9F2D0" w:themeFill="accent6" w:themeFillTint="33"/>
            <w:vAlign w:val="center"/>
          </w:tcPr>
          <w:p w14:paraId="14E455CC" w14:textId="0BC44AF0" w:rsidR="001A086E" w:rsidRPr="00A07440" w:rsidRDefault="001A086E" w:rsidP="001A086E">
            <w:pPr>
              <w:spacing w:after="0" w:line="240" w:lineRule="auto"/>
              <w:rPr>
                <w:rFonts w:ascii="Arial" w:hAnsi="Arial" w:cs="Arial"/>
                <w:sz w:val="24"/>
                <w:szCs w:val="24"/>
              </w:rPr>
            </w:pPr>
            <w:r w:rsidRPr="00A07440">
              <w:rPr>
                <w:rFonts w:ascii="Arial" w:hAnsi="Arial" w:cs="Arial"/>
                <w:sz w:val="24"/>
                <w:szCs w:val="24"/>
              </w:rPr>
              <w:t>Sutton</w:t>
            </w:r>
          </w:p>
        </w:tc>
        <w:tc>
          <w:tcPr>
            <w:tcW w:w="1807" w:type="dxa"/>
            <w:shd w:val="clear" w:color="auto" w:fill="D9F2D0" w:themeFill="accent6" w:themeFillTint="33"/>
            <w:vAlign w:val="center"/>
          </w:tcPr>
          <w:p w14:paraId="16BC27B6" w14:textId="047B9B5A" w:rsidR="001A086E" w:rsidRPr="00A07440" w:rsidRDefault="001A086E" w:rsidP="001A086E">
            <w:pPr>
              <w:spacing w:after="0" w:line="240" w:lineRule="auto"/>
              <w:rPr>
                <w:rFonts w:ascii="Arial" w:hAnsi="Arial" w:cs="Arial"/>
                <w:sz w:val="24"/>
                <w:szCs w:val="24"/>
              </w:rPr>
            </w:pPr>
            <w:r w:rsidRPr="00A07440">
              <w:rPr>
                <w:rFonts w:ascii="Arial" w:hAnsi="Arial" w:cs="Arial"/>
                <w:sz w:val="24"/>
                <w:szCs w:val="24"/>
              </w:rPr>
              <w:t>98%</w:t>
            </w:r>
          </w:p>
        </w:tc>
      </w:tr>
    </w:tbl>
    <w:p w14:paraId="72217F0E" w14:textId="6D1D5FE3" w:rsidR="00607EEE" w:rsidRPr="00A07440" w:rsidRDefault="008C585D" w:rsidP="00607EEE">
      <w:pPr>
        <w:pStyle w:val="SubHeading"/>
        <w:ind w:left="0"/>
        <w:rPr>
          <w:rFonts w:ascii="Arial" w:hAnsi="Arial"/>
        </w:rPr>
      </w:pPr>
      <w:r w:rsidRPr="00A07440">
        <w:rPr>
          <w:rFonts w:ascii="Arial" w:hAnsi="Arial"/>
        </w:rPr>
        <w:lastRenderedPageBreak/>
        <w:t>Retained Demand</w:t>
      </w:r>
    </w:p>
    <w:p w14:paraId="02E93099" w14:textId="1C2654E0" w:rsidR="00912026" w:rsidRPr="00B571C0" w:rsidRDefault="00256C29" w:rsidP="00607EEE">
      <w:pPr>
        <w:tabs>
          <w:tab w:val="left" w:pos="567"/>
        </w:tabs>
        <w:spacing w:after="240" w:line="276" w:lineRule="auto"/>
        <w:jc w:val="both"/>
      </w:pPr>
      <w:r>
        <w:rPr>
          <w:noProof/>
        </w:rPr>
        <mc:AlternateContent>
          <mc:Choice Requires="wps">
            <w:drawing>
              <wp:inline distT="0" distB="0" distL="0" distR="0" wp14:anchorId="0592CE79" wp14:editId="693A23B6">
                <wp:extent cx="8115300" cy="774700"/>
                <wp:effectExtent l="0" t="0" r="19050" b="25400"/>
                <wp:docPr id="92705029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0" cy="774700"/>
                        </a:xfrm>
                        <a:prstGeom prst="rect">
                          <a:avLst/>
                        </a:prstGeom>
                        <a:solidFill>
                          <a:srgbClr val="C9E9FF"/>
                        </a:solidFill>
                        <a:ln w="9525">
                          <a:solidFill>
                            <a:srgbClr val="003F69"/>
                          </a:solidFill>
                          <a:miter lim="800000"/>
                          <a:headEnd/>
                          <a:tailEnd/>
                        </a:ln>
                      </wps:spPr>
                      <wps:txbx>
                        <w:txbxContent>
                          <w:p w14:paraId="135DB3C2" w14:textId="0DDC46ED" w:rsidR="00256C29" w:rsidRPr="00002416" w:rsidRDefault="00256C29" w:rsidP="00256C29">
                            <w:pPr>
                              <w:pStyle w:val="DefBox"/>
                              <w:rPr>
                                <w:rFonts w:ascii="Arial" w:eastAsia="Verdana" w:hAnsi="Arial" w:cs="Arial"/>
                                <w:sz w:val="24"/>
                                <w:lang w:eastAsia="en-US"/>
                              </w:rPr>
                            </w:pPr>
                            <w:r w:rsidRPr="00002416">
                              <w:rPr>
                                <w:rFonts w:ascii="Arial" w:eastAsia="Calibri" w:hAnsi="Arial" w:cs="Arial"/>
                                <w:b/>
                                <w:sz w:val="24"/>
                                <w:lang w:eastAsia="en-US"/>
                              </w:rPr>
                              <w:t>Definition of retained demand</w:t>
                            </w:r>
                            <w:r w:rsidRPr="00002416">
                              <w:rPr>
                                <w:rFonts w:ascii="Arial" w:eastAsia="Calibri" w:hAnsi="Arial" w:cs="Arial"/>
                                <w:sz w:val="24"/>
                                <w:lang w:eastAsia="en-US"/>
                              </w:rPr>
                              <w:t xml:space="preserve"> </w:t>
                            </w:r>
                            <w:r w:rsidRPr="00002416">
                              <w:rPr>
                                <w:rStyle w:val="DefBoxChar"/>
                                <w:rFonts w:ascii="Arial" w:eastAsia="Calibri" w:hAnsi="Arial" w:cs="Arial"/>
                                <w:sz w:val="24"/>
                              </w:rPr>
                              <w:t xml:space="preserve">– </w:t>
                            </w:r>
                            <w:r w:rsidRPr="00002416">
                              <w:rPr>
                                <w:rFonts w:ascii="Arial" w:hAnsi="Arial" w:cs="Arial"/>
                                <w:sz w:val="24"/>
                              </w:rPr>
                              <w:t xml:space="preserve">A subset of the satisfied demand findings shows how much of </w:t>
                            </w:r>
                            <w:r w:rsidR="00AF0C55">
                              <w:rPr>
                                <w:rFonts w:ascii="Arial" w:hAnsi="Arial" w:cs="Arial"/>
                                <w:sz w:val="24"/>
                              </w:rPr>
                              <w:t>London’s</w:t>
                            </w:r>
                            <w:r w:rsidRPr="00002416">
                              <w:rPr>
                                <w:rFonts w:ascii="Arial" w:hAnsi="Arial" w:cs="Arial"/>
                                <w:sz w:val="24"/>
                              </w:rPr>
                              <w:t xml:space="preserve"> residents’ demand for sports halls is met at sports halls located within the </w:t>
                            </w:r>
                            <w:r w:rsidR="00BA3B3F">
                              <w:rPr>
                                <w:rFonts w:ascii="Arial" w:hAnsi="Arial" w:cs="Arial"/>
                                <w:sz w:val="24"/>
                              </w:rPr>
                              <w:t>b</w:t>
                            </w:r>
                            <w:r w:rsidRPr="00002416">
                              <w:rPr>
                                <w:rFonts w:ascii="Arial" w:hAnsi="Arial" w:cs="Arial"/>
                                <w:sz w:val="24"/>
                              </w:rPr>
                              <w:t xml:space="preserve">orough. This assessment is based on the travel time from </w:t>
                            </w:r>
                            <w:r w:rsidR="008F006A">
                              <w:rPr>
                                <w:rFonts w:ascii="Arial" w:hAnsi="Arial" w:cs="Arial"/>
                                <w:sz w:val="24"/>
                              </w:rPr>
                              <w:t xml:space="preserve">each London </w:t>
                            </w:r>
                            <w:r w:rsidR="00BA3B3F">
                              <w:rPr>
                                <w:rFonts w:ascii="Arial" w:hAnsi="Arial" w:cs="Arial"/>
                                <w:sz w:val="24"/>
                              </w:rPr>
                              <w:t>borough</w:t>
                            </w:r>
                            <w:r w:rsidR="008F006A">
                              <w:rPr>
                                <w:rFonts w:ascii="Arial" w:hAnsi="Arial" w:cs="Arial"/>
                                <w:sz w:val="24"/>
                              </w:rPr>
                              <w:t xml:space="preserve"> </w:t>
                            </w:r>
                            <w:r w:rsidRPr="00002416">
                              <w:rPr>
                                <w:rFonts w:ascii="Arial" w:hAnsi="Arial" w:cs="Arial"/>
                                <w:sz w:val="24"/>
                              </w:rPr>
                              <w:t xml:space="preserve">sports </w:t>
                            </w:r>
                            <w:r w:rsidRPr="00A02138">
                              <w:rPr>
                                <w:rFonts w:ascii="Arial" w:hAnsi="Arial" w:cs="Arial"/>
                                <w:sz w:val="24"/>
                              </w:rPr>
                              <w:t>hall</w:t>
                            </w:r>
                            <w:r w:rsidRPr="00002416">
                              <w:rPr>
                                <w:rFonts w:ascii="Arial" w:hAnsi="Arial" w:cs="Arial"/>
                                <w:sz w:val="24"/>
                              </w:rPr>
                              <w:t xml:space="preserve"> and residents in the </w:t>
                            </w:r>
                            <w:r w:rsidR="00BA3B3F">
                              <w:rPr>
                                <w:rFonts w:ascii="Arial" w:hAnsi="Arial" w:cs="Arial"/>
                                <w:sz w:val="24"/>
                              </w:rPr>
                              <w:t>b</w:t>
                            </w:r>
                            <w:r w:rsidRPr="00002416">
                              <w:rPr>
                                <w:rFonts w:ascii="Arial" w:hAnsi="Arial" w:cs="Arial"/>
                                <w:sz w:val="24"/>
                              </w:rPr>
                              <w:t>orough participating at these sports halls</w:t>
                            </w:r>
                            <w:r w:rsidR="0079047D" w:rsidRPr="00002416">
                              <w:rPr>
                                <w:rFonts w:ascii="Arial" w:hAnsi="Arial" w:cs="Arial"/>
                                <w:sz w:val="24"/>
                              </w:rPr>
                              <w:t>.</w:t>
                            </w:r>
                          </w:p>
                        </w:txbxContent>
                      </wps:txbx>
                      <wps:bodyPr rot="0" vert="horz" wrap="square" lIns="91440" tIns="45720" rIns="91440" bIns="45720" anchor="t" anchorCtr="0" upright="1">
                        <a:noAutofit/>
                      </wps:bodyPr>
                    </wps:wsp>
                  </a:graphicData>
                </a:graphic>
              </wp:inline>
            </w:drawing>
          </mc:Choice>
          <mc:Fallback>
            <w:pict>
              <v:shape w14:anchorId="0592CE79" id="Text Box 17" o:spid="_x0000_s1031" type="#_x0000_t202" style="width:639pt;height: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" fillcolor="#c9e9ff" strokecolor="#003f69">
                <v:textbox>
                  <w:txbxContent>
                    <w:p w14:paraId="135DB3C2" w14:textId="0DDC46ED" w:rsidR="00256C29" w:rsidRPr="00002416" w:rsidRDefault="00256C29" w:rsidP="00256C29">
                      <w:pPr>
                        <w:pStyle w:val="DefBox"/>
                        <w:rPr>
                          <w:rFonts w:ascii="Arial" w:eastAsia="Verdana" w:hAnsi="Arial" w:cs="Arial"/>
                          <w:sz w:val="24"/>
                          <w:lang w:eastAsia="en-US"/>
                        </w:rPr>
                      </w:pPr>
                      <w:r w:rsidRPr="00002416">
                        <w:rPr>
                          <w:rFonts w:ascii="Arial" w:eastAsia="Calibri" w:hAnsi="Arial" w:cs="Arial"/>
                          <w:b/>
                          <w:sz w:val="24"/>
                          <w:lang w:eastAsia="en-US"/>
                        </w:rPr>
                        <w:t>Definition of retained demand</w:t>
                      </w:r>
                      <w:r w:rsidRPr="00002416">
                        <w:rPr>
                          <w:rFonts w:ascii="Arial" w:eastAsia="Calibri" w:hAnsi="Arial" w:cs="Arial"/>
                          <w:sz w:val="24"/>
                          <w:lang w:eastAsia="en-US"/>
                        </w:rPr>
                        <w:t xml:space="preserve"> </w:t>
                      </w:r>
                      <w:r w:rsidRPr="00002416">
                        <w:rPr>
                          <w:rStyle w:val="DefBoxChar"/>
                          <w:rFonts w:ascii="Arial" w:eastAsia="Calibri" w:hAnsi="Arial" w:cs="Arial"/>
                          <w:sz w:val="24"/>
                        </w:rPr>
                        <w:t xml:space="preserve">– </w:t>
                      </w:r>
                      <w:r w:rsidRPr="00002416">
                        <w:rPr>
                          <w:rFonts w:ascii="Arial" w:hAnsi="Arial" w:cs="Arial"/>
                          <w:sz w:val="24"/>
                        </w:rPr>
                        <w:t xml:space="preserve">A subset of the satisfied demand findings shows how much of </w:t>
                      </w:r>
                      <w:r w:rsidR="00AF0C55">
                        <w:rPr>
                          <w:rFonts w:ascii="Arial" w:hAnsi="Arial" w:cs="Arial"/>
                          <w:sz w:val="24"/>
                        </w:rPr>
                        <w:t>London’s</w:t>
                      </w:r>
                      <w:r w:rsidRPr="00002416">
                        <w:rPr>
                          <w:rFonts w:ascii="Arial" w:hAnsi="Arial" w:cs="Arial"/>
                          <w:sz w:val="24"/>
                        </w:rPr>
                        <w:t xml:space="preserve"> residents’ demand for sports halls is met at sports halls located within the </w:t>
                      </w:r>
                      <w:r w:rsidR="00BA3B3F">
                        <w:rPr>
                          <w:rFonts w:ascii="Arial" w:hAnsi="Arial" w:cs="Arial"/>
                          <w:sz w:val="24"/>
                        </w:rPr>
                        <w:t>b</w:t>
                      </w:r>
                      <w:r w:rsidRPr="00002416">
                        <w:rPr>
                          <w:rFonts w:ascii="Arial" w:hAnsi="Arial" w:cs="Arial"/>
                          <w:sz w:val="24"/>
                        </w:rPr>
                        <w:t xml:space="preserve">orough. This assessment is based on the travel time from </w:t>
                      </w:r>
                      <w:r w:rsidR="008F006A">
                        <w:rPr>
                          <w:rFonts w:ascii="Arial" w:hAnsi="Arial" w:cs="Arial"/>
                          <w:sz w:val="24"/>
                        </w:rPr>
                        <w:t xml:space="preserve">each London </w:t>
                      </w:r>
                      <w:r w:rsidR="00BA3B3F">
                        <w:rPr>
                          <w:rFonts w:ascii="Arial" w:hAnsi="Arial" w:cs="Arial"/>
                          <w:sz w:val="24"/>
                        </w:rPr>
                        <w:t>borough</w:t>
                      </w:r>
                      <w:r w:rsidR="008F006A">
                        <w:rPr>
                          <w:rFonts w:ascii="Arial" w:hAnsi="Arial" w:cs="Arial"/>
                          <w:sz w:val="24"/>
                        </w:rPr>
                        <w:t xml:space="preserve"> </w:t>
                      </w:r>
                      <w:r w:rsidRPr="00002416">
                        <w:rPr>
                          <w:rFonts w:ascii="Arial" w:hAnsi="Arial" w:cs="Arial"/>
                          <w:sz w:val="24"/>
                        </w:rPr>
                        <w:t xml:space="preserve">sports </w:t>
                      </w:r>
                      <w:r w:rsidRPr="00A02138">
                        <w:rPr>
                          <w:rFonts w:ascii="Arial" w:hAnsi="Arial" w:cs="Arial"/>
                          <w:sz w:val="24"/>
                        </w:rPr>
                        <w:t>hall</w:t>
                      </w:r>
                      <w:r w:rsidRPr="00002416">
                        <w:rPr>
                          <w:rFonts w:ascii="Arial" w:hAnsi="Arial" w:cs="Arial"/>
                          <w:sz w:val="24"/>
                        </w:rPr>
                        <w:t xml:space="preserve"> and residents in the </w:t>
                      </w:r>
                      <w:r w:rsidR="00BA3B3F">
                        <w:rPr>
                          <w:rFonts w:ascii="Arial" w:hAnsi="Arial" w:cs="Arial"/>
                          <w:sz w:val="24"/>
                        </w:rPr>
                        <w:t>b</w:t>
                      </w:r>
                      <w:r w:rsidRPr="00002416">
                        <w:rPr>
                          <w:rFonts w:ascii="Arial" w:hAnsi="Arial" w:cs="Arial"/>
                          <w:sz w:val="24"/>
                        </w:rPr>
                        <w:t>orough participating at these sports halls</w:t>
                      </w:r>
                      <w:r w:rsidR="0079047D" w:rsidRPr="00002416">
                        <w:rPr>
                          <w:rFonts w:ascii="Arial" w:hAnsi="Arial" w:cs="Arial"/>
                          <w:sz w:val="24"/>
                        </w:rPr>
                        <w:t>.</w:t>
                      </w:r>
                    </w:p>
                  </w:txbxContent>
                </v:textbox>
                <w10:anchorlock/>
              </v:shape>
            </w:pict>
          </mc:Fallback>
        </mc:AlternateContent>
      </w:r>
    </w:p>
    <w:p w14:paraId="492C698C" w14:textId="77777777" w:rsidR="00912026" w:rsidRPr="00C5158B" w:rsidRDefault="00912026" w:rsidP="00345950">
      <w:pPr>
        <w:tabs>
          <w:tab w:val="left" w:pos="567"/>
        </w:tabs>
        <w:spacing w:before="240" w:after="0"/>
        <w:jc w:val="both"/>
        <w:rPr>
          <w:rFonts w:ascii="Arial" w:hAnsi="Arial" w:cs="Arial"/>
          <w:sz w:val="24"/>
          <w:szCs w:val="24"/>
        </w:rPr>
      </w:pPr>
    </w:p>
    <w:p w14:paraId="15AC47D8" w14:textId="2928B1A8" w:rsidR="00002416" w:rsidRPr="00C5158B" w:rsidRDefault="00912026">
      <w:pPr>
        <w:pStyle w:val="ListParagraph"/>
        <w:numPr>
          <w:ilvl w:val="0"/>
          <w:numId w:val="4"/>
        </w:numPr>
        <w:tabs>
          <w:tab w:val="left" w:pos="1134"/>
        </w:tabs>
        <w:spacing w:after="240" w:line="276" w:lineRule="auto"/>
        <w:ind w:left="567" w:hanging="567"/>
        <w:jc w:val="both"/>
        <w:rPr>
          <w:rFonts w:ascii="Arial" w:hAnsi="Arial" w:cs="Arial"/>
          <w:sz w:val="24"/>
          <w:szCs w:val="24"/>
        </w:rPr>
      </w:pPr>
      <w:r w:rsidRPr="00C5158B">
        <w:rPr>
          <w:rFonts w:ascii="Arial" w:hAnsi="Arial" w:cs="Arial"/>
          <w:sz w:val="24"/>
          <w:szCs w:val="24"/>
        </w:rPr>
        <w:t xml:space="preserve">It is possible to measure how much of the </w:t>
      </w:r>
      <w:r w:rsidR="0150EF83" w:rsidRPr="00C5158B">
        <w:rPr>
          <w:rFonts w:ascii="Arial" w:hAnsi="Arial" w:cs="Arial"/>
          <w:sz w:val="24"/>
          <w:szCs w:val="24"/>
        </w:rPr>
        <w:t xml:space="preserve">satisfied </w:t>
      </w:r>
      <w:r w:rsidRPr="00C5158B">
        <w:rPr>
          <w:rFonts w:ascii="Arial" w:hAnsi="Arial" w:cs="Arial"/>
          <w:sz w:val="24"/>
          <w:szCs w:val="24"/>
        </w:rPr>
        <w:t xml:space="preserve">demand for sports halls is retained within </w:t>
      </w:r>
      <w:r w:rsidR="35F5037C" w:rsidRPr="00C5158B">
        <w:rPr>
          <w:rFonts w:ascii="Arial" w:hAnsi="Arial" w:cs="Arial"/>
          <w:sz w:val="24"/>
          <w:szCs w:val="24"/>
        </w:rPr>
        <w:t xml:space="preserve">London as a whole </w:t>
      </w:r>
      <w:proofErr w:type="gramStart"/>
      <w:r w:rsidR="35F5037C" w:rsidRPr="00C5158B">
        <w:rPr>
          <w:rFonts w:ascii="Arial" w:hAnsi="Arial" w:cs="Arial"/>
          <w:sz w:val="24"/>
          <w:szCs w:val="24"/>
        </w:rPr>
        <w:t>and also</w:t>
      </w:r>
      <w:proofErr w:type="gramEnd"/>
      <w:r w:rsidR="35F5037C" w:rsidRPr="00C5158B">
        <w:rPr>
          <w:rFonts w:ascii="Arial" w:hAnsi="Arial" w:cs="Arial"/>
          <w:sz w:val="24"/>
          <w:szCs w:val="24"/>
        </w:rPr>
        <w:t xml:space="preserve"> within </w:t>
      </w:r>
      <w:r w:rsidRPr="00C5158B">
        <w:rPr>
          <w:rFonts w:ascii="Arial" w:hAnsi="Arial" w:cs="Arial"/>
          <w:sz w:val="24"/>
          <w:szCs w:val="24"/>
        </w:rPr>
        <w:t xml:space="preserve">each Borough. This is </w:t>
      </w:r>
      <w:proofErr w:type="gramStart"/>
      <w:r w:rsidRPr="00C5158B">
        <w:rPr>
          <w:rFonts w:ascii="Arial" w:hAnsi="Arial" w:cs="Arial"/>
          <w:sz w:val="24"/>
          <w:szCs w:val="24"/>
        </w:rPr>
        <w:t>on the basis of</w:t>
      </w:r>
      <w:proofErr w:type="gramEnd"/>
      <w:r w:rsidRPr="00C5158B">
        <w:rPr>
          <w:rFonts w:ascii="Arial" w:hAnsi="Arial" w:cs="Arial"/>
          <w:sz w:val="24"/>
          <w:szCs w:val="24"/>
        </w:rPr>
        <w:t xml:space="preserve"> residents using the nearest sports hall to where they live and the sports hall being in the same Borough</w:t>
      </w:r>
      <w:r w:rsidR="1592F796" w:rsidRPr="00C5158B">
        <w:rPr>
          <w:rFonts w:ascii="Arial" w:hAnsi="Arial" w:cs="Arial"/>
          <w:sz w:val="24"/>
          <w:szCs w:val="24"/>
        </w:rPr>
        <w:t>.</w:t>
      </w:r>
      <w:r w:rsidRPr="00C5158B">
        <w:rPr>
          <w:rFonts w:ascii="Arial" w:hAnsi="Arial" w:cs="Arial"/>
          <w:sz w:val="24"/>
          <w:szCs w:val="24"/>
        </w:rPr>
        <w:t xml:space="preserve"> </w:t>
      </w:r>
      <w:r w:rsidR="09B4CC6E" w:rsidRPr="00C5158B">
        <w:rPr>
          <w:rFonts w:ascii="Arial" w:hAnsi="Arial" w:cs="Arial"/>
          <w:sz w:val="24"/>
          <w:szCs w:val="24"/>
        </w:rPr>
        <w:t xml:space="preserve">In </w:t>
      </w:r>
      <w:r w:rsidR="4CD72CF4" w:rsidRPr="00C5158B">
        <w:rPr>
          <w:rFonts w:ascii="Arial" w:hAnsi="Arial" w:cs="Arial"/>
          <w:sz w:val="24"/>
          <w:szCs w:val="24"/>
        </w:rPr>
        <w:t>20</w:t>
      </w:r>
      <w:r w:rsidR="62E247D7" w:rsidRPr="00C5158B">
        <w:rPr>
          <w:rFonts w:ascii="Arial" w:hAnsi="Arial" w:cs="Arial"/>
          <w:sz w:val="24"/>
          <w:szCs w:val="24"/>
        </w:rPr>
        <w:t>25</w:t>
      </w:r>
      <w:r w:rsidR="09B4CC6E" w:rsidRPr="00C5158B">
        <w:rPr>
          <w:rFonts w:ascii="Arial" w:hAnsi="Arial" w:cs="Arial"/>
          <w:sz w:val="24"/>
          <w:szCs w:val="24"/>
        </w:rPr>
        <w:t xml:space="preserve"> retained demand </w:t>
      </w:r>
      <w:r w:rsidR="3841C47A" w:rsidRPr="00C5158B">
        <w:rPr>
          <w:rFonts w:ascii="Arial" w:hAnsi="Arial" w:cs="Arial"/>
          <w:sz w:val="24"/>
          <w:szCs w:val="24"/>
        </w:rPr>
        <w:t xml:space="preserve">within </w:t>
      </w:r>
      <w:r w:rsidR="008F5EA5">
        <w:rPr>
          <w:rFonts w:ascii="Arial" w:hAnsi="Arial" w:cs="Arial"/>
          <w:sz w:val="24"/>
          <w:szCs w:val="24"/>
        </w:rPr>
        <w:t>London</w:t>
      </w:r>
      <w:r w:rsidR="3841C47A" w:rsidRPr="00C5158B">
        <w:rPr>
          <w:rFonts w:ascii="Arial" w:hAnsi="Arial" w:cs="Arial"/>
          <w:sz w:val="24"/>
          <w:szCs w:val="24"/>
        </w:rPr>
        <w:t xml:space="preserve"> was </w:t>
      </w:r>
      <w:r w:rsidR="09B4CC6E" w:rsidRPr="00C5158B">
        <w:rPr>
          <w:rFonts w:ascii="Arial" w:hAnsi="Arial" w:cs="Arial"/>
          <w:sz w:val="24"/>
          <w:szCs w:val="24"/>
        </w:rPr>
        <w:t xml:space="preserve">96% </w:t>
      </w:r>
      <w:r w:rsidR="34212820" w:rsidRPr="00C5158B">
        <w:rPr>
          <w:rFonts w:ascii="Arial" w:hAnsi="Arial" w:cs="Arial"/>
          <w:sz w:val="24"/>
          <w:szCs w:val="24"/>
        </w:rPr>
        <w:t>amounting to 615,872 satisfied visits per week.</w:t>
      </w:r>
    </w:p>
    <w:p w14:paraId="5B03E7B8" w14:textId="77777777" w:rsidR="00002416" w:rsidRPr="00C5158B" w:rsidRDefault="00002416" w:rsidP="00002416">
      <w:pPr>
        <w:pStyle w:val="ListParagraph"/>
        <w:tabs>
          <w:tab w:val="left" w:pos="1134"/>
        </w:tabs>
        <w:spacing w:after="240" w:line="276" w:lineRule="auto"/>
        <w:ind w:left="567"/>
        <w:jc w:val="both"/>
        <w:rPr>
          <w:rFonts w:ascii="Arial" w:hAnsi="Arial" w:cs="Arial"/>
          <w:sz w:val="24"/>
          <w:szCs w:val="24"/>
        </w:rPr>
      </w:pPr>
    </w:p>
    <w:p w14:paraId="7D6C7D2B" w14:textId="25B5AC56" w:rsidR="00002416" w:rsidRPr="00C5158B" w:rsidRDefault="00912026">
      <w:pPr>
        <w:pStyle w:val="ListParagraph"/>
        <w:numPr>
          <w:ilvl w:val="0"/>
          <w:numId w:val="4"/>
        </w:numPr>
        <w:tabs>
          <w:tab w:val="left" w:pos="1134"/>
        </w:tabs>
        <w:spacing w:after="240" w:line="276" w:lineRule="auto"/>
        <w:ind w:left="567" w:hanging="567"/>
        <w:jc w:val="both"/>
        <w:rPr>
          <w:rFonts w:ascii="Arial" w:hAnsi="Arial" w:cs="Arial"/>
          <w:sz w:val="24"/>
          <w:szCs w:val="24"/>
        </w:rPr>
      </w:pPr>
      <w:r w:rsidRPr="00002416">
        <w:rPr>
          <w:rFonts w:ascii="Arial" w:hAnsi="Arial" w:cs="Arial"/>
          <w:sz w:val="24"/>
          <w:szCs w:val="24"/>
        </w:rPr>
        <w:t xml:space="preserve">Retained demand within each borough does vary considerably and retained demand </w:t>
      </w:r>
      <w:r w:rsidR="00B36801" w:rsidRPr="00002416">
        <w:rPr>
          <w:rFonts w:ascii="Arial" w:hAnsi="Arial" w:cs="Arial"/>
          <w:sz w:val="24"/>
          <w:szCs w:val="24"/>
        </w:rPr>
        <w:t xml:space="preserve">as a % of total satisfied demand </w:t>
      </w:r>
      <w:r w:rsidR="03E3ACFB" w:rsidRPr="00002416">
        <w:rPr>
          <w:rFonts w:ascii="Arial" w:hAnsi="Arial" w:cs="Arial"/>
          <w:sz w:val="24"/>
          <w:szCs w:val="24"/>
        </w:rPr>
        <w:t xml:space="preserve">for all </w:t>
      </w:r>
      <w:r w:rsidR="1D672A97" w:rsidRPr="00002416">
        <w:rPr>
          <w:rFonts w:ascii="Arial" w:hAnsi="Arial" w:cs="Arial"/>
          <w:sz w:val="24"/>
          <w:szCs w:val="24"/>
        </w:rPr>
        <w:t>B</w:t>
      </w:r>
      <w:r w:rsidR="4D8FA22F" w:rsidRPr="00002416">
        <w:rPr>
          <w:rFonts w:ascii="Arial" w:hAnsi="Arial" w:cs="Arial"/>
          <w:sz w:val="24"/>
          <w:szCs w:val="24"/>
        </w:rPr>
        <w:t xml:space="preserve">oroughs </w:t>
      </w:r>
      <w:r w:rsidR="2A7CCB3E" w:rsidRPr="00002416">
        <w:rPr>
          <w:rFonts w:ascii="Arial" w:hAnsi="Arial" w:cs="Arial"/>
          <w:sz w:val="24"/>
          <w:szCs w:val="24"/>
        </w:rPr>
        <w:t xml:space="preserve">in 2025 </w:t>
      </w:r>
      <w:r w:rsidR="060D430F" w:rsidRPr="00002416">
        <w:rPr>
          <w:rFonts w:ascii="Arial" w:hAnsi="Arial" w:cs="Arial"/>
          <w:sz w:val="24"/>
          <w:szCs w:val="24"/>
        </w:rPr>
        <w:t xml:space="preserve">is </w:t>
      </w:r>
      <w:r w:rsidR="13BD9996" w:rsidRPr="00002416">
        <w:rPr>
          <w:rFonts w:ascii="Arial" w:hAnsi="Arial" w:cs="Arial"/>
          <w:sz w:val="24"/>
          <w:szCs w:val="24"/>
        </w:rPr>
        <w:t xml:space="preserve">shown in Table </w:t>
      </w:r>
      <w:r w:rsidR="58142E31" w:rsidRPr="00002416">
        <w:rPr>
          <w:rFonts w:ascii="Arial" w:hAnsi="Arial" w:cs="Arial"/>
          <w:sz w:val="24"/>
          <w:szCs w:val="24"/>
        </w:rPr>
        <w:t>5</w:t>
      </w:r>
      <w:r w:rsidR="2A7CCB3E" w:rsidRPr="00002416">
        <w:rPr>
          <w:rFonts w:ascii="Arial" w:hAnsi="Arial" w:cs="Arial"/>
          <w:sz w:val="24"/>
          <w:szCs w:val="24"/>
        </w:rPr>
        <w:t>.</w:t>
      </w:r>
      <w:r w:rsidR="00B554D7" w:rsidRPr="00002416">
        <w:rPr>
          <w:rFonts w:ascii="Arial" w:hAnsi="Arial" w:cs="Arial"/>
          <w:sz w:val="24"/>
          <w:szCs w:val="24"/>
        </w:rPr>
        <w:t>4</w:t>
      </w:r>
      <w:r w:rsidR="00B36801" w:rsidRPr="00002416">
        <w:rPr>
          <w:rFonts w:ascii="Arial" w:hAnsi="Arial" w:cs="Arial"/>
          <w:sz w:val="24"/>
          <w:szCs w:val="24"/>
        </w:rPr>
        <w:t>,</w:t>
      </w:r>
      <w:r w:rsidR="3E977960" w:rsidRPr="00002416">
        <w:rPr>
          <w:rFonts w:ascii="Arial" w:hAnsi="Arial" w:cs="Arial"/>
          <w:sz w:val="24"/>
          <w:szCs w:val="24"/>
        </w:rPr>
        <w:t xml:space="preserve"> with the five highest highlighted in green and the five lowest in pink.</w:t>
      </w:r>
      <w:r w:rsidR="69046379" w:rsidRPr="00002416">
        <w:rPr>
          <w:rFonts w:ascii="Arial" w:hAnsi="Arial" w:cs="Arial"/>
          <w:sz w:val="24"/>
          <w:szCs w:val="24"/>
        </w:rPr>
        <w:t xml:space="preserve"> </w:t>
      </w:r>
    </w:p>
    <w:p w14:paraId="460AD1FB" w14:textId="77777777" w:rsidR="00002416" w:rsidRPr="00002416" w:rsidRDefault="00002416" w:rsidP="00002416">
      <w:pPr>
        <w:pStyle w:val="ListParagraph"/>
        <w:rPr>
          <w:rFonts w:ascii="Arial" w:hAnsi="Arial" w:cs="Arial"/>
          <w:sz w:val="24"/>
          <w:szCs w:val="24"/>
        </w:rPr>
      </w:pPr>
    </w:p>
    <w:p w14:paraId="40D923EE" w14:textId="23B44296" w:rsidR="00912026" w:rsidRDefault="257F2AEC">
      <w:pPr>
        <w:pStyle w:val="ListParagraph"/>
        <w:numPr>
          <w:ilvl w:val="0"/>
          <w:numId w:val="4"/>
        </w:numPr>
        <w:tabs>
          <w:tab w:val="left" w:pos="1134"/>
        </w:tabs>
        <w:spacing w:after="240" w:line="276" w:lineRule="auto"/>
        <w:ind w:left="567" w:hanging="567"/>
        <w:jc w:val="both"/>
        <w:rPr>
          <w:rFonts w:ascii="Arial" w:hAnsi="Arial" w:cs="Arial"/>
          <w:sz w:val="24"/>
          <w:szCs w:val="24"/>
        </w:rPr>
      </w:pPr>
      <w:r w:rsidRPr="00002416">
        <w:rPr>
          <w:rFonts w:ascii="Arial" w:hAnsi="Arial" w:cs="Arial"/>
          <w:sz w:val="24"/>
          <w:szCs w:val="24"/>
        </w:rPr>
        <w:t>Excluding the City of London that doesn’t retain any of its sports hall demand, t</w:t>
      </w:r>
      <w:r w:rsidR="69046379" w:rsidRPr="00002416">
        <w:rPr>
          <w:rFonts w:ascii="Arial" w:hAnsi="Arial" w:cs="Arial"/>
          <w:sz w:val="24"/>
          <w:szCs w:val="24"/>
        </w:rPr>
        <w:t xml:space="preserve">he lowest percentage of </w:t>
      </w:r>
      <w:r w:rsidR="0F4D34AA" w:rsidRPr="00002416">
        <w:rPr>
          <w:rFonts w:ascii="Arial" w:hAnsi="Arial" w:cs="Arial"/>
          <w:sz w:val="24"/>
          <w:szCs w:val="24"/>
        </w:rPr>
        <w:t>retained</w:t>
      </w:r>
      <w:r w:rsidR="69046379" w:rsidRPr="00002416">
        <w:rPr>
          <w:rFonts w:ascii="Arial" w:hAnsi="Arial" w:cs="Arial"/>
          <w:sz w:val="24"/>
          <w:szCs w:val="24"/>
        </w:rPr>
        <w:t xml:space="preserve"> demand is in Hammersmith and Fulham at only </w:t>
      </w:r>
      <w:r w:rsidR="76865395" w:rsidRPr="00002416">
        <w:rPr>
          <w:rFonts w:ascii="Arial" w:hAnsi="Arial" w:cs="Arial"/>
          <w:sz w:val="24"/>
          <w:szCs w:val="24"/>
        </w:rPr>
        <w:t xml:space="preserve">23% followed distantly by Kensington </w:t>
      </w:r>
      <w:r w:rsidR="5C08F738" w:rsidRPr="00002416">
        <w:rPr>
          <w:rFonts w:ascii="Arial" w:hAnsi="Arial" w:cs="Arial"/>
          <w:sz w:val="24"/>
          <w:szCs w:val="24"/>
        </w:rPr>
        <w:t xml:space="preserve">and Chealsea at 45%, Lewisham 47%, Ealing </w:t>
      </w:r>
      <w:r w:rsidR="0D25D21F" w:rsidRPr="00002416">
        <w:rPr>
          <w:rFonts w:ascii="Arial" w:hAnsi="Arial" w:cs="Arial"/>
          <w:sz w:val="24"/>
          <w:szCs w:val="24"/>
        </w:rPr>
        <w:t>5</w:t>
      </w:r>
      <w:r w:rsidR="007446E9" w:rsidRPr="00002416">
        <w:rPr>
          <w:rFonts w:ascii="Arial" w:hAnsi="Arial" w:cs="Arial"/>
          <w:sz w:val="24"/>
          <w:szCs w:val="24"/>
        </w:rPr>
        <w:t>6</w:t>
      </w:r>
      <w:r w:rsidR="0D25D21F" w:rsidRPr="00002416">
        <w:rPr>
          <w:rFonts w:ascii="Arial" w:hAnsi="Arial" w:cs="Arial"/>
          <w:sz w:val="24"/>
          <w:szCs w:val="24"/>
        </w:rPr>
        <w:t xml:space="preserve">% </w:t>
      </w:r>
      <w:r w:rsidR="0D25D21F" w:rsidRPr="00AE3696">
        <w:rPr>
          <w:rFonts w:ascii="Arial" w:hAnsi="Arial" w:cs="Arial"/>
          <w:sz w:val="24"/>
          <w:szCs w:val="24"/>
        </w:rPr>
        <w:t>and Camden 5</w:t>
      </w:r>
      <w:r w:rsidR="007446E9" w:rsidRPr="00AE3696">
        <w:rPr>
          <w:rFonts w:ascii="Arial" w:hAnsi="Arial" w:cs="Arial"/>
          <w:sz w:val="24"/>
          <w:szCs w:val="24"/>
        </w:rPr>
        <w:t>9</w:t>
      </w:r>
      <w:r w:rsidR="0D25D21F" w:rsidRPr="00AE3696">
        <w:rPr>
          <w:rFonts w:ascii="Arial" w:hAnsi="Arial" w:cs="Arial"/>
          <w:sz w:val="24"/>
          <w:szCs w:val="24"/>
        </w:rPr>
        <w:t>%. The Boroughs that retain the greatest demand are Newham 86%, Haringey 8</w:t>
      </w:r>
      <w:r w:rsidR="617B8622" w:rsidRPr="00AE3696">
        <w:rPr>
          <w:rFonts w:ascii="Arial" w:hAnsi="Arial" w:cs="Arial"/>
          <w:sz w:val="24"/>
          <w:szCs w:val="24"/>
        </w:rPr>
        <w:t>4%, Westminster 83%, Waltham Forest 8</w:t>
      </w:r>
      <w:r w:rsidR="00B554D7" w:rsidRPr="00AE3696">
        <w:rPr>
          <w:rFonts w:ascii="Arial" w:hAnsi="Arial" w:cs="Arial"/>
          <w:sz w:val="24"/>
          <w:szCs w:val="24"/>
        </w:rPr>
        <w:t>1</w:t>
      </w:r>
      <w:r w:rsidR="617B8622" w:rsidRPr="00AE3696">
        <w:rPr>
          <w:rFonts w:ascii="Arial" w:hAnsi="Arial" w:cs="Arial"/>
          <w:sz w:val="24"/>
          <w:szCs w:val="24"/>
        </w:rPr>
        <w:t xml:space="preserve">% and Bexley </w:t>
      </w:r>
      <w:r w:rsidR="00B554D7" w:rsidRPr="00AE3696">
        <w:rPr>
          <w:rFonts w:ascii="Arial" w:hAnsi="Arial" w:cs="Arial"/>
          <w:sz w:val="24"/>
          <w:szCs w:val="24"/>
        </w:rPr>
        <w:t>80</w:t>
      </w:r>
      <w:r w:rsidR="617B8622" w:rsidRPr="00AE3696">
        <w:rPr>
          <w:rFonts w:ascii="Arial" w:hAnsi="Arial" w:cs="Arial"/>
          <w:sz w:val="24"/>
          <w:szCs w:val="24"/>
        </w:rPr>
        <w:t>%</w:t>
      </w:r>
      <w:r w:rsidR="008360ED">
        <w:rPr>
          <w:rFonts w:ascii="Arial" w:hAnsi="Arial" w:cs="Arial"/>
          <w:sz w:val="24"/>
          <w:szCs w:val="24"/>
        </w:rPr>
        <w:t>.</w:t>
      </w:r>
      <w:r w:rsidR="617B8622" w:rsidRPr="00AE3696">
        <w:rPr>
          <w:rFonts w:ascii="Arial" w:hAnsi="Arial" w:cs="Arial"/>
          <w:sz w:val="24"/>
          <w:szCs w:val="24"/>
        </w:rPr>
        <w:t xml:space="preserve"> </w:t>
      </w:r>
    </w:p>
    <w:p w14:paraId="41EAF7A9" w14:textId="77777777" w:rsidR="0070127A" w:rsidRPr="0070127A" w:rsidRDefault="0070127A" w:rsidP="0070127A">
      <w:pPr>
        <w:pStyle w:val="ListParagraph"/>
        <w:rPr>
          <w:rFonts w:ascii="Arial" w:hAnsi="Arial" w:cs="Arial"/>
          <w:sz w:val="24"/>
          <w:szCs w:val="24"/>
        </w:rPr>
      </w:pPr>
    </w:p>
    <w:p w14:paraId="74F1DBA2" w14:textId="27EE1CA9" w:rsidR="102790B4" w:rsidRPr="00375DD1" w:rsidRDefault="102790B4" w:rsidP="000912AE">
      <w:pPr>
        <w:pStyle w:val="SubHeading"/>
        <w:ind w:left="0"/>
        <w:rPr>
          <w:rFonts w:ascii="Arial" w:hAnsi="Arial"/>
        </w:rPr>
      </w:pPr>
      <w:r w:rsidRPr="00375DD1">
        <w:rPr>
          <w:rFonts w:ascii="Arial" w:hAnsi="Arial"/>
        </w:rPr>
        <w:lastRenderedPageBreak/>
        <w:t>Table 5.</w:t>
      </w:r>
      <w:r w:rsidR="000912AE" w:rsidRPr="00375DD1">
        <w:rPr>
          <w:rFonts w:ascii="Arial" w:hAnsi="Arial"/>
        </w:rPr>
        <w:t>4</w:t>
      </w:r>
      <w:r w:rsidR="00FB2FE1">
        <w:rPr>
          <w:rFonts w:ascii="Arial" w:hAnsi="Arial"/>
        </w:rPr>
        <w:t>:</w:t>
      </w:r>
      <w:r w:rsidRPr="00375DD1">
        <w:rPr>
          <w:rFonts w:ascii="Arial" w:hAnsi="Arial"/>
        </w:rPr>
        <w:t xml:space="preserve"> retained demand </w:t>
      </w:r>
      <w:r w:rsidR="008121DF" w:rsidRPr="00375DD1">
        <w:rPr>
          <w:rFonts w:ascii="Arial" w:hAnsi="Arial"/>
        </w:rPr>
        <w:t xml:space="preserve">as a % of total satisfied demand </w:t>
      </w:r>
    </w:p>
    <w:tbl>
      <w:tblPr>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976"/>
        <w:gridCol w:w="1414"/>
        <w:gridCol w:w="2976"/>
        <w:gridCol w:w="1418"/>
        <w:gridCol w:w="2835"/>
        <w:gridCol w:w="1701"/>
      </w:tblGrid>
      <w:tr w:rsidR="0070127A" w:rsidRPr="006E0F66" w14:paraId="5DE5A8F3" w14:textId="20D5239D" w:rsidTr="00055828">
        <w:trPr>
          <w:cantSplit/>
          <w:trHeight w:val="250"/>
          <w:tblHeader/>
        </w:trPr>
        <w:tc>
          <w:tcPr>
            <w:tcW w:w="2976" w:type="dxa"/>
            <w:shd w:val="clear" w:color="auto" w:fill="0070C0"/>
            <w:noWrap/>
            <w:vAlign w:val="center"/>
          </w:tcPr>
          <w:p w14:paraId="4D58E83D" w14:textId="77777777" w:rsidR="0070127A" w:rsidRPr="0079657D" w:rsidRDefault="0070127A" w:rsidP="0070127A">
            <w:pPr>
              <w:spacing w:after="0" w:line="240" w:lineRule="auto"/>
              <w:rPr>
                <w:rFonts w:ascii="Arial" w:eastAsia="Times New Roman" w:hAnsi="Arial" w:cs="Arial"/>
                <w:color w:val="FFFFFF" w:themeColor="background1"/>
                <w:kern w:val="0"/>
                <w:sz w:val="24"/>
                <w:szCs w:val="24"/>
                <w:lang w:eastAsia="en-GB"/>
                <w14:ligatures w14:val="none"/>
              </w:rPr>
            </w:pPr>
            <w:r w:rsidRPr="0079657D">
              <w:rPr>
                <w:rFonts w:ascii="Arial" w:eastAsia="Times New Roman" w:hAnsi="Arial" w:cs="Arial"/>
                <w:color w:val="FFFFFF" w:themeColor="background1"/>
                <w:kern w:val="0"/>
                <w:sz w:val="24"/>
                <w:szCs w:val="24"/>
                <w:lang w:eastAsia="en-GB"/>
                <w14:ligatures w14:val="none"/>
              </w:rPr>
              <w:t>Borough</w:t>
            </w:r>
          </w:p>
        </w:tc>
        <w:tc>
          <w:tcPr>
            <w:tcW w:w="1414" w:type="dxa"/>
            <w:shd w:val="clear" w:color="auto" w:fill="0070C0"/>
            <w:vAlign w:val="center"/>
          </w:tcPr>
          <w:p w14:paraId="66D24027" w14:textId="6C16BDA3" w:rsidR="0070127A" w:rsidRPr="0079657D" w:rsidRDefault="0070127A" w:rsidP="0070127A">
            <w:pPr>
              <w:spacing w:after="0" w:line="240" w:lineRule="auto"/>
              <w:rPr>
                <w:rFonts w:ascii="Arial" w:eastAsia="Times New Roman" w:hAnsi="Arial" w:cs="Arial"/>
                <w:color w:val="FFFFFF" w:themeColor="background1"/>
                <w:kern w:val="0"/>
                <w:sz w:val="24"/>
                <w:szCs w:val="24"/>
                <w:lang w:eastAsia="en-GB"/>
                <w14:ligatures w14:val="none"/>
              </w:rPr>
            </w:pPr>
            <w:r w:rsidRPr="0079657D">
              <w:rPr>
                <w:rFonts w:ascii="Arial" w:eastAsia="Times New Roman" w:hAnsi="Arial" w:cs="Arial"/>
                <w:color w:val="FFFFFF" w:themeColor="background1"/>
                <w:kern w:val="0"/>
                <w:sz w:val="24"/>
                <w:szCs w:val="24"/>
                <w:lang w:eastAsia="en-GB"/>
                <w14:ligatures w14:val="none"/>
              </w:rPr>
              <w:t>%</w:t>
            </w:r>
          </w:p>
        </w:tc>
        <w:tc>
          <w:tcPr>
            <w:tcW w:w="2976" w:type="dxa"/>
            <w:shd w:val="clear" w:color="auto" w:fill="0070C0"/>
            <w:vAlign w:val="center"/>
          </w:tcPr>
          <w:p w14:paraId="2AF409C3" w14:textId="3BFCE6F1" w:rsidR="0070127A" w:rsidRPr="0079657D" w:rsidRDefault="0070127A" w:rsidP="0070127A">
            <w:pPr>
              <w:spacing w:after="0" w:line="240" w:lineRule="auto"/>
              <w:rPr>
                <w:rFonts w:ascii="Arial" w:eastAsia="Times New Roman" w:hAnsi="Arial" w:cs="Arial"/>
                <w:color w:val="FFFFFF" w:themeColor="background1"/>
                <w:kern w:val="0"/>
                <w:sz w:val="24"/>
                <w:szCs w:val="24"/>
                <w:lang w:eastAsia="en-GB"/>
                <w14:ligatures w14:val="none"/>
              </w:rPr>
            </w:pPr>
            <w:r w:rsidRPr="0079657D">
              <w:rPr>
                <w:rFonts w:ascii="Arial" w:eastAsia="Times New Roman" w:hAnsi="Arial" w:cs="Arial"/>
                <w:color w:val="FFFFFF" w:themeColor="background1"/>
                <w:kern w:val="0"/>
                <w:sz w:val="24"/>
                <w:szCs w:val="24"/>
                <w:lang w:eastAsia="en-GB"/>
                <w14:ligatures w14:val="none"/>
              </w:rPr>
              <w:t>Borough</w:t>
            </w:r>
          </w:p>
        </w:tc>
        <w:tc>
          <w:tcPr>
            <w:tcW w:w="1418" w:type="dxa"/>
            <w:shd w:val="clear" w:color="auto" w:fill="0070C0"/>
            <w:vAlign w:val="center"/>
          </w:tcPr>
          <w:p w14:paraId="71121612" w14:textId="70347068" w:rsidR="0070127A" w:rsidRPr="0079657D" w:rsidRDefault="0070127A" w:rsidP="0070127A">
            <w:pPr>
              <w:spacing w:after="0" w:line="240" w:lineRule="auto"/>
              <w:rPr>
                <w:rFonts w:ascii="Arial" w:eastAsia="Times New Roman" w:hAnsi="Arial" w:cs="Arial"/>
                <w:color w:val="FFFFFF" w:themeColor="background1"/>
                <w:kern w:val="0"/>
                <w:sz w:val="24"/>
                <w:szCs w:val="24"/>
                <w:lang w:eastAsia="en-GB"/>
                <w14:ligatures w14:val="none"/>
              </w:rPr>
            </w:pPr>
            <w:r w:rsidRPr="0079657D">
              <w:rPr>
                <w:rFonts w:ascii="Arial" w:eastAsia="Times New Roman" w:hAnsi="Arial" w:cs="Arial"/>
                <w:color w:val="FFFFFF" w:themeColor="background1"/>
                <w:kern w:val="0"/>
                <w:sz w:val="24"/>
                <w:szCs w:val="24"/>
                <w:lang w:eastAsia="en-GB"/>
                <w14:ligatures w14:val="none"/>
              </w:rPr>
              <w:t>%</w:t>
            </w:r>
          </w:p>
        </w:tc>
        <w:tc>
          <w:tcPr>
            <w:tcW w:w="2835" w:type="dxa"/>
            <w:shd w:val="clear" w:color="auto" w:fill="0070C0"/>
            <w:vAlign w:val="center"/>
          </w:tcPr>
          <w:p w14:paraId="2BC3F363" w14:textId="635C74B2" w:rsidR="0070127A" w:rsidRPr="0079657D" w:rsidRDefault="0070127A" w:rsidP="0070127A">
            <w:pPr>
              <w:spacing w:after="0" w:line="240" w:lineRule="auto"/>
              <w:rPr>
                <w:rFonts w:ascii="Arial" w:eastAsia="Times New Roman" w:hAnsi="Arial" w:cs="Arial"/>
                <w:color w:val="FFFFFF" w:themeColor="background1"/>
                <w:kern w:val="0"/>
                <w:sz w:val="24"/>
                <w:szCs w:val="24"/>
                <w:lang w:eastAsia="en-GB"/>
                <w14:ligatures w14:val="none"/>
              </w:rPr>
            </w:pPr>
            <w:r w:rsidRPr="0079657D">
              <w:rPr>
                <w:rFonts w:ascii="Arial" w:eastAsia="Times New Roman" w:hAnsi="Arial" w:cs="Arial"/>
                <w:color w:val="FFFFFF" w:themeColor="background1"/>
                <w:kern w:val="0"/>
                <w:sz w:val="24"/>
                <w:szCs w:val="24"/>
                <w:lang w:eastAsia="en-GB"/>
                <w14:ligatures w14:val="none"/>
              </w:rPr>
              <w:t>Borough</w:t>
            </w:r>
          </w:p>
        </w:tc>
        <w:tc>
          <w:tcPr>
            <w:tcW w:w="1701" w:type="dxa"/>
            <w:shd w:val="clear" w:color="auto" w:fill="0070C0"/>
            <w:vAlign w:val="center"/>
          </w:tcPr>
          <w:p w14:paraId="175CDD08" w14:textId="6CF5C57A" w:rsidR="0070127A" w:rsidRPr="0079657D" w:rsidRDefault="0070127A" w:rsidP="0070127A">
            <w:pPr>
              <w:spacing w:after="0" w:line="240" w:lineRule="auto"/>
              <w:rPr>
                <w:rFonts w:ascii="Arial" w:eastAsia="Times New Roman" w:hAnsi="Arial" w:cs="Arial"/>
                <w:color w:val="FFFFFF" w:themeColor="background1"/>
                <w:kern w:val="0"/>
                <w:sz w:val="24"/>
                <w:szCs w:val="24"/>
                <w:lang w:eastAsia="en-GB"/>
                <w14:ligatures w14:val="none"/>
              </w:rPr>
            </w:pPr>
            <w:r w:rsidRPr="0079657D">
              <w:rPr>
                <w:rFonts w:ascii="Arial" w:eastAsia="Times New Roman" w:hAnsi="Arial" w:cs="Arial"/>
                <w:color w:val="FFFFFF" w:themeColor="background1"/>
                <w:kern w:val="0"/>
                <w:sz w:val="24"/>
                <w:szCs w:val="24"/>
                <w:lang w:eastAsia="en-GB"/>
                <w14:ligatures w14:val="none"/>
              </w:rPr>
              <w:t>%</w:t>
            </w:r>
          </w:p>
        </w:tc>
      </w:tr>
      <w:tr w:rsidR="0070127A" w:rsidRPr="002C7239" w14:paraId="642057EE" w14:textId="77777777" w:rsidTr="00055828">
        <w:trPr>
          <w:cantSplit/>
          <w:trHeight w:val="250"/>
          <w:tblHeader/>
        </w:trPr>
        <w:tc>
          <w:tcPr>
            <w:tcW w:w="2976" w:type="dxa"/>
            <w:shd w:val="clear" w:color="auto" w:fill="FAE2D5" w:themeFill="accent2" w:themeFillTint="33"/>
            <w:noWrap/>
            <w:vAlign w:val="center"/>
          </w:tcPr>
          <w:p w14:paraId="230F5AB8" w14:textId="61A37987" w:rsidR="0070127A" w:rsidRPr="002C7239" w:rsidRDefault="0070127A" w:rsidP="0070127A">
            <w:pPr>
              <w:spacing w:after="0" w:line="240" w:lineRule="auto"/>
              <w:rPr>
                <w:rFonts w:ascii="Arial" w:eastAsia="Times New Roman" w:hAnsi="Arial" w:cs="Arial"/>
                <w:kern w:val="0"/>
                <w:sz w:val="24"/>
                <w:szCs w:val="24"/>
                <w:lang w:eastAsia="en-GB"/>
                <w14:ligatures w14:val="none"/>
              </w:rPr>
            </w:pPr>
            <w:r>
              <w:rPr>
                <w:rFonts w:ascii="Arial" w:eastAsia="Times New Roman" w:hAnsi="Arial" w:cs="Arial"/>
                <w:kern w:val="0"/>
                <w:sz w:val="24"/>
                <w:szCs w:val="24"/>
                <w:lang w:eastAsia="en-GB"/>
                <w14:ligatures w14:val="none"/>
              </w:rPr>
              <w:t>City of London</w:t>
            </w:r>
          </w:p>
        </w:tc>
        <w:tc>
          <w:tcPr>
            <w:tcW w:w="1414" w:type="dxa"/>
            <w:shd w:val="clear" w:color="auto" w:fill="FAE2D5" w:themeFill="accent2" w:themeFillTint="33"/>
            <w:noWrap/>
            <w:vAlign w:val="center"/>
          </w:tcPr>
          <w:p w14:paraId="1F17F76C" w14:textId="012D2584" w:rsidR="0070127A" w:rsidRPr="002C7239" w:rsidRDefault="0070127A" w:rsidP="0070127A">
            <w:pPr>
              <w:spacing w:after="0" w:line="240" w:lineRule="auto"/>
              <w:rPr>
                <w:rFonts w:ascii="Arial" w:eastAsia="Times New Roman" w:hAnsi="Arial" w:cs="Arial"/>
                <w:kern w:val="0"/>
                <w:sz w:val="24"/>
                <w:szCs w:val="24"/>
                <w:lang w:eastAsia="en-GB"/>
                <w14:ligatures w14:val="none"/>
              </w:rPr>
            </w:pPr>
            <w:r>
              <w:rPr>
                <w:rFonts w:ascii="Arial" w:eastAsia="Times New Roman" w:hAnsi="Arial" w:cs="Arial"/>
                <w:kern w:val="0"/>
                <w:sz w:val="24"/>
                <w:szCs w:val="24"/>
                <w:lang w:eastAsia="en-GB"/>
                <w14:ligatures w14:val="none"/>
              </w:rPr>
              <w:t>0%</w:t>
            </w:r>
          </w:p>
        </w:tc>
        <w:tc>
          <w:tcPr>
            <w:tcW w:w="2976" w:type="dxa"/>
            <w:noWrap/>
            <w:vAlign w:val="center"/>
          </w:tcPr>
          <w:p w14:paraId="757BB503" w14:textId="1DA14BBE" w:rsidR="0070127A" w:rsidRPr="002C7239" w:rsidRDefault="0070127A" w:rsidP="0070127A">
            <w:pPr>
              <w:spacing w:after="0" w:line="240" w:lineRule="auto"/>
              <w:rPr>
                <w:rFonts w:ascii="Arial" w:eastAsia="Times New Roman" w:hAnsi="Arial" w:cs="Arial"/>
                <w:kern w:val="0"/>
                <w:sz w:val="24"/>
                <w:szCs w:val="24"/>
                <w:lang w:eastAsia="en-GB"/>
                <w14:ligatures w14:val="none"/>
              </w:rPr>
            </w:pPr>
            <w:r w:rsidRPr="002C7239">
              <w:rPr>
                <w:rFonts w:ascii="Arial" w:eastAsia="Times New Roman" w:hAnsi="Arial" w:cs="Arial"/>
                <w:kern w:val="0"/>
                <w:sz w:val="24"/>
                <w:szCs w:val="24"/>
                <w:lang w:eastAsia="en-GB"/>
                <w14:ligatures w14:val="none"/>
              </w:rPr>
              <w:t>Barking &amp; Dagenham</w:t>
            </w:r>
          </w:p>
        </w:tc>
        <w:tc>
          <w:tcPr>
            <w:tcW w:w="1418" w:type="dxa"/>
            <w:noWrap/>
            <w:vAlign w:val="center"/>
          </w:tcPr>
          <w:p w14:paraId="25DC1892" w14:textId="4FE3868C" w:rsidR="0070127A" w:rsidRPr="002C7239" w:rsidRDefault="0070127A" w:rsidP="0070127A">
            <w:pPr>
              <w:spacing w:after="0" w:line="240" w:lineRule="auto"/>
              <w:rPr>
                <w:rFonts w:ascii="Arial" w:eastAsia="Times New Roman" w:hAnsi="Arial" w:cs="Arial"/>
                <w:kern w:val="0"/>
                <w:sz w:val="24"/>
                <w:szCs w:val="24"/>
                <w:lang w:eastAsia="en-GB"/>
                <w14:ligatures w14:val="none"/>
              </w:rPr>
            </w:pPr>
            <w:r w:rsidRPr="002C7239">
              <w:rPr>
                <w:rFonts w:ascii="Arial" w:eastAsia="Times New Roman" w:hAnsi="Arial" w:cs="Arial"/>
                <w:kern w:val="0"/>
                <w:sz w:val="24"/>
                <w:szCs w:val="24"/>
                <w:lang w:eastAsia="en-GB"/>
                <w14:ligatures w14:val="none"/>
              </w:rPr>
              <w:t>65</w:t>
            </w:r>
            <w:r>
              <w:rPr>
                <w:rFonts w:ascii="Arial" w:eastAsia="Times New Roman" w:hAnsi="Arial" w:cs="Arial"/>
                <w:kern w:val="0"/>
                <w:sz w:val="24"/>
                <w:szCs w:val="24"/>
                <w:lang w:eastAsia="en-GB"/>
                <w14:ligatures w14:val="none"/>
              </w:rPr>
              <w:t>%</w:t>
            </w:r>
          </w:p>
        </w:tc>
        <w:tc>
          <w:tcPr>
            <w:tcW w:w="2835" w:type="dxa"/>
            <w:vAlign w:val="center"/>
          </w:tcPr>
          <w:p w14:paraId="07A762D9" w14:textId="7B1E814B" w:rsidR="0070127A" w:rsidRPr="002C7239" w:rsidRDefault="0070127A" w:rsidP="0070127A">
            <w:pPr>
              <w:spacing w:after="0" w:line="240" w:lineRule="auto"/>
              <w:rPr>
                <w:rFonts w:ascii="Arial" w:eastAsia="Times New Roman" w:hAnsi="Arial" w:cs="Arial"/>
                <w:kern w:val="0"/>
                <w:sz w:val="24"/>
                <w:szCs w:val="24"/>
                <w:lang w:eastAsia="en-GB"/>
                <w14:ligatures w14:val="none"/>
              </w:rPr>
            </w:pPr>
            <w:r w:rsidRPr="002C7239">
              <w:rPr>
                <w:rFonts w:ascii="Arial" w:eastAsia="Times New Roman" w:hAnsi="Arial" w:cs="Arial"/>
                <w:kern w:val="0"/>
                <w:sz w:val="24"/>
                <w:szCs w:val="24"/>
                <w:lang w:eastAsia="en-GB"/>
                <w14:ligatures w14:val="none"/>
              </w:rPr>
              <w:t>Redbridge</w:t>
            </w:r>
          </w:p>
        </w:tc>
        <w:tc>
          <w:tcPr>
            <w:tcW w:w="1701" w:type="dxa"/>
            <w:vAlign w:val="center"/>
          </w:tcPr>
          <w:p w14:paraId="3B87CF16" w14:textId="5C5301DF" w:rsidR="0070127A" w:rsidRPr="002C7239" w:rsidRDefault="0070127A" w:rsidP="0070127A">
            <w:pPr>
              <w:spacing w:after="0" w:line="240" w:lineRule="auto"/>
              <w:rPr>
                <w:rFonts w:ascii="Arial" w:eastAsia="Times New Roman" w:hAnsi="Arial" w:cs="Arial"/>
                <w:kern w:val="0"/>
                <w:sz w:val="24"/>
                <w:szCs w:val="24"/>
                <w:lang w:eastAsia="en-GB"/>
                <w14:ligatures w14:val="none"/>
              </w:rPr>
            </w:pPr>
            <w:r w:rsidRPr="002C7239">
              <w:rPr>
                <w:rFonts w:ascii="Arial" w:eastAsia="Times New Roman" w:hAnsi="Arial" w:cs="Arial"/>
                <w:kern w:val="0"/>
                <w:sz w:val="24"/>
                <w:szCs w:val="24"/>
                <w:lang w:eastAsia="en-GB"/>
                <w14:ligatures w14:val="none"/>
              </w:rPr>
              <w:t>73</w:t>
            </w:r>
            <w:r>
              <w:rPr>
                <w:rFonts w:ascii="Arial" w:eastAsia="Times New Roman" w:hAnsi="Arial" w:cs="Arial"/>
                <w:kern w:val="0"/>
                <w:sz w:val="24"/>
                <w:szCs w:val="24"/>
                <w:lang w:eastAsia="en-GB"/>
                <w14:ligatures w14:val="none"/>
              </w:rPr>
              <w:t>%</w:t>
            </w:r>
          </w:p>
        </w:tc>
      </w:tr>
      <w:tr w:rsidR="0070127A" w:rsidRPr="002C7239" w14:paraId="67E2452B" w14:textId="110D37E0" w:rsidTr="00055828">
        <w:trPr>
          <w:cantSplit/>
          <w:trHeight w:val="250"/>
          <w:tblHeader/>
        </w:trPr>
        <w:tc>
          <w:tcPr>
            <w:tcW w:w="2976" w:type="dxa"/>
            <w:shd w:val="clear" w:color="auto" w:fill="FAE2D5" w:themeFill="accent2" w:themeFillTint="33"/>
            <w:noWrap/>
            <w:vAlign w:val="center"/>
            <w:hideMark/>
          </w:tcPr>
          <w:p w14:paraId="41CF1640" w14:textId="77777777" w:rsidR="0070127A" w:rsidRPr="002C7239" w:rsidRDefault="0070127A" w:rsidP="0070127A">
            <w:pPr>
              <w:spacing w:after="0" w:line="240" w:lineRule="auto"/>
              <w:rPr>
                <w:rFonts w:ascii="Arial" w:eastAsia="Times New Roman" w:hAnsi="Arial" w:cs="Arial"/>
                <w:kern w:val="0"/>
                <w:sz w:val="24"/>
                <w:szCs w:val="24"/>
                <w:lang w:eastAsia="en-GB"/>
                <w14:ligatures w14:val="none"/>
              </w:rPr>
            </w:pPr>
            <w:r w:rsidRPr="002C7239">
              <w:rPr>
                <w:rFonts w:ascii="Arial" w:eastAsia="Times New Roman" w:hAnsi="Arial" w:cs="Arial"/>
                <w:kern w:val="0"/>
                <w:sz w:val="24"/>
                <w:szCs w:val="24"/>
                <w:lang w:eastAsia="en-GB"/>
                <w14:ligatures w14:val="none"/>
              </w:rPr>
              <w:t>Hammersmith &amp; Fulham</w:t>
            </w:r>
          </w:p>
        </w:tc>
        <w:tc>
          <w:tcPr>
            <w:tcW w:w="1414" w:type="dxa"/>
            <w:shd w:val="clear" w:color="auto" w:fill="FAE2D5" w:themeFill="accent2" w:themeFillTint="33"/>
            <w:noWrap/>
            <w:vAlign w:val="center"/>
            <w:hideMark/>
          </w:tcPr>
          <w:p w14:paraId="40957D2D" w14:textId="5C1ABEB7" w:rsidR="0070127A" w:rsidRPr="002C7239" w:rsidRDefault="0070127A" w:rsidP="0070127A">
            <w:pPr>
              <w:spacing w:after="0" w:line="240" w:lineRule="auto"/>
              <w:rPr>
                <w:rFonts w:ascii="Arial" w:eastAsia="Times New Roman" w:hAnsi="Arial" w:cs="Arial"/>
                <w:kern w:val="0"/>
                <w:sz w:val="24"/>
                <w:szCs w:val="24"/>
                <w:lang w:eastAsia="en-GB"/>
                <w14:ligatures w14:val="none"/>
              </w:rPr>
            </w:pPr>
            <w:r w:rsidRPr="002C7239">
              <w:rPr>
                <w:rFonts w:ascii="Arial" w:eastAsia="Times New Roman" w:hAnsi="Arial" w:cs="Arial"/>
                <w:kern w:val="0"/>
                <w:sz w:val="24"/>
                <w:szCs w:val="24"/>
                <w:lang w:eastAsia="en-GB"/>
                <w14:ligatures w14:val="none"/>
              </w:rPr>
              <w:t>23</w:t>
            </w:r>
            <w:r>
              <w:rPr>
                <w:rFonts w:ascii="Arial" w:eastAsia="Times New Roman" w:hAnsi="Arial" w:cs="Arial"/>
                <w:kern w:val="0"/>
                <w:sz w:val="24"/>
                <w:szCs w:val="24"/>
                <w:lang w:eastAsia="en-GB"/>
                <w14:ligatures w14:val="none"/>
              </w:rPr>
              <w:t>%</w:t>
            </w:r>
          </w:p>
        </w:tc>
        <w:tc>
          <w:tcPr>
            <w:tcW w:w="2976" w:type="dxa"/>
            <w:noWrap/>
            <w:vAlign w:val="center"/>
          </w:tcPr>
          <w:p w14:paraId="41EFFEB7" w14:textId="66AD907C" w:rsidR="0070127A" w:rsidRPr="002C7239" w:rsidRDefault="0070127A" w:rsidP="0070127A">
            <w:pPr>
              <w:spacing w:after="0" w:line="240" w:lineRule="auto"/>
              <w:rPr>
                <w:rFonts w:ascii="Arial" w:eastAsia="Times New Roman" w:hAnsi="Arial" w:cs="Arial"/>
                <w:kern w:val="0"/>
                <w:sz w:val="24"/>
                <w:szCs w:val="24"/>
                <w:lang w:eastAsia="en-GB"/>
                <w14:ligatures w14:val="none"/>
              </w:rPr>
            </w:pPr>
            <w:r w:rsidRPr="002C7239">
              <w:rPr>
                <w:rFonts w:ascii="Arial" w:eastAsia="Times New Roman" w:hAnsi="Arial" w:cs="Arial"/>
                <w:kern w:val="0"/>
                <w:sz w:val="24"/>
                <w:szCs w:val="24"/>
                <w:lang w:eastAsia="en-GB"/>
                <w14:ligatures w14:val="none"/>
              </w:rPr>
              <w:t>Hounslow</w:t>
            </w:r>
          </w:p>
        </w:tc>
        <w:tc>
          <w:tcPr>
            <w:tcW w:w="1418" w:type="dxa"/>
            <w:noWrap/>
            <w:vAlign w:val="center"/>
          </w:tcPr>
          <w:p w14:paraId="2F0B8461" w14:textId="2B8CC6E8" w:rsidR="0070127A" w:rsidRPr="002C7239" w:rsidRDefault="0070127A" w:rsidP="0070127A">
            <w:pPr>
              <w:spacing w:after="0" w:line="240" w:lineRule="auto"/>
              <w:rPr>
                <w:rFonts w:ascii="Arial" w:eastAsia="Times New Roman" w:hAnsi="Arial" w:cs="Arial"/>
                <w:kern w:val="0"/>
                <w:sz w:val="24"/>
                <w:szCs w:val="24"/>
                <w:lang w:eastAsia="en-GB"/>
                <w14:ligatures w14:val="none"/>
              </w:rPr>
            </w:pPr>
            <w:r w:rsidRPr="002C7239">
              <w:rPr>
                <w:rFonts w:ascii="Arial" w:eastAsia="Times New Roman" w:hAnsi="Arial" w:cs="Arial"/>
                <w:kern w:val="0"/>
                <w:sz w:val="24"/>
                <w:szCs w:val="24"/>
                <w:lang w:eastAsia="en-GB"/>
                <w14:ligatures w14:val="none"/>
              </w:rPr>
              <w:t>65</w:t>
            </w:r>
            <w:r>
              <w:rPr>
                <w:rFonts w:ascii="Arial" w:eastAsia="Times New Roman" w:hAnsi="Arial" w:cs="Arial"/>
                <w:kern w:val="0"/>
                <w:sz w:val="24"/>
                <w:szCs w:val="24"/>
                <w:lang w:eastAsia="en-GB"/>
                <w14:ligatures w14:val="none"/>
              </w:rPr>
              <w:t>%</w:t>
            </w:r>
          </w:p>
        </w:tc>
        <w:tc>
          <w:tcPr>
            <w:tcW w:w="2835" w:type="dxa"/>
            <w:vAlign w:val="center"/>
          </w:tcPr>
          <w:p w14:paraId="432547F1" w14:textId="777BA9F1" w:rsidR="0070127A" w:rsidRPr="002C7239" w:rsidRDefault="0070127A" w:rsidP="0070127A">
            <w:pPr>
              <w:spacing w:after="0" w:line="240" w:lineRule="auto"/>
              <w:rPr>
                <w:rFonts w:ascii="Arial" w:eastAsia="Times New Roman" w:hAnsi="Arial" w:cs="Arial"/>
                <w:kern w:val="0"/>
                <w:sz w:val="24"/>
                <w:szCs w:val="24"/>
                <w:lang w:eastAsia="en-GB"/>
                <w14:ligatures w14:val="none"/>
              </w:rPr>
            </w:pPr>
            <w:r w:rsidRPr="002C7239">
              <w:rPr>
                <w:rFonts w:ascii="Arial" w:eastAsia="Times New Roman" w:hAnsi="Arial" w:cs="Arial"/>
                <w:kern w:val="0"/>
                <w:sz w:val="24"/>
                <w:szCs w:val="24"/>
                <w:lang w:eastAsia="en-GB"/>
                <w14:ligatures w14:val="none"/>
              </w:rPr>
              <w:t>Barnet</w:t>
            </w:r>
          </w:p>
        </w:tc>
        <w:tc>
          <w:tcPr>
            <w:tcW w:w="1701" w:type="dxa"/>
            <w:vAlign w:val="center"/>
          </w:tcPr>
          <w:p w14:paraId="0845D1E7" w14:textId="5E336BE6" w:rsidR="0070127A" w:rsidRPr="002C7239" w:rsidRDefault="0070127A" w:rsidP="0070127A">
            <w:pPr>
              <w:spacing w:after="0" w:line="240" w:lineRule="auto"/>
              <w:rPr>
                <w:rFonts w:ascii="Arial" w:eastAsia="Times New Roman" w:hAnsi="Arial" w:cs="Arial"/>
                <w:kern w:val="0"/>
                <w:sz w:val="24"/>
                <w:szCs w:val="24"/>
                <w:lang w:eastAsia="en-GB"/>
                <w14:ligatures w14:val="none"/>
              </w:rPr>
            </w:pPr>
            <w:r w:rsidRPr="002C7239">
              <w:rPr>
                <w:rFonts w:ascii="Arial" w:eastAsia="Times New Roman" w:hAnsi="Arial" w:cs="Arial"/>
                <w:kern w:val="0"/>
                <w:sz w:val="24"/>
                <w:szCs w:val="24"/>
                <w:lang w:eastAsia="en-GB"/>
                <w14:ligatures w14:val="none"/>
              </w:rPr>
              <w:t>74</w:t>
            </w:r>
            <w:r>
              <w:rPr>
                <w:rFonts w:ascii="Arial" w:eastAsia="Times New Roman" w:hAnsi="Arial" w:cs="Arial"/>
                <w:kern w:val="0"/>
                <w:sz w:val="24"/>
                <w:szCs w:val="24"/>
                <w:lang w:eastAsia="en-GB"/>
                <w14:ligatures w14:val="none"/>
              </w:rPr>
              <w:t>%</w:t>
            </w:r>
          </w:p>
        </w:tc>
      </w:tr>
      <w:tr w:rsidR="0070127A" w:rsidRPr="002C7239" w14:paraId="4A859FA9" w14:textId="12890187" w:rsidTr="00055828">
        <w:trPr>
          <w:cantSplit/>
          <w:trHeight w:val="250"/>
          <w:tblHeader/>
        </w:trPr>
        <w:tc>
          <w:tcPr>
            <w:tcW w:w="2976" w:type="dxa"/>
            <w:shd w:val="clear" w:color="auto" w:fill="FAE2D5" w:themeFill="accent2" w:themeFillTint="33"/>
            <w:noWrap/>
            <w:vAlign w:val="center"/>
            <w:hideMark/>
          </w:tcPr>
          <w:p w14:paraId="6E846AD8" w14:textId="77777777" w:rsidR="0070127A" w:rsidRPr="002C7239" w:rsidRDefault="0070127A" w:rsidP="0070127A">
            <w:pPr>
              <w:spacing w:after="0" w:line="240" w:lineRule="auto"/>
              <w:rPr>
                <w:rFonts w:ascii="Arial" w:eastAsia="Times New Roman" w:hAnsi="Arial" w:cs="Arial"/>
                <w:kern w:val="0"/>
                <w:sz w:val="24"/>
                <w:szCs w:val="24"/>
                <w:lang w:eastAsia="en-GB"/>
                <w14:ligatures w14:val="none"/>
              </w:rPr>
            </w:pPr>
            <w:r w:rsidRPr="002C7239">
              <w:rPr>
                <w:rFonts w:ascii="Arial" w:eastAsia="Times New Roman" w:hAnsi="Arial" w:cs="Arial"/>
                <w:kern w:val="0"/>
                <w:sz w:val="24"/>
                <w:szCs w:val="24"/>
                <w:lang w:eastAsia="en-GB"/>
                <w14:ligatures w14:val="none"/>
              </w:rPr>
              <w:t>Kensington &amp; Chelsea</w:t>
            </w:r>
          </w:p>
        </w:tc>
        <w:tc>
          <w:tcPr>
            <w:tcW w:w="1414" w:type="dxa"/>
            <w:shd w:val="clear" w:color="auto" w:fill="FAE2D5" w:themeFill="accent2" w:themeFillTint="33"/>
            <w:noWrap/>
            <w:vAlign w:val="center"/>
            <w:hideMark/>
          </w:tcPr>
          <w:p w14:paraId="6903D3B5" w14:textId="09135B9C" w:rsidR="0070127A" w:rsidRPr="002C7239" w:rsidRDefault="0070127A" w:rsidP="0070127A">
            <w:pPr>
              <w:spacing w:after="0" w:line="240" w:lineRule="auto"/>
              <w:rPr>
                <w:rFonts w:ascii="Arial" w:eastAsia="Times New Roman" w:hAnsi="Arial" w:cs="Arial"/>
                <w:kern w:val="0"/>
                <w:sz w:val="24"/>
                <w:szCs w:val="24"/>
                <w:lang w:eastAsia="en-GB"/>
                <w14:ligatures w14:val="none"/>
              </w:rPr>
            </w:pPr>
            <w:r w:rsidRPr="002C7239">
              <w:rPr>
                <w:rFonts w:ascii="Arial" w:eastAsia="Times New Roman" w:hAnsi="Arial" w:cs="Arial"/>
                <w:kern w:val="0"/>
                <w:sz w:val="24"/>
                <w:szCs w:val="24"/>
                <w:lang w:eastAsia="en-GB"/>
                <w14:ligatures w14:val="none"/>
              </w:rPr>
              <w:t>45</w:t>
            </w:r>
            <w:r>
              <w:rPr>
                <w:rFonts w:ascii="Arial" w:eastAsia="Times New Roman" w:hAnsi="Arial" w:cs="Arial"/>
                <w:kern w:val="0"/>
                <w:sz w:val="24"/>
                <w:szCs w:val="24"/>
                <w:lang w:eastAsia="en-GB"/>
                <w14:ligatures w14:val="none"/>
              </w:rPr>
              <w:t>%</w:t>
            </w:r>
          </w:p>
        </w:tc>
        <w:tc>
          <w:tcPr>
            <w:tcW w:w="2976" w:type="dxa"/>
            <w:noWrap/>
            <w:vAlign w:val="center"/>
          </w:tcPr>
          <w:p w14:paraId="52DDAEAE" w14:textId="52B76E4C" w:rsidR="0070127A" w:rsidRPr="002C7239" w:rsidRDefault="0070127A" w:rsidP="0070127A">
            <w:pPr>
              <w:spacing w:after="0" w:line="240" w:lineRule="auto"/>
              <w:rPr>
                <w:rFonts w:ascii="Arial" w:eastAsia="Times New Roman" w:hAnsi="Arial" w:cs="Arial"/>
                <w:kern w:val="0"/>
                <w:sz w:val="24"/>
                <w:szCs w:val="24"/>
                <w:lang w:eastAsia="en-GB"/>
                <w14:ligatures w14:val="none"/>
              </w:rPr>
            </w:pPr>
            <w:r w:rsidRPr="002C7239">
              <w:rPr>
                <w:rFonts w:ascii="Arial" w:eastAsia="Times New Roman" w:hAnsi="Arial" w:cs="Arial"/>
                <w:kern w:val="0"/>
                <w:sz w:val="24"/>
                <w:szCs w:val="24"/>
                <w:lang w:eastAsia="en-GB"/>
                <w14:ligatures w14:val="none"/>
              </w:rPr>
              <w:t>Greenwich</w:t>
            </w:r>
          </w:p>
        </w:tc>
        <w:tc>
          <w:tcPr>
            <w:tcW w:w="1418" w:type="dxa"/>
            <w:noWrap/>
            <w:vAlign w:val="center"/>
          </w:tcPr>
          <w:p w14:paraId="1D832094" w14:textId="620F4667" w:rsidR="0070127A" w:rsidRPr="002C7239" w:rsidRDefault="0070127A" w:rsidP="0070127A">
            <w:pPr>
              <w:spacing w:after="0" w:line="240" w:lineRule="auto"/>
              <w:rPr>
                <w:rFonts w:ascii="Arial" w:eastAsia="Times New Roman" w:hAnsi="Arial" w:cs="Arial"/>
                <w:kern w:val="0"/>
                <w:sz w:val="24"/>
                <w:szCs w:val="24"/>
                <w:lang w:eastAsia="en-GB"/>
                <w14:ligatures w14:val="none"/>
              </w:rPr>
            </w:pPr>
            <w:r w:rsidRPr="002C7239">
              <w:rPr>
                <w:rFonts w:ascii="Arial" w:eastAsia="Times New Roman" w:hAnsi="Arial" w:cs="Arial"/>
                <w:kern w:val="0"/>
                <w:sz w:val="24"/>
                <w:szCs w:val="24"/>
                <w:lang w:eastAsia="en-GB"/>
                <w14:ligatures w14:val="none"/>
              </w:rPr>
              <w:t>68</w:t>
            </w:r>
            <w:r>
              <w:rPr>
                <w:rFonts w:ascii="Arial" w:eastAsia="Times New Roman" w:hAnsi="Arial" w:cs="Arial"/>
                <w:kern w:val="0"/>
                <w:sz w:val="24"/>
                <w:szCs w:val="24"/>
                <w:lang w:eastAsia="en-GB"/>
                <w14:ligatures w14:val="none"/>
              </w:rPr>
              <w:t>%</w:t>
            </w:r>
          </w:p>
        </w:tc>
        <w:tc>
          <w:tcPr>
            <w:tcW w:w="2835" w:type="dxa"/>
            <w:vAlign w:val="center"/>
          </w:tcPr>
          <w:p w14:paraId="2D0C63CC" w14:textId="75BF3F60" w:rsidR="0070127A" w:rsidRPr="002C7239" w:rsidRDefault="0070127A" w:rsidP="0070127A">
            <w:pPr>
              <w:spacing w:after="0" w:line="240" w:lineRule="auto"/>
              <w:rPr>
                <w:rFonts w:ascii="Arial" w:eastAsia="Times New Roman" w:hAnsi="Arial" w:cs="Arial"/>
                <w:kern w:val="0"/>
                <w:sz w:val="24"/>
                <w:szCs w:val="24"/>
                <w:lang w:eastAsia="en-GB"/>
                <w14:ligatures w14:val="none"/>
              </w:rPr>
            </w:pPr>
            <w:r w:rsidRPr="002C7239">
              <w:rPr>
                <w:rFonts w:ascii="Arial" w:eastAsia="Times New Roman" w:hAnsi="Arial" w:cs="Arial"/>
                <w:kern w:val="0"/>
                <w:sz w:val="24"/>
                <w:szCs w:val="24"/>
                <w:lang w:eastAsia="en-GB"/>
                <w14:ligatures w14:val="none"/>
              </w:rPr>
              <w:t>Kingston upon Thames</w:t>
            </w:r>
          </w:p>
        </w:tc>
        <w:tc>
          <w:tcPr>
            <w:tcW w:w="1701" w:type="dxa"/>
            <w:vAlign w:val="center"/>
          </w:tcPr>
          <w:p w14:paraId="4F5D5516" w14:textId="44EF4A80" w:rsidR="0070127A" w:rsidRPr="002C7239" w:rsidRDefault="0070127A" w:rsidP="0070127A">
            <w:pPr>
              <w:spacing w:after="0" w:line="240" w:lineRule="auto"/>
              <w:rPr>
                <w:rFonts w:ascii="Arial" w:eastAsia="Times New Roman" w:hAnsi="Arial" w:cs="Arial"/>
                <w:kern w:val="0"/>
                <w:sz w:val="24"/>
                <w:szCs w:val="24"/>
                <w:lang w:eastAsia="en-GB"/>
                <w14:ligatures w14:val="none"/>
              </w:rPr>
            </w:pPr>
            <w:r w:rsidRPr="002C7239">
              <w:rPr>
                <w:rFonts w:ascii="Arial" w:eastAsia="Times New Roman" w:hAnsi="Arial" w:cs="Arial"/>
                <w:kern w:val="0"/>
                <w:sz w:val="24"/>
                <w:szCs w:val="24"/>
                <w:lang w:eastAsia="en-GB"/>
                <w14:ligatures w14:val="none"/>
              </w:rPr>
              <w:t>75</w:t>
            </w:r>
            <w:r>
              <w:rPr>
                <w:rFonts w:ascii="Arial" w:eastAsia="Times New Roman" w:hAnsi="Arial" w:cs="Arial"/>
                <w:kern w:val="0"/>
                <w:sz w:val="24"/>
                <w:szCs w:val="24"/>
                <w:lang w:eastAsia="en-GB"/>
                <w14:ligatures w14:val="none"/>
              </w:rPr>
              <w:t>%</w:t>
            </w:r>
          </w:p>
        </w:tc>
      </w:tr>
      <w:tr w:rsidR="0070127A" w:rsidRPr="002C7239" w14:paraId="51A59796" w14:textId="68710CD5" w:rsidTr="00055828">
        <w:trPr>
          <w:cantSplit/>
          <w:trHeight w:val="250"/>
          <w:tblHeader/>
        </w:trPr>
        <w:tc>
          <w:tcPr>
            <w:tcW w:w="2976" w:type="dxa"/>
            <w:shd w:val="clear" w:color="auto" w:fill="FAE2D5" w:themeFill="accent2" w:themeFillTint="33"/>
            <w:noWrap/>
            <w:vAlign w:val="center"/>
            <w:hideMark/>
          </w:tcPr>
          <w:p w14:paraId="034B04B1" w14:textId="77777777" w:rsidR="0070127A" w:rsidRPr="002C7239" w:rsidRDefault="0070127A" w:rsidP="0070127A">
            <w:pPr>
              <w:spacing w:after="0" w:line="240" w:lineRule="auto"/>
              <w:rPr>
                <w:rFonts w:ascii="Arial" w:eastAsia="Times New Roman" w:hAnsi="Arial" w:cs="Arial"/>
                <w:kern w:val="0"/>
                <w:sz w:val="24"/>
                <w:szCs w:val="24"/>
                <w:lang w:eastAsia="en-GB"/>
                <w14:ligatures w14:val="none"/>
              </w:rPr>
            </w:pPr>
            <w:r w:rsidRPr="002C7239">
              <w:rPr>
                <w:rFonts w:ascii="Arial" w:eastAsia="Times New Roman" w:hAnsi="Arial" w:cs="Arial"/>
                <w:kern w:val="0"/>
                <w:sz w:val="24"/>
                <w:szCs w:val="24"/>
                <w:lang w:eastAsia="en-GB"/>
                <w14:ligatures w14:val="none"/>
              </w:rPr>
              <w:t>Lewisham</w:t>
            </w:r>
          </w:p>
        </w:tc>
        <w:tc>
          <w:tcPr>
            <w:tcW w:w="1414" w:type="dxa"/>
            <w:shd w:val="clear" w:color="auto" w:fill="FAE2D5" w:themeFill="accent2" w:themeFillTint="33"/>
            <w:noWrap/>
            <w:vAlign w:val="center"/>
            <w:hideMark/>
          </w:tcPr>
          <w:p w14:paraId="6FFFBC29" w14:textId="46AE1D14" w:rsidR="0070127A" w:rsidRPr="002C7239" w:rsidRDefault="0070127A" w:rsidP="0070127A">
            <w:pPr>
              <w:spacing w:after="0" w:line="240" w:lineRule="auto"/>
              <w:rPr>
                <w:rFonts w:ascii="Arial" w:eastAsia="Times New Roman" w:hAnsi="Arial" w:cs="Arial"/>
                <w:kern w:val="0"/>
                <w:sz w:val="24"/>
                <w:szCs w:val="24"/>
                <w:lang w:eastAsia="en-GB"/>
                <w14:ligatures w14:val="none"/>
              </w:rPr>
            </w:pPr>
            <w:r w:rsidRPr="002C7239">
              <w:rPr>
                <w:rFonts w:ascii="Arial" w:eastAsia="Times New Roman" w:hAnsi="Arial" w:cs="Arial"/>
                <w:kern w:val="0"/>
                <w:sz w:val="24"/>
                <w:szCs w:val="24"/>
                <w:lang w:eastAsia="en-GB"/>
                <w14:ligatures w14:val="none"/>
              </w:rPr>
              <w:t>47</w:t>
            </w:r>
            <w:r>
              <w:rPr>
                <w:rFonts w:ascii="Arial" w:eastAsia="Times New Roman" w:hAnsi="Arial" w:cs="Arial"/>
                <w:kern w:val="0"/>
                <w:sz w:val="24"/>
                <w:szCs w:val="24"/>
                <w:lang w:eastAsia="en-GB"/>
                <w14:ligatures w14:val="none"/>
              </w:rPr>
              <w:t>%</w:t>
            </w:r>
          </w:p>
        </w:tc>
        <w:tc>
          <w:tcPr>
            <w:tcW w:w="2976" w:type="dxa"/>
            <w:noWrap/>
            <w:vAlign w:val="center"/>
          </w:tcPr>
          <w:p w14:paraId="40E26423" w14:textId="7F0CD3BA" w:rsidR="0070127A" w:rsidRPr="002C7239" w:rsidRDefault="0070127A" w:rsidP="0070127A">
            <w:pPr>
              <w:spacing w:after="0" w:line="240" w:lineRule="auto"/>
              <w:rPr>
                <w:rFonts w:ascii="Arial" w:eastAsia="Times New Roman" w:hAnsi="Arial" w:cs="Arial"/>
                <w:kern w:val="0"/>
                <w:sz w:val="24"/>
                <w:szCs w:val="24"/>
                <w:lang w:eastAsia="en-GB"/>
                <w14:ligatures w14:val="none"/>
              </w:rPr>
            </w:pPr>
            <w:r w:rsidRPr="002C7239">
              <w:rPr>
                <w:rFonts w:ascii="Arial" w:eastAsia="Times New Roman" w:hAnsi="Arial" w:cs="Arial"/>
                <w:kern w:val="0"/>
                <w:sz w:val="24"/>
                <w:szCs w:val="24"/>
                <w:lang w:eastAsia="en-GB"/>
                <w14:ligatures w14:val="none"/>
              </w:rPr>
              <w:t>Enfield</w:t>
            </w:r>
          </w:p>
        </w:tc>
        <w:tc>
          <w:tcPr>
            <w:tcW w:w="1418" w:type="dxa"/>
            <w:noWrap/>
            <w:vAlign w:val="center"/>
          </w:tcPr>
          <w:p w14:paraId="48286B34" w14:textId="2A237F82" w:rsidR="0070127A" w:rsidRPr="002C7239" w:rsidRDefault="0070127A" w:rsidP="0070127A">
            <w:pPr>
              <w:spacing w:after="0" w:line="240" w:lineRule="auto"/>
              <w:rPr>
                <w:rFonts w:ascii="Arial" w:eastAsia="Times New Roman" w:hAnsi="Arial" w:cs="Arial"/>
                <w:kern w:val="0"/>
                <w:sz w:val="24"/>
                <w:szCs w:val="24"/>
                <w:lang w:eastAsia="en-GB"/>
                <w14:ligatures w14:val="none"/>
              </w:rPr>
            </w:pPr>
            <w:r w:rsidRPr="002C7239">
              <w:rPr>
                <w:rFonts w:ascii="Arial" w:eastAsia="Times New Roman" w:hAnsi="Arial" w:cs="Arial"/>
                <w:kern w:val="0"/>
                <w:sz w:val="24"/>
                <w:szCs w:val="24"/>
                <w:lang w:eastAsia="en-GB"/>
                <w14:ligatures w14:val="none"/>
              </w:rPr>
              <w:t>69</w:t>
            </w:r>
            <w:r>
              <w:rPr>
                <w:rFonts w:ascii="Arial" w:eastAsia="Times New Roman" w:hAnsi="Arial" w:cs="Arial"/>
                <w:kern w:val="0"/>
                <w:sz w:val="24"/>
                <w:szCs w:val="24"/>
                <w:lang w:eastAsia="en-GB"/>
                <w14:ligatures w14:val="none"/>
              </w:rPr>
              <w:t>%</w:t>
            </w:r>
          </w:p>
        </w:tc>
        <w:tc>
          <w:tcPr>
            <w:tcW w:w="2835" w:type="dxa"/>
            <w:vAlign w:val="center"/>
          </w:tcPr>
          <w:p w14:paraId="540638E5" w14:textId="2B09D775" w:rsidR="0070127A" w:rsidRPr="002C7239" w:rsidRDefault="0070127A" w:rsidP="0070127A">
            <w:pPr>
              <w:spacing w:after="0" w:line="240" w:lineRule="auto"/>
              <w:rPr>
                <w:rFonts w:ascii="Arial" w:eastAsia="Times New Roman" w:hAnsi="Arial" w:cs="Arial"/>
                <w:kern w:val="0"/>
                <w:sz w:val="24"/>
                <w:szCs w:val="24"/>
                <w:lang w:eastAsia="en-GB"/>
                <w14:ligatures w14:val="none"/>
              </w:rPr>
            </w:pPr>
            <w:r w:rsidRPr="002C7239">
              <w:rPr>
                <w:rFonts w:ascii="Arial" w:eastAsia="Times New Roman" w:hAnsi="Arial" w:cs="Arial"/>
                <w:kern w:val="0"/>
                <w:sz w:val="24"/>
                <w:szCs w:val="24"/>
                <w:lang w:eastAsia="en-GB"/>
                <w14:ligatures w14:val="none"/>
              </w:rPr>
              <w:t>Islington</w:t>
            </w:r>
          </w:p>
        </w:tc>
        <w:tc>
          <w:tcPr>
            <w:tcW w:w="1701" w:type="dxa"/>
            <w:vAlign w:val="center"/>
          </w:tcPr>
          <w:p w14:paraId="0DC18A27" w14:textId="339B7DDE" w:rsidR="0070127A" w:rsidRPr="002C7239" w:rsidRDefault="0070127A" w:rsidP="0070127A">
            <w:pPr>
              <w:spacing w:after="0" w:line="240" w:lineRule="auto"/>
              <w:rPr>
                <w:rFonts w:ascii="Arial" w:eastAsia="Times New Roman" w:hAnsi="Arial" w:cs="Arial"/>
                <w:kern w:val="0"/>
                <w:sz w:val="24"/>
                <w:szCs w:val="24"/>
                <w:lang w:eastAsia="en-GB"/>
                <w14:ligatures w14:val="none"/>
              </w:rPr>
            </w:pPr>
            <w:r w:rsidRPr="002C7239">
              <w:rPr>
                <w:rFonts w:ascii="Arial" w:eastAsia="Times New Roman" w:hAnsi="Arial" w:cs="Arial"/>
                <w:kern w:val="0"/>
                <w:sz w:val="24"/>
                <w:szCs w:val="24"/>
                <w:lang w:eastAsia="en-GB"/>
                <w14:ligatures w14:val="none"/>
              </w:rPr>
              <w:t>76</w:t>
            </w:r>
            <w:r>
              <w:rPr>
                <w:rFonts w:ascii="Arial" w:eastAsia="Times New Roman" w:hAnsi="Arial" w:cs="Arial"/>
                <w:kern w:val="0"/>
                <w:sz w:val="24"/>
                <w:szCs w:val="24"/>
                <w:lang w:eastAsia="en-GB"/>
                <w14:ligatures w14:val="none"/>
              </w:rPr>
              <w:t>%</w:t>
            </w:r>
          </w:p>
        </w:tc>
      </w:tr>
      <w:tr w:rsidR="0070127A" w:rsidRPr="002C7239" w14:paraId="76497F54" w14:textId="623CCE04" w:rsidTr="00055828">
        <w:trPr>
          <w:cantSplit/>
          <w:trHeight w:val="250"/>
          <w:tblHeader/>
        </w:trPr>
        <w:tc>
          <w:tcPr>
            <w:tcW w:w="2976" w:type="dxa"/>
            <w:shd w:val="clear" w:color="auto" w:fill="FAE2D5" w:themeFill="accent2" w:themeFillTint="33"/>
            <w:noWrap/>
            <w:vAlign w:val="center"/>
            <w:hideMark/>
          </w:tcPr>
          <w:p w14:paraId="58B52C55" w14:textId="77777777" w:rsidR="0070127A" w:rsidRPr="002C7239" w:rsidRDefault="0070127A" w:rsidP="0070127A">
            <w:pPr>
              <w:spacing w:after="0" w:line="240" w:lineRule="auto"/>
              <w:rPr>
                <w:rFonts w:ascii="Arial" w:eastAsia="Times New Roman" w:hAnsi="Arial" w:cs="Arial"/>
                <w:kern w:val="0"/>
                <w:sz w:val="24"/>
                <w:szCs w:val="24"/>
                <w:lang w:eastAsia="en-GB"/>
                <w14:ligatures w14:val="none"/>
              </w:rPr>
            </w:pPr>
            <w:r w:rsidRPr="002C7239">
              <w:rPr>
                <w:rFonts w:ascii="Arial" w:eastAsia="Times New Roman" w:hAnsi="Arial" w:cs="Arial"/>
                <w:kern w:val="0"/>
                <w:sz w:val="24"/>
                <w:szCs w:val="24"/>
                <w:lang w:eastAsia="en-GB"/>
                <w14:ligatures w14:val="none"/>
              </w:rPr>
              <w:t>Ealing</w:t>
            </w:r>
          </w:p>
        </w:tc>
        <w:tc>
          <w:tcPr>
            <w:tcW w:w="1414" w:type="dxa"/>
            <w:shd w:val="clear" w:color="auto" w:fill="FAE2D5" w:themeFill="accent2" w:themeFillTint="33"/>
            <w:noWrap/>
            <w:vAlign w:val="center"/>
            <w:hideMark/>
          </w:tcPr>
          <w:p w14:paraId="3972A6B9" w14:textId="209E64F4" w:rsidR="0070127A" w:rsidRPr="002C7239" w:rsidRDefault="0070127A" w:rsidP="0070127A">
            <w:pPr>
              <w:spacing w:after="0" w:line="240" w:lineRule="auto"/>
              <w:rPr>
                <w:rFonts w:ascii="Arial" w:eastAsia="Times New Roman" w:hAnsi="Arial" w:cs="Arial"/>
                <w:kern w:val="0"/>
                <w:sz w:val="24"/>
                <w:szCs w:val="24"/>
                <w:lang w:eastAsia="en-GB"/>
                <w14:ligatures w14:val="none"/>
              </w:rPr>
            </w:pPr>
            <w:r w:rsidRPr="002C7239">
              <w:rPr>
                <w:rFonts w:ascii="Arial" w:eastAsia="Times New Roman" w:hAnsi="Arial" w:cs="Arial"/>
                <w:kern w:val="0"/>
                <w:sz w:val="24"/>
                <w:szCs w:val="24"/>
                <w:lang w:eastAsia="en-GB"/>
                <w14:ligatures w14:val="none"/>
              </w:rPr>
              <w:t>56</w:t>
            </w:r>
            <w:r>
              <w:rPr>
                <w:rFonts w:ascii="Arial" w:eastAsia="Times New Roman" w:hAnsi="Arial" w:cs="Arial"/>
                <w:kern w:val="0"/>
                <w:sz w:val="24"/>
                <w:szCs w:val="24"/>
                <w:lang w:eastAsia="en-GB"/>
                <w14:ligatures w14:val="none"/>
              </w:rPr>
              <w:t>%</w:t>
            </w:r>
          </w:p>
        </w:tc>
        <w:tc>
          <w:tcPr>
            <w:tcW w:w="2976" w:type="dxa"/>
            <w:noWrap/>
            <w:vAlign w:val="center"/>
          </w:tcPr>
          <w:p w14:paraId="7E72EBFB" w14:textId="2EDF584C" w:rsidR="0070127A" w:rsidRPr="002C7239" w:rsidRDefault="0070127A" w:rsidP="0070127A">
            <w:pPr>
              <w:spacing w:after="0" w:line="240" w:lineRule="auto"/>
              <w:rPr>
                <w:rFonts w:ascii="Arial" w:eastAsia="Times New Roman" w:hAnsi="Arial" w:cs="Arial"/>
                <w:kern w:val="0"/>
                <w:sz w:val="24"/>
                <w:szCs w:val="24"/>
                <w:lang w:eastAsia="en-GB"/>
                <w14:ligatures w14:val="none"/>
              </w:rPr>
            </w:pPr>
            <w:r w:rsidRPr="002C7239">
              <w:rPr>
                <w:rFonts w:ascii="Arial" w:eastAsia="Times New Roman" w:hAnsi="Arial" w:cs="Arial"/>
                <w:kern w:val="0"/>
                <w:sz w:val="24"/>
                <w:szCs w:val="24"/>
                <w:lang w:eastAsia="en-GB"/>
                <w14:ligatures w14:val="none"/>
              </w:rPr>
              <w:t>Croydon</w:t>
            </w:r>
          </w:p>
        </w:tc>
        <w:tc>
          <w:tcPr>
            <w:tcW w:w="1418" w:type="dxa"/>
            <w:noWrap/>
            <w:vAlign w:val="center"/>
          </w:tcPr>
          <w:p w14:paraId="19D40827" w14:textId="494B2CAE" w:rsidR="0070127A" w:rsidRPr="002C7239" w:rsidRDefault="0070127A" w:rsidP="0070127A">
            <w:pPr>
              <w:spacing w:after="0" w:line="240" w:lineRule="auto"/>
              <w:rPr>
                <w:rFonts w:ascii="Arial" w:eastAsia="Times New Roman" w:hAnsi="Arial" w:cs="Arial"/>
                <w:kern w:val="0"/>
                <w:sz w:val="24"/>
                <w:szCs w:val="24"/>
                <w:lang w:eastAsia="en-GB"/>
                <w14:ligatures w14:val="none"/>
              </w:rPr>
            </w:pPr>
            <w:r w:rsidRPr="002C7239">
              <w:rPr>
                <w:rFonts w:ascii="Arial" w:eastAsia="Times New Roman" w:hAnsi="Arial" w:cs="Arial"/>
                <w:kern w:val="0"/>
                <w:sz w:val="24"/>
                <w:szCs w:val="24"/>
                <w:lang w:eastAsia="en-GB"/>
                <w14:ligatures w14:val="none"/>
              </w:rPr>
              <w:t>69</w:t>
            </w:r>
            <w:r>
              <w:rPr>
                <w:rFonts w:ascii="Arial" w:eastAsia="Times New Roman" w:hAnsi="Arial" w:cs="Arial"/>
                <w:kern w:val="0"/>
                <w:sz w:val="24"/>
                <w:szCs w:val="24"/>
                <w:lang w:eastAsia="en-GB"/>
                <w14:ligatures w14:val="none"/>
              </w:rPr>
              <w:t>%</w:t>
            </w:r>
          </w:p>
        </w:tc>
        <w:tc>
          <w:tcPr>
            <w:tcW w:w="2835" w:type="dxa"/>
            <w:vAlign w:val="center"/>
          </w:tcPr>
          <w:p w14:paraId="51B86C48" w14:textId="6F3889BC" w:rsidR="0070127A" w:rsidRPr="002C7239" w:rsidRDefault="0070127A" w:rsidP="0070127A">
            <w:pPr>
              <w:spacing w:after="0" w:line="240" w:lineRule="auto"/>
              <w:rPr>
                <w:rFonts w:ascii="Arial" w:eastAsia="Times New Roman" w:hAnsi="Arial" w:cs="Arial"/>
                <w:kern w:val="0"/>
                <w:sz w:val="24"/>
                <w:szCs w:val="24"/>
                <w:lang w:eastAsia="en-GB"/>
                <w14:ligatures w14:val="none"/>
              </w:rPr>
            </w:pPr>
            <w:r w:rsidRPr="002C7239">
              <w:rPr>
                <w:rFonts w:ascii="Arial" w:eastAsia="Times New Roman" w:hAnsi="Arial" w:cs="Arial"/>
                <w:kern w:val="0"/>
                <w:sz w:val="24"/>
                <w:szCs w:val="24"/>
                <w:lang w:eastAsia="en-GB"/>
                <w14:ligatures w14:val="none"/>
              </w:rPr>
              <w:t>Sutton</w:t>
            </w:r>
          </w:p>
        </w:tc>
        <w:tc>
          <w:tcPr>
            <w:tcW w:w="1701" w:type="dxa"/>
            <w:vAlign w:val="center"/>
          </w:tcPr>
          <w:p w14:paraId="2B1EF786" w14:textId="6708D433" w:rsidR="0070127A" w:rsidRPr="002C7239" w:rsidRDefault="0070127A" w:rsidP="0070127A">
            <w:pPr>
              <w:spacing w:after="0" w:line="240" w:lineRule="auto"/>
              <w:rPr>
                <w:rFonts w:ascii="Arial" w:eastAsia="Times New Roman" w:hAnsi="Arial" w:cs="Arial"/>
                <w:kern w:val="0"/>
                <w:sz w:val="24"/>
                <w:szCs w:val="24"/>
                <w:lang w:eastAsia="en-GB"/>
                <w14:ligatures w14:val="none"/>
              </w:rPr>
            </w:pPr>
            <w:r w:rsidRPr="002C7239">
              <w:rPr>
                <w:rFonts w:ascii="Arial" w:eastAsia="Times New Roman" w:hAnsi="Arial" w:cs="Arial"/>
                <w:kern w:val="0"/>
                <w:sz w:val="24"/>
                <w:szCs w:val="24"/>
                <w:lang w:eastAsia="en-GB"/>
                <w14:ligatures w14:val="none"/>
              </w:rPr>
              <w:t>78</w:t>
            </w:r>
            <w:r>
              <w:rPr>
                <w:rFonts w:ascii="Arial" w:eastAsia="Times New Roman" w:hAnsi="Arial" w:cs="Arial"/>
                <w:kern w:val="0"/>
                <w:sz w:val="24"/>
                <w:szCs w:val="24"/>
                <w:lang w:eastAsia="en-GB"/>
                <w14:ligatures w14:val="none"/>
              </w:rPr>
              <w:t>%</w:t>
            </w:r>
          </w:p>
        </w:tc>
      </w:tr>
      <w:tr w:rsidR="0070127A" w:rsidRPr="002C7239" w14:paraId="629F0075" w14:textId="6B8E333F" w:rsidTr="00055828">
        <w:trPr>
          <w:cantSplit/>
          <w:trHeight w:val="250"/>
          <w:tblHeader/>
        </w:trPr>
        <w:tc>
          <w:tcPr>
            <w:tcW w:w="2976" w:type="dxa"/>
            <w:shd w:val="clear" w:color="auto" w:fill="FAE2D5" w:themeFill="accent2" w:themeFillTint="33"/>
            <w:noWrap/>
            <w:vAlign w:val="center"/>
            <w:hideMark/>
          </w:tcPr>
          <w:p w14:paraId="7CA6BE6F" w14:textId="77777777" w:rsidR="0070127A" w:rsidRPr="002C7239" w:rsidRDefault="0070127A" w:rsidP="0070127A">
            <w:pPr>
              <w:spacing w:after="0" w:line="240" w:lineRule="auto"/>
              <w:rPr>
                <w:rFonts w:ascii="Arial" w:eastAsia="Times New Roman" w:hAnsi="Arial" w:cs="Arial"/>
                <w:kern w:val="0"/>
                <w:sz w:val="24"/>
                <w:szCs w:val="24"/>
                <w:lang w:eastAsia="en-GB"/>
                <w14:ligatures w14:val="none"/>
              </w:rPr>
            </w:pPr>
            <w:r w:rsidRPr="002C7239">
              <w:rPr>
                <w:rFonts w:ascii="Arial" w:eastAsia="Times New Roman" w:hAnsi="Arial" w:cs="Arial"/>
                <w:kern w:val="0"/>
                <w:sz w:val="24"/>
                <w:szCs w:val="24"/>
                <w:lang w:eastAsia="en-GB"/>
                <w14:ligatures w14:val="none"/>
              </w:rPr>
              <w:t>Camden</w:t>
            </w:r>
          </w:p>
        </w:tc>
        <w:tc>
          <w:tcPr>
            <w:tcW w:w="1414" w:type="dxa"/>
            <w:shd w:val="clear" w:color="auto" w:fill="FAE2D5" w:themeFill="accent2" w:themeFillTint="33"/>
            <w:noWrap/>
            <w:vAlign w:val="center"/>
            <w:hideMark/>
          </w:tcPr>
          <w:p w14:paraId="23E4B185" w14:textId="7793B290" w:rsidR="0070127A" w:rsidRPr="002C7239" w:rsidRDefault="0070127A" w:rsidP="0070127A">
            <w:pPr>
              <w:spacing w:after="0" w:line="240" w:lineRule="auto"/>
              <w:rPr>
                <w:rFonts w:ascii="Arial" w:eastAsia="Times New Roman" w:hAnsi="Arial" w:cs="Arial"/>
                <w:kern w:val="0"/>
                <w:sz w:val="24"/>
                <w:szCs w:val="24"/>
                <w:lang w:eastAsia="en-GB"/>
                <w14:ligatures w14:val="none"/>
              </w:rPr>
            </w:pPr>
            <w:r w:rsidRPr="002C7239">
              <w:rPr>
                <w:rFonts w:ascii="Arial" w:eastAsia="Times New Roman" w:hAnsi="Arial" w:cs="Arial"/>
                <w:kern w:val="0"/>
                <w:sz w:val="24"/>
                <w:szCs w:val="24"/>
                <w:lang w:eastAsia="en-GB"/>
                <w14:ligatures w14:val="none"/>
              </w:rPr>
              <w:t>59</w:t>
            </w:r>
            <w:r>
              <w:rPr>
                <w:rFonts w:ascii="Arial" w:eastAsia="Times New Roman" w:hAnsi="Arial" w:cs="Arial"/>
                <w:kern w:val="0"/>
                <w:sz w:val="24"/>
                <w:szCs w:val="24"/>
                <w:lang w:eastAsia="en-GB"/>
                <w14:ligatures w14:val="none"/>
              </w:rPr>
              <w:t>%</w:t>
            </w:r>
          </w:p>
        </w:tc>
        <w:tc>
          <w:tcPr>
            <w:tcW w:w="2976" w:type="dxa"/>
            <w:noWrap/>
            <w:vAlign w:val="center"/>
          </w:tcPr>
          <w:p w14:paraId="177B0546" w14:textId="63FDFD94" w:rsidR="0070127A" w:rsidRPr="002C7239" w:rsidRDefault="0070127A" w:rsidP="0070127A">
            <w:pPr>
              <w:spacing w:after="0" w:line="240" w:lineRule="auto"/>
              <w:rPr>
                <w:rFonts w:ascii="Arial" w:eastAsia="Times New Roman" w:hAnsi="Arial" w:cs="Arial"/>
                <w:kern w:val="0"/>
                <w:sz w:val="24"/>
                <w:szCs w:val="24"/>
                <w:lang w:eastAsia="en-GB"/>
                <w14:ligatures w14:val="none"/>
              </w:rPr>
            </w:pPr>
            <w:r w:rsidRPr="002C7239">
              <w:rPr>
                <w:rFonts w:ascii="Arial" w:eastAsia="Times New Roman" w:hAnsi="Arial" w:cs="Arial"/>
                <w:kern w:val="0"/>
                <w:sz w:val="24"/>
                <w:szCs w:val="24"/>
                <w:lang w:eastAsia="en-GB"/>
                <w14:ligatures w14:val="none"/>
              </w:rPr>
              <w:t>Hackney</w:t>
            </w:r>
          </w:p>
        </w:tc>
        <w:tc>
          <w:tcPr>
            <w:tcW w:w="1418" w:type="dxa"/>
            <w:noWrap/>
            <w:vAlign w:val="center"/>
          </w:tcPr>
          <w:p w14:paraId="65860C9E" w14:textId="21F605F6" w:rsidR="0070127A" w:rsidRPr="002C7239" w:rsidRDefault="0070127A" w:rsidP="0070127A">
            <w:pPr>
              <w:spacing w:after="0" w:line="240" w:lineRule="auto"/>
              <w:rPr>
                <w:rFonts w:ascii="Arial" w:eastAsia="Times New Roman" w:hAnsi="Arial" w:cs="Arial"/>
                <w:kern w:val="0"/>
                <w:sz w:val="24"/>
                <w:szCs w:val="24"/>
                <w:lang w:eastAsia="en-GB"/>
                <w14:ligatures w14:val="none"/>
              </w:rPr>
            </w:pPr>
            <w:r w:rsidRPr="002C7239">
              <w:rPr>
                <w:rFonts w:ascii="Arial" w:eastAsia="Times New Roman" w:hAnsi="Arial" w:cs="Arial"/>
                <w:kern w:val="0"/>
                <w:sz w:val="24"/>
                <w:szCs w:val="24"/>
                <w:lang w:eastAsia="en-GB"/>
                <w14:ligatures w14:val="none"/>
              </w:rPr>
              <w:t>69</w:t>
            </w:r>
            <w:r>
              <w:rPr>
                <w:rFonts w:ascii="Arial" w:eastAsia="Times New Roman" w:hAnsi="Arial" w:cs="Arial"/>
                <w:kern w:val="0"/>
                <w:sz w:val="24"/>
                <w:szCs w:val="24"/>
                <w:lang w:eastAsia="en-GB"/>
                <w14:ligatures w14:val="none"/>
              </w:rPr>
              <w:t>%</w:t>
            </w:r>
          </w:p>
        </w:tc>
        <w:tc>
          <w:tcPr>
            <w:tcW w:w="2835" w:type="dxa"/>
            <w:vAlign w:val="center"/>
          </w:tcPr>
          <w:p w14:paraId="4950F0BF" w14:textId="58C19FBD" w:rsidR="0070127A" w:rsidRPr="002C7239" w:rsidRDefault="0070127A" w:rsidP="0070127A">
            <w:pPr>
              <w:spacing w:after="0" w:line="240" w:lineRule="auto"/>
              <w:rPr>
                <w:rFonts w:ascii="Arial" w:eastAsia="Times New Roman" w:hAnsi="Arial" w:cs="Arial"/>
                <w:kern w:val="0"/>
                <w:sz w:val="24"/>
                <w:szCs w:val="24"/>
                <w:lang w:eastAsia="en-GB"/>
                <w14:ligatures w14:val="none"/>
              </w:rPr>
            </w:pPr>
            <w:r w:rsidRPr="002C7239">
              <w:rPr>
                <w:rFonts w:ascii="Arial" w:eastAsia="Times New Roman" w:hAnsi="Arial" w:cs="Arial"/>
                <w:kern w:val="0"/>
                <w:sz w:val="24"/>
                <w:szCs w:val="24"/>
                <w:lang w:eastAsia="en-GB"/>
                <w14:ligatures w14:val="none"/>
              </w:rPr>
              <w:t>Bromley</w:t>
            </w:r>
          </w:p>
        </w:tc>
        <w:tc>
          <w:tcPr>
            <w:tcW w:w="1701" w:type="dxa"/>
            <w:vAlign w:val="center"/>
          </w:tcPr>
          <w:p w14:paraId="4130A8C7" w14:textId="1719EF21" w:rsidR="0070127A" w:rsidRPr="002C7239" w:rsidRDefault="0070127A" w:rsidP="0070127A">
            <w:pPr>
              <w:spacing w:after="0" w:line="240" w:lineRule="auto"/>
              <w:rPr>
                <w:rFonts w:ascii="Arial" w:eastAsia="Times New Roman" w:hAnsi="Arial" w:cs="Arial"/>
                <w:kern w:val="0"/>
                <w:sz w:val="24"/>
                <w:szCs w:val="24"/>
                <w:lang w:eastAsia="en-GB"/>
                <w14:ligatures w14:val="none"/>
              </w:rPr>
            </w:pPr>
            <w:r w:rsidRPr="002C7239">
              <w:rPr>
                <w:rFonts w:ascii="Arial" w:eastAsia="Times New Roman" w:hAnsi="Arial" w:cs="Arial"/>
                <w:kern w:val="0"/>
                <w:sz w:val="24"/>
                <w:szCs w:val="24"/>
                <w:lang w:eastAsia="en-GB"/>
                <w14:ligatures w14:val="none"/>
              </w:rPr>
              <w:t>79</w:t>
            </w:r>
            <w:r>
              <w:rPr>
                <w:rFonts w:ascii="Arial" w:eastAsia="Times New Roman" w:hAnsi="Arial" w:cs="Arial"/>
                <w:kern w:val="0"/>
                <w:sz w:val="24"/>
                <w:szCs w:val="24"/>
                <w:lang w:eastAsia="en-GB"/>
                <w14:ligatures w14:val="none"/>
              </w:rPr>
              <w:t>%</w:t>
            </w:r>
          </w:p>
        </w:tc>
      </w:tr>
      <w:tr w:rsidR="0070127A" w:rsidRPr="002C7239" w14:paraId="15950DFE" w14:textId="3F59F885" w:rsidTr="00055828">
        <w:trPr>
          <w:cantSplit/>
          <w:trHeight w:val="250"/>
          <w:tblHeader/>
        </w:trPr>
        <w:tc>
          <w:tcPr>
            <w:tcW w:w="2976" w:type="dxa"/>
            <w:noWrap/>
            <w:vAlign w:val="center"/>
            <w:hideMark/>
          </w:tcPr>
          <w:p w14:paraId="08E17A66" w14:textId="77777777" w:rsidR="0070127A" w:rsidRPr="002C7239" w:rsidRDefault="0070127A" w:rsidP="0070127A">
            <w:pPr>
              <w:spacing w:after="0" w:line="240" w:lineRule="auto"/>
              <w:rPr>
                <w:rFonts w:ascii="Arial" w:eastAsia="Times New Roman" w:hAnsi="Arial" w:cs="Arial"/>
                <w:kern w:val="0"/>
                <w:sz w:val="24"/>
                <w:szCs w:val="24"/>
                <w:lang w:eastAsia="en-GB"/>
                <w14:ligatures w14:val="none"/>
              </w:rPr>
            </w:pPr>
            <w:r w:rsidRPr="002C7239">
              <w:rPr>
                <w:rFonts w:ascii="Arial" w:eastAsia="Times New Roman" w:hAnsi="Arial" w:cs="Arial"/>
                <w:kern w:val="0"/>
                <w:sz w:val="24"/>
                <w:szCs w:val="24"/>
                <w:lang w:eastAsia="en-GB"/>
                <w14:ligatures w14:val="none"/>
              </w:rPr>
              <w:t>Harrow</w:t>
            </w:r>
          </w:p>
        </w:tc>
        <w:tc>
          <w:tcPr>
            <w:tcW w:w="1414" w:type="dxa"/>
            <w:noWrap/>
            <w:vAlign w:val="center"/>
            <w:hideMark/>
          </w:tcPr>
          <w:p w14:paraId="4D215220" w14:textId="78363AEA" w:rsidR="0070127A" w:rsidRPr="002C7239" w:rsidRDefault="0070127A" w:rsidP="0070127A">
            <w:pPr>
              <w:spacing w:after="0" w:line="240" w:lineRule="auto"/>
              <w:rPr>
                <w:rFonts w:ascii="Arial" w:eastAsia="Times New Roman" w:hAnsi="Arial" w:cs="Arial"/>
                <w:kern w:val="0"/>
                <w:sz w:val="24"/>
                <w:szCs w:val="24"/>
                <w:lang w:eastAsia="en-GB"/>
                <w14:ligatures w14:val="none"/>
              </w:rPr>
            </w:pPr>
            <w:r w:rsidRPr="002C7239">
              <w:rPr>
                <w:rFonts w:ascii="Arial" w:eastAsia="Times New Roman" w:hAnsi="Arial" w:cs="Arial"/>
                <w:kern w:val="0"/>
                <w:sz w:val="24"/>
                <w:szCs w:val="24"/>
                <w:lang w:eastAsia="en-GB"/>
                <w14:ligatures w14:val="none"/>
              </w:rPr>
              <w:t>60</w:t>
            </w:r>
            <w:r>
              <w:rPr>
                <w:rFonts w:ascii="Arial" w:eastAsia="Times New Roman" w:hAnsi="Arial" w:cs="Arial"/>
                <w:kern w:val="0"/>
                <w:sz w:val="24"/>
                <w:szCs w:val="24"/>
                <w:lang w:eastAsia="en-GB"/>
                <w14:ligatures w14:val="none"/>
              </w:rPr>
              <w:t>%</w:t>
            </w:r>
          </w:p>
        </w:tc>
        <w:tc>
          <w:tcPr>
            <w:tcW w:w="2976" w:type="dxa"/>
            <w:noWrap/>
            <w:vAlign w:val="center"/>
          </w:tcPr>
          <w:p w14:paraId="125882E0" w14:textId="764F771F" w:rsidR="0070127A" w:rsidRPr="002C7239" w:rsidRDefault="0070127A" w:rsidP="0070127A">
            <w:pPr>
              <w:spacing w:after="0" w:line="240" w:lineRule="auto"/>
              <w:rPr>
                <w:rFonts w:ascii="Arial" w:eastAsia="Times New Roman" w:hAnsi="Arial" w:cs="Arial"/>
                <w:kern w:val="0"/>
                <w:sz w:val="24"/>
                <w:szCs w:val="24"/>
                <w:lang w:eastAsia="en-GB"/>
                <w14:ligatures w14:val="none"/>
              </w:rPr>
            </w:pPr>
            <w:r w:rsidRPr="002C7239">
              <w:rPr>
                <w:rFonts w:ascii="Arial" w:eastAsia="Times New Roman" w:hAnsi="Arial" w:cs="Arial"/>
                <w:kern w:val="0"/>
                <w:sz w:val="24"/>
                <w:szCs w:val="24"/>
                <w:lang w:eastAsia="en-GB"/>
                <w14:ligatures w14:val="none"/>
              </w:rPr>
              <w:t>Wandsworth</w:t>
            </w:r>
          </w:p>
        </w:tc>
        <w:tc>
          <w:tcPr>
            <w:tcW w:w="1418" w:type="dxa"/>
            <w:noWrap/>
            <w:vAlign w:val="center"/>
          </w:tcPr>
          <w:p w14:paraId="68A17868" w14:textId="6199C869" w:rsidR="0070127A" w:rsidRPr="002C7239" w:rsidRDefault="0070127A" w:rsidP="0070127A">
            <w:pPr>
              <w:spacing w:after="0" w:line="240" w:lineRule="auto"/>
              <w:rPr>
                <w:rFonts w:ascii="Arial" w:eastAsia="Times New Roman" w:hAnsi="Arial" w:cs="Arial"/>
                <w:kern w:val="0"/>
                <w:sz w:val="24"/>
                <w:szCs w:val="24"/>
                <w:lang w:eastAsia="en-GB"/>
                <w14:ligatures w14:val="none"/>
              </w:rPr>
            </w:pPr>
            <w:r w:rsidRPr="002C7239">
              <w:rPr>
                <w:rFonts w:ascii="Arial" w:eastAsia="Times New Roman" w:hAnsi="Arial" w:cs="Arial"/>
                <w:kern w:val="0"/>
                <w:sz w:val="24"/>
                <w:szCs w:val="24"/>
                <w:lang w:eastAsia="en-GB"/>
                <w14:ligatures w14:val="none"/>
              </w:rPr>
              <w:t>70</w:t>
            </w:r>
            <w:r>
              <w:rPr>
                <w:rFonts w:ascii="Arial" w:eastAsia="Times New Roman" w:hAnsi="Arial" w:cs="Arial"/>
                <w:kern w:val="0"/>
                <w:sz w:val="24"/>
                <w:szCs w:val="24"/>
                <w:lang w:eastAsia="en-GB"/>
                <w14:ligatures w14:val="none"/>
              </w:rPr>
              <w:t>%</w:t>
            </w:r>
          </w:p>
        </w:tc>
        <w:tc>
          <w:tcPr>
            <w:tcW w:w="2835" w:type="dxa"/>
            <w:shd w:val="clear" w:color="auto" w:fill="D9F2D0" w:themeFill="accent6" w:themeFillTint="33"/>
            <w:vAlign w:val="center"/>
          </w:tcPr>
          <w:p w14:paraId="799FD7D6" w14:textId="58F773D1" w:rsidR="0070127A" w:rsidRPr="002C7239" w:rsidRDefault="0070127A" w:rsidP="0070127A">
            <w:pPr>
              <w:spacing w:after="0" w:line="240" w:lineRule="auto"/>
              <w:rPr>
                <w:rFonts w:ascii="Arial" w:eastAsia="Times New Roman" w:hAnsi="Arial" w:cs="Arial"/>
                <w:kern w:val="0"/>
                <w:sz w:val="24"/>
                <w:szCs w:val="24"/>
                <w:lang w:eastAsia="en-GB"/>
                <w14:ligatures w14:val="none"/>
              </w:rPr>
            </w:pPr>
            <w:r w:rsidRPr="002C7239">
              <w:rPr>
                <w:rFonts w:ascii="Arial" w:eastAsia="Times New Roman" w:hAnsi="Arial" w:cs="Arial"/>
                <w:kern w:val="0"/>
                <w:sz w:val="24"/>
                <w:szCs w:val="24"/>
                <w:lang w:eastAsia="en-GB"/>
                <w14:ligatures w14:val="none"/>
              </w:rPr>
              <w:t>Bexley</w:t>
            </w:r>
          </w:p>
        </w:tc>
        <w:tc>
          <w:tcPr>
            <w:tcW w:w="1701" w:type="dxa"/>
            <w:shd w:val="clear" w:color="auto" w:fill="D9F2D0" w:themeFill="accent6" w:themeFillTint="33"/>
            <w:vAlign w:val="center"/>
          </w:tcPr>
          <w:p w14:paraId="04281E90" w14:textId="282306EC" w:rsidR="0070127A" w:rsidRPr="002C7239" w:rsidRDefault="0070127A" w:rsidP="0070127A">
            <w:pPr>
              <w:spacing w:after="0" w:line="240" w:lineRule="auto"/>
              <w:rPr>
                <w:rFonts w:ascii="Arial" w:eastAsia="Times New Roman" w:hAnsi="Arial" w:cs="Arial"/>
                <w:kern w:val="0"/>
                <w:sz w:val="24"/>
                <w:szCs w:val="24"/>
                <w:lang w:eastAsia="en-GB"/>
                <w14:ligatures w14:val="none"/>
              </w:rPr>
            </w:pPr>
            <w:r w:rsidRPr="002C7239">
              <w:rPr>
                <w:rFonts w:ascii="Arial" w:eastAsia="Times New Roman" w:hAnsi="Arial" w:cs="Arial"/>
                <w:kern w:val="0"/>
                <w:sz w:val="24"/>
                <w:szCs w:val="24"/>
                <w:lang w:eastAsia="en-GB"/>
                <w14:ligatures w14:val="none"/>
              </w:rPr>
              <w:t>80</w:t>
            </w:r>
            <w:r>
              <w:rPr>
                <w:rFonts w:ascii="Arial" w:eastAsia="Times New Roman" w:hAnsi="Arial" w:cs="Arial"/>
                <w:kern w:val="0"/>
                <w:sz w:val="24"/>
                <w:szCs w:val="24"/>
                <w:lang w:eastAsia="en-GB"/>
                <w14:ligatures w14:val="none"/>
              </w:rPr>
              <w:t>%</w:t>
            </w:r>
          </w:p>
        </w:tc>
      </w:tr>
      <w:tr w:rsidR="0070127A" w:rsidRPr="002C7239" w14:paraId="60F2FE40" w14:textId="26936F4A" w:rsidTr="00055828">
        <w:trPr>
          <w:cantSplit/>
          <w:trHeight w:val="250"/>
          <w:tblHeader/>
        </w:trPr>
        <w:tc>
          <w:tcPr>
            <w:tcW w:w="2976" w:type="dxa"/>
            <w:noWrap/>
            <w:vAlign w:val="center"/>
            <w:hideMark/>
          </w:tcPr>
          <w:p w14:paraId="12468572" w14:textId="77777777" w:rsidR="0070127A" w:rsidRPr="002C7239" w:rsidRDefault="0070127A" w:rsidP="0070127A">
            <w:pPr>
              <w:spacing w:after="0" w:line="240" w:lineRule="auto"/>
              <w:rPr>
                <w:rFonts w:ascii="Arial" w:eastAsia="Times New Roman" w:hAnsi="Arial" w:cs="Arial"/>
                <w:kern w:val="0"/>
                <w:sz w:val="24"/>
                <w:szCs w:val="24"/>
                <w:lang w:eastAsia="en-GB"/>
                <w14:ligatures w14:val="none"/>
              </w:rPr>
            </w:pPr>
            <w:r w:rsidRPr="002C7239">
              <w:rPr>
                <w:rFonts w:ascii="Arial" w:eastAsia="Times New Roman" w:hAnsi="Arial" w:cs="Arial"/>
                <w:kern w:val="0"/>
                <w:sz w:val="24"/>
                <w:szCs w:val="24"/>
                <w:lang w:eastAsia="en-GB"/>
                <w14:ligatures w14:val="none"/>
              </w:rPr>
              <w:t>Southwark</w:t>
            </w:r>
          </w:p>
        </w:tc>
        <w:tc>
          <w:tcPr>
            <w:tcW w:w="1414" w:type="dxa"/>
            <w:noWrap/>
            <w:vAlign w:val="center"/>
            <w:hideMark/>
          </w:tcPr>
          <w:p w14:paraId="367A146C" w14:textId="537F25E8" w:rsidR="0070127A" w:rsidRPr="002C7239" w:rsidRDefault="0070127A" w:rsidP="0070127A">
            <w:pPr>
              <w:spacing w:after="0" w:line="240" w:lineRule="auto"/>
              <w:rPr>
                <w:rFonts w:ascii="Arial" w:eastAsia="Times New Roman" w:hAnsi="Arial" w:cs="Arial"/>
                <w:kern w:val="0"/>
                <w:sz w:val="24"/>
                <w:szCs w:val="24"/>
                <w:lang w:eastAsia="en-GB"/>
                <w14:ligatures w14:val="none"/>
              </w:rPr>
            </w:pPr>
            <w:r w:rsidRPr="002C7239">
              <w:rPr>
                <w:rFonts w:ascii="Arial" w:eastAsia="Times New Roman" w:hAnsi="Arial" w:cs="Arial"/>
                <w:kern w:val="0"/>
                <w:sz w:val="24"/>
                <w:szCs w:val="24"/>
                <w:lang w:eastAsia="en-GB"/>
                <w14:ligatures w14:val="none"/>
              </w:rPr>
              <w:t>62</w:t>
            </w:r>
            <w:r>
              <w:rPr>
                <w:rFonts w:ascii="Arial" w:eastAsia="Times New Roman" w:hAnsi="Arial" w:cs="Arial"/>
                <w:kern w:val="0"/>
                <w:sz w:val="24"/>
                <w:szCs w:val="24"/>
                <w:lang w:eastAsia="en-GB"/>
                <w14:ligatures w14:val="none"/>
              </w:rPr>
              <w:t>%</w:t>
            </w:r>
          </w:p>
        </w:tc>
        <w:tc>
          <w:tcPr>
            <w:tcW w:w="2976" w:type="dxa"/>
            <w:noWrap/>
            <w:vAlign w:val="center"/>
          </w:tcPr>
          <w:p w14:paraId="046E3AF2" w14:textId="63AA5090" w:rsidR="0070127A" w:rsidRPr="002C7239" w:rsidRDefault="0070127A" w:rsidP="0070127A">
            <w:pPr>
              <w:spacing w:after="0" w:line="240" w:lineRule="auto"/>
              <w:rPr>
                <w:rFonts w:ascii="Arial" w:eastAsia="Times New Roman" w:hAnsi="Arial" w:cs="Arial"/>
                <w:kern w:val="0"/>
                <w:sz w:val="24"/>
                <w:szCs w:val="24"/>
                <w:lang w:eastAsia="en-GB"/>
                <w14:ligatures w14:val="none"/>
              </w:rPr>
            </w:pPr>
            <w:r w:rsidRPr="002C7239">
              <w:rPr>
                <w:rFonts w:ascii="Arial" w:eastAsia="Times New Roman" w:hAnsi="Arial" w:cs="Arial"/>
                <w:kern w:val="0"/>
                <w:sz w:val="24"/>
                <w:szCs w:val="24"/>
                <w:lang w:eastAsia="en-GB"/>
                <w14:ligatures w14:val="none"/>
              </w:rPr>
              <w:t>Richmond upon Thames</w:t>
            </w:r>
          </w:p>
        </w:tc>
        <w:tc>
          <w:tcPr>
            <w:tcW w:w="1418" w:type="dxa"/>
            <w:noWrap/>
            <w:vAlign w:val="center"/>
          </w:tcPr>
          <w:p w14:paraId="13D802E0" w14:textId="17E19E26" w:rsidR="0070127A" w:rsidRPr="002C7239" w:rsidRDefault="0070127A" w:rsidP="0070127A">
            <w:pPr>
              <w:spacing w:after="0" w:line="240" w:lineRule="auto"/>
              <w:rPr>
                <w:rFonts w:ascii="Arial" w:eastAsia="Times New Roman" w:hAnsi="Arial" w:cs="Arial"/>
                <w:kern w:val="0"/>
                <w:sz w:val="24"/>
                <w:szCs w:val="24"/>
                <w:lang w:eastAsia="en-GB"/>
                <w14:ligatures w14:val="none"/>
              </w:rPr>
            </w:pPr>
            <w:r w:rsidRPr="002C7239">
              <w:rPr>
                <w:rFonts w:ascii="Arial" w:eastAsia="Times New Roman" w:hAnsi="Arial" w:cs="Arial"/>
                <w:kern w:val="0"/>
                <w:sz w:val="24"/>
                <w:szCs w:val="24"/>
                <w:lang w:eastAsia="en-GB"/>
                <w14:ligatures w14:val="none"/>
              </w:rPr>
              <w:t>70</w:t>
            </w:r>
            <w:r>
              <w:rPr>
                <w:rFonts w:ascii="Arial" w:eastAsia="Times New Roman" w:hAnsi="Arial" w:cs="Arial"/>
                <w:kern w:val="0"/>
                <w:sz w:val="24"/>
                <w:szCs w:val="24"/>
                <w:lang w:eastAsia="en-GB"/>
                <w14:ligatures w14:val="none"/>
              </w:rPr>
              <w:t>%</w:t>
            </w:r>
          </w:p>
        </w:tc>
        <w:tc>
          <w:tcPr>
            <w:tcW w:w="2835" w:type="dxa"/>
            <w:shd w:val="clear" w:color="auto" w:fill="D9F2D0" w:themeFill="accent6" w:themeFillTint="33"/>
            <w:vAlign w:val="center"/>
          </w:tcPr>
          <w:p w14:paraId="012127A1" w14:textId="62CD5816" w:rsidR="0070127A" w:rsidRPr="002C7239" w:rsidRDefault="0070127A" w:rsidP="0070127A">
            <w:pPr>
              <w:spacing w:after="0" w:line="240" w:lineRule="auto"/>
              <w:rPr>
                <w:rFonts w:ascii="Arial" w:eastAsia="Times New Roman" w:hAnsi="Arial" w:cs="Arial"/>
                <w:kern w:val="0"/>
                <w:sz w:val="24"/>
                <w:szCs w:val="24"/>
                <w:lang w:eastAsia="en-GB"/>
                <w14:ligatures w14:val="none"/>
              </w:rPr>
            </w:pPr>
            <w:r w:rsidRPr="002C7239">
              <w:rPr>
                <w:rFonts w:ascii="Arial" w:eastAsia="Times New Roman" w:hAnsi="Arial" w:cs="Arial"/>
                <w:kern w:val="0"/>
                <w:sz w:val="24"/>
                <w:szCs w:val="24"/>
                <w:lang w:eastAsia="en-GB"/>
                <w14:ligatures w14:val="none"/>
              </w:rPr>
              <w:t>Waltham Forest</w:t>
            </w:r>
          </w:p>
        </w:tc>
        <w:tc>
          <w:tcPr>
            <w:tcW w:w="1701" w:type="dxa"/>
            <w:shd w:val="clear" w:color="auto" w:fill="D9F2D0" w:themeFill="accent6" w:themeFillTint="33"/>
            <w:vAlign w:val="center"/>
          </w:tcPr>
          <w:p w14:paraId="6FF9F260" w14:textId="7AB92159" w:rsidR="0070127A" w:rsidRPr="002C7239" w:rsidRDefault="0070127A" w:rsidP="0070127A">
            <w:pPr>
              <w:spacing w:after="0" w:line="240" w:lineRule="auto"/>
              <w:rPr>
                <w:rFonts w:ascii="Arial" w:eastAsia="Times New Roman" w:hAnsi="Arial" w:cs="Arial"/>
                <w:kern w:val="0"/>
                <w:sz w:val="24"/>
                <w:szCs w:val="24"/>
                <w:lang w:eastAsia="en-GB"/>
                <w14:ligatures w14:val="none"/>
              </w:rPr>
            </w:pPr>
            <w:r w:rsidRPr="002C7239">
              <w:rPr>
                <w:rFonts w:ascii="Arial" w:eastAsia="Times New Roman" w:hAnsi="Arial" w:cs="Arial"/>
                <w:kern w:val="0"/>
                <w:sz w:val="24"/>
                <w:szCs w:val="24"/>
                <w:lang w:eastAsia="en-GB"/>
                <w14:ligatures w14:val="none"/>
              </w:rPr>
              <w:t>81</w:t>
            </w:r>
            <w:r>
              <w:rPr>
                <w:rFonts w:ascii="Arial" w:eastAsia="Times New Roman" w:hAnsi="Arial" w:cs="Arial"/>
                <w:kern w:val="0"/>
                <w:sz w:val="24"/>
                <w:szCs w:val="24"/>
                <w:lang w:eastAsia="en-GB"/>
                <w14:ligatures w14:val="none"/>
              </w:rPr>
              <w:t>%</w:t>
            </w:r>
          </w:p>
        </w:tc>
      </w:tr>
      <w:tr w:rsidR="0070127A" w:rsidRPr="002C7239" w14:paraId="6073E592" w14:textId="667B3871" w:rsidTr="00055828">
        <w:trPr>
          <w:cantSplit/>
          <w:trHeight w:val="250"/>
          <w:tblHeader/>
        </w:trPr>
        <w:tc>
          <w:tcPr>
            <w:tcW w:w="2976" w:type="dxa"/>
            <w:noWrap/>
            <w:vAlign w:val="center"/>
            <w:hideMark/>
          </w:tcPr>
          <w:p w14:paraId="6510C3E6" w14:textId="77777777" w:rsidR="0070127A" w:rsidRPr="002C7239" w:rsidRDefault="0070127A" w:rsidP="0070127A">
            <w:pPr>
              <w:spacing w:after="0" w:line="240" w:lineRule="auto"/>
              <w:rPr>
                <w:rFonts w:ascii="Arial" w:eastAsia="Times New Roman" w:hAnsi="Arial" w:cs="Arial"/>
                <w:kern w:val="0"/>
                <w:sz w:val="24"/>
                <w:szCs w:val="24"/>
                <w:lang w:eastAsia="en-GB"/>
                <w14:ligatures w14:val="none"/>
              </w:rPr>
            </w:pPr>
            <w:r w:rsidRPr="002C7239">
              <w:rPr>
                <w:rFonts w:ascii="Arial" w:eastAsia="Times New Roman" w:hAnsi="Arial" w:cs="Arial"/>
                <w:kern w:val="0"/>
                <w:sz w:val="24"/>
                <w:szCs w:val="24"/>
                <w:lang w:eastAsia="en-GB"/>
                <w14:ligatures w14:val="none"/>
              </w:rPr>
              <w:t>Merton</w:t>
            </w:r>
          </w:p>
        </w:tc>
        <w:tc>
          <w:tcPr>
            <w:tcW w:w="1414" w:type="dxa"/>
            <w:noWrap/>
            <w:vAlign w:val="center"/>
            <w:hideMark/>
          </w:tcPr>
          <w:p w14:paraId="4F3848E9" w14:textId="4FDE1BB5" w:rsidR="0070127A" w:rsidRPr="002C7239" w:rsidRDefault="0070127A" w:rsidP="0070127A">
            <w:pPr>
              <w:spacing w:after="0" w:line="240" w:lineRule="auto"/>
              <w:rPr>
                <w:rFonts w:ascii="Arial" w:eastAsia="Times New Roman" w:hAnsi="Arial" w:cs="Arial"/>
                <w:kern w:val="0"/>
                <w:sz w:val="24"/>
                <w:szCs w:val="24"/>
                <w:lang w:eastAsia="en-GB"/>
                <w14:ligatures w14:val="none"/>
              </w:rPr>
            </w:pPr>
            <w:r w:rsidRPr="002C7239">
              <w:rPr>
                <w:rFonts w:ascii="Arial" w:eastAsia="Times New Roman" w:hAnsi="Arial" w:cs="Arial"/>
                <w:kern w:val="0"/>
                <w:sz w:val="24"/>
                <w:szCs w:val="24"/>
                <w:lang w:eastAsia="en-GB"/>
                <w14:ligatures w14:val="none"/>
              </w:rPr>
              <w:t>64</w:t>
            </w:r>
            <w:r>
              <w:rPr>
                <w:rFonts w:ascii="Arial" w:eastAsia="Times New Roman" w:hAnsi="Arial" w:cs="Arial"/>
                <w:kern w:val="0"/>
                <w:sz w:val="24"/>
                <w:szCs w:val="24"/>
                <w:lang w:eastAsia="en-GB"/>
                <w14:ligatures w14:val="none"/>
              </w:rPr>
              <w:t>%</w:t>
            </w:r>
          </w:p>
        </w:tc>
        <w:tc>
          <w:tcPr>
            <w:tcW w:w="2976" w:type="dxa"/>
            <w:noWrap/>
            <w:vAlign w:val="center"/>
          </w:tcPr>
          <w:p w14:paraId="3D52043C" w14:textId="457CD89E" w:rsidR="0070127A" w:rsidRPr="002C7239" w:rsidRDefault="0070127A" w:rsidP="0070127A">
            <w:pPr>
              <w:spacing w:after="0" w:line="240" w:lineRule="auto"/>
              <w:rPr>
                <w:rFonts w:ascii="Arial" w:eastAsia="Times New Roman" w:hAnsi="Arial" w:cs="Arial"/>
                <w:kern w:val="0"/>
                <w:sz w:val="24"/>
                <w:szCs w:val="24"/>
                <w:lang w:eastAsia="en-GB"/>
                <w14:ligatures w14:val="none"/>
              </w:rPr>
            </w:pPr>
            <w:r w:rsidRPr="002C7239">
              <w:rPr>
                <w:rFonts w:ascii="Arial" w:eastAsia="Times New Roman" w:hAnsi="Arial" w:cs="Arial"/>
                <w:kern w:val="0"/>
                <w:sz w:val="24"/>
                <w:szCs w:val="24"/>
                <w:lang w:eastAsia="en-GB"/>
                <w14:ligatures w14:val="none"/>
              </w:rPr>
              <w:t>Brent</w:t>
            </w:r>
          </w:p>
        </w:tc>
        <w:tc>
          <w:tcPr>
            <w:tcW w:w="1418" w:type="dxa"/>
            <w:noWrap/>
            <w:vAlign w:val="center"/>
          </w:tcPr>
          <w:p w14:paraId="0E7959BA" w14:textId="618F03CE" w:rsidR="0070127A" w:rsidRPr="002C7239" w:rsidRDefault="0070127A" w:rsidP="0070127A">
            <w:pPr>
              <w:spacing w:after="0" w:line="240" w:lineRule="auto"/>
              <w:rPr>
                <w:rFonts w:ascii="Arial" w:eastAsia="Times New Roman" w:hAnsi="Arial" w:cs="Arial"/>
                <w:kern w:val="0"/>
                <w:sz w:val="24"/>
                <w:szCs w:val="24"/>
                <w:lang w:eastAsia="en-GB"/>
                <w14:ligatures w14:val="none"/>
              </w:rPr>
            </w:pPr>
            <w:r w:rsidRPr="002C7239">
              <w:rPr>
                <w:rFonts w:ascii="Arial" w:eastAsia="Times New Roman" w:hAnsi="Arial" w:cs="Arial"/>
                <w:kern w:val="0"/>
                <w:sz w:val="24"/>
                <w:szCs w:val="24"/>
                <w:lang w:eastAsia="en-GB"/>
                <w14:ligatures w14:val="none"/>
              </w:rPr>
              <w:t>71</w:t>
            </w:r>
            <w:r>
              <w:rPr>
                <w:rFonts w:ascii="Arial" w:eastAsia="Times New Roman" w:hAnsi="Arial" w:cs="Arial"/>
                <w:kern w:val="0"/>
                <w:sz w:val="24"/>
                <w:szCs w:val="24"/>
                <w:lang w:eastAsia="en-GB"/>
                <w14:ligatures w14:val="none"/>
              </w:rPr>
              <w:t>%</w:t>
            </w:r>
          </w:p>
        </w:tc>
        <w:tc>
          <w:tcPr>
            <w:tcW w:w="2835" w:type="dxa"/>
            <w:shd w:val="clear" w:color="auto" w:fill="D9F2D0" w:themeFill="accent6" w:themeFillTint="33"/>
            <w:vAlign w:val="center"/>
          </w:tcPr>
          <w:p w14:paraId="20313486" w14:textId="2B415FF9" w:rsidR="0070127A" w:rsidRPr="002C7239" w:rsidRDefault="0070127A" w:rsidP="0070127A">
            <w:pPr>
              <w:spacing w:after="0" w:line="240" w:lineRule="auto"/>
              <w:rPr>
                <w:rFonts w:ascii="Arial" w:eastAsia="Times New Roman" w:hAnsi="Arial" w:cs="Arial"/>
                <w:kern w:val="0"/>
                <w:sz w:val="24"/>
                <w:szCs w:val="24"/>
                <w:lang w:eastAsia="en-GB"/>
                <w14:ligatures w14:val="none"/>
              </w:rPr>
            </w:pPr>
            <w:r w:rsidRPr="002C7239">
              <w:rPr>
                <w:rFonts w:ascii="Arial" w:eastAsia="Times New Roman" w:hAnsi="Arial" w:cs="Arial"/>
                <w:kern w:val="0"/>
                <w:sz w:val="24"/>
                <w:szCs w:val="24"/>
                <w:lang w:eastAsia="en-GB"/>
                <w14:ligatures w14:val="none"/>
              </w:rPr>
              <w:t>Westminster</w:t>
            </w:r>
          </w:p>
        </w:tc>
        <w:tc>
          <w:tcPr>
            <w:tcW w:w="1701" w:type="dxa"/>
            <w:shd w:val="clear" w:color="auto" w:fill="D9F2D0" w:themeFill="accent6" w:themeFillTint="33"/>
            <w:vAlign w:val="center"/>
          </w:tcPr>
          <w:p w14:paraId="1AB8C615" w14:textId="060BAB0D" w:rsidR="0070127A" w:rsidRPr="002C7239" w:rsidRDefault="0070127A" w:rsidP="0070127A">
            <w:pPr>
              <w:spacing w:after="0" w:line="240" w:lineRule="auto"/>
              <w:rPr>
                <w:rFonts w:ascii="Arial" w:eastAsia="Times New Roman" w:hAnsi="Arial" w:cs="Arial"/>
                <w:kern w:val="0"/>
                <w:sz w:val="24"/>
                <w:szCs w:val="24"/>
                <w:lang w:eastAsia="en-GB"/>
                <w14:ligatures w14:val="none"/>
              </w:rPr>
            </w:pPr>
            <w:r w:rsidRPr="002C7239">
              <w:rPr>
                <w:rFonts w:ascii="Arial" w:eastAsia="Times New Roman" w:hAnsi="Arial" w:cs="Arial"/>
                <w:kern w:val="0"/>
                <w:sz w:val="24"/>
                <w:szCs w:val="24"/>
                <w:lang w:eastAsia="en-GB"/>
                <w14:ligatures w14:val="none"/>
              </w:rPr>
              <w:t>83</w:t>
            </w:r>
            <w:r>
              <w:rPr>
                <w:rFonts w:ascii="Arial" w:eastAsia="Times New Roman" w:hAnsi="Arial" w:cs="Arial"/>
                <w:kern w:val="0"/>
                <w:sz w:val="24"/>
                <w:szCs w:val="24"/>
                <w:lang w:eastAsia="en-GB"/>
                <w14:ligatures w14:val="none"/>
              </w:rPr>
              <w:t>%</w:t>
            </w:r>
          </w:p>
        </w:tc>
      </w:tr>
      <w:tr w:rsidR="0070127A" w:rsidRPr="002C7239" w14:paraId="360BF834" w14:textId="5C643E8A" w:rsidTr="00055828">
        <w:trPr>
          <w:cantSplit/>
          <w:trHeight w:val="250"/>
          <w:tblHeader/>
        </w:trPr>
        <w:tc>
          <w:tcPr>
            <w:tcW w:w="2976" w:type="dxa"/>
            <w:noWrap/>
            <w:vAlign w:val="center"/>
            <w:hideMark/>
          </w:tcPr>
          <w:p w14:paraId="593B0A4C" w14:textId="77777777" w:rsidR="0070127A" w:rsidRPr="002C7239" w:rsidRDefault="0070127A" w:rsidP="0070127A">
            <w:pPr>
              <w:spacing w:after="0" w:line="240" w:lineRule="auto"/>
              <w:rPr>
                <w:rFonts w:ascii="Arial" w:eastAsia="Times New Roman" w:hAnsi="Arial" w:cs="Arial"/>
                <w:kern w:val="0"/>
                <w:sz w:val="24"/>
                <w:szCs w:val="24"/>
                <w:lang w:eastAsia="en-GB"/>
                <w14:ligatures w14:val="none"/>
              </w:rPr>
            </w:pPr>
            <w:r w:rsidRPr="002C7239">
              <w:rPr>
                <w:rFonts w:ascii="Arial" w:eastAsia="Times New Roman" w:hAnsi="Arial" w:cs="Arial"/>
                <w:kern w:val="0"/>
                <w:sz w:val="24"/>
                <w:szCs w:val="24"/>
                <w:lang w:eastAsia="en-GB"/>
                <w14:ligatures w14:val="none"/>
              </w:rPr>
              <w:t>Lambeth</w:t>
            </w:r>
          </w:p>
        </w:tc>
        <w:tc>
          <w:tcPr>
            <w:tcW w:w="1414" w:type="dxa"/>
            <w:noWrap/>
            <w:vAlign w:val="center"/>
            <w:hideMark/>
          </w:tcPr>
          <w:p w14:paraId="4906F3E7" w14:textId="16D9D436" w:rsidR="0070127A" w:rsidRPr="002C7239" w:rsidRDefault="0070127A" w:rsidP="0070127A">
            <w:pPr>
              <w:spacing w:after="0" w:line="240" w:lineRule="auto"/>
              <w:rPr>
                <w:rFonts w:ascii="Arial" w:eastAsia="Times New Roman" w:hAnsi="Arial" w:cs="Arial"/>
                <w:kern w:val="0"/>
                <w:sz w:val="24"/>
                <w:szCs w:val="24"/>
                <w:lang w:eastAsia="en-GB"/>
                <w14:ligatures w14:val="none"/>
              </w:rPr>
            </w:pPr>
            <w:r w:rsidRPr="002C7239">
              <w:rPr>
                <w:rFonts w:ascii="Arial" w:eastAsia="Times New Roman" w:hAnsi="Arial" w:cs="Arial"/>
                <w:kern w:val="0"/>
                <w:sz w:val="24"/>
                <w:szCs w:val="24"/>
                <w:lang w:eastAsia="en-GB"/>
                <w14:ligatures w14:val="none"/>
              </w:rPr>
              <w:t>65</w:t>
            </w:r>
            <w:r>
              <w:rPr>
                <w:rFonts w:ascii="Arial" w:eastAsia="Times New Roman" w:hAnsi="Arial" w:cs="Arial"/>
                <w:kern w:val="0"/>
                <w:sz w:val="24"/>
                <w:szCs w:val="24"/>
                <w:lang w:eastAsia="en-GB"/>
                <w14:ligatures w14:val="none"/>
              </w:rPr>
              <w:t>%</w:t>
            </w:r>
          </w:p>
        </w:tc>
        <w:tc>
          <w:tcPr>
            <w:tcW w:w="2976" w:type="dxa"/>
            <w:noWrap/>
            <w:vAlign w:val="center"/>
          </w:tcPr>
          <w:p w14:paraId="2AC7CD25" w14:textId="4691F0F1" w:rsidR="0070127A" w:rsidRPr="002C7239" w:rsidRDefault="0070127A" w:rsidP="0070127A">
            <w:pPr>
              <w:spacing w:after="0" w:line="240" w:lineRule="auto"/>
              <w:rPr>
                <w:rFonts w:ascii="Arial" w:eastAsia="Times New Roman" w:hAnsi="Arial" w:cs="Arial"/>
                <w:kern w:val="0"/>
                <w:sz w:val="24"/>
                <w:szCs w:val="24"/>
                <w:lang w:eastAsia="en-GB"/>
                <w14:ligatures w14:val="none"/>
              </w:rPr>
            </w:pPr>
            <w:r w:rsidRPr="002C7239">
              <w:rPr>
                <w:rFonts w:ascii="Arial" w:eastAsia="Times New Roman" w:hAnsi="Arial" w:cs="Arial"/>
                <w:kern w:val="0"/>
                <w:sz w:val="24"/>
                <w:szCs w:val="24"/>
                <w:lang w:eastAsia="en-GB"/>
                <w14:ligatures w14:val="none"/>
              </w:rPr>
              <w:t>Hillingdon</w:t>
            </w:r>
          </w:p>
        </w:tc>
        <w:tc>
          <w:tcPr>
            <w:tcW w:w="1418" w:type="dxa"/>
            <w:noWrap/>
            <w:vAlign w:val="center"/>
          </w:tcPr>
          <w:p w14:paraId="4E15D151" w14:textId="67D53819" w:rsidR="0070127A" w:rsidRPr="002C7239" w:rsidRDefault="0070127A" w:rsidP="0070127A">
            <w:pPr>
              <w:spacing w:after="0" w:line="240" w:lineRule="auto"/>
              <w:rPr>
                <w:rFonts w:ascii="Arial" w:eastAsia="Times New Roman" w:hAnsi="Arial" w:cs="Arial"/>
                <w:kern w:val="0"/>
                <w:sz w:val="24"/>
                <w:szCs w:val="24"/>
                <w:lang w:eastAsia="en-GB"/>
                <w14:ligatures w14:val="none"/>
              </w:rPr>
            </w:pPr>
            <w:r w:rsidRPr="002C7239">
              <w:rPr>
                <w:rFonts w:ascii="Arial" w:eastAsia="Times New Roman" w:hAnsi="Arial" w:cs="Arial"/>
                <w:kern w:val="0"/>
                <w:sz w:val="24"/>
                <w:szCs w:val="24"/>
                <w:lang w:eastAsia="en-GB"/>
                <w14:ligatures w14:val="none"/>
              </w:rPr>
              <w:t>72</w:t>
            </w:r>
            <w:r>
              <w:rPr>
                <w:rFonts w:ascii="Arial" w:eastAsia="Times New Roman" w:hAnsi="Arial" w:cs="Arial"/>
                <w:kern w:val="0"/>
                <w:sz w:val="24"/>
                <w:szCs w:val="24"/>
                <w:lang w:eastAsia="en-GB"/>
                <w14:ligatures w14:val="none"/>
              </w:rPr>
              <w:t>%</w:t>
            </w:r>
          </w:p>
        </w:tc>
        <w:tc>
          <w:tcPr>
            <w:tcW w:w="2835" w:type="dxa"/>
            <w:shd w:val="clear" w:color="auto" w:fill="D9F2D0" w:themeFill="accent6" w:themeFillTint="33"/>
            <w:vAlign w:val="center"/>
          </w:tcPr>
          <w:p w14:paraId="0CC0092E" w14:textId="08ADD22A" w:rsidR="0070127A" w:rsidRPr="002C7239" w:rsidRDefault="0070127A" w:rsidP="0070127A">
            <w:pPr>
              <w:spacing w:after="0" w:line="240" w:lineRule="auto"/>
              <w:rPr>
                <w:rFonts w:ascii="Arial" w:eastAsia="Times New Roman" w:hAnsi="Arial" w:cs="Arial"/>
                <w:kern w:val="0"/>
                <w:sz w:val="24"/>
                <w:szCs w:val="24"/>
                <w:lang w:eastAsia="en-GB"/>
                <w14:ligatures w14:val="none"/>
              </w:rPr>
            </w:pPr>
            <w:r w:rsidRPr="002C7239">
              <w:rPr>
                <w:rFonts w:ascii="Arial" w:eastAsia="Times New Roman" w:hAnsi="Arial" w:cs="Arial"/>
                <w:kern w:val="0"/>
                <w:sz w:val="24"/>
                <w:szCs w:val="24"/>
                <w:lang w:eastAsia="en-GB"/>
                <w14:ligatures w14:val="none"/>
              </w:rPr>
              <w:t>Haringey</w:t>
            </w:r>
          </w:p>
        </w:tc>
        <w:tc>
          <w:tcPr>
            <w:tcW w:w="1701" w:type="dxa"/>
            <w:shd w:val="clear" w:color="auto" w:fill="D9F2D0" w:themeFill="accent6" w:themeFillTint="33"/>
            <w:vAlign w:val="center"/>
          </w:tcPr>
          <w:p w14:paraId="3E2CE368" w14:textId="0F6450D4" w:rsidR="0070127A" w:rsidRPr="002C7239" w:rsidRDefault="0070127A" w:rsidP="0070127A">
            <w:pPr>
              <w:spacing w:after="0" w:line="240" w:lineRule="auto"/>
              <w:rPr>
                <w:rFonts w:ascii="Arial" w:eastAsia="Times New Roman" w:hAnsi="Arial" w:cs="Arial"/>
                <w:kern w:val="0"/>
                <w:sz w:val="24"/>
                <w:szCs w:val="24"/>
                <w:lang w:eastAsia="en-GB"/>
                <w14:ligatures w14:val="none"/>
              </w:rPr>
            </w:pPr>
            <w:r w:rsidRPr="002C7239">
              <w:rPr>
                <w:rFonts w:ascii="Arial" w:eastAsia="Times New Roman" w:hAnsi="Arial" w:cs="Arial"/>
                <w:kern w:val="0"/>
                <w:sz w:val="24"/>
                <w:szCs w:val="24"/>
                <w:lang w:eastAsia="en-GB"/>
                <w14:ligatures w14:val="none"/>
              </w:rPr>
              <w:t>84</w:t>
            </w:r>
            <w:r>
              <w:rPr>
                <w:rFonts w:ascii="Arial" w:eastAsia="Times New Roman" w:hAnsi="Arial" w:cs="Arial"/>
                <w:kern w:val="0"/>
                <w:sz w:val="24"/>
                <w:szCs w:val="24"/>
                <w:lang w:eastAsia="en-GB"/>
                <w14:ligatures w14:val="none"/>
              </w:rPr>
              <w:t>%</w:t>
            </w:r>
          </w:p>
        </w:tc>
      </w:tr>
      <w:tr w:rsidR="0070127A" w:rsidRPr="002C7239" w14:paraId="3EF2628E" w14:textId="3A290E5E" w:rsidTr="00055828">
        <w:trPr>
          <w:cantSplit/>
          <w:trHeight w:val="250"/>
          <w:tblHeader/>
        </w:trPr>
        <w:tc>
          <w:tcPr>
            <w:tcW w:w="2976" w:type="dxa"/>
            <w:noWrap/>
            <w:vAlign w:val="center"/>
            <w:hideMark/>
          </w:tcPr>
          <w:p w14:paraId="043DAC53" w14:textId="77777777" w:rsidR="0070127A" w:rsidRPr="002C7239" w:rsidRDefault="0070127A" w:rsidP="0070127A">
            <w:pPr>
              <w:spacing w:after="0" w:line="240" w:lineRule="auto"/>
              <w:rPr>
                <w:rFonts w:ascii="Arial" w:eastAsia="Times New Roman" w:hAnsi="Arial" w:cs="Arial"/>
                <w:kern w:val="0"/>
                <w:sz w:val="24"/>
                <w:szCs w:val="24"/>
                <w:lang w:eastAsia="en-GB"/>
                <w14:ligatures w14:val="none"/>
              </w:rPr>
            </w:pPr>
            <w:r w:rsidRPr="002C7239">
              <w:rPr>
                <w:rFonts w:ascii="Arial" w:eastAsia="Times New Roman" w:hAnsi="Arial" w:cs="Arial"/>
                <w:kern w:val="0"/>
                <w:sz w:val="24"/>
                <w:szCs w:val="24"/>
                <w:lang w:eastAsia="en-GB"/>
                <w14:ligatures w14:val="none"/>
              </w:rPr>
              <w:t>Tower Hamlets</w:t>
            </w:r>
          </w:p>
        </w:tc>
        <w:tc>
          <w:tcPr>
            <w:tcW w:w="1414" w:type="dxa"/>
            <w:noWrap/>
            <w:vAlign w:val="center"/>
            <w:hideMark/>
          </w:tcPr>
          <w:p w14:paraId="4D089FED" w14:textId="3DAECCD8" w:rsidR="0070127A" w:rsidRPr="002C7239" w:rsidRDefault="0070127A" w:rsidP="0070127A">
            <w:pPr>
              <w:spacing w:after="0" w:line="240" w:lineRule="auto"/>
              <w:rPr>
                <w:rFonts w:ascii="Arial" w:eastAsia="Times New Roman" w:hAnsi="Arial" w:cs="Arial"/>
                <w:kern w:val="0"/>
                <w:sz w:val="24"/>
                <w:szCs w:val="24"/>
                <w:lang w:eastAsia="en-GB"/>
                <w14:ligatures w14:val="none"/>
              </w:rPr>
            </w:pPr>
            <w:r w:rsidRPr="002C7239">
              <w:rPr>
                <w:rFonts w:ascii="Arial" w:eastAsia="Times New Roman" w:hAnsi="Arial" w:cs="Arial"/>
                <w:kern w:val="0"/>
                <w:sz w:val="24"/>
                <w:szCs w:val="24"/>
                <w:lang w:eastAsia="en-GB"/>
                <w14:ligatures w14:val="none"/>
              </w:rPr>
              <w:t>65</w:t>
            </w:r>
            <w:r>
              <w:rPr>
                <w:rFonts w:ascii="Arial" w:eastAsia="Times New Roman" w:hAnsi="Arial" w:cs="Arial"/>
                <w:kern w:val="0"/>
                <w:sz w:val="24"/>
                <w:szCs w:val="24"/>
                <w:lang w:eastAsia="en-GB"/>
                <w14:ligatures w14:val="none"/>
              </w:rPr>
              <w:t>%</w:t>
            </w:r>
          </w:p>
        </w:tc>
        <w:tc>
          <w:tcPr>
            <w:tcW w:w="2976" w:type="dxa"/>
            <w:noWrap/>
            <w:vAlign w:val="center"/>
          </w:tcPr>
          <w:p w14:paraId="5EEC34A4" w14:textId="79D5FC28" w:rsidR="0070127A" w:rsidRPr="002C7239" w:rsidRDefault="0070127A" w:rsidP="0070127A">
            <w:pPr>
              <w:spacing w:after="0" w:line="240" w:lineRule="auto"/>
              <w:rPr>
                <w:rFonts w:ascii="Arial" w:eastAsia="Times New Roman" w:hAnsi="Arial" w:cs="Arial"/>
                <w:kern w:val="0"/>
                <w:sz w:val="24"/>
                <w:szCs w:val="24"/>
                <w:lang w:eastAsia="en-GB"/>
                <w14:ligatures w14:val="none"/>
              </w:rPr>
            </w:pPr>
            <w:r w:rsidRPr="002C7239">
              <w:rPr>
                <w:rFonts w:ascii="Arial" w:eastAsia="Times New Roman" w:hAnsi="Arial" w:cs="Arial"/>
                <w:kern w:val="0"/>
                <w:sz w:val="24"/>
                <w:szCs w:val="24"/>
                <w:lang w:eastAsia="en-GB"/>
                <w14:ligatures w14:val="none"/>
              </w:rPr>
              <w:t>Havering</w:t>
            </w:r>
          </w:p>
        </w:tc>
        <w:tc>
          <w:tcPr>
            <w:tcW w:w="1418" w:type="dxa"/>
            <w:noWrap/>
            <w:vAlign w:val="center"/>
          </w:tcPr>
          <w:p w14:paraId="26AC66D9" w14:textId="21378C02" w:rsidR="0070127A" w:rsidRPr="002C7239" w:rsidRDefault="0070127A" w:rsidP="0070127A">
            <w:pPr>
              <w:spacing w:after="0" w:line="240" w:lineRule="auto"/>
              <w:rPr>
                <w:rFonts w:ascii="Arial" w:eastAsia="Times New Roman" w:hAnsi="Arial" w:cs="Arial"/>
                <w:kern w:val="0"/>
                <w:sz w:val="24"/>
                <w:szCs w:val="24"/>
                <w:lang w:eastAsia="en-GB"/>
                <w14:ligatures w14:val="none"/>
              </w:rPr>
            </w:pPr>
            <w:r w:rsidRPr="002C7239">
              <w:rPr>
                <w:rFonts w:ascii="Arial" w:eastAsia="Times New Roman" w:hAnsi="Arial" w:cs="Arial"/>
                <w:kern w:val="0"/>
                <w:sz w:val="24"/>
                <w:szCs w:val="24"/>
                <w:lang w:eastAsia="en-GB"/>
                <w14:ligatures w14:val="none"/>
              </w:rPr>
              <w:t>73</w:t>
            </w:r>
            <w:r>
              <w:rPr>
                <w:rFonts w:ascii="Arial" w:eastAsia="Times New Roman" w:hAnsi="Arial" w:cs="Arial"/>
                <w:kern w:val="0"/>
                <w:sz w:val="24"/>
                <w:szCs w:val="24"/>
                <w:lang w:eastAsia="en-GB"/>
                <w14:ligatures w14:val="none"/>
              </w:rPr>
              <w:t>%</w:t>
            </w:r>
          </w:p>
        </w:tc>
        <w:tc>
          <w:tcPr>
            <w:tcW w:w="2835" w:type="dxa"/>
            <w:shd w:val="clear" w:color="auto" w:fill="D9F2D0" w:themeFill="accent6" w:themeFillTint="33"/>
            <w:vAlign w:val="center"/>
          </w:tcPr>
          <w:p w14:paraId="54190696" w14:textId="167D9801" w:rsidR="0070127A" w:rsidRPr="002C7239" w:rsidRDefault="0070127A" w:rsidP="0070127A">
            <w:pPr>
              <w:spacing w:after="0" w:line="240" w:lineRule="auto"/>
              <w:rPr>
                <w:rFonts w:ascii="Arial" w:eastAsia="Times New Roman" w:hAnsi="Arial" w:cs="Arial"/>
                <w:kern w:val="0"/>
                <w:sz w:val="24"/>
                <w:szCs w:val="24"/>
                <w:lang w:eastAsia="en-GB"/>
                <w14:ligatures w14:val="none"/>
              </w:rPr>
            </w:pPr>
            <w:r w:rsidRPr="002C7239">
              <w:rPr>
                <w:rFonts w:ascii="Arial" w:eastAsia="Times New Roman" w:hAnsi="Arial" w:cs="Arial"/>
                <w:kern w:val="0"/>
                <w:sz w:val="24"/>
                <w:szCs w:val="24"/>
                <w:lang w:eastAsia="en-GB"/>
                <w14:ligatures w14:val="none"/>
              </w:rPr>
              <w:t>Newham</w:t>
            </w:r>
          </w:p>
        </w:tc>
        <w:tc>
          <w:tcPr>
            <w:tcW w:w="1701" w:type="dxa"/>
            <w:shd w:val="clear" w:color="auto" w:fill="D9F2D0" w:themeFill="accent6" w:themeFillTint="33"/>
            <w:vAlign w:val="center"/>
          </w:tcPr>
          <w:p w14:paraId="5F1E8B8C" w14:textId="6B3D20AC" w:rsidR="0070127A" w:rsidRPr="002C7239" w:rsidRDefault="0070127A" w:rsidP="0070127A">
            <w:pPr>
              <w:spacing w:after="0" w:line="240" w:lineRule="auto"/>
              <w:rPr>
                <w:rFonts w:ascii="Arial" w:eastAsia="Times New Roman" w:hAnsi="Arial" w:cs="Arial"/>
                <w:kern w:val="0"/>
                <w:sz w:val="24"/>
                <w:szCs w:val="24"/>
                <w:lang w:eastAsia="en-GB"/>
                <w14:ligatures w14:val="none"/>
              </w:rPr>
            </w:pPr>
            <w:r w:rsidRPr="002C7239">
              <w:rPr>
                <w:rFonts w:ascii="Arial" w:eastAsia="Times New Roman" w:hAnsi="Arial" w:cs="Arial"/>
                <w:kern w:val="0"/>
                <w:sz w:val="24"/>
                <w:szCs w:val="24"/>
                <w:lang w:eastAsia="en-GB"/>
                <w14:ligatures w14:val="none"/>
              </w:rPr>
              <w:t>86</w:t>
            </w:r>
            <w:r>
              <w:rPr>
                <w:rFonts w:ascii="Arial" w:eastAsia="Times New Roman" w:hAnsi="Arial" w:cs="Arial"/>
                <w:kern w:val="0"/>
                <w:sz w:val="24"/>
                <w:szCs w:val="24"/>
                <w:lang w:eastAsia="en-GB"/>
                <w14:ligatures w14:val="none"/>
              </w:rPr>
              <w:t>%</w:t>
            </w:r>
          </w:p>
        </w:tc>
      </w:tr>
    </w:tbl>
    <w:p w14:paraId="30A02AA1" w14:textId="77777777" w:rsidR="009D35DB" w:rsidRPr="00375DD1" w:rsidRDefault="009D35DB" w:rsidP="006867C7">
      <w:pPr>
        <w:pStyle w:val="SubHeading"/>
        <w:ind w:left="0"/>
        <w:rPr>
          <w:rFonts w:ascii="Arial" w:hAnsi="Arial"/>
        </w:rPr>
      </w:pPr>
      <w:r w:rsidRPr="00375DD1">
        <w:rPr>
          <w:rFonts w:ascii="Arial" w:hAnsi="Arial"/>
        </w:rPr>
        <w:t>Exported Demand</w:t>
      </w:r>
    </w:p>
    <w:p w14:paraId="0B9036C9" w14:textId="77777777" w:rsidR="009D35DB" w:rsidRPr="00A951CE" w:rsidRDefault="009D35DB" w:rsidP="009D35DB">
      <w:pPr>
        <w:pStyle w:val="NoParagraph"/>
        <w:ind w:hanging="572"/>
        <w:rPr>
          <w:bCs/>
          <w:kern w:val="32"/>
        </w:rPr>
      </w:pPr>
      <w:r>
        <w:rPr>
          <w:noProof/>
        </w:rPr>
        <mc:AlternateContent>
          <mc:Choice Requires="wps">
            <w:drawing>
              <wp:inline distT="0" distB="0" distL="0" distR="0" wp14:anchorId="744CDA3C" wp14:editId="30B73EEE">
                <wp:extent cx="8467725" cy="609600"/>
                <wp:effectExtent l="0" t="0" r="28575" b="19050"/>
                <wp:docPr id="186348190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7725" cy="609600"/>
                        </a:xfrm>
                        <a:prstGeom prst="rect">
                          <a:avLst/>
                        </a:prstGeom>
                        <a:solidFill>
                          <a:srgbClr val="C9E9FF"/>
                        </a:solidFill>
                        <a:ln w="9525">
                          <a:solidFill>
                            <a:srgbClr val="003F69"/>
                          </a:solidFill>
                          <a:miter lim="800000"/>
                          <a:headEnd/>
                          <a:tailEnd/>
                        </a:ln>
                      </wps:spPr>
                      <wps:txbx>
                        <w:txbxContent>
                          <w:p w14:paraId="63C53EA1" w14:textId="6A40CEEF" w:rsidR="009D35DB" w:rsidRPr="00C409CC" w:rsidRDefault="009D35DB" w:rsidP="009D35DB">
                            <w:pPr>
                              <w:pStyle w:val="DefBox"/>
                              <w:rPr>
                                <w:rFonts w:ascii="Arial" w:hAnsi="Arial" w:cs="Arial"/>
                                <w:bCs/>
                                <w:kern w:val="32"/>
                                <w:sz w:val="24"/>
                              </w:rPr>
                            </w:pPr>
                            <w:r w:rsidRPr="00C409CC">
                              <w:rPr>
                                <w:rFonts w:ascii="Arial" w:eastAsia="Calibri" w:hAnsi="Arial" w:cs="Arial"/>
                                <w:b/>
                                <w:sz w:val="24"/>
                                <w:lang w:eastAsia="en-US"/>
                              </w:rPr>
                              <w:t>Definition of exported demand</w:t>
                            </w:r>
                            <w:r w:rsidRPr="00C409CC">
                              <w:rPr>
                                <w:rFonts w:ascii="Arial" w:eastAsia="Calibri" w:hAnsi="Arial" w:cs="Arial"/>
                                <w:sz w:val="24"/>
                                <w:lang w:eastAsia="en-US"/>
                              </w:rPr>
                              <w:t xml:space="preserve"> </w:t>
                            </w:r>
                            <w:r w:rsidRPr="00C409CC">
                              <w:rPr>
                                <w:rStyle w:val="DefBoxChar"/>
                                <w:rFonts w:ascii="Arial" w:eastAsia="Calibri" w:hAnsi="Arial" w:cs="Arial"/>
                                <w:sz w:val="24"/>
                              </w:rPr>
                              <w:t xml:space="preserve">– </w:t>
                            </w:r>
                            <w:r w:rsidRPr="00C409CC">
                              <w:rPr>
                                <w:rFonts w:ascii="Arial" w:hAnsi="Arial" w:cs="Arial"/>
                                <w:sz w:val="24"/>
                              </w:rPr>
                              <w:t xml:space="preserve">The residue of satisfied demand, after retained demand, is exported demand.  This is based on </w:t>
                            </w:r>
                            <w:r w:rsidR="005E1B24">
                              <w:rPr>
                                <w:rFonts w:ascii="Arial" w:hAnsi="Arial" w:cs="Arial"/>
                                <w:sz w:val="24"/>
                              </w:rPr>
                              <w:t>London</w:t>
                            </w:r>
                            <w:r w:rsidRPr="00C409CC">
                              <w:rPr>
                                <w:rFonts w:ascii="Arial" w:hAnsi="Arial" w:cs="Arial"/>
                                <w:sz w:val="24"/>
                              </w:rPr>
                              <w:t xml:space="preserve"> residents who live within the travel time of a </w:t>
                            </w:r>
                            <w:r w:rsidR="003A6747" w:rsidRPr="00C409CC">
                              <w:rPr>
                                <w:rFonts w:ascii="Arial" w:hAnsi="Arial" w:cs="Arial"/>
                                <w:sz w:val="24"/>
                              </w:rPr>
                              <w:t>sports hall</w:t>
                            </w:r>
                            <w:r w:rsidRPr="00C409CC">
                              <w:rPr>
                                <w:rFonts w:ascii="Arial" w:hAnsi="Arial" w:cs="Arial"/>
                                <w:sz w:val="24"/>
                              </w:rPr>
                              <w:t xml:space="preserve"> located outside </w:t>
                            </w:r>
                            <w:r w:rsidR="005E1B24">
                              <w:rPr>
                                <w:rFonts w:ascii="Arial" w:hAnsi="Arial" w:cs="Arial"/>
                                <w:sz w:val="24"/>
                              </w:rPr>
                              <w:t>London and</w:t>
                            </w:r>
                            <w:r w:rsidRPr="00C409CC">
                              <w:rPr>
                                <w:rFonts w:ascii="Arial" w:hAnsi="Arial" w:cs="Arial"/>
                                <w:sz w:val="24"/>
                              </w:rPr>
                              <w:t xml:space="preserve"> use that </w:t>
                            </w:r>
                            <w:r w:rsidR="008A57D2" w:rsidRPr="00C409CC">
                              <w:rPr>
                                <w:rFonts w:ascii="Arial" w:hAnsi="Arial" w:cs="Arial"/>
                                <w:sz w:val="24"/>
                              </w:rPr>
                              <w:t xml:space="preserve">sports hall. </w:t>
                            </w:r>
                          </w:p>
                        </w:txbxContent>
                      </wps:txbx>
                      <wps:bodyPr rot="0" vert="horz" wrap="square" lIns="91440" tIns="45720" rIns="91440" bIns="45720" anchor="t" anchorCtr="0" upright="1">
                        <a:noAutofit/>
                      </wps:bodyPr>
                    </wps:wsp>
                  </a:graphicData>
                </a:graphic>
              </wp:inline>
            </w:drawing>
          </mc:Choice>
          <mc:Fallback>
            <w:pict>
              <v:shape w14:anchorId="744CDA3C" id="_x0000_s1032" type="#_x0000_t202" style="width:666.75pt;height: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" fillcolor="#c9e9ff" strokecolor="#003f69">
                <v:textbox>
                  <w:txbxContent>
                    <w:p w14:paraId="63C53EA1" w14:textId="6A40CEEF" w:rsidR="009D35DB" w:rsidRPr="00C409CC" w:rsidRDefault="009D35DB" w:rsidP="009D35DB">
                      <w:pPr>
                        <w:pStyle w:val="DefBox"/>
                        <w:rPr>
                          <w:rFonts w:ascii="Arial" w:hAnsi="Arial" w:cs="Arial"/>
                          <w:bCs/>
                          <w:kern w:val="32"/>
                          <w:sz w:val="24"/>
                        </w:rPr>
                      </w:pPr>
                      <w:r w:rsidRPr="00C409CC">
                        <w:rPr>
                          <w:rFonts w:ascii="Arial" w:eastAsia="Calibri" w:hAnsi="Arial" w:cs="Arial"/>
                          <w:b/>
                          <w:sz w:val="24"/>
                          <w:lang w:eastAsia="en-US"/>
                        </w:rPr>
                        <w:t>Definition of exported demand</w:t>
                      </w:r>
                      <w:r w:rsidRPr="00C409CC">
                        <w:rPr>
                          <w:rFonts w:ascii="Arial" w:eastAsia="Calibri" w:hAnsi="Arial" w:cs="Arial"/>
                          <w:sz w:val="24"/>
                          <w:lang w:eastAsia="en-US"/>
                        </w:rPr>
                        <w:t xml:space="preserve"> </w:t>
                      </w:r>
                      <w:r w:rsidRPr="00C409CC">
                        <w:rPr>
                          <w:rStyle w:val="DefBoxChar"/>
                          <w:rFonts w:ascii="Arial" w:eastAsia="Calibri" w:hAnsi="Arial" w:cs="Arial"/>
                          <w:sz w:val="24"/>
                        </w:rPr>
                        <w:t xml:space="preserve">– </w:t>
                      </w:r>
                      <w:r w:rsidRPr="00C409CC">
                        <w:rPr>
                          <w:rFonts w:ascii="Arial" w:hAnsi="Arial" w:cs="Arial"/>
                          <w:sz w:val="24"/>
                        </w:rPr>
                        <w:t xml:space="preserve">The residue of satisfied demand, after retained demand, is exported demand.  This is based on </w:t>
                      </w:r>
                      <w:r w:rsidR="005E1B24">
                        <w:rPr>
                          <w:rFonts w:ascii="Arial" w:hAnsi="Arial" w:cs="Arial"/>
                          <w:sz w:val="24"/>
                        </w:rPr>
                        <w:t>London</w:t>
                      </w:r>
                      <w:r w:rsidRPr="00C409CC">
                        <w:rPr>
                          <w:rFonts w:ascii="Arial" w:hAnsi="Arial" w:cs="Arial"/>
                          <w:sz w:val="24"/>
                        </w:rPr>
                        <w:t xml:space="preserve"> residents who live within the travel time of a </w:t>
                      </w:r>
                      <w:r w:rsidR="003A6747" w:rsidRPr="00C409CC">
                        <w:rPr>
                          <w:rFonts w:ascii="Arial" w:hAnsi="Arial" w:cs="Arial"/>
                          <w:sz w:val="24"/>
                        </w:rPr>
                        <w:t>sports hall</w:t>
                      </w:r>
                      <w:r w:rsidRPr="00C409CC">
                        <w:rPr>
                          <w:rFonts w:ascii="Arial" w:hAnsi="Arial" w:cs="Arial"/>
                          <w:sz w:val="24"/>
                        </w:rPr>
                        <w:t xml:space="preserve"> located outside </w:t>
                      </w:r>
                      <w:r w:rsidR="005E1B24">
                        <w:rPr>
                          <w:rFonts w:ascii="Arial" w:hAnsi="Arial" w:cs="Arial"/>
                          <w:sz w:val="24"/>
                        </w:rPr>
                        <w:t>London and</w:t>
                      </w:r>
                      <w:r w:rsidRPr="00C409CC">
                        <w:rPr>
                          <w:rFonts w:ascii="Arial" w:hAnsi="Arial" w:cs="Arial"/>
                          <w:sz w:val="24"/>
                        </w:rPr>
                        <w:t xml:space="preserve"> use that </w:t>
                      </w:r>
                      <w:r w:rsidR="008A57D2" w:rsidRPr="00C409CC">
                        <w:rPr>
                          <w:rFonts w:ascii="Arial" w:hAnsi="Arial" w:cs="Arial"/>
                          <w:sz w:val="24"/>
                        </w:rPr>
                        <w:t xml:space="preserve">sports hall. </w:t>
                      </w:r>
                    </w:p>
                  </w:txbxContent>
                </v:textbox>
                <w10:anchorlock/>
              </v:shape>
            </w:pict>
          </mc:Fallback>
        </mc:AlternateContent>
      </w:r>
    </w:p>
    <w:p w14:paraId="151344A5" w14:textId="5DDB1D70" w:rsidR="00F93266" w:rsidRPr="00B36801" w:rsidRDefault="4972462F">
      <w:pPr>
        <w:pStyle w:val="NoParagraph"/>
        <w:numPr>
          <w:ilvl w:val="0"/>
          <w:numId w:val="4"/>
        </w:numPr>
        <w:ind w:left="567" w:hanging="567"/>
        <w:jc w:val="both"/>
        <w:rPr>
          <w:rFonts w:ascii="Arial" w:hAnsi="Arial"/>
          <w:sz w:val="24"/>
          <w:szCs w:val="24"/>
        </w:rPr>
      </w:pPr>
      <w:r w:rsidRPr="00B36801">
        <w:rPr>
          <w:rFonts w:ascii="Arial" w:hAnsi="Arial"/>
          <w:sz w:val="24"/>
          <w:szCs w:val="24"/>
        </w:rPr>
        <w:t>Only 3.6</w:t>
      </w:r>
      <w:r w:rsidR="009D35DB" w:rsidRPr="00B36801">
        <w:rPr>
          <w:rFonts w:ascii="Arial" w:hAnsi="Arial"/>
          <w:sz w:val="24"/>
          <w:szCs w:val="24"/>
        </w:rPr>
        <w:t xml:space="preserve">% of </w:t>
      </w:r>
      <w:r w:rsidR="00A56284" w:rsidRPr="00B36801">
        <w:rPr>
          <w:rFonts w:ascii="Arial" w:hAnsi="Arial"/>
          <w:sz w:val="24"/>
          <w:szCs w:val="24"/>
        </w:rPr>
        <w:t xml:space="preserve">the </w:t>
      </w:r>
      <w:r w:rsidRPr="00B36801">
        <w:rPr>
          <w:rFonts w:ascii="Arial" w:hAnsi="Arial"/>
          <w:sz w:val="24"/>
          <w:szCs w:val="24"/>
        </w:rPr>
        <w:t>London Region’s</w:t>
      </w:r>
      <w:r w:rsidR="009D35DB" w:rsidRPr="00B36801">
        <w:rPr>
          <w:rFonts w:ascii="Arial" w:hAnsi="Arial"/>
          <w:sz w:val="24"/>
          <w:szCs w:val="24"/>
        </w:rPr>
        <w:t xml:space="preserve"> satisfied demand is exported outside </w:t>
      </w:r>
      <w:r w:rsidR="008F5EA5">
        <w:rPr>
          <w:rFonts w:ascii="Arial" w:hAnsi="Arial"/>
          <w:sz w:val="24"/>
          <w:szCs w:val="24"/>
        </w:rPr>
        <w:t>London</w:t>
      </w:r>
      <w:r w:rsidR="1E9BE2C4" w:rsidRPr="00B36801">
        <w:rPr>
          <w:rFonts w:ascii="Arial" w:hAnsi="Arial"/>
          <w:sz w:val="24"/>
          <w:szCs w:val="24"/>
        </w:rPr>
        <w:t>.</w:t>
      </w:r>
      <w:r w:rsidR="009D35DB" w:rsidRPr="00B36801">
        <w:rPr>
          <w:rFonts w:ascii="Arial" w:hAnsi="Arial"/>
          <w:sz w:val="24"/>
          <w:szCs w:val="24"/>
        </w:rPr>
        <w:t xml:space="preserve"> This equates to </w:t>
      </w:r>
      <w:r w:rsidR="24452B9A" w:rsidRPr="00B36801">
        <w:rPr>
          <w:rFonts w:ascii="Arial" w:hAnsi="Arial"/>
          <w:sz w:val="24"/>
          <w:szCs w:val="24"/>
        </w:rPr>
        <w:t>22,709</w:t>
      </w:r>
      <w:r w:rsidR="009D35DB" w:rsidRPr="00B36801">
        <w:rPr>
          <w:rFonts w:ascii="Arial" w:hAnsi="Arial"/>
          <w:sz w:val="24"/>
          <w:szCs w:val="24"/>
        </w:rPr>
        <w:t xml:space="preserve"> visits in the weekly peak period. </w:t>
      </w:r>
    </w:p>
    <w:p w14:paraId="210E5FA0" w14:textId="5A6A66A6" w:rsidR="00F93266" w:rsidRPr="00B36801" w:rsidRDefault="4A35293F">
      <w:pPr>
        <w:pStyle w:val="NoParagraph"/>
        <w:numPr>
          <w:ilvl w:val="0"/>
          <w:numId w:val="4"/>
        </w:numPr>
        <w:ind w:left="567" w:hanging="567"/>
        <w:jc w:val="both"/>
        <w:rPr>
          <w:rFonts w:ascii="Arial" w:hAnsi="Arial"/>
          <w:sz w:val="24"/>
          <w:szCs w:val="24"/>
        </w:rPr>
      </w:pPr>
      <w:r w:rsidRPr="00B36801">
        <w:rPr>
          <w:rFonts w:ascii="Arial" w:hAnsi="Arial"/>
          <w:sz w:val="24"/>
          <w:szCs w:val="24"/>
        </w:rPr>
        <w:t xml:space="preserve">At borough and regional </w:t>
      </w:r>
      <w:r w:rsidR="3BB29994" w:rsidRPr="00B36801">
        <w:rPr>
          <w:rFonts w:ascii="Arial" w:hAnsi="Arial"/>
          <w:sz w:val="24"/>
          <w:szCs w:val="24"/>
        </w:rPr>
        <w:t>level,</w:t>
      </w:r>
      <w:r w:rsidRPr="00B36801">
        <w:rPr>
          <w:rFonts w:ascii="Arial" w:hAnsi="Arial"/>
          <w:sz w:val="24"/>
          <w:szCs w:val="24"/>
        </w:rPr>
        <w:t xml:space="preserve"> t</w:t>
      </w:r>
      <w:r w:rsidR="0FB5DB7B" w:rsidRPr="00B36801">
        <w:rPr>
          <w:rFonts w:ascii="Arial" w:hAnsi="Arial"/>
          <w:sz w:val="24"/>
          <w:szCs w:val="24"/>
        </w:rPr>
        <w:t xml:space="preserve">he data from the National FPM Run does not identify how much of </w:t>
      </w:r>
      <w:r w:rsidR="00CD5DF6">
        <w:rPr>
          <w:rFonts w:ascii="Arial" w:hAnsi="Arial"/>
          <w:sz w:val="24"/>
          <w:szCs w:val="24"/>
        </w:rPr>
        <w:t>London’s</w:t>
      </w:r>
      <w:r w:rsidR="0FB5DB7B" w:rsidRPr="00B36801">
        <w:rPr>
          <w:rFonts w:ascii="Arial" w:hAnsi="Arial"/>
          <w:sz w:val="24"/>
          <w:szCs w:val="24"/>
        </w:rPr>
        <w:t xml:space="preserve"> demand goes to other </w:t>
      </w:r>
      <w:r w:rsidR="71D99560" w:rsidRPr="00B36801">
        <w:rPr>
          <w:rFonts w:ascii="Arial" w:hAnsi="Arial"/>
          <w:sz w:val="24"/>
          <w:szCs w:val="24"/>
        </w:rPr>
        <w:t>adjoining</w:t>
      </w:r>
      <w:r w:rsidR="27B7A0FE" w:rsidRPr="00B36801">
        <w:rPr>
          <w:rFonts w:ascii="Arial" w:hAnsi="Arial"/>
          <w:sz w:val="24"/>
          <w:szCs w:val="24"/>
        </w:rPr>
        <w:t xml:space="preserve"> </w:t>
      </w:r>
      <w:r w:rsidR="6D9AE653" w:rsidRPr="00B36801">
        <w:rPr>
          <w:rFonts w:ascii="Arial" w:hAnsi="Arial"/>
          <w:sz w:val="24"/>
          <w:szCs w:val="24"/>
        </w:rPr>
        <w:t>l</w:t>
      </w:r>
      <w:r w:rsidR="0FB5DB7B" w:rsidRPr="00B36801">
        <w:rPr>
          <w:rFonts w:ascii="Arial" w:hAnsi="Arial"/>
          <w:sz w:val="24"/>
          <w:szCs w:val="24"/>
        </w:rPr>
        <w:t>ocal authority area</w:t>
      </w:r>
      <w:r w:rsidR="576A9943" w:rsidRPr="00B36801">
        <w:rPr>
          <w:rFonts w:ascii="Arial" w:hAnsi="Arial"/>
          <w:sz w:val="24"/>
          <w:szCs w:val="24"/>
        </w:rPr>
        <w:t>s</w:t>
      </w:r>
      <w:r w:rsidR="0FB5DB7B" w:rsidRPr="00B36801">
        <w:rPr>
          <w:rFonts w:ascii="Arial" w:hAnsi="Arial"/>
          <w:sz w:val="24"/>
          <w:szCs w:val="24"/>
        </w:rPr>
        <w:t xml:space="preserve"> or</w:t>
      </w:r>
      <w:r w:rsidR="7D94C988" w:rsidRPr="00B36801">
        <w:rPr>
          <w:rFonts w:ascii="Arial" w:hAnsi="Arial"/>
          <w:sz w:val="24"/>
          <w:szCs w:val="24"/>
        </w:rPr>
        <w:t xml:space="preserve"> </w:t>
      </w:r>
      <w:r w:rsidR="0CBDFD4C" w:rsidRPr="00B36801">
        <w:rPr>
          <w:rFonts w:ascii="Arial" w:hAnsi="Arial"/>
          <w:sz w:val="24"/>
          <w:szCs w:val="24"/>
        </w:rPr>
        <w:t xml:space="preserve">individual </w:t>
      </w:r>
      <w:r w:rsidR="62B78450" w:rsidRPr="00B36801">
        <w:rPr>
          <w:rFonts w:ascii="Arial" w:hAnsi="Arial"/>
          <w:sz w:val="24"/>
          <w:szCs w:val="24"/>
        </w:rPr>
        <w:t>sports hall</w:t>
      </w:r>
      <w:r w:rsidR="1F577D7A" w:rsidRPr="00B36801">
        <w:rPr>
          <w:rFonts w:ascii="Arial" w:hAnsi="Arial"/>
          <w:sz w:val="24"/>
          <w:szCs w:val="24"/>
        </w:rPr>
        <w:t>s</w:t>
      </w:r>
      <w:r w:rsidR="2FAAFB8C" w:rsidRPr="00B36801">
        <w:rPr>
          <w:rFonts w:ascii="Arial" w:hAnsi="Arial"/>
          <w:sz w:val="24"/>
          <w:szCs w:val="24"/>
        </w:rPr>
        <w:t xml:space="preserve"> </w:t>
      </w:r>
      <w:r w:rsidR="001C3210">
        <w:rPr>
          <w:rFonts w:ascii="Arial" w:hAnsi="Arial"/>
          <w:sz w:val="24"/>
          <w:szCs w:val="24"/>
        </w:rPr>
        <w:t>but only provides</w:t>
      </w:r>
      <w:r w:rsidR="0FB5DB7B" w:rsidRPr="00B36801">
        <w:rPr>
          <w:rFonts w:ascii="Arial" w:hAnsi="Arial"/>
          <w:sz w:val="24"/>
          <w:szCs w:val="24"/>
        </w:rPr>
        <w:t xml:space="preserve"> the total figure for exported </w:t>
      </w:r>
      <w:r w:rsidR="404E9A7D" w:rsidRPr="00B36801">
        <w:rPr>
          <w:rFonts w:ascii="Arial" w:hAnsi="Arial"/>
          <w:sz w:val="24"/>
          <w:szCs w:val="24"/>
        </w:rPr>
        <w:t xml:space="preserve">satisfied </w:t>
      </w:r>
      <w:r w:rsidR="0FB5DB7B" w:rsidRPr="00B36801">
        <w:rPr>
          <w:rFonts w:ascii="Arial" w:hAnsi="Arial"/>
          <w:sz w:val="24"/>
          <w:szCs w:val="24"/>
        </w:rPr>
        <w:t xml:space="preserve">demand.  </w:t>
      </w:r>
      <w:r w:rsidR="55E0518A" w:rsidRPr="00B36801">
        <w:rPr>
          <w:rFonts w:ascii="Arial" w:hAnsi="Arial"/>
          <w:sz w:val="24"/>
          <w:szCs w:val="24"/>
        </w:rPr>
        <w:lastRenderedPageBreak/>
        <w:t>However, it can be concluded that very low levels of demand for sports halls by London residents is met outside the London area.</w:t>
      </w:r>
    </w:p>
    <w:p w14:paraId="47B3CD2A" w14:textId="77777777" w:rsidR="00F93266" w:rsidRPr="00B36801" w:rsidRDefault="55E0518A">
      <w:pPr>
        <w:pStyle w:val="NoParagraph"/>
        <w:numPr>
          <w:ilvl w:val="0"/>
          <w:numId w:val="4"/>
        </w:numPr>
        <w:ind w:left="567" w:hanging="567"/>
        <w:jc w:val="both"/>
        <w:rPr>
          <w:rFonts w:ascii="Arial" w:hAnsi="Arial"/>
          <w:sz w:val="24"/>
          <w:szCs w:val="24"/>
        </w:rPr>
      </w:pPr>
      <w:r w:rsidRPr="00B36801">
        <w:rPr>
          <w:rFonts w:ascii="Arial" w:hAnsi="Arial"/>
          <w:sz w:val="24"/>
          <w:szCs w:val="24"/>
        </w:rPr>
        <w:t>Within London, the percentages of</w:t>
      </w:r>
      <w:r w:rsidR="09B4CC6E" w:rsidRPr="00B36801">
        <w:rPr>
          <w:rFonts w:ascii="Arial" w:hAnsi="Arial"/>
          <w:sz w:val="24"/>
          <w:szCs w:val="24"/>
        </w:rPr>
        <w:t xml:space="preserve"> exported </w:t>
      </w:r>
      <w:r w:rsidR="4245C545" w:rsidRPr="00B36801">
        <w:rPr>
          <w:rFonts w:ascii="Arial" w:hAnsi="Arial"/>
          <w:sz w:val="24"/>
          <w:szCs w:val="24"/>
        </w:rPr>
        <w:t xml:space="preserve">satisfied </w:t>
      </w:r>
      <w:r w:rsidR="09B4CC6E" w:rsidRPr="00B36801">
        <w:rPr>
          <w:rFonts w:ascii="Arial" w:hAnsi="Arial"/>
          <w:sz w:val="24"/>
          <w:szCs w:val="24"/>
        </w:rPr>
        <w:t xml:space="preserve">demand </w:t>
      </w:r>
      <w:r w:rsidR="79AAB16A" w:rsidRPr="00B36801">
        <w:rPr>
          <w:rFonts w:ascii="Arial" w:hAnsi="Arial"/>
          <w:sz w:val="24"/>
          <w:szCs w:val="24"/>
        </w:rPr>
        <w:t>do</w:t>
      </w:r>
      <w:r w:rsidR="09B4CC6E" w:rsidRPr="00B36801">
        <w:rPr>
          <w:rFonts w:ascii="Arial" w:hAnsi="Arial"/>
          <w:sz w:val="24"/>
          <w:szCs w:val="24"/>
        </w:rPr>
        <w:t xml:space="preserve"> vary </w:t>
      </w:r>
      <w:r w:rsidR="41272373" w:rsidRPr="00B36801">
        <w:rPr>
          <w:rFonts w:ascii="Arial" w:hAnsi="Arial"/>
          <w:sz w:val="24"/>
          <w:szCs w:val="24"/>
        </w:rPr>
        <w:t xml:space="preserve">widely </w:t>
      </w:r>
      <w:r w:rsidR="09B4CC6E" w:rsidRPr="00B36801">
        <w:rPr>
          <w:rFonts w:ascii="Arial" w:hAnsi="Arial"/>
          <w:sz w:val="24"/>
          <w:szCs w:val="24"/>
        </w:rPr>
        <w:t xml:space="preserve">across the </w:t>
      </w:r>
      <w:r w:rsidR="76B8ACBE" w:rsidRPr="00B36801">
        <w:rPr>
          <w:rFonts w:ascii="Arial" w:hAnsi="Arial"/>
          <w:sz w:val="24"/>
          <w:szCs w:val="24"/>
        </w:rPr>
        <w:t>B</w:t>
      </w:r>
      <w:r w:rsidR="4CD72CF4" w:rsidRPr="00B36801">
        <w:rPr>
          <w:rFonts w:ascii="Arial" w:hAnsi="Arial"/>
          <w:sz w:val="24"/>
          <w:szCs w:val="24"/>
        </w:rPr>
        <w:t>oroughs.</w:t>
      </w:r>
      <w:r w:rsidR="09B4CC6E" w:rsidRPr="00B36801">
        <w:rPr>
          <w:rFonts w:ascii="Arial" w:hAnsi="Arial"/>
          <w:sz w:val="24"/>
          <w:szCs w:val="24"/>
        </w:rPr>
        <w:t xml:space="preserve"> </w:t>
      </w:r>
      <w:r w:rsidR="00912026" w:rsidRPr="00B36801">
        <w:rPr>
          <w:rFonts w:ascii="Arial" w:hAnsi="Arial"/>
          <w:sz w:val="24"/>
          <w:szCs w:val="24"/>
        </w:rPr>
        <w:t xml:space="preserve">The </w:t>
      </w:r>
      <w:r w:rsidR="31ADC01E" w:rsidRPr="00B36801">
        <w:rPr>
          <w:rFonts w:ascii="Arial" w:hAnsi="Arial"/>
          <w:sz w:val="24"/>
          <w:szCs w:val="24"/>
        </w:rPr>
        <w:t>B</w:t>
      </w:r>
      <w:r w:rsidR="4D8FA22F" w:rsidRPr="00B36801">
        <w:rPr>
          <w:rFonts w:ascii="Arial" w:hAnsi="Arial"/>
          <w:sz w:val="24"/>
          <w:szCs w:val="24"/>
        </w:rPr>
        <w:t>oroughs</w:t>
      </w:r>
      <w:r w:rsidR="00912026" w:rsidRPr="00B36801">
        <w:rPr>
          <w:rFonts w:ascii="Arial" w:hAnsi="Arial"/>
          <w:sz w:val="24"/>
          <w:szCs w:val="24"/>
        </w:rPr>
        <w:t xml:space="preserve"> with the lowest retained demand have the highest exported demand to </w:t>
      </w:r>
      <w:r w:rsidR="009051BA" w:rsidRPr="00B36801">
        <w:rPr>
          <w:rFonts w:ascii="Arial" w:hAnsi="Arial"/>
          <w:sz w:val="24"/>
          <w:szCs w:val="24"/>
        </w:rPr>
        <w:t>o</w:t>
      </w:r>
      <w:r w:rsidR="274DEBD3" w:rsidRPr="00B36801">
        <w:rPr>
          <w:rFonts w:ascii="Arial" w:hAnsi="Arial"/>
          <w:sz w:val="24"/>
          <w:szCs w:val="24"/>
        </w:rPr>
        <w:t xml:space="preserve">ther </w:t>
      </w:r>
      <w:r w:rsidR="7269DBA8" w:rsidRPr="00B36801">
        <w:rPr>
          <w:rFonts w:ascii="Arial" w:hAnsi="Arial"/>
          <w:sz w:val="24"/>
          <w:szCs w:val="24"/>
        </w:rPr>
        <w:t xml:space="preserve">London </w:t>
      </w:r>
      <w:r w:rsidR="274DEBD3" w:rsidRPr="00B36801">
        <w:rPr>
          <w:rFonts w:ascii="Arial" w:hAnsi="Arial"/>
          <w:sz w:val="24"/>
          <w:szCs w:val="24"/>
        </w:rPr>
        <w:t>Boroughs.</w:t>
      </w:r>
    </w:p>
    <w:p w14:paraId="260B52F1" w14:textId="45D7D372" w:rsidR="00912026" w:rsidRDefault="00912026">
      <w:pPr>
        <w:pStyle w:val="NoParagraph"/>
        <w:numPr>
          <w:ilvl w:val="0"/>
          <w:numId w:val="4"/>
        </w:numPr>
        <w:ind w:left="567" w:hanging="567"/>
        <w:jc w:val="both"/>
        <w:rPr>
          <w:rFonts w:ascii="Arial" w:hAnsi="Arial"/>
          <w:sz w:val="24"/>
          <w:szCs w:val="24"/>
        </w:rPr>
      </w:pPr>
      <w:r w:rsidRPr="00B36801">
        <w:rPr>
          <w:rFonts w:ascii="Arial" w:hAnsi="Arial"/>
          <w:sz w:val="24"/>
          <w:szCs w:val="24"/>
        </w:rPr>
        <w:t xml:space="preserve">The findings on retained and exported demand for sports halls are important, </w:t>
      </w:r>
      <w:r w:rsidR="29D310EE" w:rsidRPr="00B36801">
        <w:rPr>
          <w:rFonts w:ascii="Arial" w:hAnsi="Arial"/>
          <w:sz w:val="24"/>
          <w:szCs w:val="24"/>
        </w:rPr>
        <w:t>as increased demand in one London Borough may have a significant impact on demand for the use of sports hall</w:t>
      </w:r>
      <w:r w:rsidR="7A18D8A8" w:rsidRPr="00B36801">
        <w:rPr>
          <w:rFonts w:ascii="Arial" w:hAnsi="Arial"/>
          <w:sz w:val="24"/>
          <w:szCs w:val="24"/>
        </w:rPr>
        <w:t>s</w:t>
      </w:r>
      <w:r w:rsidR="29D310EE" w:rsidRPr="00B36801">
        <w:rPr>
          <w:rFonts w:ascii="Arial" w:hAnsi="Arial"/>
          <w:sz w:val="24"/>
          <w:szCs w:val="24"/>
        </w:rPr>
        <w:t xml:space="preserve"> in an adjoining borough</w:t>
      </w:r>
      <w:r w:rsidR="4733A8AA" w:rsidRPr="00B36801">
        <w:rPr>
          <w:rFonts w:ascii="Arial" w:hAnsi="Arial"/>
          <w:sz w:val="24"/>
          <w:szCs w:val="24"/>
        </w:rPr>
        <w:t xml:space="preserve">. Some </w:t>
      </w:r>
      <w:r w:rsidR="002E63B3">
        <w:rPr>
          <w:rFonts w:ascii="Arial" w:hAnsi="Arial"/>
          <w:sz w:val="24"/>
          <w:szCs w:val="24"/>
        </w:rPr>
        <w:t>b</w:t>
      </w:r>
      <w:r w:rsidRPr="00B36801">
        <w:rPr>
          <w:rFonts w:ascii="Arial" w:hAnsi="Arial"/>
          <w:sz w:val="24"/>
          <w:szCs w:val="24"/>
        </w:rPr>
        <w:t xml:space="preserve">oroughs consider it important to provide for and meet their residents </w:t>
      </w:r>
      <w:r w:rsidR="09B4CC6E" w:rsidRPr="00B36801">
        <w:rPr>
          <w:rFonts w:ascii="Arial" w:hAnsi="Arial"/>
          <w:sz w:val="24"/>
          <w:szCs w:val="24"/>
        </w:rPr>
        <w:t>demand for</w:t>
      </w:r>
      <w:r w:rsidRPr="00B36801">
        <w:rPr>
          <w:rFonts w:ascii="Arial" w:hAnsi="Arial"/>
          <w:sz w:val="24"/>
          <w:szCs w:val="24"/>
        </w:rPr>
        <w:t xml:space="preserve"> sports halls </w:t>
      </w:r>
      <w:r w:rsidR="5B98FE8F" w:rsidRPr="00B36801">
        <w:rPr>
          <w:rFonts w:ascii="Arial" w:hAnsi="Arial"/>
          <w:sz w:val="24"/>
          <w:szCs w:val="24"/>
        </w:rPr>
        <w:t>own</w:t>
      </w:r>
      <w:r w:rsidRPr="00B36801">
        <w:rPr>
          <w:rFonts w:ascii="Arial" w:hAnsi="Arial"/>
          <w:sz w:val="24"/>
          <w:szCs w:val="24"/>
        </w:rPr>
        <w:t xml:space="preserve"> </w:t>
      </w:r>
      <w:r w:rsidR="002E63B3">
        <w:rPr>
          <w:rFonts w:ascii="Arial" w:hAnsi="Arial"/>
          <w:sz w:val="24"/>
          <w:szCs w:val="24"/>
        </w:rPr>
        <w:t>b</w:t>
      </w:r>
      <w:r w:rsidRPr="00B36801">
        <w:rPr>
          <w:rFonts w:ascii="Arial" w:hAnsi="Arial"/>
          <w:sz w:val="24"/>
          <w:szCs w:val="24"/>
        </w:rPr>
        <w:t>orough</w:t>
      </w:r>
      <w:r w:rsidR="584E0C1D" w:rsidRPr="00B36801">
        <w:rPr>
          <w:rFonts w:ascii="Arial" w:hAnsi="Arial"/>
          <w:sz w:val="24"/>
          <w:szCs w:val="24"/>
        </w:rPr>
        <w:t>, while</w:t>
      </w:r>
      <w:r w:rsidRPr="00B36801">
        <w:rPr>
          <w:rFonts w:ascii="Arial" w:hAnsi="Arial"/>
          <w:sz w:val="24"/>
          <w:szCs w:val="24"/>
        </w:rPr>
        <w:t xml:space="preserve"> others do not, </w:t>
      </w:r>
      <w:r w:rsidR="30A06FE8" w:rsidRPr="00B36801">
        <w:rPr>
          <w:rFonts w:ascii="Arial" w:hAnsi="Arial"/>
          <w:sz w:val="24"/>
          <w:szCs w:val="24"/>
        </w:rPr>
        <w:t>so</w:t>
      </w:r>
      <w:r w:rsidRPr="00B36801">
        <w:rPr>
          <w:rFonts w:ascii="Arial" w:hAnsi="Arial"/>
          <w:sz w:val="24"/>
          <w:szCs w:val="24"/>
        </w:rPr>
        <w:t xml:space="preserve"> long as their demand for sports halls can be met</w:t>
      </w:r>
      <w:r w:rsidR="0DC510B6" w:rsidRPr="00B36801">
        <w:rPr>
          <w:rFonts w:ascii="Arial" w:hAnsi="Arial"/>
          <w:sz w:val="24"/>
          <w:szCs w:val="24"/>
        </w:rPr>
        <w:t xml:space="preserve"> somewhere</w:t>
      </w:r>
      <w:r w:rsidR="09B4CC6E" w:rsidRPr="00B36801">
        <w:rPr>
          <w:rFonts w:ascii="Arial" w:hAnsi="Arial"/>
          <w:sz w:val="24"/>
          <w:szCs w:val="24"/>
        </w:rPr>
        <w:t>.</w:t>
      </w:r>
      <w:r w:rsidRPr="00B36801">
        <w:rPr>
          <w:rFonts w:ascii="Arial" w:hAnsi="Arial"/>
          <w:sz w:val="24"/>
          <w:szCs w:val="24"/>
        </w:rPr>
        <w:t xml:space="preserve"> Some authorities welcome exported demand, from other authorities, if it increases the usage and income of their sports halls.  </w:t>
      </w:r>
      <w:r w:rsidR="53CCDA93" w:rsidRPr="00B36801">
        <w:rPr>
          <w:rFonts w:ascii="Arial" w:hAnsi="Arial"/>
          <w:sz w:val="24"/>
          <w:szCs w:val="24"/>
        </w:rPr>
        <w:t>Others will consider that this places an unacceptable pressure on already busy facilities.</w:t>
      </w:r>
    </w:p>
    <w:p w14:paraId="255F54A5" w14:textId="475C2827" w:rsidR="00912026" w:rsidRPr="00952F40" w:rsidRDefault="00952F40" w:rsidP="00952F40">
      <w:pPr>
        <w:pStyle w:val="SubHeading"/>
        <w:ind w:left="0"/>
        <w:rPr>
          <w:rFonts w:ascii="Arial" w:hAnsi="Arial"/>
        </w:rPr>
      </w:pPr>
      <w:r w:rsidRPr="006C57A1">
        <w:rPr>
          <w:rFonts w:ascii="Arial" w:hAnsi="Arial"/>
        </w:rPr>
        <w:lastRenderedPageBreak/>
        <w:t xml:space="preserve">Table 5.6: Exported demand as a </w:t>
      </w:r>
      <w:r>
        <w:rPr>
          <w:rFonts w:ascii="Arial" w:hAnsi="Arial"/>
        </w:rPr>
        <w:t>percent</w:t>
      </w:r>
      <w:r w:rsidRPr="006C57A1">
        <w:rPr>
          <w:rFonts w:ascii="Arial" w:hAnsi="Arial"/>
        </w:rPr>
        <w:t xml:space="preserve"> of total satisfied demand </w:t>
      </w:r>
      <w:r w:rsidR="00912026" w:rsidRPr="17385EF1">
        <w:rPr>
          <w:rFonts w:ascii="Poppins" w:hAnsi="Poppins" w:cs="Poppins"/>
          <w:noProof/>
          <w:lang w:eastAsia="en-GB"/>
        </w:rPr>
        <w:t xml:space="preserve">                      </w:t>
      </w:r>
    </w:p>
    <w:tbl>
      <w:tblPr>
        <w:tblW w:w="13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102"/>
        <w:gridCol w:w="1568"/>
        <w:gridCol w:w="3262"/>
        <w:gridCol w:w="1702"/>
        <w:gridCol w:w="3119"/>
        <w:gridCol w:w="1240"/>
      </w:tblGrid>
      <w:tr w:rsidR="00950952" w:rsidRPr="007816D8" w14:paraId="448DFBCA" w14:textId="36D52896" w:rsidTr="00055828">
        <w:trPr>
          <w:cantSplit/>
          <w:trHeight w:val="250"/>
          <w:tblHeader/>
        </w:trPr>
        <w:tc>
          <w:tcPr>
            <w:tcW w:w="3102" w:type="dxa"/>
            <w:shd w:val="clear" w:color="auto" w:fill="0070C0"/>
            <w:noWrap/>
            <w:vAlign w:val="center"/>
          </w:tcPr>
          <w:p w14:paraId="2730A4FB" w14:textId="77777777" w:rsidR="00950952" w:rsidRPr="007816D8" w:rsidRDefault="00950952" w:rsidP="00950952">
            <w:pPr>
              <w:spacing w:after="0" w:line="240" w:lineRule="auto"/>
              <w:rPr>
                <w:rFonts w:ascii="Arial" w:eastAsia="Times New Roman" w:hAnsi="Arial" w:cs="Arial"/>
                <w:color w:val="FFFFFF" w:themeColor="background1"/>
                <w:kern w:val="0"/>
                <w:sz w:val="24"/>
                <w:szCs w:val="24"/>
                <w:lang w:eastAsia="en-GB"/>
                <w14:ligatures w14:val="none"/>
              </w:rPr>
            </w:pPr>
            <w:r w:rsidRPr="007816D8">
              <w:rPr>
                <w:rFonts w:ascii="Arial" w:eastAsia="Times New Roman" w:hAnsi="Arial" w:cs="Arial"/>
                <w:color w:val="FFFFFF" w:themeColor="background1"/>
                <w:kern w:val="0"/>
                <w:sz w:val="24"/>
                <w:szCs w:val="24"/>
                <w:lang w:eastAsia="en-GB"/>
                <w14:ligatures w14:val="none"/>
              </w:rPr>
              <w:t>Borough</w:t>
            </w:r>
          </w:p>
        </w:tc>
        <w:tc>
          <w:tcPr>
            <w:tcW w:w="1568" w:type="dxa"/>
            <w:shd w:val="clear" w:color="auto" w:fill="0070C0"/>
            <w:noWrap/>
            <w:vAlign w:val="center"/>
          </w:tcPr>
          <w:p w14:paraId="1035FCA4" w14:textId="77777777" w:rsidR="00950952" w:rsidRPr="007816D8" w:rsidRDefault="00950952" w:rsidP="00950952">
            <w:pPr>
              <w:spacing w:after="0" w:line="240" w:lineRule="auto"/>
              <w:rPr>
                <w:rFonts w:ascii="Arial" w:eastAsia="Times New Roman" w:hAnsi="Arial" w:cs="Arial"/>
                <w:color w:val="FFFFFF" w:themeColor="background1"/>
                <w:kern w:val="0"/>
                <w:sz w:val="24"/>
                <w:szCs w:val="24"/>
                <w:lang w:eastAsia="en-GB"/>
                <w14:ligatures w14:val="none"/>
              </w:rPr>
            </w:pPr>
            <w:r w:rsidRPr="007816D8">
              <w:rPr>
                <w:rFonts w:ascii="Arial" w:eastAsia="Times New Roman" w:hAnsi="Arial" w:cs="Arial"/>
                <w:color w:val="FFFFFF" w:themeColor="background1"/>
                <w:kern w:val="0"/>
                <w:sz w:val="24"/>
                <w:szCs w:val="24"/>
                <w:lang w:eastAsia="en-GB"/>
                <w14:ligatures w14:val="none"/>
              </w:rPr>
              <w:t>%</w:t>
            </w:r>
          </w:p>
        </w:tc>
        <w:tc>
          <w:tcPr>
            <w:tcW w:w="3262" w:type="dxa"/>
            <w:shd w:val="clear" w:color="auto" w:fill="0070C0"/>
            <w:noWrap/>
            <w:vAlign w:val="center"/>
          </w:tcPr>
          <w:p w14:paraId="0229CFB0" w14:textId="77777777" w:rsidR="00950952" w:rsidRPr="007816D8" w:rsidRDefault="00950952" w:rsidP="00950952">
            <w:pPr>
              <w:spacing w:after="0" w:line="240" w:lineRule="auto"/>
              <w:rPr>
                <w:rFonts w:ascii="Arial" w:eastAsia="Times New Roman" w:hAnsi="Arial" w:cs="Arial"/>
                <w:color w:val="FFFFFF" w:themeColor="background1"/>
                <w:kern w:val="0"/>
                <w:sz w:val="24"/>
                <w:szCs w:val="24"/>
                <w:lang w:eastAsia="en-GB"/>
                <w14:ligatures w14:val="none"/>
              </w:rPr>
            </w:pPr>
            <w:r w:rsidRPr="007816D8">
              <w:rPr>
                <w:rFonts w:ascii="Arial" w:eastAsia="Times New Roman" w:hAnsi="Arial" w:cs="Arial"/>
                <w:color w:val="FFFFFF" w:themeColor="background1"/>
                <w:kern w:val="0"/>
                <w:sz w:val="24"/>
                <w:szCs w:val="24"/>
                <w:lang w:eastAsia="en-GB"/>
                <w14:ligatures w14:val="none"/>
              </w:rPr>
              <w:t>Borough</w:t>
            </w:r>
          </w:p>
        </w:tc>
        <w:tc>
          <w:tcPr>
            <w:tcW w:w="1702" w:type="dxa"/>
            <w:shd w:val="clear" w:color="auto" w:fill="0070C0"/>
            <w:noWrap/>
            <w:vAlign w:val="center"/>
          </w:tcPr>
          <w:p w14:paraId="19113795" w14:textId="77777777" w:rsidR="00950952" w:rsidRPr="007816D8" w:rsidRDefault="00950952" w:rsidP="00950952">
            <w:pPr>
              <w:spacing w:after="0" w:line="240" w:lineRule="auto"/>
              <w:rPr>
                <w:rFonts w:ascii="Arial" w:eastAsia="Times New Roman" w:hAnsi="Arial" w:cs="Arial"/>
                <w:color w:val="FFFFFF" w:themeColor="background1"/>
                <w:kern w:val="0"/>
                <w:sz w:val="24"/>
                <w:szCs w:val="24"/>
                <w:lang w:eastAsia="en-GB"/>
                <w14:ligatures w14:val="none"/>
              </w:rPr>
            </w:pPr>
            <w:r w:rsidRPr="007816D8">
              <w:rPr>
                <w:rFonts w:ascii="Arial" w:eastAsia="Times New Roman" w:hAnsi="Arial" w:cs="Arial"/>
                <w:color w:val="FFFFFF" w:themeColor="background1"/>
                <w:kern w:val="0"/>
                <w:sz w:val="24"/>
                <w:szCs w:val="24"/>
                <w:lang w:eastAsia="en-GB"/>
                <w14:ligatures w14:val="none"/>
              </w:rPr>
              <w:t>%</w:t>
            </w:r>
          </w:p>
        </w:tc>
        <w:tc>
          <w:tcPr>
            <w:tcW w:w="3119" w:type="dxa"/>
            <w:shd w:val="clear" w:color="auto" w:fill="0070C0"/>
            <w:vAlign w:val="center"/>
          </w:tcPr>
          <w:p w14:paraId="17E66A7B" w14:textId="648D1894" w:rsidR="00950952" w:rsidRPr="007816D8" w:rsidRDefault="00950952" w:rsidP="00950952">
            <w:pPr>
              <w:spacing w:after="0" w:line="240" w:lineRule="auto"/>
              <w:rPr>
                <w:rFonts w:ascii="Arial" w:eastAsia="Times New Roman" w:hAnsi="Arial" w:cs="Arial"/>
                <w:color w:val="FFFFFF" w:themeColor="background1"/>
                <w:kern w:val="0"/>
                <w:sz w:val="24"/>
                <w:szCs w:val="24"/>
                <w:lang w:eastAsia="en-GB"/>
                <w14:ligatures w14:val="none"/>
              </w:rPr>
            </w:pPr>
            <w:r w:rsidRPr="007816D8">
              <w:rPr>
                <w:rFonts w:ascii="Arial" w:eastAsia="Times New Roman" w:hAnsi="Arial" w:cs="Arial"/>
                <w:color w:val="FFFFFF" w:themeColor="background1"/>
                <w:kern w:val="0"/>
                <w:sz w:val="24"/>
                <w:szCs w:val="24"/>
                <w:lang w:eastAsia="en-GB"/>
                <w14:ligatures w14:val="none"/>
              </w:rPr>
              <w:t>Borough</w:t>
            </w:r>
          </w:p>
        </w:tc>
        <w:tc>
          <w:tcPr>
            <w:tcW w:w="1240" w:type="dxa"/>
            <w:shd w:val="clear" w:color="auto" w:fill="0070C0"/>
            <w:vAlign w:val="center"/>
          </w:tcPr>
          <w:p w14:paraId="2A82DF1B" w14:textId="13F4D051" w:rsidR="00950952" w:rsidRPr="007816D8" w:rsidRDefault="00950952" w:rsidP="00950952">
            <w:pPr>
              <w:spacing w:after="0" w:line="240" w:lineRule="auto"/>
              <w:rPr>
                <w:rFonts w:ascii="Arial" w:eastAsia="Times New Roman" w:hAnsi="Arial" w:cs="Arial"/>
                <w:color w:val="FFFFFF" w:themeColor="background1"/>
                <w:kern w:val="0"/>
                <w:sz w:val="24"/>
                <w:szCs w:val="24"/>
                <w:lang w:eastAsia="en-GB"/>
                <w14:ligatures w14:val="none"/>
              </w:rPr>
            </w:pPr>
            <w:r w:rsidRPr="007816D8">
              <w:rPr>
                <w:rFonts w:ascii="Arial" w:eastAsia="Times New Roman" w:hAnsi="Arial" w:cs="Arial"/>
                <w:color w:val="FFFFFF" w:themeColor="background1"/>
                <w:kern w:val="0"/>
                <w:sz w:val="24"/>
                <w:szCs w:val="24"/>
                <w:lang w:eastAsia="en-GB"/>
                <w14:ligatures w14:val="none"/>
              </w:rPr>
              <w:t>%</w:t>
            </w:r>
          </w:p>
        </w:tc>
      </w:tr>
      <w:tr w:rsidR="00950952" w:rsidRPr="007816D8" w14:paraId="75A0B04B" w14:textId="76F488E9" w:rsidTr="00055828">
        <w:trPr>
          <w:cantSplit/>
          <w:trHeight w:val="250"/>
          <w:tblHeader/>
        </w:trPr>
        <w:tc>
          <w:tcPr>
            <w:tcW w:w="3102" w:type="dxa"/>
            <w:shd w:val="clear" w:color="auto" w:fill="D9F2D0" w:themeFill="accent6" w:themeFillTint="33"/>
            <w:noWrap/>
            <w:vAlign w:val="bottom"/>
          </w:tcPr>
          <w:p w14:paraId="160148C1" w14:textId="7F7F5A9D" w:rsidR="00950952" w:rsidRPr="007816D8" w:rsidRDefault="00950952" w:rsidP="00950952">
            <w:pPr>
              <w:spacing w:after="0" w:line="240" w:lineRule="auto"/>
              <w:rPr>
                <w:rFonts w:ascii="Arial" w:eastAsia="Times New Roman" w:hAnsi="Arial" w:cs="Arial"/>
                <w:kern w:val="0"/>
                <w:sz w:val="24"/>
                <w:szCs w:val="24"/>
                <w:lang w:eastAsia="en-GB"/>
                <w14:ligatures w14:val="none"/>
              </w:rPr>
            </w:pPr>
            <w:r w:rsidRPr="00E53155">
              <w:rPr>
                <w:rFonts w:ascii="Arial" w:eastAsia="Times New Roman" w:hAnsi="Arial" w:cs="Arial"/>
                <w:kern w:val="0"/>
                <w:sz w:val="24"/>
                <w:szCs w:val="24"/>
                <w:lang w:eastAsia="en-GB"/>
                <w14:ligatures w14:val="none"/>
              </w:rPr>
              <w:t>Newham</w:t>
            </w:r>
          </w:p>
        </w:tc>
        <w:tc>
          <w:tcPr>
            <w:tcW w:w="1568" w:type="dxa"/>
            <w:shd w:val="clear" w:color="auto" w:fill="D9F2D0" w:themeFill="accent6" w:themeFillTint="33"/>
            <w:noWrap/>
            <w:vAlign w:val="bottom"/>
          </w:tcPr>
          <w:p w14:paraId="4A50DBD2" w14:textId="5639FF4F" w:rsidR="00950952" w:rsidRPr="007816D8" w:rsidRDefault="00950952" w:rsidP="00950952">
            <w:pPr>
              <w:spacing w:after="0" w:line="240" w:lineRule="auto"/>
              <w:rPr>
                <w:rFonts w:ascii="Arial" w:eastAsia="Times New Roman" w:hAnsi="Arial" w:cs="Arial"/>
                <w:kern w:val="0"/>
                <w:sz w:val="24"/>
                <w:szCs w:val="24"/>
                <w:lang w:eastAsia="en-GB"/>
                <w14:ligatures w14:val="none"/>
              </w:rPr>
            </w:pPr>
            <w:r>
              <w:rPr>
                <w:rFonts w:ascii="Arial" w:eastAsia="Times New Roman" w:hAnsi="Arial" w:cs="Arial"/>
                <w:kern w:val="0"/>
                <w:sz w:val="24"/>
                <w:szCs w:val="24"/>
                <w:lang w:eastAsia="en-GB"/>
                <w14:ligatures w14:val="none"/>
              </w:rPr>
              <w:t>14%</w:t>
            </w:r>
          </w:p>
        </w:tc>
        <w:tc>
          <w:tcPr>
            <w:tcW w:w="3262" w:type="dxa"/>
            <w:noWrap/>
            <w:vAlign w:val="bottom"/>
          </w:tcPr>
          <w:p w14:paraId="1B0DDA9D" w14:textId="76A5B74B" w:rsidR="00950952" w:rsidRPr="007816D8" w:rsidRDefault="00950952" w:rsidP="00950952">
            <w:pPr>
              <w:spacing w:after="0" w:line="240" w:lineRule="auto"/>
              <w:rPr>
                <w:rFonts w:ascii="Arial" w:eastAsia="Times New Roman" w:hAnsi="Arial" w:cs="Arial"/>
                <w:kern w:val="0"/>
                <w:sz w:val="24"/>
                <w:szCs w:val="24"/>
                <w:lang w:eastAsia="en-GB"/>
                <w14:ligatures w14:val="none"/>
              </w:rPr>
            </w:pPr>
            <w:r w:rsidRPr="007816D8">
              <w:rPr>
                <w:rFonts w:ascii="Arial" w:hAnsi="Arial" w:cs="Arial"/>
                <w:sz w:val="24"/>
                <w:szCs w:val="24"/>
              </w:rPr>
              <w:t>Havering</w:t>
            </w:r>
          </w:p>
        </w:tc>
        <w:tc>
          <w:tcPr>
            <w:tcW w:w="1702" w:type="dxa"/>
            <w:noWrap/>
            <w:vAlign w:val="bottom"/>
          </w:tcPr>
          <w:p w14:paraId="7D886BE8" w14:textId="194D73DD" w:rsidR="00950952" w:rsidRPr="007816D8" w:rsidRDefault="00950952" w:rsidP="00950952">
            <w:pPr>
              <w:spacing w:after="0" w:line="240" w:lineRule="auto"/>
              <w:rPr>
                <w:rFonts w:ascii="Arial" w:eastAsia="Times New Roman" w:hAnsi="Arial" w:cs="Arial"/>
                <w:kern w:val="0"/>
                <w:sz w:val="24"/>
                <w:szCs w:val="24"/>
                <w:lang w:eastAsia="en-GB"/>
                <w14:ligatures w14:val="none"/>
              </w:rPr>
            </w:pPr>
            <w:r>
              <w:rPr>
                <w:rFonts w:ascii="Arial" w:hAnsi="Arial" w:cs="Arial"/>
                <w:sz w:val="24"/>
                <w:szCs w:val="24"/>
              </w:rPr>
              <w:t>27%</w:t>
            </w:r>
          </w:p>
        </w:tc>
        <w:tc>
          <w:tcPr>
            <w:tcW w:w="3119" w:type="dxa"/>
            <w:vAlign w:val="bottom"/>
          </w:tcPr>
          <w:p w14:paraId="737793F0" w14:textId="4CF97CF0" w:rsidR="00950952" w:rsidRPr="007816D8" w:rsidRDefault="00950952" w:rsidP="00950952">
            <w:pPr>
              <w:spacing w:after="0" w:line="240" w:lineRule="auto"/>
              <w:rPr>
                <w:rFonts w:ascii="Arial" w:eastAsia="Times New Roman" w:hAnsi="Arial" w:cs="Arial"/>
                <w:kern w:val="0"/>
                <w:sz w:val="24"/>
                <w:szCs w:val="24"/>
                <w:lang w:eastAsia="en-GB"/>
                <w14:ligatures w14:val="none"/>
              </w:rPr>
            </w:pPr>
            <w:r w:rsidRPr="007816D8">
              <w:rPr>
                <w:rFonts w:ascii="Arial" w:hAnsi="Arial" w:cs="Arial"/>
                <w:sz w:val="24"/>
                <w:szCs w:val="24"/>
              </w:rPr>
              <w:t>Tower Hamlets</w:t>
            </w:r>
          </w:p>
        </w:tc>
        <w:tc>
          <w:tcPr>
            <w:tcW w:w="1240" w:type="dxa"/>
            <w:vAlign w:val="bottom"/>
          </w:tcPr>
          <w:p w14:paraId="1E35437D" w14:textId="2F741E75" w:rsidR="00950952" w:rsidRPr="007816D8" w:rsidRDefault="00950952" w:rsidP="00950952">
            <w:pPr>
              <w:spacing w:after="0" w:line="240" w:lineRule="auto"/>
              <w:rPr>
                <w:rFonts w:ascii="Arial" w:eastAsia="Times New Roman" w:hAnsi="Arial" w:cs="Arial"/>
                <w:kern w:val="0"/>
                <w:sz w:val="24"/>
                <w:szCs w:val="24"/>
                <w:lang w:eastAsia="en-GB"/>
                <w14:ligatures w14:val="none"/>
              </w:rPr>
            </w:pPr>
            <w:r>
              <w:rPr>
                <w:rFonts w:ascii="Arial" w:hAnsi="Arial" w:cs="Arial"/>
                <w:sz w:val="24"/>
                <w:szCs w:val="24"/>
              </w:rPr>
              <w:t>35%</w:t>
            </w:r>
          </w:p>
        </w:tc>
      </w:tr>
      <w:tr w:rsidR="00950952" w:rsidRPr="007816D8" w14:paraId="42470EBE" w14:textId="433CFC34" w:rsidTr="00055828">
        <w:trPr>
          <w:cantSplit/>
          <w:trHeight w:val="250"/>
          <w:tblHeader/>
        </w:trPr>
        <w:tc>
          <w:tcPr>
            <w:tcW w:w="3102" w:type="dxa"/>
            <w:shd w:val="clear" w:color="auto" w:fill="D9F2D0" w:themeFill="accent6" w:themeFillTint="33"/>
            <w:noWrap/>
            <w:vAlign w:val="bottom"/>
          </w:tcPr>
          <w:p w14:paraId="309827C1" w14:textId="06D75EC6" w:rsidR="00950952" w:rsidRPr="007816D8" w:rsidRDefault="00950952" w:rsidP="00950952">
            <w:pPr>
              <w:spacing w:after="0" w:line="240" w:lineRule="auto"/>
              <w:rPr>
                <w:rFonts w:ascii="Arial" w:eastAsia="Times New Roman" w:hAnsi="Arial" w:cs="Arial"/>
                <w:kern w:val="0"/>
                <w:sz w:val="24"/>
                <w:szCs w:val="24"/>
                <w:lang w:eastAsia="en-GB"/>
                <w14:ligatures w14:val="none"/>
              </w:rPr>
            </w:pPr>
            <w:r w:rsidRPr="00E53155">
              <w:rPr>
                <w:rFonts w:ascii="Arial" w:eastAsia="Times New Roman" w:hAnsi="Arial" w:cs="Arial"/>
                <w:kern w:val="0"/>
                <w:sz w:val="24"/>
                <w:szCs w:val="24"/>
                <w:lang w:eastAsia="en-GB"/>
                <w14:ligatures w14:val="none"/>
              </w:rPr>
              <w:t>Haringey</w:t>
            </w:r>
          </w:p>
        </w:tc>
        <w:tc>
          <w:tcPr>
            <w:tcW w:w="1568" w:type="dxa"/>
            <w:shd w:val="clear" w:color="auto" w:fill="D9F2D0" w:themeFill="accent6" w:themeFillTint="33"/>
            <w:noWrap/>
            <w:vAlign w:val="bottom"/>
          </w:tcPr>
          <w:p w14:paraId="5839F05A" w14:textId="3D59E473" w:rsidR="00950952" w:rsidRPr="007816D8" w:rsidRDefault="00950952" w:rsidP="00950952">
            <w:pPr>
              <w:spacing w:after="0" w:line="240" w:lineRule="auto"/>
              <w:rPr>
                <w:rFonts w:ascii="Arial" w:eastAsia="Times New Roman" w:hAnsi="Arial" w:cs="Arial"/>
                <w:kern w:val="0"/>
                <w:sz w:val="24"/>
                <w:szCs w:val="24"/>
                <w:lang w:eastAsia="en-GB"/>
                <w14:ligatures w14:val="none"/>
              </w:rPr>
            </w:pPr>
            <w:r>
              <w:rPr>
                <w:rFonts w:ascii="Arial" w:eastAsia="Times New Roman" w:hAnsi="Arial" w:cs="Arial"/>
                <w:kern w:val="0"/>
                <w:sz w:val="24"/>
                <w:szCs w:val="24"/>
                <w:lang w:eastAsia="en-GB"/>
                <w14:ligatures w14:val="none"/>
              </w:rPr>
              <w:t>16%</w:t>
            </w:r>
          </w:p>
        </w:tc>
        <w:tc>
          <w:tcPr>
            <w:tcW w:w="3262" w:type="dxa"/>
            <w:noWrap/>
            <w:vAlign w:val="bottom"/>
          </w:tcPr>
          <w:p w14:paraId="41C69359" w14:textId="1110151F" w:rsidR="00950952" w:rsidRPr="007816D8" w:rsidRDefault="00950952" w:rsidP="00950952">
            <w:pPr>
              <w:spacing w:after="0" w:line="240" w:lineRule="auto"/>
              <w:rPr>
                <w:rFonts w:ascii="Arial" w:eastAsia="Times New Roman" w:hAnsi="Arial" w:cs="Arial"/>
                <w:kern w:val="0"/>
                <w:sz w:val="24"/>
                <w:szCs w:val="24"/>
                <w:lang w:eastAsia="en-GB"/>
                <w14:ligatures w14:val="none"/>
              </w:rPr>
            </w:pPr>
            <w:r w:rsidRPr="007816D8">
              <w:rPr>
                <w:rFonts w:ascii="Arial" w:hAnsi="Arial" w:cs="Arial"/>
                <w:sz w:val="24"/>
                <w:szCs w:val="24"/>
              </w:rPr>
              <w:t>Hillingdon</w:t>
            </w:r>
          </w:p>
        </w:tc>
        <w:tc>
          <w:tcPr>
            <w:tcW w:w="1702" w:type="dxa"/>
            <w:noWrap/>
            <w:vAlign w:val="bottom"/>
          </w:tcPr>
          <w:p w14:paraId="7A0F9153" w14:textId="7C22688C" w:rsidR="00950952" w:rsidRPr="007816D8" w:rsidRDefault="00950952" w:rsidP="00950952">
            <w:pPr>
              <w:spacing w:after="0" w:line="240" w:lineRule="auto"/>
              <w:rPr>
                <w:rFonts w:ascii="Arial" w:eastAsia="Times New Roman" w:hAnsi="Arial" w:cs="Arial"/>
                <w:kern w:val="0"/>
                <w:sz w:val="24"/>
                <w:szCs w:val="24"/>
                <w:lang w:eastAsia="en-GB"/>
                <w14:ligatures w14:val="none"/>
              </w:rPr>
            </w:pPr>
            <w:r>
              <w:rPr>
                <w:rFonts w:ascii="Arial" w:hAnsi="Arial" w:cs="Arial"/>
                <w:sz w:val="24"/>
                <w:szCs w:val="24"/>
              </w:rPr>
              <w:t>28%</w:t>
            </w:r>
          </w:p>
        </w:tc>
        <w:tc>
          <w:tcPr>
            <w:tcW w:w="3119" w:type="dxa"/>
            <w:vAlign w:val="bottom"/>
          </w:tcPr>
          <w:p w14:paraId="6EF0B75E" w14:textId="6085D878" w:rsidR="00950952" w:rsidRPr="007816D8" w:rsidRDefault="00950952" w:rsidP="00950952">
            <w:pPr>
              <w:spacing w:after="0" w:line="240" w:lineRule="auto"/>
              <w:rPr>
                <w:rFonts w:ascii="Arial" w:eastAsia="Times New Roman" w:hAnsi="Arial" w:cs="Arial"/>
                <w:kern w:val="0"/>
                <w:sz w:val="24"/>
                <w:szCs w:val="24"/>
                <w:lang w:eastAsia="en-GB"/>
                <w14:ligatures w14:val="none"/>
              </w:rPr>
            </w:pPr>
            <w:r w:rsidRPr="007816D8">
              <w:rPr>
                <w:rFonts w:ascii="Arial" w:hAnsi="Arial" w:cs="Arial"/>
                <w:sz w:val="24"/>
                <w:szCs w:val="24"/>
              </w:rPr>
              <w:t>Lambeth</w:t>
            </w:r>
          </w:p>
        </w:tc>
        <w:tc>
          <w:tcPr>
            <w:tcW w:w="1240" w:type="dxa"/>
            <w:vAlign w:val="bottom"/>
          </w:tcPr>
          <w:p w14:paraId="15A42A5D" w14:textId="39BDD110" w:rsidR="00950952" w:rsidRPr="007816D8" w:rsidRDefault="00950952" w:rsidP="00950952">
            <w:pPr>
              <w:spacing w:after="0" w:line="240" w:lineRule="auto"/>
              <w:rPr>
                <w:rFonts w:ascii="Arial" w:eastAsia="Times New Roman" w:hAnsi="Arial" w:cs="Arial"/>
                <w:kern w:val="0"/>
                <w:sz w:val="24"/>
                <w:szCs w:val="24"/>
                <w:lang w:eastAsia="en-GB"/>
                <w14:ligatures w14:val="none"/>
              </w:rPr>
            </w:pPr>
            <w:r>
              <w:rPr>
                <w:rFonts w:ascii="Arial" w:hAnsi="Arial" w:cs="Arial"/>
                <w:sz w:val="24"/>
                <w:szCs w:val="24"/>
              </w:rPr>
              <w:t>35%</w:t>
            </w:r>
          </w:p>
        </w:tc>
      </w:tr>
      <w:tr w:rsidR="00950952" w:rsidRPr="007816D8" w14:paraId="5BB5FF7E" w14:textId="5E3EA604" w:rsidTr="00055828">
        <w:trPr>
          <w:cantSplit/>
          <w:trHeight w:val="250"/>
          <w:tblHeader/>
        </w:trPr>
        <w:tc>
          <w:tcPr>
            <w:tcW w:w="3102" w:type="dxa"/>
            <w:shd w:val="clear" w:color="auto" w:fill="D9F2D0" w:themeFill="accent6" w:themeFillTint="33"/>
            <w:noWrap/>
            <w:vAlign w:val="bottom"/>
          </w:tcPr>
          <w:p w14:paraId="3B0D76F3" w14:textId="765C7776" w:rsidR="00950952" w:rsidRPr="007816D8" w:rsidRDefault="00950952" w:rsidP="00950952">
            <w:pPr>
              <w:spacing w:after="0" w:line="240" w:lineRule="auto"/>
              <w:rPr>
                <w:rFonts w:ascii="Arial" w:eastAsia="Times New Roman" w:hAnsi="Arial" w:cs="Arial"/>
                <w:kern w:val="0"/>
                <w:sz w:val="24"/>
                <w:szCs w:val="24"/>
                <w:lang w:eastAsia="en-GB"/>
                <w14:ligatures w14:val="none"/>
              </w:rPr>
            </w:pPr>
            <w:r w:rsidRPr="00E53155">
              <w:rPr>
                <w:rFonts w:ascii="Arial" w:eastAsia="Times New Roman" w:hAnsi="Arial" w:cs="Arial"/>
                <w:kern w:val="0"/>
                <w:sz w:val="24"/>
                <w:szCs w:val="24"/>
                <w:lang w:eastAsia="en-GB"/>
                <w14:ligatures w14:val="none"/>
              </w:rPr>
              <w:t>Westminster</w:t>
            </w:r>
          </w:p>
        </w:tc>
        <w:tc>
          <w:tcPr>
            <w:tcW w:w="1568" w:type="dxa"/>
            <w:shd w:val="clear" w:color="auto" w:fill="D9F2D0" w:themeFill="accent6" w:themeFillTint="33"/>
            <w:noWrap/>
            <w:vAlign w:val="bottom"/>
          </w:tcPr>
          <w:p w14:paraId="0E991FA6" w14:textId="21BA58D0" w:rsidR="00950952" w:rsidRPr="007816D8" w:rsidRDefault="00950952" w:rsidP="00950952">
            <w:pPr>
              <w:spacing w:after="0" w:line="240" w:lineRule="auto"/>
              <w:rPr>
                <w:rFonts w:ascii="Arial" w:eastAsia="Times New Roman" w:hAnsi="Arial" w:cs="Arial"/>
                <w:kern w:val="0"/>
                <w:sz w:val="24"/>
                <w:szCs w:val="24"/>
                <w:lang w:eastAsia="en-GB"/>
                <w14:ligatures w14:val="none"/>
              </w:rPr>
            </w:pPr>
            <w:r>
              <w:rPr>
                <w:rFonts w:ascii="Arial" w:eastAsia="Times New Roman" w:hAnsi="Arial" w:cs="Arial"/>
                <w:kern w:val="0"/>
                <w:sz w:val="24"/>
                <w:szCs w:val="24"/>
                <w:lang w:eastAsia="en-GB"/>
                <w14:ligatures w14:val="none"/>
              </w:rPr>
              <w:t>17%</w:t>
            </w:r>
          </w:p>
        </w:tc>
        <w:tc>
          <w:tcPr>
            <w:tcW w:w="3262" w:type="dxa"/>
            <w:noWrap/>
            <w:vAlign w:val="bottom"/>
          </w:tcPr>
          <w:p w14:paraId="235FCED7" w14:textId="71EFCD1E" w:rsidR="00950952" w:rsidRPr="007816D8" w:rsidRDefault="00950952" w:rsidP="00950952">
            <w:pPr>
              <w:spacing w:after="0" w:line="240" w:lineRule="auto"/>
              <w:rPr>
                <w:rFonts w:ascii="Arial" w:eastAsia="Times New Roman" w:hAnsi="Arial" w:cs="Arial"/>
                <w:kern w:val="0"/>
                <w:sz w:val="24"/>
                <w:szCs w:val="24"/>
                <w:lang w:eastAsia="en-GB"/>
                <w14:ligatures w14:val="none"/>
              </w:rPr>
            </w:pPr>
            <w:r w:rsidRPr="007816D8">
              <w:rPr>
                <w:rFonts w:ascii="Arial" w:hAnsi="Arial" w:cs="Arial"/>
                <w:sz w:val="24"/>
                <w:szCs w:val="24"/>
              </w:rPr>
              <w:t>Brent</w:t>
            </w:r>
          </w:p>
        </w:tc>
        <w:tc>
          <w:tcPr>
            <w:tcW w:w="1702" w:type="dxa"/>
            <w:noWrap/>
            <w:vAlign w:val="bottom"/>
          </w:tcPr>
          <w:p w14:paraId="2D8ED60A" w14:textId="5C890EE8" w:rsidR="00950952" w:rsidRPr="007816D8" w:rsidRDefault="00950952" w:rsidP="00950952">
            <w:pPr>
              <w:spacing w:after="0" w:line="240" w:lineRule="auto"/>
              <w:rPr>
                <w:rFonts w:ascii="Arial" w:eastAsia="Times New Roman" w:hAnsi="Arial" w:cs="Arial"/>
                <w:kern w:val="0"/>
                <w:sz w:val="24"/>
                <w:szCs w:val="24"/>
                <w:lang w:eastAsia="en-GB"/>
                <w14:ligatures w14:val="none"/>
              </w:rPr>
            </w:pPr>
            <w:r>
              <w:rPr>
                <w:rFonts w:ascii="Arial" w:hAnsi="Arial" w:cs="Arial"/>
                <w:sz w:val="24"/>
                <w:szCs w:val="24"/>
              </w:rPr>
              <w:t>29%</w:t>
            </w:r>
          </w:p>
        </w:tc>
        <w:tc>
          <w:tcPr>
            <w:tcW w:w="3119" w:type="dxa"/>
            <w:vAlign w:val="bottom"/>
          </w:tcPr>
          <w:p w14:paraId="6F60F646" w14:textId="4EC1BBDA" w:rsidR="00950952" w:rsidRPr="007816D8" w:rsidRDefault="00950952" w:rsidP="00950952">
            <w:pPr>
              <w:spacing w:after="0" w:line="240" w:lineRule="auto"/>
              <w:rPr>
                <w:rFonts w:ascii="Arial" w:eastAsia="Times New Roman" w:hAnsi="Arial" w:cs="Arial"/>
                <w:kern w:val="0"/>
                <w:sz w:val="24"/>
                <w:szCs w:val="24"/>
                <w:lang w:eastAsia="en-GB"/>
                <w14:ligatures w14:val="none"/>
              </w:rPr>
            </w:pPr>
            <w:r w:rsidRPr="007816D8">
              <w:rPr>
                <w:rFonts w:ascii="Arial" w:hAnsi="Arial" w:cs="Arial"/>
                <w:sz w:val="24"/>
                <w:szCs w:val="24"/>
              </w:rPr>
              <w:t>Merton</w:t>
            </w:r>
          </w:p>
        </w:tc>
        <w:tc>
          <w:tcPr>
            <w:tcW w:w="1240" w:type="dxa"/>
            <w:vAlign w:val="bottom"/>
          </w:tcPr>
          <w:p w14:paraId="2473D214" w14:textId="52216571" w:rsidR="00950952" w:rsidRPr="007816D8" w:rsidRDefault="00950952" w:rsidP="00950952">
            <w:pPr>
              <w:spacing w:after="0" w:line="240" w:lineRule="auto"/>
              <w:rPr>
                <w:rFonts w:ascii="Arial" w:eastAsia="Times New Roman" w:hAnsi="Arial" w:cs="Arial"/>
                <w:kern w:val="0"/>
                <w:sz w:val="24"/>
                <w:szCs w:val="24"/>
                <w:lang w:eastAsia="en-GB"/>
                <w14:ligatures w14:val="none"/>
              </w:rPr>
            </w:pPr>
            <w:r>
              <w:rPr>
                <w:rFonts w:ascii="Arial" w:hAnsi="Arial" w:cs="Arial"/>
                <w:sz w:val="24"/>
                <w:szCs w:val="24"/>
              </w:rPr>
              <w:t>36%</w:t>
            </w:r>
          </w:p>
        </w:tc>
      </w:tr>
      <w:tr w:rsidR="00950952" w:rsidRPr="007816D8" w14:paraId="19DD53DB" w14:textId="3309C77C" w:rsidTr="00055828">
        <w:trPr>
          <w:cantSplit/>
          <w:trHeight w:val="250"/>
          <w:tblHeader/>
        </w:trPr>
        <w:tc>
          <w:tcPr>
            <w:tcW w:w="3102" w:type="dxa"/>
            <w:shd w:val="clear" w:color="auto" w:fill="D9F2D0" w:themeFill="accent6" w:themeFillTint="33"/>
            <w:noWrap/>
            <w:vAlign w:val="bottom"/>
          </w:tcPr>
          <w:p w14:paraId="70177803" w14:textId="3F6700D7" w:rsidR="00950952" w:rsidRPr="007816D8" w:rsidRDefault="00950952" w:rsidP="00950952">
            <w:pPr>
              <w:spacing w:after="0" w:line="240" w:lineRule="auto"/>
              <w:rPr>
                <w:rFonts w:ascii="Arial" w:eastAsia="Times New Roman" w:hAnsi="Arial" w:cs="Arial"/>
                <w:kern w:val="0"/>
                <w:sz w:val="24"/>
                <w:szCs w:val="24"/>
                <w:lang w:eastAsia="en-GB"/>
                <w14:ligatures w14:val="none"/>
              </w:rPr>
            </w:pPr>
            <w:r w:rsidRPr="00E53155">
              <w:rPr>
                <w:rFonts w:ascii="Arial" w:eastAsia="Times New Roman" w:hAnsi="Arial" w:cs="Arial"/>
                <w:kern w:val="0"/>
                <w:sz w:val="24"/>
                <w:szCs w:val="24"/>
                <w:lang w:eastAsia="en-GB"/>
                <w14:ligatures w14:val="none"/>
              </w:rPr>
              <w:t>Waltham Forest</w:t>
            </w:r>
          </w:p>
        </w:tc>
        <w:tc>
          <w:tcPr>
            <w:tcW w:w="1568" w:type="dxa"/>
            <w:shd w:val="clear" w:color="auto" w:fill="D9F2D0" w:themeFill="accent6" w:themeFillTint="33"/>
            <w:noWrap/>
            <w:vAlign w:val="bottom"/>
          </w:tcPr>
          <w:p w14:paraId="4F63F2DD" w14:textId="3C73EA98" w:rsidR="00950952" w:rsidRPr="007816D8" w:rsidRDefault="00950952" w:rsidP="00950952">
            <w:pPr>
              <w:spacing w:after="0" w:line="240" w:lineRule="auto"/>
              <w:rPr>
                <w:rFonts w:ascii="Arial" w:eastAsia="Times New Roman" w:hAnsi="Arial" w:cs="Arial"/>
                <w:kern w:val="0"/>
                <w:sz w:val="24"/>
                <w:szCs w:val="24"/>
                <w:lang w:eastAsia="en-GB"/>
                <w14:ligatures w14:val="none"/>
              </w:rPr>
            </w:pPr>
            <w:r>
              <w:rPr>
                <w:rFonts w:ascii="Arial" w:eastAsia="Times New Roman" w:hAnsi="Arial" w:cs="Arial"/>
                <w:kern w:val="0"/>
                <w:sz w:val="24"/>
                <w:szCs w:val="24"/>
                <w:lang w:eastAsia="en-GB"/>
                <w14:ligatures w14:val="none"/>
              </w:rPr>
              <w:t>19%</w:t>
            </w:r>
          </w:p>
        </w:tc>
        <w:tc>
          <w:tcPr>
            <w:tcW w:w="3262" w:type="dxa"/>
            <w:noWrap/>
            <w:vAlign w:val="bottom"/>
          </w:tcPr>
          <w:p w14:paraId="4868F827" w14:textId="7896D544" w:rsidR="00950952" w:rsidRPr="007816D8" w:rsidRDefault="00950952" w:rsidP="00950952">
            <w:pPr>
              <w:spacing w:after="0" w:line="240" w:lineRule="auto"/>
              <w:rPr>
                <w:rFonts w:ascii="Arial" w:eastAsia="Times New Roman" w:hAnsi="Arial" w:cs="Arial"/>
                <w:kern w:val="0"/>
                <w:sz w:val="24"/>
                <w:szCs w:val="24"/>
                <w:lang w:eastAsia="en-GB"/>
                <w14:ligatures w14:val="none"/>
              </w:rPr>
            </w:pPr>
            <w:r w:rsidRPr="007816D8">
              <w:rPr>
                <w:rFonts w:ascii="Arial" w:hAnsi="Arial" w:cs="Arial"/>
                <w:sz w:val="24"/>
                <w:szCs w:val="24"/>
              </w:rPr>
              <w:t>Richmond upon Thames</w:t>
            </w:r>
          </w:p>
        </w:tc>
        <w:tc>
          <w:tcPr>
            <w:tcW w:w="1702" w:type="dxa"/>
            <w:noWrap/>
            <w:vAlign w:val="bottom"/>
          </w:tcPr>
          <w:p w14:paraId="7E04D146" w14:textId="79C402C4" w:rsidR="00950952" w:rsidRPr="007816D8" w:rsidRDefault="00950952" w:rsidP="00950952">
            <w:pPr>
              <w:spacing w:after="0" w:line="240" w:lineRule="auto"/>
              <w:rPr>
                <w:rFonts w:ascii="Arial" w:eastAsia="Times New Roman" w:hAnsi="Arial" w:cs="Arial"/>
                <w:kern w:val="0"/>
                <w:sz w:val="24"/>
                <w:szCs w:val="24"/>
                <w:lang w:eastAsia="en-GB"/>
                <w14:ligatures w14:val="none"/>
              </w:rPr>
            </w:pPr>
            <w:r>
              <w:rPr>
                <w:rFonts w:ascii="Arial" w:hAnsi="Arial" w:cs="Arial"/>
                <w:sz w:val="24"/>
                <w:szCs w:val="24"/>
              </w:rPr>
              <w:t>30%</w:t>
            </w:r>
          </w:p>
        </w:tc>
        <w:tc>
          <w:tcPr>
            <w:tcW w:w="3119" w:type="dxa"/>
            <w:vAlign w:val="bottom"/>
          </w:tcPr>
          <w:p w14:paraId="1F8DD297" w14:textId="1F7783D2" w:rsidR="00950952" w:rsidRPr="007816D8" w:rsidRDefault="00950952" w:rsidP="00950952">
            <w:pPr>
              <w:spacing w:after="0" w:line="240" w:lineRule="auto"/>
              <w:rPr>
                <w:rFonts w:ascii="Arial" w:eastAsia="Times New Roman" w:hAnsi="Arial" w:cs="Arial"/>
                <w:kern w:val="0"/>
                <w:sz w:val="24"/>
                <w:szCs w:val="24"/>
                <w:lang w:eastAsia="en-GB"/>
                <w14:ligatures w14:val="none"/>
              </w:rPr>
            </w:pPr>
            <w:r w:rsidRPr="007816D8">
              <w:rPr>
                <w:rFonts w:ascii="Arial" w:hAnsi="Arial" w:cs="Arial"/>
                <w:sz w:val="24"/>
                <w:szCs w:val="24"/>
              </w:rPr>
              <w:t>Southwark</w:t>
            </w:r>
          </w:p>
        </w:tc>
        <w:tc>
          <w:tcPr>
            <w:tcW w:w="1240" w:type="dxa"/>
            <w:vAlign w:val="bottom"/>
          </w:tcPr>
          <w:p w14:paraId="1936BC96" w14:textId="4D561154" w:rsidR="00950952" w:rsidRPr="007816D8" w:rsidRDefault="00950952" w:rsidP="00950952">
            <w:pPr>
              <w:spacing w:after="0" w:line="240" w:lineRule="auto"/>
              <w:rPr>
                <w:rFonts w:ascii="Arial" w:eastAsia="Times New Roman" w:hAnsi="Arial" w:cs="Arial"/>
                <w:kern w:val="0"/>
                <w:sz w:val="24"/>
                <w:szCs w:val="24"/>
                <w:lang w:eastAsia="en-GB"/>
                <w14:ligatures w14:val="none"/>
              </w:rPr>
            </w:pPr>
            <w:r>
              <w:rPr>
                <w:rFonts w:ascii="Arial" w:hAnsi="Arial" w:cs="Arial"/>
                <w:sz w:val="24"/>
                <w:szCs w:val="24"/>
              </w:rPr>
              <w:t>38%</w:t>
            </w:r>
          </w:p>
        </w:tc>
      </w:tr>
      <w:tr w:rsidR="00950952" w:rsidRPr="007816D8" w14:paraId="12F408CC" w14:textId="664C7C55" w:rsidTr="00055828">
        <w:trPr>
          <w:cantSplit/>
          <w:trHeight w:val="250"/>
          <w:tblHeader/>
        </w:trPr>
        <w:tc>
          <w:tcPr>
            <w:tcW w:w="3102" w:type="dxa"/>
            <w:shd w:val="clear" w:color="auto" w:fill="D9F2D0" w:themeFill="accent6" w:themeFillTint="33"/>
            <w:noWrap/>
            <w:vAlign w:val="bottom"/>
          </w:tcPr>
          <w:p w14:paraId="5AE6C1E9" w14:textId="12421EA5" w:rsidR="00950952" w:rsidRPr="007816D8" w:rsidRDefault="00950952" w:rsidP="00950952">
            <w:pPr>
              <w:spacing w:after="0" w:line="240" w:lineRule="auto"/>
              <w:rPr>
                <w:rFonts w:ascii="Arial" w:eastAsia="Times New Roman" w:hAnsi="Arial" w:cs="Arial"/>
                <w:kern w:val="0"/>
                <w:sz w:val="24"/>
                <w:szCs w:val="24"/>
                <w:lang w:eastAsia="en-GB"/>
                <w14:ligatures w14:val="none"/>
              </w:rPr>
            </w:pPr>
            <w:r w:rsidRPr="00E53155">
              <w:rPr>
                <w:rFonts w:ascii="Arial" w:eastAsia="Times New Roman" w:hAnsi="Arial" w:cs="Arial"/>
                <w:kern w:val="0"/>
                <w:sz w:val="24"/>
                <w:szCs w:val="24"/>
                <w:lang w:eastAsia="en-GB"/>
                <w14:ligatures w14:val="none"/>
              </w:rPr>
              <w:t>Bexley</w:t>
            </w:r>
          </w:p>
        </w:tc>
        <w:tc>
          <w:tcPr>
            <w:tcW w:w="1568" w:type="dxa"/>
            <w:shd w:val="clear" w:color="auto" w:fill="D9F2D0" w:themeFill="accent6" w:themeFillTint="33"/>
            <w:noWrap/>
            <w:vAlign w:val="bottom"/>
          </w:tcPr>
          <w:p w14:paraId="61AA012D" w14:textId="1B08CE9E" w:rsidR="00950952" w:rsidRPr="007816D8" w:rsidRDefault="00950952" w:rsidP="00950952">
            <w:pPr>
              <w:spacing w:after="0" w:line="240" w:lineRule="auto"/>
              <w:rPr>
                <w:rFonts w:ascii="Arial" w:eastAsia="Times New Roman" w:hAnsi="Arial" w:cs="Arial"/>
                <w:kern w:val="0"/>
                <w:sz w:val="24"/>
                <w:szCs w:val="24"/>
                <w:lang w:eastAsia="en-GB"/>
                <w14:ligatures w14:val="none"/>
              </w:rPr>
            </w:pPr>
            <w:r>
              <w:rPr>
                <w:rFonts w:ascii="Arial" w:eastAsia="Times New Roman" w:hAnsi="Arial" w:cs="Arial"/>
                <w:kern w:val="0"/>
                <w:sz w:val="24"/>
                <w:szCs w:val="24"/>
                <w:lang w:eastAsia="en-GB"/>
                <w14:ligatures w14:val="none"/>
              </w:rPr>
              <w:t>20%</w:t>
            </w:r>
          </w:p>
        </w:tc>
        <w:tc>
          <w:tcPr>
            <w:tcW w:w="3262" w:type="dxa"/>
            <w:noWrap/>
            <w:vAlign w:val="bottom"/>
          </w:tcPr>
          <w:p w14:paraId="51FC0D03" w14:textId="568FF871" w:rsidR="00950952" w:rsidRPr="007816D8" w:rsidRDefault="00950952" w:rsidP="00950952">
            <w:pPr>
              <w:spacing w:after="0" w:line="240" w:lineRule="auto"/>
              <w:rPr>
                <w:rFonts w:ascii="Arial" w:eastAsia="Times New Roman" w:hAnsi="Arial" w:cs="Arial"/>
                <w:kern w:val="0"/>
                <w:sz w:val="24"/>
                <w:szCs w:val="24"/>
                <w:lang w:eastAsia="en-GB"/>
                <w14:ligatures w14:val="none"/>
              </w:rPr>
            </w:pPr>
            <w:r w:rsidRPr="007816D8">
              <w:rPr>
                <w:rFonts w:ascii="Arial" w:hAnsi="Arial" w:cs="Arial"/>
                <w:sz w:val="24"/>
                <w:szCs w:val="24"/>
              </w:rPr>
              <w:t>Wandsworth</w:t>
            </w:r>
          </w:p>
        </w:tc>
        <w:tc>
          <w:tcPr>
            <w:tcW w:w="1702" w:type="dxa"/>
            <w:noWrap/>
            <w:vAlign w:val="bottom"/>
          </w:tcPr>
          <w:p w14:paraId="4D8C1AFC" w14:textId="46BAB587" w:rsidR="00950952" w:rsidRPr="007816D8" w:rsidRDefault="00950952" w:rsidP="00950952">
            <w:pPr>
              <w:spacing w:after="0" w:line="240" w:lineRule="auto"/>
              <w:rPr>
                <w:rFonts w:ascii="Arial" w:eastAsia="Times New Roman" w:hAnsi="Arial" w:cs="Arial"/>
                <w:kern w:val="0"/>
                <w:sz w:val="24"/>
                <w:szCs w:val="24"/>
                <w:lang w:eastAsia="en-GB"/>
                <w14:ligatures w14:val="none"/>
              </w:rPr>
            </w:pPr>
            <w:r>
              <w:rPr>
                <w:rFonts w:ascii="Arial" w:hAnsi="Arial" w:cs="Arial"/>
                <w:sz w:val="24"/>
                <w:szCs w:val="24"/>
              </w:rPr>
              <w:t>30%</w:t>
            </w:r>
          </w:p>
        </w:tc>
        <w:tc>
          <w:tcPr>
            <w:tcW w:w="3119" w:type="dxa"/>
            <w:vAlign w:val="bottom"/>
          </w:tcPr>
          <w:p w14:paraId="29B11533" w14:textId="3A747937" w:rsidR="00950952" w:rsidRPr="007816D8" w:rsidRDefault="00950952" w:rsidP="00950952">
            <w:pPr>
              <w:spacing w:after="0" w:line="240" w:lineRule="auto"/>
              <w:rPr>
                <w:rFonts w:ascii="Arial" w:eastAsia="Times New Roman" w:hAnsi="Arial" w:cs="Arial"/>
                <w:kern w:val="0"/>
                <w:sz w:val="24"/>
                <w:szCs w:val="24"/>
                <w:lang w:eastAsia="en-GB"/>
                <w14:ligatures w14:val="none"/>
              </w:rPr>
            </w:pPr>
            <w:r w:rsidRPr="007816D8">
              <w:rPr>
                <w:rFonts w:ascii="Arial" w:hAnsi="Arial" w:cs="Arial"/>
                <w:sz w:val="24"/>
                <w:szCs w:val="24"/>
              </w:rPr>
              <w:t>Harrow</w:t>
            </w:r>
          </w:p>
        </w:tc>
        <w:tc>
          <w:tcPr>
            <w:tcW w:w="1240" w:type="dxa"/>
            <w:vAlign w:val="bottom"/>
          </w:tcPr>
          <w:p w14:paraId="1F4AAF4F" w14:textId="7DBDD528" w:rsidR="00950952" w:rsidRPr="007816D8" w:rsidRDefault="00950952" w:rsidP="00950952">
            <w:pPr>
              <w:spacing w:after="0" w:line="240" w:lineRule="auto"/>
              <w:rPr>
                <w:rFonts w:ascii="Arial" w:eastAsia="Times New Roman" w:hAnsi="Arial" w:cs="Arial"/>
                <w:kern w:val="0"/>
                <w:sz w:val="24"/>
                <w:szCs w:val="24"/>
                <w:lang w:eastAsia="en-GB"/>
                <w14:ligatures w14:val="none"/>
              </w:rPr>
            </w:pPr>
            <w:r>
              <w:rPr>
                <w:rFonts w:ascii="Arial" w:hAnsi="Arial" w:cs="Arial"/>
                <w:sz w:val="24"/>
                <w:szCs w:val="24"/>
              </w:rPr>
              <w:t>40%</w:t>
            </w:r>
          </w:p>
        </w:tc>
      </w:tr>
      <w:tr w:rsidR="00950952" w:rsidRPr="007816D8" w14:paraId="59BDE7E4" w14:textId="297ECB43" w:rsidTr="00055828">
        <w:trPr>
          <w:cantSplit/>
          <w:trHeight w:val="250"/>
          <w:tblHeader/>
        </w:trPr>
        <w:tc>
          <w:tcPr>
            <w:tcW w:w="3102" w:type="dxa"/>
            <w:noWrap/>
            <w:vAlign w:val="bottom"/>
          </w:tcPr>
          <w:p w14:paraId="37022605" w14:textId="0AA96A5C" w:rsidR="00950952" w:rsidRPr="007816D8" w:rsidRDefault="00950952" w:rsidP="00950952">
            <w:pPr>
              <w:spacing w:after="0" w:line="240" w:lineRule="auto"/>
              <w:rPr>
                <w:rFonts w:ascii="Arial" w:eastAsia="Times New Roman" w:hAnsi="Arial" w:cs="Arial"/>
                <w:kern w:val="0"/>
                <w:sz w:val="24"/>
                <w:szCs w:val="24"/>
                <w:lang w:eastAsia="en-GB"/>
                <w14:ligatures w14:val="none"/>
              </w:rPr>
            </w:pPr>
            <w:r w:rsidRPr="00E53155">
              <w:rPr>
                <w:rFonts w:ascii="Arial" w:eastAsia="Times New Roman" w:hAnsi="Arial" w:cs="Arial"/>
                <w:kern w:val="0"/>
                <w:sz w:val="24"/>
                <w:szCs w:val="24"/>
                <w:lang w:eastAsia="en-GB"/>
                <w14:ligatures w14:val="none"/>
              </w:rPr>
              <w:t>Bromley</w:t>
            </w:r>
          </w:p>
        </w:tc>
        <w:tc>
          <w:tcPr>
            <w:tcW w:w="1568" w:type="dxa"/>
            <w:noWrap/>
            <w:vAlign w:val="bottom"/>
          </w:tcPr>
          <w:p w14:paraId="68795239" w14:textId="5B46A253" w:rsidR="00950952" w:rsidRPr="007816D8" w:rsidRDefault="00950952" w:rsidP="00950952">
            <w:pPr>
              <w:spacing w:after="0" w:line="240" w:lineRule="auto"/>
              <w:rPr>
                <w:rFonts w:ascii="Arial" w:eastAsia="Times New Roman" w:hAnsi="Arial" w:cs="Arial"/>
                <w:kern w:val="0"/>
                <w:sz w:val="24"/>
                <w:szCs w:val="24"/>
                <w:lang w:eastAsia="en-GB"/>
                <w14:ligatures w14:val="none"/>
              </w:rPr>
            </w:pPr>
            <w:r>
              <w:rPr>
                <w:rFonts w:ascii="Arial" w:eastAsia="Times New Roman" w:hAnsi="Arial" w:cs="Arial"/>
                <w:kern w:val="0"/>
                <w:sz w:val="24"/>
                <w:szCs w:val="24"/>
                <w:lang w:eastAsia="en-GB"/>
                <w14:ligatures w14:val="none"/>
              </w:rPr>
              <w:t>21%</w:t>
            </w:r>
          </w:p>
        </w:tc>
        <w:tc>
          <w:tcPr>
            <w:tcW w:w="3262" w:type="dxa"/>
            <w:noWrap/>
            <w:vAlign w:val="bottom"/>
          </w:tcPr>
          <w:p w14:paraId="11544EB2" w14:textId="2A427775" w:rsidR="00950952" w:rsidRPr="007816D8" w:rsidRDefault="00950952" w:rsidP="00950952">
            <w:pPr>
              <w:spacing w:after="0" w:line="240" w:lineRule="auto"/>
              <w:rPr>
                <w:rFonts w:ascii="Arial" w:eastAsia="Times New Roman" w:hAnsi="Arial" w:cs="Arial"/>
                <w:kern w:val="0"/>
                <w:sz w:val="24"/>
                <w:szCs w:val="24"/>
                <w:lang w:eastAsia="en-GB"/>
                <w14:ligatures w14:val="none"/>
              </w:rPr>
            </w:pPr>
            <w:r w:rsidRPr="007816D8">
              <w:rPr>
                <w:rFonts w:ascii="Arial" w:hAnsi="Arial" w:cs="Arial"/>
                <w:sz w:val="24"/>
                <w:szCs w:val="24"/>
              </w:rPr>
              <w:t>Hackney</w:t>
            </w:r>
          </w:p>
        </w:tc>
        <w:tc>
          <w:tcPr>
            <w:tcW w:w="1702" w:type="dxa"/>
            <w:noWrap/>
            <w:vAlign w:val="bottom"/>
          </w:tcPr>
          <w:p w14:paraId="6A5BAB0C" w14:textId="7B11589B" w:rsidR="00950952" w:rsidRPr="007816D8" w:rsidRDefault="00950952" w:rsidP="00950952">
            <w:pPr>
              <w:spacing w:after="0" w:line="240" w:lineRule="auto"/>
              <w:rPr>
                <w:rFonts w:ascii="Arial" w:eastAsia="Times New Roman" w:hAnsi="Arial" w:cs="Arial"/>
                <w:kern w:val="0"/>
                <w:sz w:val="24"/>
                <w:szCs w:val="24"/>
                <w:lang w:eastAsia="en-GB"/>
                <w14:ligatures w14:val="none"/>
              </w:rPr>
            </w:pPr>
            <w:r>
              <w:rPr>
                <w:rFonts w:ascii="Arial" w:hAnsi="Arial" w:cs="Arial"/>
                <w:sz w:val="24"/>
                <w:szCs w:val="24"/>
              </w:rPr>
              <w:t>31%</w:t>
            </w:r>
          </w:p>
        </w:tc>
        <w:tc>
          <w:tcPr>
            <w:tcW w:w="3119" w:type="dxa"/>
            <w:vAlign w:val="bottom"/>
          </w:tcPr>
          <w:p w14:paraId="23BD7E9D" w14:textId="3B86774B" w:rsidR="00950952" w:rsidRPr="007816D8" w:rsidRDefault="00950952" w:rsidP="00950952">
            <w:pPr>
              <w:spacing w:after="0" w:line="240" w:lineRule="auto"/>
              <w:rPr>
                <w:rFonts w:ascii="Arial" w:eastAsia="Times New Roman" w:hAnsi="Arial" w:cs="Arial"/>
                <w:kern w:val="0"/>
                <w:sz w:val="24"/>
                <w:szCs w:val="24"/>
                <w:lang w:eastAsia="en-GB"/>
                <w14:ligatures w14:val="none"/>
              </w:rPr>
            </w:pPr>
            <w:r w:rsidRPr="007816D8">
              <w:rPr>
                <w:rFonts w:ascii="Arial" w:hAnsi="Arial" w:cs="Arial"/>
                <w:sz w:val="24"/>
                <w:szCs w:val="24"/>
              </w:rPr>
              <w:t>Camden</w:t>
            </w:r>
          </w:p>
        </w:tc>
        <w:tc>
          <w:tcPr>
            <w:tcW w:w="1240" w:type="dxa"/>
            <w:vAlign w:val="bottom"/>
          </w:tcPr>
          <w:p w14:paraId="004884E9" w14:textId="28B785B9" w:rsidR="00950952" w:rsidRPr="007816D8" w:rsidRDefault="00950952" w:rsidP="00950952">
            <w:pPr>
              <w:spacing w:after="0" w:line="240" w:lineRule="auto"/>
              <w:rPr>
                <w:rFonts w:ascii="Arial" w:eastAsia="Times New Roman" w:hAnsi="Arial" w:cs="Arial"/>
                <w:kern w:val="0"/>
                <w:sz w:val="24"/>
                <w:szCs w:val="24"/>
                <w:lang w:eastAsia="en-GB"/>
                <w14:ligatures w14:val="none"/>
              </w:rPr>
            </w:pPr>
            <w:r>
              <w:rPr>
                <w:rFonts w:ascii="Arial" w:hAnsi="Arial" w:cs="Arial"/>
                <w:sz w:val="24"/>
                <w:szCs w:val="24"/>
              </w:rPr>
              <w:t>41%</w:t>
            </w:r>
          </w:p>
        </w:tc>
      </w:tr>
      <w:tr w:rsidR="00950952" w:rsidRPr="007816D8" w14:paraId="3B7CDAC6" w14:textId="098FD80C" w:rsidTr="00055828">
        <w:trPr>
          <w:cantSplit/>
          <w:trHeight w:val="250"/>
          <w:tblHeader/>
        </w:trPr>
        <w:tc>
          <w:tcPr>
            <w:tcW w:w="3102" w:type="dxa"/>
            <w:noWrap/>
            <w:vAlign w:val="bottom"/>
          </w:tcPr>
          <w:p w14:paraId="6575EB52" w14:textId="3163870E" w:rsidR="00950952" w:rsidRPr="007816D8" w:rsidRDefault="00950952" w:rsidP="00950952">
            <w:pPr>
              <w:spacing w:after="0" w:line="240" w:lineRule="auto"/>
              <w:rPr>
                <w:rFonts w:ascii="Arial" w:eastAsia="Times New Roman" w:hAnsi="Arial" w:cs="Arial"/>
                <w:kern w:val="0"/>
                <w:sz w:val="24"/>
                <w:szCs w:val="24"/>
                <w:lang w:eastAsia="en-GB"/>
                <w14:ligatures w14:val="none"/>
              </w:rPr>
            </w:pPr>
            <w:r w:rsidRPr="00E53155">
              <w:rPr>
                <w:rFonts w:ascii="Arial" w:eastAsia="Times New Roman" w:hAnsi="Arial" w:cs="Arial"/>
                <w:kern w:val="0"/>
                <w:sz w:val="24"/>
                <w:szCs w:val="24"/>
                <w:lang w:eastAsia="en-GB"/>
                <w14:ligatures w14:val="none"/>
              </w:rPr>
              <w:t>Sutton</w:t>
            </w:r>
          </w:p>
        </w:tc>
        <w:tc>
          <w:tcPr>
            <w:tcW w:w="1568" w:type="dxa"/>
            <w:noWrap/>
            <w:vAlign w:val="bottom"/>
          </w:tcPr>
          <w:p w14:paraId="77D18C4A" w14:textId="23A3CDCB" w:rsidR="00950952" w:rsidRPr="007816D8" w:rsidRDefault="00950952" w:rsidP="00950952">
            <w:pPr>
              <w:spacing w:after="0" w:line="240" w:lineRule="auto"/>
              <w:rPr>
                <w:rFonts w:ascii="Arial" w:eastAsia="Times New Roman" w:hAnsi="Arial" w:cs="Arial"/>
                <w:kern w:val="0"/>
                <w:sz w:val="24"/>
                <w:szCs w:val="24"/>
                <w:lang w:eastAsia="en-GB"/>
                <w14:ligatures w14:val="none"/>
              </w:rPr>
            </w:pPr>
            <w:r>
              <w:rPr>
                <w:rFonts w:ascii="Arial" w:eastAsia="Times New Roman" w:hAnsi="Arial" w:cs="Arial"/>
                <w:kern w:val="0"/>
                <w:sz w:val="24"/>
                <w:szCs w:val="24"/>
                <w:lang w:eastAsia="en-GB"/>
                <w14:ligatures w14:val="none"/>
              </w:rPr>
              <w:t>22%</w:t>
            </w:r>
          </w:p>
        </w:tc>
        <w:tc>
          <w:tcPr>
            <w:tcW w:w="3262" w:type="dxa"/>
            <w:noWrap/>
            <w:vAlign w:val="bottom"/>
          </w:tcPr>
          <w:p w14:paraId="3CFFFB7A" w14:textId="7F94D7D4" w:rsidR="00950952" w:rsidRPr="007816D8" w:rsidRDefault="00950952" w:rsidP="00950952">
            <w:pPr>
              <w:spacing w:after="0" w:line="240" w:lineRule="auto"/>
              <w:rPr>
                <w:rFonts w:ascii="Arial" w:eastAsia="Times New Roman" w:hAnsi="Arial" w:cs="Arial"/>
                <w:kern w:val="0"/>
                <w:sz w:val="24"/>
                <w:szCs w:val="24"/>
                <w:lang w:eastAsia="en-GB"/>
                <w14:ligatures w14:val="none"/>
              </w:rPr>
            </w:pPr>
            <w:r w:rsidRPr="007816D8">
              <w:rPr>
                <w:rFonts w:ascii="Arial" w:hAnsi="Arial" w:cs="Arial"/>
                <w:sz w:val="24"/>
                <w:szCs w:val="24"/>
              </w:rPr>
              <w:t>Croydon</w:t>
            </w:r>
          </w:p>
        </w:tc>
        <w:tc>
          <w:tcPr>
            <w:tcW w:w="1702" w:type="dxa"/>
            <w:noWrap/>
            <w:vAlign w:val="bottom"/>
          </w:tcPr>
          <w:p w14:paraId="435F5641" w14:textId="356386FE" w:rsidR="00950952" w:rsidRPr="007816D8" w:rsidRDefault="00950952" w:rsidP="00950952">
            <w:pPr>
              <w:spacing w:after="0" w:line="240" w:lineRule="auto"/>
              <w:rPr>
                <w:rFonts w:ascii="Arial" w:eastAsia="Times New Roman" w:hAnsi="Arial" w:cs="Arial"/>
                <w:kern w:val="0"/>
                <w:sz w:val="24"/>
                <w:szCs w:val="24"/>
                <w:lang w:eastAsia="en-GB"/>
                <w14:ligatures w14:val="none"/>
              </w:rPr>
            </w:pPr>
            <w:r>
              <w:rPr>
                <w:rFonts w:ascii="Arial" w:hAnsi="Arial" w:cs="Arial"/>
                <w:sz w:val="24"/>
                <w:szCs w:val="24"/>
              </w:rPr>
              <w:t>31%</w:t>
            </w:r>
          </w:p>
        </w:tc>
        <w:tc>
          <w:tcPr>
            <w:tcW w:w="3119" w:type="dxa"/>
            <w:shd w:val="clear" w:color="auto" w:fill="FAE2D5" w:themeFill="accent2" w:themeFillTint="33"/>
            <w:vAlign w:val="bottom"/>
          </w:tcPr>
          <w:p w14:paraId="30DFD563" w14:textId="4E1C9088" w:rsidR="00950952" w:rsidRPr="007816D8" w:rsidRDefault="00950952" w:rsidP="00950952">
            <w:pPr>
              <w:spacing w:after="0" w:line="240" w:lineRule="auto"/>
              <w:rPr>
                <w:rFonts w:ascii="Arial" w:eastAsia="Times New Roman" w:hAnsi="Arial" w:cs="Arial"/>
                <w:kern w:val="0"/>
                <w:sz w:val="24"/>
                <w:szCs w:val="24"/>
                <w:lang w:eastAsia="en-GB"/>
                <w14:ligatures w14:val="none"/>
              </w:rPr>
            </w:pPr>
            <w:r w:rsidRPr="007816D8">
              <w:rPr>
                <w:rFonts w:ascii="Arial" w:hAnsi="Arial" w:cs="Arial"/>
                <w:sz w:val="24"/>
                <w:szCs w:val="24"/>
              </w:rPr>
              <w:t>Ealing</w:t>
            </w:r>
          </w:p>
        </w:tc>
        <w:tc>
          <w:tcPr>
            <w:tcW w:w="1240" w:type="dxa"/>
            <w:shd w:val="clear" w:color="auto" w:fill="FAE2D5" w:themeFill="accent2" w:themeFillTint="33"/>
            <w:vAlign w:val="bottom"/>
          </w:tcPr>
          <w:p w14:paraId="6E5FEF37" w14:textId="52C411C6" w:rsidR="00950952" w:rsidRPr="007816D8" w:rsidRDefault="00950952" w:rsidP="00950952">
            <w:pPr>
              <w:spacing w:after="0" w:line="240" w:lineRule="auto"/>
              <w:rPr>
                <w:rFonts w:ascii="Arial" w:eastAsia="Times New Roman" w:hAnsi="Arial" w:cs="Arial"/>
                <w:kern w:val="0"/>
                <w:sz w:val="24"/>
                <w:szCs w:val="24"/>
                <w:lang w:eastAsia="en-GB"/>
                <w14:ligatures w14:val="none"/>
              </w:rPr>
            </w:pPr>
            <w:r>
              <w:rPr>
                <w:rFonts w:ascii="Arial" w:hAnsi="Arial" w:cs="Arial"/>
                <w:sz w:val="24"/>
                <w:szCs w:val="24"/>
              </w:rPr>
              <w:t>44%</w:t>
            </w:r>
          </w:p>
        </w:tc>
      </w:tr>
      <w:tr w:rsidR="00950952" w:rsidRPr="007816D8" w14:paraId="39E34FC1" w14:textId="49C91B68" w:rsidTr="00055828">
        <w:trPr>
          <w:cantSplit/>
          <w:trHeight w:val="250"/>
          <w:tblHeader/>
        </w:trPr>
        <w:tc>
          <w:tcPr>
            <w:tcW w:w="3102" w:type="dxa"/>
            <w:noWrap/>
            <w:vAlign w:val="bottom"/>
          </w:tcPr>
          <w:p w14:paraId="3FE1ABA1" w14:textId="62B6575A" w:rsidR="00950952" w:rsidRPr="007816D8" w:rsidRDefault="00950952" w:rsidP="00950952">
            <w:pPr>
              <w:spacing w:after="0" w:line="240" w:lineRule="auto"/>
              <w:rPr>
                <w:rFonts w:ascii="Arial" w:eastAsia="Times New Roman" w:hAnsi="Arial" w:cs="Arial"/>
                <w:kern w:val="0"/>
                <w:sz w:val="24"/>
                <w:szCs w:val="24"/>
                <w:lang w:eastAsia="en-GB"/>
                <w14:ligatures w14:val="none"/>
              </w:rPr>
            </w:pPr>
            <w:r w:rsidRPr="00E53155">
              <w:rPr>
                <w:rFonts w:ascii="Arial" w:eastAsia="Times New Roman" w:hAnsi="Arial" w:cs="Arial"/>
                <w:kern w:val="0"/>
                <w:sz w:val="24"/>
                <w:szCs w:val="24"/>
                <w:lang w:eastAsia="en-GB"/>
                <w14:ligatures w14:val="none"/>
              </w:rPr>
              <w:t>Islington</w:t>
            </w:r>
          </w:p>
        </w:tc>
        <w:tc>
          <w:tcPr>
            <w:tcW w:w="1568" w:type="dxa"/>
            <w:noWrap/>
            <w:vAlign w:val="bottom"/>
          </w:tcPr>
          <w:p w14:paraId="4F822730" w14:textId="39EA85B6" w:rsidR="00950952" w:rsidRPr="007816D8" w:rsidRDefault="00950952" w:rsidP="00950952">
            <w:pPr>
              <w:spacing w:after="0" w:line="240" w:lineRule="auto"/>
              <w:rPr>
                <w:rFonts w:ascii="Arial" w:eastAsia="Times New Roman" w:hAnsi="Arial" w:cs="Arial"/>
                <w:kern w:val="0"/>
                <w:sz w:val="24"/>
                <w:szCs w:val="24"/>
                <w:lang w:eastAsia="en-GB"/>
                <w14:ligatures w14:val="none"/>
              </w:rPr>
            </w:pPr>
            <w:r>
              <w:rPr>
                <w:rFonts w:ascii="Arial" w:eastAsia="Times New Roman" w:hAnsi="Arial" w:cs="Arial"/>
                <w:kern w:val="0"/>
                <w:sz w:val="24"/>
                <w:szCs w:val="24"/>
                <w:lang w:eastAsia="en-GB"/>
                <w14:ligatures w14:val="none"/>
              </w:rPr>
              <w:t>24%</w:t>
            </w:r>
          </w:p>
        </w:tc>
        <w:tc>
          <w:tcPr>
            <w:tcW w:w="3262" w:type="dxa"/>
            <w:noWrap/>
            <w:vAlign w:val="bottom"/>
          </w:tcPr>
          <w:p w14:paraId="4F264543" w14:textId="09F3008A" w:rsidR="00950952" w:rsidRPr="007816D8" w:rsidRDefault="00950952" w:rsidP="00950952">
            <w:pPr>
              <w:spacing w:after="0" w:line="240" w:lineRule="auto"/>
              <w:rPr>
                <w:rFonts w:ascii="Arial" w:eastAsia="Times New Roman" w:hAnsi="Arial" w:cs="Arial"/>
                <w:kern w:val="0"/>
                <w:sz w:val="24"/>
                <w:szCs w:val="24"/>
                <w:lang w:eastAsia="en-GB"/>
                <w14:ligatures w14:val="none"/>
              </w:rPr>
            </w:pPr>
            <w:r>
              <w:rPr>
                <w:rFonts w:ascii="Arial" w:hAnsi="Arial" w:cs="Arial"/>
                <w:sz w:val="24"/>
                <w:szCs w:val="24"/>
              </w:rPr>
              <w:t>31%</w:t>
            </w:r>
          </w:p>
        </w:tc>
        <w:tc>
          <w:tcPr>
            <w:tcW w:w="1702" w:type="dxa"/>
            <w:noWrap/>
            <w:vAlign w:val="bottom"/>
          </w:tcPr>
          <w:p w14:paraId="0A3BF99A" w14:textId="43ACA678" w:rsidR="00950952" w:rsidRPr="007816D8" w:rsidRDefault="00950952" w:rsidP="00950952">
            <w:pPr>
              <w:spacing w:after="0" w:line="240" w:lineRule="auto"/>
              <w:rPr>
                <w:rFonts w:ascii="Arial" w:eastAsia="Times New Roman" w:hAnsi="Arial" w:cs="Arial"/>
                <w:kern w:val="0"/>
                <w:sz w:val="24"/>
                <w:szCs w:val="24"/>
                <w:lang w:eastAsia="en-GB"/>
                <w14:ligatures w14:val="none"/>
              </w:rPr>
            </w:pPr>
            <w:r>
              <w:rPr>
                <w:rFonts w:ascii="Arial" w:hAnsi="Arial" w:cs="Arial"/>
                <w:sz w:val="24"/>
                <w:szCs w:val="24"/>
              </w:rPr>
              <w:t>31%</w:t>
            </w:r>
          </w:p>
        </w:tc>
        <w:tc>
          <w:tcPr>
            <w:tcW w:w="3119" w:type="dxa"/>
            <w:shd w:val="clear" w:color="auto" w:fill="FAE2D5" w:themeFill="accent2" w:themeFillTint="33"/>
            <w:vAlign w:val="bottom"/>
          </w:tcPr>
          <w:p w14:paraId="5061AB4F" w14:textId="3F4605F5" w:rsidR="00950952" w:rsidRPr="007816D8" w:rsidRDefault="00950952" w:rsidP="00950952">
            <w:pPr>
              <w:spacing w:after="0" w:line="240" w:lineRule="auto"/>
              <w:rPr>
                <w:rFonts w:ascii="Arial" w:eastAsia="Times New Roman" w:hAnsi="Arial" w:cs="Arial"/>
                <w:kern w:val="0"/>
                <w:sz w:val="24"/>
                <w:szCs w:val="24"/>
                <w:lang w:eastAsia="en-GB"/>
                <w14:ligatures w14:val="none"/>
              </w:rPr>
            </w:pPr>
            <w:r w:rsidRPr="007816D8">
              <w:rPr>
                <w:rFonts w:ascii="Arial" w:hAnsi="Arial" w:cs="Arial"/>
                <w:sz w:val="24"/>
                <w:szCs w:val="24"/>
              </w:rPr>
              <w:t>Lewisham</w:t>
            </w:r>
          </w:p>
        </w:tc>
        <w:tc>
          <w:tcPr>
            <w:tcW w:w="1240" w:type="dxa"/>
            <w:shd w:val="clear" w:color="auto" w:fill="FAE2D5" w:themeFill="accent2" w:themeFillTint="33"/>
            <w:vAlign w:val="bottom"/>
          </w:tcPr>
          <w:p w14:paraId="432D48BC" w14:textId="5863ACC4" w:rsidR="00950952" w:rsidRPr="007816D8" w:rsidRDefault="00950952" w:rsidP="00950952">
            <w:pPr>
              <w:spacing w:after="0" w:line="240" w:lineRule="auto"/>
              <w:rPr>
                <w:rFonts w:ascii="Arial" w:eastAsia="Times New Roman" w:hAnsi="Arial" w:cs="Arial"/>
                <w:kern w:val="0"/>
                <w:sz w:val="24"/>
                <w:szCs w:val="24"/>
                <w:lang w:eastAsia="en-GB"/>
                <w14:ligatures w14:val="none"/>
              </w:rPr>
            </w:pPr>
            <w:r>
              <w:rPr>
                <w:rFonts w:ascii="Arial" w:hAnsi="Arial" w:cs="Arial"/>
                <w:sz w:val="24"/>
                <w:szCs w:val="24"/>
              </w:rPr>
              <w:t>53%</w:t>
            </w:r>
          </w:p>
        </w:tc>
      </w:tr>
      <w:tr w:rsidR="00950952" w:rsidRPr="007816D8" w14:paraId="4991A2DA" w14:textId="4D46F814" w:rsidTr="00055828">
        <w:trPr>
          <w:cantSplit/>
          <w:trHeight w:val="250"/>
          <w:tblHeader/>
        </w:trPr>
        <w:tc>
          <w:tcPr>
            <w:tcW w:w="3102" w:type="dxa"/>
            <w:noWrap/>
            <w:vAlign w:val="bottom"/>
          </w:tcPr>
          <w:p w14:paraId="60776B8A" w14:textId="08B7159E" w:rsidR="00950952" w:rsidRPr="007816D8" w:rsidRDefault="00950952" w:rsidP="00950952">
            <w:pPr>
              <w:spacing w:after="0" w:line="240" w:lineRule="auto"/>
              <w:rPr>
                <w:rFonts w:ascii="Arial" w:eastAsia="Times New Roman" w:hAnsi="Arial" w:cs="Arial"/>
                <w:kern w:val="0"/>
                <w:sz w:val="24"/>
                <w:szCs w:val="24"/>
                <w:lang w:eastAsia="en-GB"/>
                <w14:ligatures w14:val="none"/>
              </w:rPr>
            </w:pPr>
            <w:r w:rsidRPr="00E53155">
              <w:rPr>
                <w:rFonts w:ascii="Arial" w:eastAsia="Times New Roman" w:hAnsi="Arial" w:cs="Arial"/>
                <w:kern w:val="0"/>
                <w:sz w:val="24"/>
                <w:szCs w:val="24"/>
                <w:lang w:eastAsia="en-GB"/>
                <w14:ligatures w14:val="none"/>
              </w:rPr>
              <w:t>Kingston upon Thames</w:t>
            </w:r>
          </w:p>
        </w:tc>
        <w:tc>
          <w:tcPr>
            <w:tcW w:w="1568" w:type="dxa"/>
            <w:noWrap/>
            <w:vAlign w:val="bottom"/>
          </w:tcPr>
          <w:p w14:paraId="60657176" w14:textId="12A92D25" w:rsidR="00950952" w:rsidRPr="007816D8" w:rsidRDefault="00950952" w:rsidP="00950952">
            <w:pPr>
              <w:spacing w:after="0" w:line="240" w:lineRule="auto"/>
              <w:rPr>
                <w:rFonts w:ascii="Arial" w:eastAsia="Times New Roman" w:hAnsi="Arial" w:cs="Arial"/>
                <w:kern w:val="0"/>
                <w:sz w:val="24"/>
                <w:szCs w:val="24"/>
                <w:lang w:eastAsia="en-GB"/>
                <w14:ligatures w14:val="none"/>
              </w:rPr>
            </w:pPr>
            <w:r>
              <w:rPr>
                <w:rFonts w:ascii="Arial" w:eastAsia="Times New Roman" w:hAnsi="Arial" w:cs="Arial"/>
                <w:kern w:val="0"/>
                <w:sz w:val="24"/>
                <w:szCs w:val="24"/>
                <w:lang w:eastAsia="en-GB"/>
                <w14:ligatures w14:val="none"/>
              </w:rPr>
              <w:t>25%</w:t>
            </w:r>
          </w:p>
        </w:tc>
        <w:tc>
          <w:tcPr>
            <w:tcW w:w="3262" w:type="dxa"/>
            <w:noWrap/>
            <w:vAlign w:val="bottom"/>
          </w:tcPr>
          <w:p w14:paraId="2EBE9E06" w14:textId="023B00E9" w:rsidR="00950952" w:rsidRPr="007816D8" w:rsidRDefault="00950952" w:rsidP="00950952">
            <w:pPr>
              <w:spacing w:after="0" w:line="240" w:lineRule="auto"/>
              <w:rPr>
                <w:rFonts w:ascii="Arial" w:eastAsia="Times New Roman" w:hAnsi="Arial" w:cs="Arial"/>
                <w:kern w:val="0"/>
                <w:sz w:val="24"/>
                <w:szCs w:val="24"/>
                <w:lang w:eastAsia="en-GB"/>
                <w14:ligatures w14:val="none"/>
              </w:rPr>
            </w:pPr>
            <w:r w:rsidRPr="007816D8">
              <w:rPr>
                <w:rFonts w:ascii="Arial" w:hAnsi="Arial" w:cs="Arial"/>
                <w:sz w:val="24"/>
                <w:szCs w:val="24"/>
              </w:rPr>
              <w:t>Greenwich</w:t>
            </w:r>
          </w:p>
        </w:tc>
        <w:tc>
          <w:tcPr>
            <w:tcW w:w="1702" w:type="dxa"/>
            <w:noWrap/>
            <w:vAlign w:val="bottom"/>
          </w:tcPr>
          <w:p w14:paraId="61C12412" w14:textId="5E64ECF3" w:rsidR="00950952" w:rsidRPr="007816D8" w:rsidRDefault="00950952" w:rsidP="00950952">
            <w:pPr>
              <w:spacing w:after="0" w:line="240" w:lineRule="auto"/>
              <w:rPr>
                <w:rFonts w:ascii="Arial" w:eastAsia="Times New Roman" w:hAnsi="Arial" w:cs="Arial"/>
                <w:kern w:val="0"/>
                <w:sz w:val="24"/>
                <w:szCs w:val="24"/>
                <w:lang w:eastAsia="en-GB"/>
                <w14:ligatures w14:val="none"/>
              </w:rPr>
            </w:pPr>
            <w:r>
              <w:rPr>
                <w:rFonts w:ascii="Arial" w:hAnsi="Arial" w:cs="Arial"/>
                <w:sz w:val="24"/>
                <w:szCs w:val="24"/>
              </w:rPr>
              <w:t>32%</w:t>
            </w:r>
          </w:p>
        </w:tc>
        <w:tc>
          <w:tcPr>
            <w:tcW w:w="3119" w:type="dxa"/>
            <w:shd w:val="clear" w:color="auto" w:fill="FAE2D5" w:themeFill="accent2" w:themeFillTint="33"/>
            <w:vAlign w:val="bottom"/>
          </w:tcPr>
          <w:p w14:paraId="09BF7AA1" w14:textId="702884EF" w:rsidR="00950952" w:rsidRPr="007816D8" w:rsidRDefault="00950952" w:rsidP="00950952">
            <w:pPr>
              <w:spacing w:after="0" w:line="240" w:lineRule="auto"/>
              <w:rPr>
                <w:rFonts w:ascii="Arial" w:eastAsia="Times New Roman" w:hAnsi="Arial" w:cs="Arial"/>
                <w:kern w:val="0"/>
                <w:sz w:val="24"/>
                <w:szCs w:val="24"/>
                <w:lang w:eastAsia="en-GB"/>
                <w14:ligatures w14:val="none"/>
              </w:rPr>
            </w:pPr>
            <w:r w:rsidRPr="007816D8">
              <w:rPr>
                <w:rFonts w:ascii="Arial" w:hAnsi="Arial" w:cs="Arial"/>
                <w:sz w:val="24"/>
                <w:szCs w:val="24"/>
              </w:rPr>
              <w:t>Kensington &amp; Chelsea</w:t>
            </w:r>
          </w:p>
        </w:tc>
        <w:tc>
          <w:tcPr>
            <w:tcW w:w="1240" w:type="dxa"/>
            <w:shd w:val="clear" w:color="auto" w:fill="FAE2D5" w:themeFill="accent2" w:themeFillTint="33"/>
            <w:vAlign w:val="bottom"/>
          </w:tcPr>
          <w:p w14:paraId="36A7FA66" w14:textId="1F9CD36A" w:rsidR="00950952" w:rsidRPr="007816D8" w:rsidRDefault="00950952" w:rsidP="00950952">
            <w:pPr>
              <w:spacing w:after="0" w:line="240" w:lineRule="auto"/>
              <w:rPr>
                <w:rFonts w:ascii="Arial" w:eastAsia="Times New Roman" w:hAnsi="Arial" w:cs="Arial"/>
                <w:kern w:val="0"/>
                <w:sz w:val="24"/>
                <w:szCs w:val="24"/>
                <w:lang w:eastAsia="en-GB"/>
                <w14:ligatures w14:val="none"/>
              </w:rPr>
            </w:pPr>
            <w:r>
              <w:rPr>
                <w:rFonts w:ascii="Arial" w:hAnsi="Arial" w:cs="Arial"/>
                <w:sz w:val="24"/>
                <w:szCs w:val="24"/>
              </w:rPr>
              <w:t>55%</w:t>
            </w:r>
          </w:p>
        </w:tc>
      </w:tr>
      <w:tr w:rsidR="00950952" w:rsidRPr="007816D8" w14:paraId="3F9E1E80" w14:textId="3209E246" w:rsidTr="00055828">
        <w:trPr>
          <w:cantSplit/>
          <w:trHeight w:val="260"/>
          <w:tblHeader/>
        </w:trPr>
        <w:tc>
          <w:tcPr>
            <w:tcW w:w="3102" w:type="dxa"/>
            <w:vAlign w:val="bottom"/>
          </w:tcPr>
          <w:p w14:paraId="732156A4" w14:textId="505103BD" w:rsidR="00950952" w:rsidRPr="007816D8" w:rsidRDefault="00950952" w:rsidP="00950952">
            <w:pPr>
              <w:spacing w:after="0" w:line="240" w:lineRule="auto"/>
              <w:rPr>
                <w:rFonts w:ascii="Arial" w:eastAsia="Times New Roman" w:hAnsi="Arial" w:cs="Arial"/>
                <w:kern w:val="0"/>
                <w:sz w:val="24"/>
                <w:szCs w:val="24"/>
                <w:lang w:eastAsia="en-GB"/>
                <w14:ligatures w14:val="none"/>
              </w:rPr>
            </w:pPr>
            <w:r w:rsidRPr="00E53155">
              <w:rPr>
                <w:rFonts w:ascii="Arial" w:eastAsia="Times New Roman" w:hAnsi="Arial" w:cs="Arial"/>
                <w:kern w:val="0"/>
                <w:sz w:val="24"/>
                <w:szCs w:val="24"/>
                <w:lang w:eastAsia="en-GB"/>
                <w14:ligatures w14:val="none"/>
              </w:rPr>
              <w:t>Barnet</w:t>
            </w:r>
          </w:p>
        </w:tc>
        <w:tc>
          <w:tcPr>
            <w:tcW w:w="1568" w:type="dxa"/>
            <w:vAlign w:val="bottom"/>
          </w:tcPr>
          <w:p w14:paraId="6105BC6D" w14:textId="1F1E5E9F" w:rsidR="00950952" w:rsidRPr="007816D8" w:rsidRDefault="00950952" w:rsidP="00950952">
            <w:pPr>
              <w:spacing w:after="0" w:line="240" w:lineRule="auto"/>
              <w:rPr>
                <w:rFonts w:ascii="Arial" w:eastAsia="Times New Roman" w:hAnsi="Arial" w:cs="Arial"/>
                <w:kern w:val="0"/>
                <w:sz w:val="24"/>
                <w:szCs w:val="24"/>
                <w:lang w:eastAsia="en-GB"/>
                <w14:ligatures w14:val="none"/>
              </w:rPr>
            </w:pPr>
            <w:r>
              <w:rPr>
                <w:rFonts w:ascii="Arial" w:eastAsia="Times New Roman" w:hAnsi="Arial" w:cs="Arial"/>
                <w:kern w:val="0"/>
                <w:sz w:val="24"/>
                <w:szCs w:val="24"/>
                <w:lang w:eastAsia="en-GB"/>
                <w14:ligatures w14:val="none"/>
              </w:rPr>
              <w:t>26%</w:t>
            </w:r>
          </w:p>
        </w:tc>
        <w:tc>
          <w:tcPr>
            <w:tcW w:w="3262" w:type="dxa"/>
            <w:noWrap/>
            <w:vAlign w:val="bottom"/>
          </w:tcPr>
          <w:p w14:paraId="341A7C56" w14:textId="5D5E2ED7" w:rsidR="00950952" w:rsidRPr="007816D8" w:rsidRDefault="00950952" w:rsidP="00950952">
            <w:pPr>
              <w:spacing w:after="0" w:line="240" w:lineRule="auto"/>
              <w:rPr>
                <w:rFonts w:ascii="Arial" w:eastAsia="Times New Roman" w:hAnsi="Arial" w:cs="Arial"/>
                <w:kern w:val="0"/>
                <w:sz w:val="24"/>
                <w:szCs w:val="24"/>
                <w:lang w:eastAsia="en-GB"/>
                <w14:ligatures w14:val="none"/>
              </w:rPr>
            </w:pPr>
            <w:r w:rsidRPr="007816D8">
              <w:rPr>
                <w:rFonts w:ascii="Arial" w:hAnsi="Arial" w:cs="Arial"/>
                <w:sz w:val="24"/>
                <w:szCs w:val="24"/>
              </w:rPr>
              <w:t>Hounslow</w:t>
            </w:r>
          </w:p>
        </w:tc>
        <w:tc>
          <w:tcPr>
            <w:tcW w:w="1702" w:type="dxa"/>
            <w:noWrap/>
            <w:vAlign w:val="bottom"/>
          </w:tcPr>
          <w:p w14:paraId="7720C7CE" w14:textId="04D0C2E7" w:rsidR="00950952" w:rsidRPr="007816D8" w:rsidRDefault="00950952" w:rsidP="00950952">
            <w:pPr>
              <w:spacing w:after="0" w:line="240" w:lineRule="auto"/>
              <w:rPr>
                <w:rFonts w:ascii="Arial" w:eastAsia="Times New Roman" w:hAnsi="Arial" w:cs="Arial"/>
                <w:kern w:val="0"/>
                <w:sz w:val="24"/>
                <w:szCs w:val="24"/>
                <w:lang w:eastAsia="en-GB"/>
                <w14:ligatures w14:val="none"/>
              </w:rPr>
            </w:pPr>
            <w:r>
              <w:rPr>
                <w:rFonts w:ascii="Arial" w:hAnsi="Arial" w:cs="Arial"/>
                <w:sz w:val="24"/>
                <w:szCs w:val="24"/>
              </w:rPr>
              <w:t>35%</w:t>
            </w:r>
          </w:p>
        </w:tc>
        <w:tc>
          <w:tcPr>
            <w:tcW w:w="3119" w:type="dxa"/>
            <w:shd w:val="clear" w:color="auto" w:fill="FAE2D5" w:themeFill="accent2" w:themeFillTint="33"/>
            <w:vAlign w:val="bottom"/>
          </w:tcPr>
          <w:p w14:paraId="15D168A3" w14:textId="2EAEFF54" w:rsidR="00950952" w:rsidRPr="007816D8" w:rsidRDefault="00950952" w:rsidP="00950952">
            <w:pPr>
              <w:spacing w:after="0" w:line="240" w:lineRule="auto"/>
              <w:rPr>
                <w:rFonts w:ascii="Arial" w:eastAsia="Times New Roman" w:hAnsi="Arial" w:cs="Arial"/>
                <w:kern w:val="0"/>
                <w:sz w:val="24"/>
                <w:szCs w:val="24"/>
                <w:lang w:eastAsia="en-GB"/>
                <w14:ligatures w14:val="none"/>
              </w:rPr>
            </w:pPr>
            <w:r w:rsidRPr="007816D8">
              <w:rPr>
                <w:rFonts w:ascii="Arial" w:hAnsi="Arial" w:cs="Arial"/>
                <w:sz w:val="24"/>
                <w:szCs w:val="24"/>
              </w:rPr>
              <w:t>Hammersmith &amp; Fulham</w:t>
            </w:r>
          </w:p>
        </w:tc>
        <w:tc>
          <w:tcPr>
            <w:tcW w:w="1240" w:type="dxa"/>
            <w:shd w:val="clear" w:color="auto" w:fill="FAE2D5" w:themeFill="accent2" w:themeFillTint="33"/>
            <w:vAlign w:val="bottom"/>
          </w:tcPr>
          <w:p w14:paraId="403A547F" w14:textId="3D1358BF" w:rsidR="00950952" w:rsidRPr="007816D8" w:rsidRDefault="00950952" w:rsidP="00950952">
            <w:pPr>
              <w:spacing w:after="0" w:line="240" w:lineRule="auto"/>
              <w:rPr>
                <w:rFonts w:ascii="Arial" w:eastAsia="Times New Roman" w:hAnsi="Arial" w:cs="Arial"/>
                <w:kern w:val="0"/>
                <w:sz w:val="24"/>
                <w:szCs w:val="24"/>
                <w:lang w:eastAsia="en-GB"/>
                <w14:ligatures w14:val="none"/>
              </w:rPr>
            </w:pPr>
            <w:r>
              <w:rPr>
                <w:rFonts w:ascii="Arial" w:hAnsi="Arial" w:cs="Arial"/>
                <w:sz w:val="24"/>
                <w:szCs w:val="24"/>
              </w:rPr>
              <w:t>77%</w:t>
            </w:r>
          </w:p>
        </w:tc>
      </w:tr>
      <w:tr w:rsidR="00950952" w:rsidRPr="007816D8" w14:paraId="7F90D009" w14:textId="65360C15" w:rsidTr="00055828">
        <w:trPr>
          <w:cantSplit/>
          <w:trHeight w:val="260"/>
          <w:tblHeader/>
        </w:trPr>
        <w:tc>
          <w:tcPr>
            <w:tcW w:w="3102" w:type="dxa"/>
            <w:noWrap/>
            <w:vAlign w:val="bottom"/>
          </w:tcPr>
          <w:p w14:paraId="3004E74C" w14:textId="685547CD" w:rsidR="00950952" w:rsidRPr="007816D8" w:rsidRDefault="00950952" w:rsidP="00950952">
            <w:pPr>
              <w:spacing w:after="0" w:line="240" w:lineRule="auto"/>
              <w:rPr>
                <w:rFonts w:ascii="Arial" w:eastAsia="Times New Roman" w:hAnsi="Arial" w:cs="Arial"/>
                <w:kern w:val="0"/>
                <w:sz w:val="24"/>
                <w:szCs w:val="24"/>
                <w:lang w:eastAsia="en-GB"/>
                <w14:ligatures w14:val="none"/>
              </w:rPr>
            </w:pPr>
            <w:r w:rsidRPr="00E53155">
              <w:rPr>
                <w:rFonts w:ascii="Arial" w:eastAsia="Times New Roman" w:hAnsi="Arial" w:cs="Arial"/>
                <w:kern w:val="0"/>
                <w:sz w:val="24"/>
                <w:szCs w:val="24"/>
                <w:lang w:eastAsia="en-GB"/>
                <w14:ligatures w14:val="none"/>
              </w:rPr>
              <w:t>Redbridge</w:t>
            </w:r>
          </w:p>
        </w:tc>
        <w:tc>
          <w:tcPr>
            <w:tcW w:w="1568" w:type="dxa"/>
            <w:noWrap/>
            <w:vAlign w:val="bottom"/>
          </w:tcPr>
          <w:p w14:paraId="472A1D6F" w14:textId="7C5F23C0" w:rsidR="00950952" w:rsidRPr="007816D8" w:rsidRDefault="00950952" w:rsidP="00950952">
            <w:pPr>
              <w:spacing w:after="0" w:line="240" w:lineRule="auto"/>
              <w:rPr>
                <w:rFonts w:ascii="Arial" w:eastAsia="Times New Roman" w:hAnsi="Arial" w:cs="Arial"/>
                <w:kern w:val="0"/>
                <w:sz w:val="24"/>
                <w:szCs w:val="24"/>
                <w:lang w:eastAsia="en-GB"/>
                <w14:ligatures w14:val="none"/>
              </w:rPr>
            </w:pPr>
            <w:r>
              <w:rPr>
                <w:rFonts w:ascii="Arial" w:eastAsia="Times New Roman" w:hAnsi="Arial" w:cs="Arial"/>
                <w:kern w:val="0"/>
                <w:sz w:val="24"/>
                <w:szCs w:val="24"/>
                <w:lang w:eastAsia="en-GB"/>
                <w14:ligatures w14:val="none"/>
              </w:rPr>
              <w:t>27%</w:t>
            </w:r>
          </w:p>
        </w:tc>
        <w:tc>
          <w:tcPr>
            <w:tcW w:w="3262" w:type="dxa"/>
            <w:noWrap/>
            <w:vAlign w:val="bottom"/>
          </w:tcPr>
          <w:p w14:paraId="35B80876" w14:textId="534C289A" w:rsidR="00950952" w:rsidRPr="007816D8" w:rsidRDefault="00950952" w:rsidP="00950952">
            <w:pPr>
              <w:spacing w:after="0" w:line="240" w:lineRule="auto"/>
              <w:rPr>
                <w:rFonts w:ascii="Arial" w:eastAsia="Times New Roman" w:hAnsi="Arial" w:cs="Arial"/>
                <w:kern w:val="0"/>
                <w:sz w:val="24"/>
                <w:szCs w:val="24"/>
                <w:lang w:eastAsia="en-GB"/>
                <w14:ligatures w14:val="none"/>
              </w:rPr>
            </w:pPr>
            <w:r w:rsidRPr="007816D8">
              <w:rPr>
                <w:rFonts w:ascii="Arial" w:hAnsi="Arial" w:cs="Arial"/>
                <w:sz w:val="24"/>
                <w:szCs w:val="24"/>
              </w:rPr>
              <w:t>Barking &amp; Dagenham</w:t>
            </w:r>
          </w:p>
        </w:tc>
        <w:tc>
          <w:tcPr>
            <w:tcW w:w="1702" w:type="dxa"/>
            <w:noWrap/>
            <w:vAlign w:val="bottom"/>
          </w:tcPr>
          <w:p w14:paraId="7029683D" w14:textId="06100848" w:rsidR="00950952" w:rsidRPr="007816D8" w:rsidRDefault="00950952" w:rsidP="00950952">
            <w:pPr>
              <w:spacing w:after="0" w:line="240" w:lineRule="auto"/>
              <w:rPr>
                <w:rFonts w:ascii="Arial" w:eastAsia="Times New Roman" w:hAnsi="Arial" w:cs="Arial"/>
                <w:kern w:val="0"/>
                <w:sz w:val="24"/>
                <w:szCs w:val="24"/>
                <w:lang w:eastAsia="en-GB"/>
                <w14:ligatures w14:val="none"/>
              </w:rPr>
            </w:pPr>
            <w:r>
              <w:rPr>
                <w:rFonts w:ascii="Arial" w:hAnsi="Arial" w:cs="Arial"/>
                <w:sz w:val="24"/>
                <w:szCs w:val="24"/>
              </w:rPr>
              <w:t>35%</w:t>
            </w:r>
          </w:p>
        </w:tc>
        <w:tc>
          <w:tcPr>
            <w:tcW w:w="3119" w:type="dxa"/>
            <w:shd w:val="clear" w:color="auto" w:fill="FAE2D5" w:themeFill="accent2" w:themeFillTint="33"/>
            <w:vAlign w:val="bottom"/>
          </w:tcPr>
          <w:p w14:paraId="12F41CDE" w14:textId="51B31D7C" w:rsidR="00950952" w:rsidRPr="007816D8" w:rsidRDefault="00950952" w:rsidP="00950952">
            <w:pPr>
              <w:spacing w:after="0" w:line="240" w:lineRule="auto"/>
              <w:rPr>
                <w:rFonts w:ascii="Arial" w:eastAsia="Times New Roman" w:hAnsi="Arial" w:cs="Arial"/>
                <w:kern w:val="0"/>
                <w:sz w:val="24"/>
                <w:szCs w:val="24"/>
                <w:lang w:eastAsia="en-GB"/>
                <w14:ligatures w14:val="none"/>
              </w:rPr>
            </w:pPr>
            <w:r w:rsidRPr="007816D8">
              <w:rPr>
                <w:rFonts w:ascii="Arial" w:hAnsi="Arial" w:cs="Arial"/>
                <w:sz w:val="24"/>
                <w:szCs w:val="24"/>
              </w:rPr>
              <w:t>City of London</w:t>
            </w:r>
          </w:p>
        </w:tc>
        <w:tc>
          <w:tcPr>
            <w:tcW w:w="1240" w:type="dxa"/>
            <w:shd w:val="clear" w:color="auto" w:fill="FAE2D5" w:themeFill="accent2" w:themeFillTint="33"/>
            <w:vAlign w:val="bottom"/>
          </w:tcPr>
          <w:p w14:paraId="657A7D55" w14:textId="63CF645D" w:rsidR="00950952" w:rsidRPr="007816D8" w:rsidRDefault="00950952" w:rsidP="00950952">
            <w:pPr>
              <w:spacing w:after="0" w:line="240" w:lineRule="auto"/>
              <w:rPr>
                <w:rFonts w:ascii="Arial" w:eastAsia="Times New Roman" w:hAnsi="Arial" w:cs="Arial"/>
                <w:kern w:val="0"/>
                <w:sz w:val="24"/>
                <w:szCs w:val="24"/>
                <w:lang w:eastAsia="en-GB"/>
                <w14:ligatures w14:val="none"/>
              </w:rPr>
            </w:pPr>
            <w:r>
              <w:rPr>
                <w:rFonts w:ascii="Arial" w:hAnsi="Arial" w:cs="Arial"/>
                <w:sz w:val="24"/>
                <w:szCs w:val="24"/>
              </w:rPr>
              <w:t>100%</w:t>
            </w:r>
          </w:p>
        </w:tc>
      </w:tr>
    </w:tbl>
    <w:p w14:paraId="26700591" w14:textId="03D79702" w:rsidR="0023687D" w:rsidRDefault="0023687D">
      <w:pPr>
        <w:rPr>
          <w:rFonts w:asciiTheme="majorHAnsi" w:eastAsiaTheme="majorEastAsia" w:hAnsiTheme="majorHAnsi" w:cstheme="majorBidi"/>
          <w:color w:val="0F4761" w:themeColor="accent1" w:themeShade="BF"/>
          <w:sz w:val="32"/>
          <w:szCs w:val="32"/>
        </w:rPr>
      </w:pPr>
    </w:p>
    <w:p w14:paraId="3BC84525" w14:textId="77777777" w:rsidR="00FE6153" w:rsidRDefault="00FE6153">
      <w:pPr>
        <w:rPr>
          <w:rFonts w:asciiTheme="majorHAnsi" w:eastAsiaTheme="majorEastAsia" w:hAnsiTheme="majorHAnsi" w:cstheme="majorBidi"/>
          <w:color w:val="0F4761" w:themeColor="accent1" w:themeShade="BF"/>
          <w:sz w:val="32"/>
          <w:szCs w:val="32"/>
        </w:rPr>
      </w:pPr>
    </w:p>
    <w:p w14:paraId="128A03DB" w14:textId="77777777" w:rsidR="00430086" w:rsidRDefault="00430086">
      <w:pPr>
        <w:rPr>
          <w:rFonts w:asciiTheme="majorHAnsi" w:eastAsiaTheme="majorEastAsia" w:hAnsiTheme="majorHAnsi" w:cstheme="majorBidi"/>
          <w:color w:val="0F4761" w:themeColor="accent1" w:themeShade="BF"/>
          <w:sz w:val="32"/>
          <w:szCs w:val="32"/>
        </w:rPr>
      </w:pPr>
    </w:p>
    <w:p w14:paraId="553F0798" w14:textId="5B92616E" w:rsidR="00912026" w:rsidRPr="00C409CC" w:rsidRDefault="00AB60F1" w:rsidP="00AB60F1">
      <w:pPr>
        <w:pStyle w:val="Heading2"/>
        <w:rPr>
          <w:rFonts w:ascii="Arial" w:hAnsi="Arial" w:cs="Arial"/>
        </w:rPr>
      </w:pPr>
      <w:bookmarkStart w:id="19" w:name="_Toc230013670"/>
      <w:r w:rsidRPr="00C409CC">
        <w:rPr>
          <w:rFonts w:ascii="Arial" w:hAnsi="Arial" w:cs="Arial"/>
        </w:rPr>
        <w:t>Section 6: Unmet Demand</w:t>
      </w:r>
      <w:bookmarkEnd w:id="19"/>
    </w:p>
    <w:p w14:paraId="2D48B23B" w14:textId="66B5A0F2" w:rsidR="00A461F6" w:rsidRPr="004A5592" w:rsidRDefault="00A461F6" w:rsidP="00A461F6">
      <w:pPr>
        <w:rPr>
          <w:rFonts w:ascii="Arial" w:hAnsi="Arial" w:cs="Arial"/>
          <w:sz w:val="24"/>
          <w:szCs w:val="24"/>
        </w:rPr>
      </w:pPr>
      <w:r w:rsidRPr="004A5592">
        <w:rPr>
          <w:rFonts w:ascii="Arial" w:hAnsi="Arial" w:cs="Arial"/>
          <w:sz w:val="24"/>
          <w:szCs w:val="24"/>
        </w:rPr>
        <w:t xml:space="preserve">Demand from residents not </w:t>
      </w:r>
      <w:r w:rsidR="00482B10">
        <w:rPr>
          <w:rFonts w:ascii="Arial" w:hAnsi="Arial" w:cs="Arial"/>
          <w:sz w:val="24"/>
          <w:szCs w:val="24"/>
        </w:rPr>
        <w:t xml:space="preserve">currently </w:t>
      </w:r>
      <w:r w:rsidRPr="004A5592">
        <w:rPr>
          <w:rFonts w:ascii="Arial" w:hAnsi="Arial" w:cs="Arial"/>
          <w:sz w:val="24"/>
          <w:szCs w:val="24"/>
        </w:rPr>
        <w:t>being met</w:t>
      </w:r>
    </w:p>
    <w:p w14:paraId="6E134143" w14:textId="5C5E1862" w:rsidR="00912026" w:rsidRPr="00375DD1" w:rsidRDefault="28DBE3F3" w:rsidP="000912AE">
      <w:pPr>
        <w:pStyle w:val="SubHeading"/>
        <w:ind w:left="0"/>
        <w:rPr>
          <w:rFonts w:ascii="Arial" w:hAnsi="Arial"/>
        </w:rPr>
      </w:pPr>
      <w:r w:rsidRPr="00375DD1">
        <w:rPr>
          <w:rFonts w:ascii="Arial" w:hAnsi="Arial"/>
        </w:rPr>
        <w:lastRenderedPageBreak/>
        <w:t xml:space="preserve">Table </w:t>
      </w:r>
      <w:r w:rsidR="00AB60F1" w:rsidRPr="00375DD1">
        <w:rPr>
          <w:rFonts w:ascii="Arial" w:hAnsi="Arial"/>
        </w:rPr>
        <w:t>6.1</w:t>
      </w:r>
      <w:r w:rsidRPr="00375DD1">
        <w:rPr>
          <w:rFonts w:ascii="Arial" w:hAnsi="Arial"/>
        </w:rPr>
        <w:t xml:space="preserve"> Unmet Demand for Sports Hal</w:t>
      </w:r>
      <w:r w:rsidR="5E0E9C15" w:rsidRPr="00375DD1">
        <w:rPr>
          <w:rFonts w:ascii="Arial" w:hAnsi="Arial"/>
        </w:rPr>
        <w:t>l</w:t>
      </w:r>
      <w:r w:rsidRPr="00375DD1">
        <w:rPr>
          <w:rFonts w:ascii="Arial" w:hAnsi="Arial"/>
        </w:rPr>
        <w:t>s</w:t>
      </w:r>
      <w:r w:rsidR="7BCCE3CE" w:rsidRPr="00375DD1">
        <w:rPr>
          <w:rFonts w:ascii="Arial" w:hAnsi="Arial"/>
        </w:rPr>
        <w:t xml:space="preserve"> in 2025</w:t>
      </w:r>
      <w:r w:rsidRPr="00375DD1">
        <w:rPr>
          <w:rFonts w:ascii="Arial" w:hAnsi="Arial"/>
        </w:rPr>
        <w:t xml:space="preserve">  </w:t>
      </w:r>
    </w:p>
    <w:tbl>
      <w:tblPr>
        <w:tblW w:w="1119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8222"/>
        <w:gridCol w:w="2977"/>
      </w:tblGrid>
      <w:tr w:rsidR="00AE50E2" w:rsidRPr="00AE50E2" w14:paraId="6A23BDFE" w14:textId="77777777" w:rsidTr="00AE50E2">
        <w:trPr>
          <w:cantSplit/>
          <w:trHeight w:val="340"/>
        </w:trPr>
        <w:tc>
          <w:tcPr>
            <w:tcW w:w="8222" w:type="dxa"/>
            <w:shd w:val="clear" w:color="auto" w:fill="153D63" w:themeFill="text2" w:themeFillTint="E6"/>
            <w:vAlign w:val="center"/>
          </w:tcPr>
          <w:p w14:paraId="106BC11D" w14:textId="09CA39FA" w:rsidR="00EB62D8" w:rsidRPr="00AE50E2" w:rsidRDefault="00EB62D8">
            <w:pPr>
              <w:spacing w:after="0" w:line="240" w:lineRule="auto"/>
              <w:rPr>
                <w:rFonts w:ascii="Arial" w:eastAsia="Times New Roman" w:hAnsi="Arial" w:cs="Arial"/>
                <w:color w:val="FFFFFF" w:themeColor="background1"/>
                <w:sz w:val="24"/>
                <w:szCs w:val="24"/>
                <w:lang w:eastAsia="en-GB"/>
              </w:rPr>
            </w:pPr>
            <w:r w:rsidRPr="00AE50E2">
              <w:rPr>
                <w:rFonts w:ascii="Arial" w:hAnsi="Arial"/>
                <w:color w:val="FFFFFF" w:themeColor="background1"/>
                <w:sz w:val="24"/>
                <w:szCs w:val="24"/>
              </w:rPr>
              <w:t>Unmet Demand for Sports Halls</w:t>
            </w:r>
          </w:p>
        </w:tc>
        <w:tc>
          <w:tcPr>
            <w:tcW w:w="2977" w:type="dxa"/>
            <w:shd w:val="clear" w:color="auto" w:fill="153D63" w:themeFill="text2" w:themeFillTint="E6"/>
            <w:noWrap/>
            <w:vAlign w:val="center"/>
          </w:tcPr>
          <w:p w14:paraId="10DC2FD5" w14:textId="49A48978" w:rsidR="00EB62D8" w:rsidRPr="00AE50E2" w:rsidRDefault="00EB62D8">
            <w:pPr>
              <w:spacing w:after="0" w:line="240" w:lineRule="auto"/>
              <w:jc w:val="center"/>
              <w:rPr>
                <w:rFonts w:ascii="Arial" w:eastAsia="Times New Roman" w:hAnsi="Arial" w:cs="Arial"/>
                <w:color w:val="FFFFFF" w:themeColor="background1"/>
                <w:sz w:val="24"/>
                <w:szCs w:val="24"/>
                <w:lang w:eastAsia="en-GB"/>
              </w:rPr>
            </w:pPr>
            <w:r w:rsidRPr="00AE50E2">
              <w:rPr>
                <w:rFonts w:ascii="Arial" w:eastAsia="Times New Roman" w:hAnsi="Arial" w:cs="Arial"/>
                <w:color w:val="FFFFFF" w:themeColor="background1"/>
                <w:sz w:val="24"/>
                <w:szCs w:val="24"/>
                <w:lang w:eastAsia="en-GB"/>
              </w:rPr>
              <w:t>London total</w:t>
            </w:r>
          </w:p>
        </w:tc>
      </w:tr>
      <w:tr w:rsidR="00660006" w:rsidRPr="00660006" w14:paraId="0251B560" w14:textId="77777777" w:rsidTr="00EB62D8">
        <w:trPr>
          <w:cantSplit/>
          <w:trHeight w:val="340"/>
        </w:trPr>
        <w:tc>
          <w:tcPr>
            <w:tcW w:w="8222" w:type="dxa"/>
            <w:vAlign w:val="center"/>
            <w:hideMark/>
          </w:tcPr>
          <w:p w14:paraId="490E7A86" w14:textId="77777777" w:rsidR="006C32D9" w:rsidRPr="00660006" w:rsidRDefault="006C32D9">
            <w:pPr>
              <w:spacing w:after="0" w:line="240" w:lineRule="auto"/>
              <w:rPr>
                <w:rFonts w:ascii="Arial" w:eastAsia="Times New Roman" w:hAnsi="Arial" w:cs="Arial"/>
                <w:sz w:val="24"/>
                <w:szCs w:val="24"/>
                <w:lang w:eastAsia="en-GB"/>
              </w:rPr>
            </w:pPr>
            <w:r w:rsidRPr="00660006">
              <w:rPr>
                <w:rFonts w:ascii="Arial" w:eastAsia="Times New Roman" w:hAnsi="Arial" w:cs="Arial"/>
                <w:sz w:val="24"/>
                <w:szCs w:val="24"/>
                <w:lang w:eastAsia="en-GB"/>
              </w:rPr>
              <w:t>Total number of visits in the peak, not currently being met (visits per week peak period)</w:t>
            </w:r>
          </w:p>
        </w:tc>
        <w:tc>
          <w:tcPr>
            <w:tcW w:w="2977" w:type="dxa"/>
            <w:noWrap/>
            <w:vAlign w:val="center"/>
          </w:tcPr>
          <w:p w14:paraId="4B7F519A" w14:textId="6206B5C8" w:rsidR="006C32D9" w:rsidRPr="00660006" w:rsidRDefault="491B97B5">
            <w:pPr>
              <w:spacing w:after="0" w:line="240" w:lineRule="auto"/>
              <w:jc w:val="center"/>
              <w:rPr>
                <w:rFonts w:ascii="Arial" w:eastAsia="Times New Roman" w:hAnsi="Arial" w:cs="Arial"/>
                <w:sz w:val="24"/>
                <w:szCs w:val="24"/>
                <w:lang w:eastAsia="en-GB"/>
              </w:rPr>
            </w:pPr>
            <w:r w:rsidRPr="00660006">
              <w:rPr>
                <w:rFonts w:ascii="Arial" w:eastAsia="Times New Roman" w:hAnsi="Arial" w:cs="Arial"/>
                <w:sz w:val="24"/>
                <w:szCs w:val="24"/>
                <w:lang w:eastAsia="en-GB"/>
              </w:rPr>
              <w:t>70,463</w:t>
            </w:r>
          </w:p>
        </w:tc>
      </w:tr>
      <w:tr w:rsidR="00660006" w:rsidRPr="00660006" w14:paraId="15FF50F4" w14:textId="77777777" w:rsidTr="00EB62D8">
        <w:trPr>
          <w:cantSplit/>
          <w:trHeight w:val="340"/>
        </w:trPr>
        <w:tc>
          <w:tcPr>
            <w:tcW w:w="8222" w:type="dxa"/>
            <w:vAlign w:val="center"/>
            <w:hideMark/>
          </w:tcPr>
          <w:p w14:paraId="13A7D482" w14:textId="5813178E" w:rsidR="006C32D9" w:rsidRPr="00660006" w:rsidRDefault="006C32D9">
            <w:pPr>
              <w:spacing w:after="0" w:line="240" w:lineRule="auto"/>
              <w:rPr>
                <w:rFonts w:ascii="Arial" w:eastAsia="Times New Roman" w:hAnsi="Arial" w:cs="Arial"/>
                <w:sz w:val="24"/>
                <w:szCs w:val="24"/>
                <w:lang w:eastAsia="en-GB"/>
              </w:rPr>
            </w:pPr>
            <w:r w:rsidRPr="00660006">
              <w:rPr>
                <w:rFonts w:ascii="Arial" w:eastAsia="Times New Roman" w:hAnsi="Arial" w:cs="Arial"/>
                <w:sz w:val="24"/>
                <w:szCs w:val="24"/>
                <w:lang w:eastAsia="en-GB"/>
              </w:rPr>
              <w:t xml:space="preserve">Unmet demand as a </w:t>
            </w:r>
            <w:r w:rsidR="00355C96">
              <w:rPr>
                <w:rFonts w:ascii="Arial" w:eastAsia="Times New Roman" w:hAnsi="Arial" w:cs="Arial"/>
                <w:sz w:val="24"/>
                <w:szCs w:val="24"/>
                <w:lang w:eastAsia="en-GB"/>
              </w:rPr>
              <w:t>percentage</w:t>
            </w:r>
            <w:r w:rsidRPr="00660006">
              <w:rPr>
                <w:rFonts w:ascii="Arial" w:eastAsia="Times New Roman" w:hAnsi="Arial" w:cs="Arial"/>
                <w:sz w:val="24"/>
                <w:szCs w:val="24"/>
                <w:lang w:eastAsia="en-GB"/>
              </w:rPr>
              <w:t xml:space="preserve"> of total demand</w:t>
            </w:r>
          </w:p>
        </w:tc>
        <w:tc>
          <w:tcPr>
            <w:tcW w:w="2977" w:type="dxa"/>
            <w:noWrap/>
            <w:vAlign w:val="center"/>
          </w:tcPr>
          <w:p w14:paraId="28902E49" w14:textId="43DA735C" w:rsidR="006C32D9" w:rsidRPr="00660006" w:rsidRDefault="22DAA882">
            <w:pPr>
              <w:spacing w:after="0" w:line="240" w:lineRule="auto"/>
              <w:jc w:val="center"/>
              <w:rPr>
                <w:rFonts w:ascii="Arial" w:eastAsia="Times New Roman" w:hAnsi="Arial" w:cs="Arial"/>
                <w:sz w:val="24"/>
                <w:szCs w:val="24"/>
                <w:lang w:eastAsia="en-GB"/>
              </w:rPr>
            </w:pPr>
            <w:r w:rsidRPr="00660006">
              <w:rPr>
                <w:rFonts w:ascii="Arial" w:eastAsia="Times New Roman" w:hAnsi="Arial" w:cs="Arial"/>
                <w:sz w:val="24"/>
                <w:szCs w:val="24"/>
                <w:lang w:eastAsia="en-GB"/>
              </w:rPr>
              <w:t>10%</w:t>
            </w:r>
          </w:p>
        </w:tc>
      </w:tr>
      <w:tr w:rsidR="00660006" w:rsidRPr="00660006" w14:paraId="077B0EDD" w14:textId="77777777" w:rsidTr="00EB62D8">
        <w:trPr>
          <w:cantSplit/>
          <w:trHeight w:val="340"/>
        </w:trPr>
        <w:tc>
          <w:tcPr>
            <w:tcW w:w="8222" w:type="dxa"/>
            <w:vAlign w:val="center"/>
            <w:hideMark/>
          </w:tcPr>
          <w:p w14:paraId="7ED15995" w14:textId="77777777" w:rsidR="006C32D9" w:rsidRPr="00660006" w:rsidRDefault="006C32D9">
            <w:pPr>
              <w:spacing w:after="0" w:line="240" w:lineRule="auto"/>
              <w:rPr>
                <w:rFonts w:ascii="Arial" w:eastAsia="Times New Roman" w:hAnsi="Arial" w:cs="Arial"/>
                <w:sz w:val="24"/>
                <w:szCs w:val="24"/>
                <w:lang w:eastAsia="en-GB"/>
              </w:rPr>
            </w:pPr>
            <w:r w:rsidRPr="00660006">
              <w:rPr>
                <w:rFonts w:ascii="Arial" w:eastAsia="Times New Roman" w:hAnsi="Arial" w:cs="Arial"/>
                <w:sz w:val="24"/>
                <w:szCs w:val="24"/>
                <w:lang w:eastAsia="en-GB"/>
              </w:rPr>
              <w:t>Equivalent in Courts - with comfort factor</w:t>
            </w:r>
          </w:p>
        </w:tc>
        <w:tc>
          <w:tcPr>
            <w:tcW w:w="2977" w:type="dxa"/>
            <w:noWrap/>
            <w:vAlign w:val="center"/>
          </w:tcPr>
          <w:p w14:paraId="4066AB21" w14:textId="60DBB922" w:rsidR="006C32D9" w:rsidRPr="00660006" w:rsidRDefault="073DD8B5">
            <w:pPr>
              <w:spacing w:after="0" w:line="240" w:lineRule="auto"/>
              <w:jc w:val="center"/>
              <w:rPr>
                <w:rFonts w:ascii="Arial" w:eastAsia="Times New Roman" w:hAnsi="Arial" w:cs="Arial"/>
                <w:sz w:val="24"/>
                <w:szCs w:val="24"/>
                <w:lang w:eastAsia="en-GB"/>
              </w:rPr>
            </w:pPr>
            <w:r w:rsidRPr="00660006">
              <w:rPr>
                <w:rFonts w:ascii="Arial" w:eastAsia="Times New Roman" w:hAnsi="Arial" w:cs="Arial"/>
                <w:sz w:val="24"/>
                <w:szCs w:val="24"/>
                <w:lang w:eastAsia="en-GB"/>
              </w:rPr>
              <w:t>239</w:t>
            </w:r>
          </w:p>
        </w:tc>
      </w:tr>
      <w:tr w:rsidR="00660006" w:rsidRPr="00660006" w14:paraId="10D22152" w14:textId="77777777" w:rsidTr="00EB62D8">
        <w:trPr>
          <w:cantSplit/>
          <w:trHeight w:val="340"/>
        </w:trPr>
        <w:tc>
          <w:tcPr>
            <w:tcW w:w="8222" w:type="dxa"/>
            <w:vAlign w:val="center"/>
            <w:hideMark/>
          </w:tcPr>
          <w:p w14:paraId="73B6E620" w14:textId="2996BD16" w:rsidR="073DD8B5" w:rsidRPr="00660006" w:rsidRDefault="00355C96" w:rsidP="3FC18AF6">
            <w:pPr>
              <w:spacing w:line="240" w:lineRule="auto"/>
              <w:rPr>
                <w:rFonts w:ascii="Arial" w:eastAsia="Times New Roman" w:hAnsi="Arial" w:cs="Arial"/>
                <w:sz w:val="24"/>
                <w:szCs w:val="24"/>
                <w:lang w:eastAsia="en-GB"/>
              </w:rPr>
            </w:pPr>
            <w:r>
              <w:rPr>
                <w:rFonts w:ascii="Arial" w:eastAsia="Times New Roman" w:hAnsi="Arial" w:cs="Arial"/>
                <w:sz w:val="24"/>
                <w:szCs w:val="24"/>
                <w:lang w:eastAsia="en-GB"/>
              </w:rPr>
              <w:t>Percentage</w:t>
            </w:r>
            <w:r w:rsidR="073DD8B5" w:rsidRPr="00660006">
              <w:rPr>
                <w:rFonts w:ascii="Arial" w:eastAsia="Times New Roman" w:hAnsi="Arial" w:cs="Arial"/>
                <w:sz w:val="24"/>
                <w:szCs w:val="24"/>
                <w:lang w:eastAsia="en-GB"/>
              </w:rPr>
              <w:t xml:space="preserve"> of 10% most deprived demand unmet</w:t>
            </w:r>
          </w:p>
        </w:tc>
        <w:tc>
          <w:tcPr>
            <w:tcW w:w="2977" w:type="dxa"/>
            <w:noWrap/>
            <w:vAlign w:val="center"/>
          </w:tcPr>
          <w:p w14:paraId="03A8B8F9" w14:textId="62CF0925" w:rsidR="073DD8B5" w:rsidRPr="00660006" w:rsidRDefault="073DD8B5" w:rsidP="3FC18AF6">
            <w:pPr>
              <w:spacing w:line="240" w:lineRule="auto"/>
              <w:jc w:val="center"/>
              <w:rPr>
                <w:rFonts w:ascii="Arial" w:eastAsia="Times New Roman" w:hAnsi="Arial" w:cs="Arial"/>
                <w:sz w:val="24"/>
                <w:szCs w:val="24"/>
                <w:lang w:eastAsia="en-GB"/>
              </w:rPr>
            </w:pPr>
            <w:r w:rsidRPr="00660006">
              <w:rPr>
                <w:rFonts w:ascii="Arial" w:eastAsia="Times New Roman" w:hAnsi="Arial" w:cs="Arial"/>
                <w:sz w:val="24"/>
                <w:szCs w:val="24"/>
                <w:lang w:eastAsia="en-GB"/>
              </w:rPr>
              <w:t>13%</w:t>
            </w:r>
          </w:p>
        </w:tc>
      </w:tr>
      <w:tr w:rsidR="006E4A9C" w:rsidRPr="00660006" w14:paraId="1B421EE1" w14:textId="77777777" w:rsidTr="00AE50E2">
        <w:trPr>
          <w:cantSplit/>
          <w:trHeight w:val="340"/>
        </w:trPr>
        <w:tc>
          <w:tcPr>
            <w:tcW w:w="8222" w:type="dxa"/>
            <w:shd w:val="clear" w:color="auto" w:fill="153D63" w:themeFill="text2" w:themeFillTint="E6"/>
            <w:vAlign w:val="center"/>
          </w:tcPr>
          <w:p w14:paraId="6DD5044F" w14:textId="117EDD73" w:rsidR="006E4A9C" w:rsidRPr="00660006" w:rsidRDefault="006E4A9C" w:rsidP="002B3DA1">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Percentage of unmet demand due to</w:t>
            </w:r>
          </w:p>
        </w:tc>
        <w:tc>
          <w:tcPr>
            <w:tcW w:w="2977" w:type="dxa"/>
            <w:shd w:val="clear" w:color="auto" w:fill="153D63" w:themeFill="text2" w:themeFillTint="E6"/>
            <w:noWrap/>
            <w:vAlign w:val="center"/>
          </w:tcPr>
          <w:p w14:paraId="201330C1" w14:textId="77777777" w:rsidR="006E4A9C" w:rsidRPr="00660006" w:rsidRDefault="006E4A9C" w:rsidP="002B3DA1">
            <w:pPr>
              <w:spacing w:after="0" w:line="240" w:lineRule="auto"/>
              <w:jc w:val="center"/>
              <w:rPr>
                <w:rFonts w:ascii="Arial" w:eastAsia="Times New Roman" w:hAnsi="Arial" w:cs="Arial"/>
                <w:sz w:val="24"/>
                <w:szCs w:val="24"/>
                <w:lang w:eastAsia="en-GB"/>
              </w:rPr>
            </w:pPr>
          </w:p>
        </w:tc>
      </w:tr>
      <w:tr w:rsidR="002B3DA1" w:rsidRPr="00660006" w14:paraId="083C3FDD" w14:textId="77777777" w:rsidTr="00EB62D8">
        <w:trPr>
          <w:cantSplit/>
          <w:trHeight w:val="340"/>
        </w:trPr>
        <w:tc>
          <w:tcPr>
            <w:tcW w:w="8222" w:type="dxa"/>
            <w:vAlign w:val="center"/>
          </w:tcPr>
          <w:p w14:paraId="3D53C34C" w14:textId="47909FC0" w:rsidR="002B3DA1" w:rsidRPr="00660006" w:rsidRDefault="002B3DA1" w:rsidP="002B3DA1">
            <w:pPr>
              <w:spacing w:after="0" w:line="240" w:lineRule="auto"/>
              <w:rPr>
                <w:rFonts w:ascii="Arial" w:eastAsia="Times New Roman" w:hAnsi="Arial" w:cs="Arial"/>
                <w:sz w:val="24"/>
                <w:szCs w:val="24"/>
                <w:lang w:eastAsia="en-GB"/>
              </w:rPr>
            </w:pPr>
            <w:r w:rsidRPr="00660006">
              <w:rPr>
                <w:rFonts w:ascii="Arial" w:eastAsia="Times New Roman" w:hAnsi="Arial" w:cs="Arial"/>
                <w:sz w:val="24"/>
                <w:szCs w:val="24"/>
                <w:lang w:eastAsia="en-GB"/>
              </w:rPr>
              <w:t xml:space="preserve">Lack of facility capacity </w:t>
            </w:r>
          </w:p>
        </w:tc>
        <w:tc>
          <w:tcPr>
            <w:tcW w:w="2977" w:type="dxa"/>
            <w:noWrap/>
            <w:vAlign w:val="center"/>
          </w:tcPr>
          <w:p w14:paraId="51781EA3" w14:textId="124D5614" w:rsidR="002B3DA1" w:rsidRPr="00660006" w:rsidRDefault="002B3DA1" w:rsidP="002B3DA1">
            <w:pPr>
              <w:spacing w:after="0" w:line="240" w:lineRule="auto"/>
              <w:jc w:val="center"/>
              <w:rPr>
                <w:rFonts w:ascii="Arial" w:eastAsia="Times New Roman" w:hAnsi="Arial" w:cs="Arial"/>
                <w:sz w:val="24"/>
                <w:szCs w:val="24"/>
                <w:lang w:eastAsia="en-GB"/>
              </w:rPr>
            </w:pPr>
            <w:r w:rsidRPr="00660006">
              <w:rPr>
                <w:rFonts w:ascii="Arial" w:eastAsia="Times New Roman" w:hAnsi="Arial" w:cs="Arial"/>
                <w:sz w:val="24"/>
                <w:szCs w:val="24"/>
                <w:lang w:eastAsia="en-GB"/>
              </w:rPr>
              <w:t>48%</w:t>
            </w:r>
          </w:p>
        </w:tc>
      </w:tr>
      <w:tr w:rsidR="002B3DA1" w:rsidRPr="00660006" w14:paraId="5E3F69B1" w14:textId="77777777" w:rsidTr="00EB62D8">
        <w:trPr>
          <w:cantSplit/>
          <w:trHeight w:val="340"/>
        </w:trPr>
        <w:tc>
          <w:tcPr>
            <w:tcW w:w="8222" w:type="dxa"/>
            <w:vAlign w:val="center"/>
          </w:tcPr>
          <w:p w14:paraId="1CAD2290" w14:textId="1FF5B9AD" w:rsidR="002B3DA1" w:rsidRPr="00660006" w:rsidRDefault="002B3DA1" w:rsidP="002B3DA1">
            <w:pPr>
              <w:spacing w:after="0" w:line="240" w:lineRule="auto"/>
              <w:rPr>
                <w:rFonts w:ascii="Arial" w:eastAsia="Times New Roman" w:hAnsi="Arial" w:cs="Arial"/>
                <w:sz w:val="24"/>
                <w:szCs w:val="24"/>
                <w:lang w:eastAsia="en-GB"/>
              </w:rPr>
            </w:pPr>
            <w:r w:rsidRPr="00660006">
              <w:rPr>
                <w:rFonts w:ascii="Arial" w:eastAsia="Times New Roman" w:hAnsi="Arial" w:cs="Arial"/>
                <w:sz w:val="24"/>
                <w:szCs w:val="24"/>
                <w:lang w:eastAsia="en-GB"/>
              </w:rPr>
              <w:t>Facility too far away</w:t>
            </w:r>
          </w:p>
        </w:tc>
        <w:tc>
          <w:tcPr>
            <w:tcW w:w="2977" w:type="dxa"/>
            <w:noWrap/>
            <w:vAlign w:val="center"/>
          </w:tcPr>
          <w:p w14:paraId="39139CD8" w14:textId="55371930" w:rsidR="002B3DA1" w:rsidRPr="00660006" w:rsidRDefault="002B3DA1" w:rsidP="002B3DA1">
            <w:pPr>
              <w:spacing w:after="0" w:line="240" w:lineRule="auto"/>
              <w:jc w:val="center"/>
              <w:rPr>
                <w:rFonts w:ascii="Arial" w:eastAsia="Times New Roman" w:hAnsi="Arial" w:cs="Arial"/>
                <w:sz w:val="24"/>
                <w:szCs w:val="24"/>
                <w:lang w:eastAsia="en-GB"/>
              </w:rPr>
            </w:pPr>
            <w:r w:rsidRPr="00660006">
              <w:rPr>
                <w:rFonts w:ascii="Arial" w:eastAsia="Times New Roman" w:hAnsi="Arial" w:cs="Arial"/>
                <w:sz w:val="24"/>
                <w:szCs w:val="24"/>
                <w:lang w:eastAsia="en-GB"/>
              </w:rPr>
              <w:t>52%</w:t>
            </w:r>
          </w:p>
        </w:tc>
      </w:tr>
    </w:tbl>
    <w:p w14:paraId="4E65AB23" w14:textId="15A6642F" w:rsidR="00912026" w:rsidRDefault="00F4782F" w:rsidP="00912026">
      <w:pPr>
        <w:tabs>
          <w:tab w:val="left" w:pos="1134"/>
        </w:tabs>
        <w:spacing w:after="240"/>
        <w:jc w:val="both"/>
        <w:rPr>
          <w:rFonts w:ascii="Poppins" w:hAnsi="Poppins" w:cs="Poppins"/>
        </w:rPr>
      </w:pPr>
      <w:r w:rsidRPr="00D02613">
        <w:rPr>
          <w:rFonts w:ascii="Arial" w:hAnsi="Arial"/>
          <w:noProof/>
        </w:rPr>
        <mc:AlternateContent>
          <mc:Choice Requires="wps">
            <w:drawing>
              <wp:anchor distT="0" distB="0" distL="114300" distR="114300" simplePos="0" relativeHeight="251662345" behindDoc="1" locked="0" layoutInCell="1" allowOverlap="1" wp14:anchorId="2CBA0994" wp14:editId="2839C0E2">
                <wp:simplePos x="0" y="0"/>
                <wp:positionH relativeFrom="margin">
                  <wp:align>left</wp:align>
                </wp:positionH>
                <wp:positionV relativeFrom="paragraph">
                  <wp:posOffset>379095</wp:posOffset>
                </wp:positionV>
                <wp:extent cx="8172450" cy="904875"/>
                <wp:effectExtent l="0" t="0" r="19050" b="28575"/>
                <wp:wrapTight wrapText="bothSides">
                  <wp:wrapPolygon edited="0">
                    <wp:start x="0" y="0"/>
                    <wp:lineTo x="0" y="21827"/>
                    <wp:lineTo x="21600" y="21827"/>
                    <wp:lineTo x="21600" y="0"/>
                    <wp:lineTo x="0" y="0"/>
                  </wp:wrapPolygon>
                </wp:wrapTight>
                <wp:docPr id="109964250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2450" cy="904875"/>
                        </a:xfrm>
                        <a:prstGeom prst="rect">
                          <a:avLst/>
                        </a:prstGeom>
                        <a:solidFill>
                          <a:srgbClr val="C9E9FF"/>
                        </a:solidFill>
                        <a:ln w="9525">
                          <a:solidFill>
                            <a:srgbClr val="003F69"/>
                          </a:solidFill>
                          <a:miter lim="800000"/>
                          <a:headEnd/>
                          <a:tailEnd/>
                        </a:ln>
                      </wps:spPr>
                      <wps:txbx>
                        <w:txbxContent>
                          <w:p w14:paraId="2E0D7821" w14:textId="77777777" w:rsidR="00F4782F" w:rsidRDefault="00F4782F" w:rsidP="00F4782F">
                            <w:pPr>
                              <w:pStyle w:val="DefBox"/>
                              <w:rPr>
                                <w:rStyle w:val="DefBoxChar"/>
                                <w:rFonts w:ascii="Arial" w:eastAsia="Calibri" w:hAnsi="Arial" w:cs="Arial"/>
                                <w:sz w:val="24"/>
                              </w:rPr>
                            </w:pPr>
                            <w:r w:rsidRPr="0074051B">
                              <w:rPr>
                                <w:rFonts w:ascii="Arial" w:eastAsia="Calibri" w:hAnsi="Arial" w:cs="Arial"/>
                                <w:b/>
                                <w:sz w:val="24"/>
                                <w:lang w:eastAsia="en-US"/>
                              </w:rPr>
                              <w:t>Definition of unmet demand</w:t>
                            </w:r>
                            <w:r w:rsidRPr="0074051B">
                              <w:rPr>
                                <w:rFonts w:ascii="Arial" w:eastAsia="Calibri" w:hAnsi="Arial" w:cs="Arial"/>
                                <w:sz w:val="24"/>
                                <w:lang w:eastAsia="en-US"/>
                              </w:rPr>
                              <w:t xml:space="preserve"> </w:t>
                            </w:r>
                            <w:r w:rsidRPr="0074051B">
                              <w:rPr>
                                <w:rStyle w:val="DefBoxChar"/>
                                <w:rFonts w:ascii="Arial" w:eastAsia="Calibri" w:hAnsi="Arial" w:cs="Arial"/>
                                <w:sz w:val="24"/>
                              </w:rPr>
                              <w:t xml:space="preserve">– </w:t>
                            </w:r>
                            <w:r>
                              <w:rPr>
                                <w:rStyle w:val="DefBoxChar"/>
                                <w:rFonts w:ascii="Arial" w:eastAsia="Calibri" w:hAnsi="Arial" w:cs="Arial"/>
                                <w:sz w:val="24"/>
                              </w:rPr>
                              <w:t>This has two parts, demand for sports halls that cannot be met because either:</w:t>
                            </w:r>
                          </w:p>
                          <w:p w14:paraId="39AE4623" w14:textId="6DC0FD83" w:rsidR="00FA75B0" w:rsidRDefault="00F4782F" w:rsidP="00FA75B0">
                            <w:pPr>
                              <w:pStyle w:val="DefBox"/>
                              <w:numPr>
                                <w:ilvl w:val="0"/>
                                <w:numId w:val="29"/>
                              </w:numPr>
                              <w:rPr>
                                <w:rStyle w:val="DefBoxChar"/>
                                <w:rFonts w:ascii="Arial" w:eastAsia="Calibri" w:hAnsi="Arial" w:cs="Arial"/>
                                <w:sz w:val="24"/>
                              </w:rPr>
                            </w:pPr>
                            <w:r>
                              <w:rPr>
                                <w:rStyle w:val="DefBoxChar"/>
                                <w:rFonts w:ascii="Arial" w:eastAsia="Calibri" w:hAnsi="Arial" w:cs="Arial"/>
                                <w:sz w:val="24"/>
                              </w:rPr>
                              <w:t xml:space="preserve">There is too much demand for any </w:t>
                            </w:r>
                            <w:proofErr w:type="gramStart"/>
                            <w:r>
                              <w:rPr>
                                <w:rStyle w:val="DefBoxChar"/>
                                <w:rFonts w:ascii="Arial" w:eastAsia="Calibri" w:hAnsi="Arial" w:cs="Arial"/>
                                <w:sz w:val="24"/>
                              </w:rPr>
                              <w:t xml:space="preserve">particular </w:t>
                            </w:r>
                            <w:r w:rsidR="00FA75B0">
                              <w:rPr>
                                <w:rStyle w:val="DefBoxChar"/>
                                <w:rFonts w:ascii="Arial" w:eastAsia="Calibri" w:hAnsi="Arial" w:cs="Arial"/>
                                <w:sz w:val="24"/>
                              </w:rPr>
                              <w:t>sports hall</w:t>
                            </w:r>
                            <w:proofErr w:type="gramEnd"/>
                            <w:r w:rsidR="00FA75B0">
                              <w:rPr>
                                <w:rStyle w:val="DefBoxChar"/>
                                <w:rFonts w:ascii="Arial" w:eastAsia="Calibri" w:hAnsi="Arial" w:cs="Arial"/>
                                <w:sz w:val="24"/>
                              </w:rPr>
                              <w:t xml:space="preserve"> within its travel time area and there is lack of capacity.</w:t>
                            </w:r>
                          </w:p>
                          <w:p w14:paraId="33A0EE7B" w14:textId="38CF70E6" w:rsidR="00FA75B0" w:rsidRDefault="00FA75B0" w:rsidP="00FA75B0">
                            <w:pPr>
                              <w:pStyle w:val="DefBox"/>
                              <w:numPr>
                                <w:ilvl w:val="0"/>
                                <w:numId w:val="29"/>
                              </w:numPr>
                              <w:rPr>
                                <w:rStyle w:val="DefBoxChar"/>
                                <w:rFonts w:ascii="Arial" w:eastAsia="Calibri" w:hAnsi="Arial" w:cs="Arial"/>
                                <w:sz w:val="24"/>
                              </w:rPr>
                            </w:pPr>
                            <w:r>
                              <w:rPr>
                                <w:rStyle w:val="DefBoxChar"/>
                                <w:rFonts w:ascii="Arial" w:eastAsia="Calibri" w:hAnsi="Arial" w:cs="Arial"/>
                                <w:sz w:val="24"/>
                              </w:rPr>
                              <w:t>The demand is located too far from any sports halls that it can use (</w:t>
                            </w:r>
                            <w:proofErr w:type="gramStart"/>
                            <w:r>
                              <w:rPr>
                                <w:rStyle w:val="DefBoxChar"/>
                                <w:rFonts w:ascii="Arial" w:eastAsia="Calibri" w:hAnsi="Arial" w:cs="Arial"/>
                                <w:sz w:val="24"/>
                              </w:rPr>
                              <w:t>taking into account</w:t>
                            </w:r>
                            <w:proofErr w:type="gramEnd"/>
                            <w:r>
                              <w:rPr>
                                <w:rStyle w:val="DefBoxChar"/>
                                <w:rFonts w:ascii="Arial" w:eastAsia="Calibri" w:hAnsi="Arial" w:cs="Arial"/>
                                <w:sz w:val="24"/>
                              </w:rPr>
                              <w:t xml:space="preserve"> deprivation) or reach (taking into account transport access) and is then classified as demand.</w:t>
                            </w:r>
                          </w:p>
                          <w:p w14:paraId="7EBE358E" w14:textId="6FAC2257" w:rsidR="00F4782F" w:rsidRPr="0074051B" w:rsidRDefault="00F4782F" w:rsidP="00F4782F">
                            <w:pPr>
                              <w:pStyle w:val="DefBox"/>
                              <w:rPr>
                                <w:rFonts w:ascii="Arial" w:hAnsi="Arial" w:cs="Arial"/>
                                <w:bCs/>
                                <w:kern w:val="32"/>
                                <w:sz w:val="24"/>
                              </w:rPr>
                            </w:pPr>
                            <w:r w:rsidRPr="0074051B">
                              <w:rPr>
                                <w:rFonts w:ascii="Arial" w:hAnsi="Arial" w:cs="Arial"/>
                                <w:sz w:val="24"/>
                              </w:rPr>
                              <w:t>Analysis of the spread of unmet demand shows the level of unmet demand that would be met by a potential new facility in any given location.  This ‘reachable unmet demand’ is calculated for each one-kilometre grid square, and figures are shown in the map.</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CBA0994" id="_x0000_s1033" type="#_x0000_t202" style="position:absolute;left:0;text-align:left;margin-left:0;margin-top:29.85pt;width:643.5pt;height:71.25pt;z-index:-251654135;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" fillcolor="#c9e9ff" strokecolor="#003f69">
                <v:textbox>
                  <w:txbxContent>
                    <w:p w14:paraId="2E0D7821" w14:textId="77777777" w:rsidR="00F4782F" w:rsidRDefault="00F4782F" w:rsidP="00F4782F">
                      <w:pPr>
                        <w:pStyle w:val="DefBox"/>
                        <w:rPr>
                          <w:rStyle w:val="DefBoxChar"/>
                          <w:rFonts w:ascii="Arial" w:eastAsia="Calibri" w:hAnsi="Arial" w:cs="Arial"/>
                          <w:sz w:val="24"/>
                        </w:rPr>
                      </w:pPr>
                      <w:r w:rsidRPr="0074051B">
                        <w:rPr>
                          <w:rFonts w:ascii="Arial" w:eastAsia="Calibri" w:hAnsi="Arial" w:cs="Arial"/>
                          <w:b/>
                          <w:sz w:val="24"/>
                          <w:lang w:eastAsia="en-US"/>
                        </w:rPr>
                        <w:t>Definition of unmet demand</w:t>
                      </w:r>
                      <w:r w:rsidRPr="0074051B">
                        <w:rPr>
                          <w:rFonts w:ascii="Arial" w:eastAsia="Calibri" w:hAnsi="Arial" w:cs="Arial"/>
                          <w:sz w:val="24"/>
                          <w:lang w:eastAsia="en-US"/>
                        </w:rPr>
                        <w:t xml:space="preserve"> </w:t>
                      </w:r>
                      <w:r w:rsidRPr="0074051B">
                        <w:rPr>
                          <w:rStyle w:val="DefBoxChar"/>
                          <w:rFonts w:ascii="Arial" w:eastAsia="Calibri" w:hAnsi="Arial" w:cs="Arial"/>
                          <w:sz w:val="24"/>
                        </w:rPr>
                        <w:t xml:space="preserve">– </w:t>
                      </w:r>
                      <w:r>
                        <w:rPr>
                          <w:rStyle w:val="DefBoxChar"/>
                          <w:rFonts w:ascii="Arial" w:eastAsia="Calibri" w:hAnsi="Arial" w:cs="Arial"/>
                          <w:sz w:val="24"/>
                        </w:rPr>
                        <w:t>This has two parts, demand for sports halls that cannot be met because either:</w:t>
                      </w:r>
                    </w:p>
                    <w:p w14:paraId="39AE4623" w14:textId="6DC0FD83" w:rsidR="00FA75B0" w:rsidRDefault="00F4782F" w:rsidP="00FA75B0">
                      <w:pPr>
                        <w:pStyle w:val="DefBox"/>
                        <w:numPr>
                          <w:ilvl w:val="0"/>
                          <w:numId w:val="29"/>
                        </w:numPr>
                        <w:rPr>
                          <w:rStyle w:val="DefBoxChar"/>
                          <w:rFonts w:ascii="Arial" w:eastAsia="Calibri" w:hAnsi="Arial" w:cs="Arial"/>
                          <w:sz w:val="24"/>
                        </w:rPr>
                      </w:pPr>
                      <w:r>
                        <w:rPr>
                          <w:rStyle w:val="DefBoxChar"/>
                          <w:rFonts w:ascii="Arial" w:eastAsia="Calibri" w:hAnsi="Arial" w:cs="Arial"/>
                          <w:sz w:val="24"/>
                        </w:rPr>
                        <w:t xml:space="preserve">There is too much demand for any </w:t>
                      </w:r>
                      <w:proofErr w:type="gramStart"/>
                      <w:r>
                        <w:rPr>
                          <w:rStyle w:val="DefBoxChar"/>
                          <w:rFonts w:ascii="Arial" w:eastAsia="Calibri" w:hAnsi="Arial" w:cs="Arial"/>
                          <w:sz w:val="24"/>
                        </w:rPr>
                        <w:t xml:space="preserve">particular </w:t>
                      </w:r>
                      <w:r w:rsidR="00FA75B0">
                        <w:rPr>
                          <w:rStyle w:val="DefBoxChar"/>
                          <w:rFonts w:ascii="Arial" w:eastAsia="Calibri" w:hAnsi="Arial" w:cs="Arial"/>
                          <w:sz w:val="24"/>
                        </w:rPr>
                        <w:t>sports hall</w:t>
                      </w:r>
                      <w:proofErr w:type="gramEnd"/>
                      <w:r w:rsidR="00FA75B0">
                        <w:rPr>
                          <w:rStyle w:val="DefBoxChar"/>
                          <w:rFonts w:ascii="Arial" w:eastAsia="Calibri" w:hAnsi="Arial" w:cs="Arial"/>
                          <w:sz w:val="24"/>
                        </w:rPr>
                        <w:t xml:space="preserve"> within its travel time area and there is lack of capacity.</w:t>
                      </w:r>
                    </w:p>
                    <w:p w14:paraId="33A0EE7B" w14:textId="38CF70E6" w:rsidR="00FA75B0" w:rsidRDefault="00FA75B0" w:rsidP="00FA75B0">
                      <w:pPr>
                        <w:pStyle w:val="DefBox"/>
                        <w:numPr>
                          <w:ilvl w:val="0"/>
                          <w:numId w:val="29"/>
                        </w:numPr>
                        <w:rPr>
                          <w:rStyle w:val="DefBoxChar"/>
                          <w:rFonts w:ascii="Arial" w:eastAsia="Calibri" w:hAnsi="Arial" w:cs="Arial"/>
                          <w:sz w:val="24"/>
                        </w:rPr>
                      </w:pPr>
                      <w:r>
                        <w:rPr>
                          <w:rStyle w:val="DefBoxChar"/>
                          <w:rFonts w:ascii="Arial" w:eastAsia="Calibri" w:hAnsi="Arial" w:cs="Arial"/>
                          <w:sz w:val="24"/>
                        </w:rPr>
                        <w:t>The demand is located too far from any sports halls that it can use (</w:t>
                      </w:r>
                      <w:proofErr w:type="gramStart"/>
                      <w:r>
                        <w:rPr>
                          <w:rStyle w:val="DefBoxChar"/>
                          <w:rFonts w:ascii="Arial" w:eastAsia="Calibri" w:hAnsi="Arial" w:cs="Arial"/>
                          <w:sz w:val="24"/>
                        </w:rPr>
                        <w:t>taking into account</w:t>
                      </w:r>
                      <w:proofErr w:type="gramEnd"/>
                      <w:r>
                        <w:rPr>
                          <w:rStyle w:val="DefBoxChar"/>
                          <w:rFonts w:ascii="Arial" w:eastAsia="Calibri" w:hAnsi="Arial" w:cs="Arial"/>
                          <w:sz w:val="24"/>
                        </w:rPr>
                        <w:t xml:space="preserve"> deprivation) or reach (taking into account transport access) and is then classified as demand.</w:t>
                      </w:r>
                    </w:p>
                    <w:p w14:paraId="7EBE358E" w14:textId="6FAC2257" w:rsidR="00F4782F" w:rsidRPr="0074051B" w:rsidRDefault="00F4782F" w:rsidP="00F4782F">
                      <w:pPr>
                        <w:pStyle w:val="DefBox"/>
                        <w:rPr>
                          <w:rFonts w:ascii="Arial" w:hAnsi="Arial" w:cs="Arial"/>
                          <w:bCs/>
                          <w:kern w:val="32"/>
                          <w:sz w:val="24"/>
                        </w:rPr>
                      </w:pPr>
                      <w:r w:rsidRPr="0074051B">
                        <w:rPr>
                          <w:rFonts w:ascii="Arial" w:hAnsi="Arial" w:cs="Arial"/>
                          <w:sz w:val="24"/>
                        </w:rPr>
                        <w:t>Analysis of the spread of unmet demand shows the level of unmet demand that would be met by a potential new facility in any given location.  This ‘reachable unmet demand’ is calculated for each one-kilometre grid square, and figures are shown in the map.</w:t>
                      </w:r>
                    </w:p>
                  </w:txbxContent>
                </v:textbox>
                <w10:wrap type="tight" anchorx="margin"/>
              </v:shape>
            </w:pict>
          </mc:Fallback>
        </mc:AlternateContent>
      </w:r>
    </w:p>
    <w:p w14:paraId="5579F994" w14:textId="5CA3B1BC" w:rsidR="004E70AD" w:rsidRPr="00B571C0" w:rsidRDefault="004E70AD" w:rsidP="00912026">
      <w:pPr>
        <w:tabs>
          <w:tab w:val="left" w:pos="1134"/>
        </w:tabs>
        <w:spacing w:after="240"/>
        <w:jc w:val="both"/>
        <w:rPr>
          <w:rFonts w:ascii="Poppins" w:hAnsi="Poppins" w:cs="Poppins"/>
        </w:rPr>
      </w:pPr>
    </w:p>
    <w:p w14:paraId="369B7F21" w14:textId="33E575ED" w:rsidR="009F1A5E" w:rsidRDefault="009F1A5E" w:rsidP="3D0EE011">
      <w:pPr>
        <w:tabs>
          <w:tab w:val="left" w:pos="567"/>
        </w:tabs>
        <w:spacing w:after="240" w:line="276" w:lineRule="auto"/>
        <w:jc w:val="both"/>
      </w:pPr>
    </w:p>
    <w:p w14:paraId="2A8D9417" w14:textId="35C1586E" w:rsidR="003C27CC" w:rsidRPr="00EC0C8C" w:rsidRDefault="4304C062">
      <w:pPr>
        <w:pStyle w:val="NoParagraph"/>
        <w:numPr>
          <w:ilvl w:val="0"/>
          <w:numId w:val="12"/>
        </w:numPr>
        <w:ind w:left="567" w:hanging="567"/>
        <w:jc w:val="both"/>
        <w:rPr>
          <w:rFonts w:ascii="Arial" w:hAnsi="Arial"/>
          <w:sz w:val="24"/>
          <w:szCs w:val="24"/>
        </w:rPr>
      </w:pPr>
      <w:r w:rsidRPr="3D0EE011">
        <w:rPr>
          <w:rFonts w:ascii="Arial" w:hAnsi="Arial"/>
          <w:sz w:val="24"/>
          <w:szCs w:val="24"/>
        </w:rPr>
        <w:t xml:space="preserve">The total weekly demand for visits to sports halls in the peak </w:t>
      </w:r>
      <w:r w:rsidR="57BFECAD" w:rsidRPr="3D0EE011">
        <w:rPr>
          <w:rFonts w:ascii="Arial" w:hAnsi="Arial"/>
          <w:sz w:val="24"/>
          <w:szCs w:val="24"/>
        </w:rPr>
        <w:t>period across</w:t>
      </w:r>
      <w:r w:rsidRPr="3D0EE011">
        <w:rPr>
          <w:rFonts w:ascii="Arial" w:hAnsi="Arial"/>
          <w:sz w:val="24"/>
          <w:szCs w:val="24"/>
        </w:rPr>
        <w:t xml:space="preserve"> Londo</w:t>
      </w:r>
      <w:r w:rsidR="7A55A3C3" w:rsidRPr="3D0EE011">
        <w:rPr>
          <w:rFonts w:ascii="Arial" w:hAnsi="Arial"/>
          <w:sz w:val="24"/>
          <w:szCs w:val="24"/>
        </w:rPr>
        <w:t>n is 709,045</w:t>
      </w:r>
      <w:r w:rsidR="2623A9AD" w:rsidRPr="3D0EE011">
        <w:rPr>
          <w:rFonts w:ascii="Arial" w:hAnsi="Arial"/>
          <w:sz w:val="24"/>
          <w:szCs w:val="24"/>
        </w:rPr>
        <w:t xml:space="preserve">.  638,582 of those visits demanded are satisfied, mostly </w:t>
      </w:r>
      <w:r w:rsidR="0740B288" w:rsidRPr="3D0EE011">
        <w:rPr>
          <w:rFonts w:ascii="Arial" w:hAnsi="Arial"/>
          <w:sz w:val="24"/>
          <w:szCs w:val="24"/>
        </w:rPr>
        <w:t>within the London region, with a small percentage being exported to local authority areas adjoining London boroughs</w:t>
      </w:r>
      <w:r w:rsidR="7690D985" w:rsidRPr="3D0EE011">
        <w:rPr>
          <w:rFonts w:ascii="Arial" w:hAnsi="Arial"/>
          <w:sz w:val="24"/>
          <w:szCs w:val="24"/>
        </w:rPr>
        <w:t xml:space="preserve">. Unmet demand accounts for 10% of </w:t>
      </w:r>
      <w:r w:rsidR="00CD5DF6" w:rsidRPr="3D0EE011">
        <w:rPr>
          <w:rFonts w:ascii="Arial" w:hAnsi="Arial"/>
          <w:sz w:val="24"/>
          <w:szCs w:val="24"/>
        </w:rPr>
        <w:t>London’s</w:t>
      </w:r>
      <w:r w:rsidR="7690D985" w:rsidRPr="3D0EE011">
        <w:rPr>
          <w:rFonts w:ascii="Arial" w:hAnsi="Arial"/>
          <w:sz w:val="24"/>
          <w:szCs w:val="24"/>
        </w:rPr>
        <w:t xml:space="preserve"> total demand </w:t>
      </w:r>
      <w:r w:rsidR="0666B548" w:rsidRPr="3D0EE011">
        <w:rPr>
          <w:rFonts w:ascii="Arial" w:hAnsi="Arial"/>
          <w:sz w:val="24"/>
          <w:szCs w:val="24"/>
        </w:rPr>
        <w:t>and equates</w:t>
      </w:r>
      <w:r w:rsidR="7690D985" w:rsidRPr="3D0EE011">
        <w:rPr>
          <w:rFonts w:ascii="Arial" w:hAnsi="Arial"/>
          <w:sz w:val="24"/>
          <w:szCs w:val="24"/>
        </w:rPr>
        <w:t xml:space="preserve"> to 70,463 visits in the weekly peak period</w:t>
      </w:r>
      <w:r w:rsidR="00EC0C8C" w:rsidRPr="3D0EE011">
        <w:rPr>
          <w:rFonts w:ascii="Arial" w:hAnsi="Arial"/>
          <w:sz w:val="24"/>
          <w:szCs w:val="24"/>
        </w:rPr>
        <w:t xml:space="preserve">.  </w:t>
      </w:r>
      <w:r w:rsidR="00B01C86" w:rsidRPr="3D0EE011">
        <w:rPr>
          <w:rFonts w:ascii="Arial" w:hAnsi="Arial"/>
          <w:sz w:val="24"/>
          <w:szCs w:val="24"/>
        </w:rPr>
        <w:t xml:space="preserve">As shown in </w:t>
      </w:r>
      <w:r w:rsidR="00EC0C8C" w:rsidRPr="3D0EE011">
        <w:rPr>
          <w:rFonts w:ascii="Arial" w:hAnsi="Arial"/>
          <w:sz w:val="24"/>
          <w:szCs w:val="24"/>
        </w:rPr>
        <w:t>Table 6.1 above t</w:t>
      </w:r>
      <w:r w:rsidR="008B797B" w:rsidRPr="3D0EE011">
        <w:rPr>
          <w:rFonts w:ascii="Arial" w:hAnsi="Arial"/>
          <w:sz w:val="24"/>
          <w:szCs w:val="24"/>
        </w:rPr>
        <w:t xml:space="preserve">he level of unmet demand in top 10% most deprived areas in London (13%) </w:t>
      </w:r>
      <w:r w:rsidR="00EC0C8C" w:rsidRPr="3D0EE011">
        <w:rPr>
          <w:rFonts w:ascii="Arial" w:hAnsi="Arial"/>
          <w:sz w:val="24"/>
          <w:szCs w:val="24"/>
        </w:rPr>
        <w:t xml:space="preserve">is </w:t>
      </w:r>
      <w:r w:rsidR="00713425" w:rsidRPr="3D0EE011">
        <w:rPr>
          <w:rFonts w:ascii="Arial" w:hAnsi="Arial"/>
          <w:sz w:val="24"/>
          <w:szCs w:val="24"/>
        </w:rPr>
        <w:t xml:space="preserve">significantly higher than the London average (10%). </w:t>
      </w:r>
    </w:p>
    <w:p w14:paraId="412EDCBD" w14:textId="77777777" w:rsidR="00A22376" w:rsidRPr="0074051B" w:rsidRDefault="00A22376">
      <w:pPr>
        <w:pStyle w:val="NoParagraph"/>
        <w:numPr>
          <w:ilvl w:val="0"/>
          <w:numId w:val="12"/>
        </w:numPr>
        <w:ind w:left="567" w:hanging="567"/>
        <w:jc w:val="both"/>
        <w:rPr>
          <w:rFonts w:ascii="Arial" w:hAnsi="Arial"/>
          <w:sz w:val="24"/>
          <w:szCs w:val="24"/>
        </w:rPr>
      </w:pPr>
      <w:r w:rsidRPr="0074051B">
        <w:rPr>
          <w:rFonts w:ascii="Arial" w:hAnsi="Arial"/>
          <w:sz w:val="24"/>
          <w:szCs w:val="24"/>
        </w:rPr>
        <w:lastRenderedPageBreak/>
        <w:t xml:space="preserve">The difference between the total supply of sports halls and the effective supply in 2025 is 757 badminton courts or 28.9% of the total supply in badminton courts. Or put another way, 189 sports halls if the supply was uniformly in 4 badminton court size sports halls. Therefore, the unavailable supply in 2025 of 757 badminton courts exceeds the </w:t>
      </w:r>
      <w:r w:rsidRPr="0074051B">
        <w:rPr>
          <w:rFonts w:ascii="Arial" w:hAnsi="Arial"/>
          <w:sz w:val="24"/>
          <w:szCs w:val="24"/>
          <w:u w:val="single"/>
        </w:rPr>
        <w:t>total unmet demand</w:t>
      </w:r>
      <w:r w:rsidRPr="0074051B">
        <w:rPr>
          <w:rFonts w:ascii="Arial" w:hAnsi="Arial"/>
          <w:sz w:val="24"/>
          <w:szCs w:val="24"/>
        </w:rPr>
        <w:t xml:space="preserve"> of 239.3 courts in 2025.</w:t>
      </w:r>
    </w:p>
    <w:p w14:paraId="6B01DAAC" w14:textId="2A1843E1" w:rsidR="00A22376" w:rsidRPr="00C9014B" w:rsidRDefault="009E1AAC">
      <w:pPr>
        <w:pStyle w:val="NoParagraph"/>
        <w:numPr>
          <w:ilvl w:val="0"/>
          <w:numId w:val="12"/>
        </w:numPr>
        <w:ind w:left="567" w:hanging="567"/>
        <w:jc w:val="both"/>
        <w:rPr>
          <w:rFonts w:ascii="Arial" w:hAnsi="Arial"/>
          <w:sz w:val="24"/>
          <w:szCs w:val="24"/>
        </w:rPr>
      </w:pPr>
      <w:r w:rsidRPr="0074051B">
        <w:rPr>
          <w:rFonts w:ascii="Arial" w:hAnsi="Arial"/>
          <w:sz w:val="24"/>
          <w:szCs w:val="24"/>
        </w:rPr>
        <w:t xml:space="preserve">The total unmet demand for sports halls across London is 10% of total demand in 2025. This equates to 70,243 visits per week in peak hours or 239.3 badminton courts. For context London has a total supply of 1,859 badminton courts available for community use in the peak period in 2025. </w:t>
      </w:r>
    </w:p>
    <w:p w14:paraId="6D2F1694" w14:textId="07572E65" w:rsidR="0033228D" w:rsidRPr="00B36801" w:rsidRDefault="0033228D" w:rsidP="00F23E11">
      <w:pPr>
        <w:pStyle w:val="SubHeading"/>
        <w:spacing w:after="0"/>
        <w:ind w:hanging="567"/>
        <w:jc w:val="both"/>
        <w:rPr>
          <w:rFonts w:ascii="Arial" w:hAnsi="Arial"/>
        </w:rPr>
      </w:pPr>
      <w:r w:rsidRPr="00B36801">
        <w:rPr>
          <w:rFonts w:ascii="Arial" w:hAnsi="Arial"/>
        </w:rPr>
        <w:t>Causes of Unmet Demand</w:t>
      </w:r>
    </w:p>
    <w:p w14:paraId="45032305" w14:textId="16123711" w:rsidR="002B5FE4" w:rsidRDefault="00654C28">
      <w:pPr>
        <w:pStyle w:val="NoParagraph"/>
        <w:numPr>
          <w:ilvl w:val="0"/>
          <w:numId w:val="12"/>
        </w:numPr>
        <w:ind w:left="567" w:hanging="567"/>
        <w:jc w:val="both"/>
        <w:rPr>
          <w:rFonts w:ascii="Arial" w:hAnsi="Arial"/>
          <w:sz w:val="24"/>
          <w:szCs w:val="24"/>
        </w:rPr>
      </w:pPr>
      <w:r w:rsidRPr="00654C28">
        <w:rPr>
          <w:rFonts w:ascii="Arial" w:hAnsi="Arial"/>
          <w:sz w:val="24"/>
          <w:szCs w:val="24"/>
        </w:rPr>
        <w:t>A key finding is</w:t>
      </w:r>
      <w:r w:rsidR="002E221D" w:rsidRPr="00B36801">
        <w:rPr>
          <w:rFonts w:ascii="Arial" w:hAnsi="Arial"/>
          <w:b/>
          <w:bCs/>
          <w:sz w:val="24"/>
          <w:szCs w:val="24"/>
        </w:rPr>
        <w:t xml:space="preserve"> </w:t>
      </w:r>
      <w:r w:rsidR="002B5FE4" w:rsidRPr="00B36801">
        <w:rPr>
          <w:rFonts w:ascii="Arial" w:hAnsi="Arial"/>
          <w:sz w:val="24"/>
          <w:szCs w:val="24"/>
        </w:rPr>
        <w:t xml:space="preserve">that unmet demand totals </w:t>
      </w:r>
      <w:r w:rsidR="002E221D" w:rsidRPr="00B36801">
        <w:rPr>
          <w:rFonts w:ascii="Arial" w:hAnsi="Arial"/>
          <w:sz w:val="24"/>
          <w:szCs w:val="24"/>
        </w:rPr>
        <w:t>239</w:t>
      </w:r>
      <w:r w:rsidR="002B5FE4" w:rsidRPr="00B36801">
        <w:rPr>
          <w:rFonts w:ascii="Arial" w:hAnsi="Arial"/>
          <w:sz w:val="24"/>
          <w:szCs w:val="24"/>
        </w:rPr>
        <w:t xml:space="preserve"> courts. Residents who are too far from a sports hall account for 5</w:t>
      </w:r>
      <w:r w:rsidR="009A47DB" w:rsidRPr="00B36801">
        <w:rPr>
          <w:rFonts w:ascii="Arial" w:hAnsi="Arial"/>
          <w:sz w:val="24"/>
          <w:szCs w:val="24"/>
        </w:rPr>
        <w:t>2</w:t>
      </w:r>
      <w:r w:rsidR="002B5FE4" w:rsidRPr="00B36801">
        <w:rPr>
          <w:rFonts w:ascii="Arial" w:hAnsi="Arial"/>
          <w:sz w:val="24"/>
          <w:szCs w:val="24"/>
        </w:rPr>
        <w:t>% of this unmet demand. The remaining 4</w:t>
      </w:r>
      <w:r w:rsidR="009A47DB" w:rsidRPr="00B36801">
        <w:rPr>
          <w:rFonts w:ascii="Arial" w:hAnsi="Arial"/>
          <w:sz w:val="24"/>
          <w:szCs w:val="24"/>
        </w:rPr>
        <w:t>8</w:t>
      </w:r>
      <w:r w:rsidR="002B5FE4" w:rsidRPr="00B36801">
        <w:rPr>
          <w:rFonts w:ascii="Arial" w:hAnsi="Arial"/>
          <w:sz w:val="24"/>
          <w:szCs w:val="24"/>
        </w:rPr>
        <w:t>% of unmet demand is due to the lack of facility capacity.</w:t>
      </w:r>
    </w:p>
    <w:p w14:paraId="16B9DDDF" w14:textId="46165D7B" w:rsidR="00F2190D" w:rsidRPr="00F2190D" w:rsidRDefault="0076057B">
      <w:pPr>
        <w:pStyle w:val="NoParagraph"/>
        <w:numPr>
          <w:ilvl w:val="0"/>
          <w:numId w:val="12"/>
        </w:numPr>
        <w:ind w:left="567" w:hanging="567"/>
        <w:jc w:val="both"/>
        <w:rPr>
          <w:rFonts w:ascii="Arial" w:hAnsi="Arial"/>
          <w:sz w:val="24"/>
          <w:szCs w:val="24"/>
        </w:rPr>
      </w:pPr>
      <w:r w:rsidRPr="3D0EE011">
        <w:rPr>
          <w:rFonts w:ascii="Arial" w:hAnsi="Arial"/>
          <w:sz w:val="24"/>
          <w:szCs w:val="24"/>
        </w:rPr>
        <w:t>Applying the National Model, m</w:t>
      </w:r>
      <w:r w:rsidR="00F2190D" w:rsidRPr="3D0EE011">
        <w:rPr>
          <w:rFonts w:ascii="Arial" w:hAnsi="Arial"/>
          <w:sz w:val="24"/>
          <w:szCs w:val="24"/>
        </w:rPr>
        <w:t>ost of the unmet demand comes from those without access to a car</w:t>
      </w:r>
      <w:r w:rsidRPr="3D0EE011">
        <w:rPr>
          <w:rFonts w:ascii="Arial" w:hAnsi="Arial"/>
          <w:sz w:val="24"/>
          <w:szCs w:val="24"/>
        </w:rPr>
        <w:t xml:space="preserve">. This is possibly less relevant </w:t>
      </w:r>
      <w:r w:rsidR="0BF3E4DE" w:rsidRPr="3D0EE011">
        <w:rPr>
          <w:rFonts w:ascii="Arial" w:hAnsi="Arial"/>
          <w:sz w:val="24"/>
          <w:szCs w:val="24"/>
        </w:rPr>
        <w:t xml:space="preserve">in London </w:t>
      </w:r>
      <w:r w:rsidRPr="3D0EE011">
        <w:rPr>
          <w:rFonts w:ascii="Arial" w:hAnsi="Arial"/>
          <w:sz w:val="24"/>
          <w:szCs w:val="24"/>
        </w:rPr>
        <w:t xml:space="preserve">given high levels of public transport </w:t>
      </w:r>
      <w:r w:rsidR="00CE013F" w:rsidRPr="3D0EE011">
        <w:rPr>
          <w:rFonts w:ascii="Arial" w:hAnsi="Arial"/>
          <w:sz w:val="24"/>
          <w:szCs w:val="24"/>
        </w:rPr>
        <w:t>in many areas but</w:t>
      </w:r>
      <w:r w:rsidR="00F2190D" w:rsidRPr="3D0EE011">
        <w:rPr>
          <w:rFonts w:ascii="Arial" w:hAnsi="Arial"/>
          <w:sz w:val="24"/>
          <w:szCs w:val="24"/>
        </w:rPr>
        <w:t xml:space="preserve"> highlight</w:t>
      </w:r>
      <w:r w:rsidR="00CE013F" w:rsidRPr="3D0EE011">
        <w:rPr>
          <w:rFonts w:ascii="Arial" w:hAnsi="Arial"/>
          <w:sz w:val="24"/>
          <w:szCs w:val="24"/>
        </w:rPr>
        <w:t>s</w:t>
      </w:r>
      <w:r w:rsidR="00F2190D" w:rsidRPr="3D0EE011">
        <w:rPr>
          <w:rFonts w:ascii="Arial" w:hAnsi="Arial"/>
          <w:sz w:val="24"/>
          <w:szCs w:val="24"/>
        </w:rPr>
        <w:t xml:space="preserve"> the importance of ensuring that facilities are accessible by public transport, walking and cycling.</w:t>
      </w:r>
    </w:p>
    <w:p w14:paraId="2C820095" w14:textId="2B8B8A8A" w:rsidR="003F24F9" w:rsidRPr="00B36801" w:rsidRDefault="002B5FE4">
      <w:pPr>
        <w:pStyle w:val="NoParagraph"/>
        <w:numPr>
          <w:ilvl w:val="0"/>
          <w:numId w:val="12"/>
        </w:numPr>
        <w:ind w:left="567" w:hanging="567"/>
        <w:jc w:val="both"/>
        <w:rPr>
          <w:rFonts w:ascii="Arial" w:hAnsi="Arial"/>
          <w:sz w:val="24"/>
          <w:szCs w:val="24"/>
        </w:rPr>
      </w:pPr>
      <w:r w:rsidRPr="3D0EE011">
        <w:rPr>
          <w:rFonts w:ascii="Arial" w:hAnsi="Arial"/>
          <w:sz w:val="24"/>
          <w:szCs w:val="24"/>
        </w:rPr>
        <w:t xml:space="preserve">Unmet demand that is located too far from a </w:t>
      </w:r>
      <w:r w:rsidR="009A47DB" w:rsidRPr="3D0EE011">
        <w:rPr>
          <w:rFonts w:ascii="Arial" w:hAnsi="Arial"/>
          <w:sz w:val="24"/>
          <w:szCs w:val="24"/>
        </w:rPr>
        <w:t>sports hall</w:t>
      </w:r>
      <w:r w:rsidRPr="3D0EE011">
        <w:rPr>
          <w:rFonts w:ascii="Arial" w:hAnsi="Arial"/>
          <w:sz w:val="24"/>
          <w:szCs w:val="24"/>
        </w:rPr>
        <w:t xml:space="preserve"> will always exist because it is not possible to achieve complete spatial coverage whereby all areas of </w:t>
      </w:r>
      <w:r w:rsidR="00CD5DF6" w:rsidRPr="3D0EE011">
        <w:rPr>
          <w:rFonts w:ascii="Arial" w:hAnsi="Arial"/>
          <w:sz w:val="24"/>
          <w:szCs w:val="24"/>
        </w:rPr>
        <w:t>London</w:t>
      </w:r>
      <w:r w:rsidR="16AAA7BF" w:rsidRPr="3D0EE011">
        <w:rPr>
          <w:rFonts w:ascii="Arial" w:hAnsi="Arial"/>
          <w:sz w:val="24"/>
          <w:szCs w:val="24"/>
        </w:rPr>
        <w:t xml:space="preserve"> area</w:t>
      </w:r>
      <w:r w:rsidRPr="3D0EE011">
        <w:rPr>
          <w:rFonts w:ascii="Arial" w:hAnsi="Arial"/>
          <w:sz w:val="24"/>
          <w:szCs w:val="24"/>
        </w:rPr>
        <w:t xml:space="preserve"> are </w:t>
      </w:r>
      <w:bookmarkStart w:id="20" w:name="_Hlk93574820"/>
      <w:r w:rsidRPr="3D0EE011">
        <w:rPr>
          <w:rFonts w:ascii="Arial" w:hAnsi="Arial"/>
          <w:sz w:val="24"/>
          <w:szCs w:val="24"/>
        </w:rPr>
        <w:t xml:space="preserve">within walking distance of a </w:t>
      </w:r>
      <w:r w:rsidR="003F24F9" w:rsidRPr="3D0EE011">
        <w:rPr>
          <w:rFonts w:ascii="Arial" w:hAnsi="Arial"/>
          <w:sz w:val="24"/>
          <w:szCs w:val="24"/>
        </w:rPr>
        <w:t>sports hall</w:t>
      </w:r>
      <w:r w:rsidRPr="3D0EE011">
        <w:rPr>
          <w:rFonts w:ascii="Arial" w:hAnsi="Arial"/>
          <w:sz w:val="24"/>
          <w:szCs w:val="24"/>
        </w:rPr>
        <w:t xml:space="preserve"> that is not commercial and not everyone will </w:t>
      </w:r>
      <w:r w:rsidR="70DFC8D8" w:rsidRPr="3D0EE011">
        <w:rPr>
          <w:rFonts w:ascii="Arial" w:hAnsi="Arial"/>
          <w:sz w:val="24"/>
          <w:szCs w:val="24"/>
        </w:rPr>
        <w:t>want or</w:t>
      </w:r>
      <w:r w:rsidRPr="3D0EE011">
        <w:rPr>
          <w:rFonts w:ascii="Arial" w:hAnsi="Arial"/>
          <w:sz w:val="24"/>
          <w:szCs w:val="24"/>
        </w:rPr>
        <w:t xml:space="preserve"> is able</w:t>
      </w:r>
      <w:bookmarkEnd w:id="20"/>
      <w:r w:rsidR="00CE013F" w:rsidRPr="3D0EE011">
        <w:rPr>
          <w:rFonts w:ascii="Arial" w:hAnsi="Arial"/>
          <w:sz w:val="24"/>
          <w:szCs w:val="24"/>
        </w:rPr>
        <w:t xml:space="preserve"> to drive. </w:t>
      </w:r>
    </w:p>
    <w:p w14:paraId="10AFB37E" w14:textId="3B6DAEF2" w:rsidR="002B5FE4" w:rsidRPr="00B36801" w:rsidRDefault="002B5FE4">
      <w:pPr>
        <w:pStyle w:val="NoParagraph"/>
        <w:numPr>
          <w:ilvl w:val="0"/>
          <w:numId w:val="12"/>
        </w:numPr>
        <w:ind w:left="567" w:hanging="567"/>
        <w:jc w:val="both"/>
        <w:rPr>
          <w:rFonts w:ascii="Arial" w:hAnsi="Arial"/>
          <w:sz w:val="24"/>
          <w:szCs w:val="24"/>
        </w:rPr>
      </w:pPr>
      <w:r w:rsidRPr="00B36801">
        <w:rPr>
          <w:rFonts w:ascii="Arial" w:hAnsi="Arial"/>
          <w:sz w:val="24"/>
          <w:szCs w:val="24"/>
        </w:rPr>
        <w:t xml:space="preserve">The key point here is </w:t>
      </w:r>
      <w:r w:rsidR="003F24F9" w:rsidRPr="00B36801">
        <w:rPr>
          <w:rFonts w:ascii="Arial" w:hAnsi="Arial"/>
          <w:sz w:val="24"/>
          <w:szCs w:val="24"/>
        </w:rPr>
        <w:t>to consider the scale of</w:t>
      </w:r>
      <w:r w:rsidRPr="00B36801">
        <w:rPr>
          <w:rFonts w:ascii="Arial" w:hAnsi="Arial"/>
          <w:sz w:val="24"/>
          <w:szCs w:val="24"/>
        </w:rPr>
        <w:t xml:space="preserve"> unmet demand.  Also, if it is clustered in one location, further provision should be considered to improve accessibility.</w:t>
      </w:r>
    </w:p>
    <w:p w14:paraId="3F859AD3" w14:textId="77777777" w:rsidR="002B5FE4" w:rsidRPr="00B36801" w:rsidRDefault="002B5FE4" w:rsidP="00F23E11">
      <w:pPr>
        <w:pStyle w:val="SubHeading"/>
        <w:spacing w:after="0"/>
        <w:ind w:hanging="567"/>
        <w:jc w:val="both"/>
        <w:rPr>
          <w:rFonts w:ascii="Arial" w:hAnsi="Arial"/>
        </w:rPr>
      </w:pPr>
      <w:r w:rsidRPr="00B36801">
        <w:rPr>
          <w:rFonts w:ascii="Arial" w:hAnsi="Arial"/>
        </w:rPr>
        <w:t>Geographical Distribution</w:t>
      </w:r>
    </w:p>
    <w:p w14:paraId="01B9F674" w14:textId="43CC4188" w:rsidR="3DB5FAC0" w:rsidRPr="00D93CA3" w:rsidRDefault="007B1987">
      <w:pPr>
        <w:pStyle w:val="NoParagraph"/>
        <w:numPr>
          <w:ilvl w:val="0"/>
          <w:numId w:val="12"/>
        </w:numPr>
        <w:ind w:left="567" w:hanging="567"/>
        <w:jc w:val="both"/>
        <w:rPr>
          <w:rFonts w:ascii="Arial" w:hAnsi="Arial"/>
          <w:sz w:val="24"/>
          <w:szCs w:val="24"/>
        </w:rPr>
      </w:pPr>
      <w:r>
        <w:rPr>
          <w:rFonts w:ascii="Arial" w:hAnsi="Arial"/>
          <w:sz w:val="24"/>
          <w:szCs w:val="24"/>
        </w:rPr>
        <w:t>The</w:t>
      </w:r>
      <w:r w:rsidR="005F06E5">
        <w:rPr>
          <w:rFonts w:ascii="Arial" w:hAnsi="Arial"/>
          <w:sz w:val="24"/>
          <w:szCs w:val="24"/>
        </w:rPr>
        <w:t xml:space="preserve"> locations with the highest amounts of unmet demand in 2025 </w:t>
      </w:r>
      <w:proofErr w:type="gramStart"/>
      <w:r w:rsidR="005F06E5">
        <w:rPr>
          <w:rFonts w:ascii="Arial" w:hAnsi="Arial"/>
          <w:sz w:val="24"/>
          <w:szCs w:val="24"/>
        </w:rPr>
        <w:t>are located in</w:t>
      </w:r>
      <w:proofErr w:type="gramEnd"/>
      <w:r w:rsidR="005F06E5">
        <w:rPr>
          <w:rFonts w:ascii="Arial" w:hAnsi="Arial"/>
          <w:sz w:val="24"/>
          <w:szCs w:val="24"/>
        </w:rPr>
        <w:t xml:space="preserve"> the London Boroughs of </w:t>
      </w:r>
      <w:r w:rsidR="00266D53">
        <w:rPr>
          <w:rFonts w:ascii="Arial" w:hAnsi="Arial"/>
          <w:sz w:val="24"/>
          <w:szCs w:val="24"/>
        </w:rPr>
        <w:t xml:space="preserve">Hammersmith and Fulham, </w:t>
      </w:r>
      <w:r w:rsidR="00E803FC">
        <w:rPr>
          <w:rFonts w:ascii="Arial" w:hAnsi="Arial"/>
          <w:sz w:val="24"/>
          <w:szCs w:val="24"/>
        </w:rPr>
        <w:t xml:space="preserve">on the border between Westminster and Camden, Southwark and Tower Hamlets (see dark red squares on </w:t>
      </w:r>
      <w:r w:rsidR="00B86FA3">
        <w:rPr>
          <w:rFonts w:ascii="Arial" w:hAnsi="Arial"/>
          <w:sz w:val="24"/>
          <w:szCs w:val="24"/>
        </w:rPr>
        <w:t>Map 6.1</w:t>
      </w:r>
      <w:r w:rsidR="00DD538D">
        <w:rPr>
          <w:rFonts w:ascii="Arial" w:hAnsi="Arial"/>
          <w:sz w:val="24"/>
          <w:szCs w:val="24"/>
        </w:rPr>
        <w:t>)</w:t>
      </w:r>
      <w:r w:rsidR="00B86FA3">
        <w:rPr>
          <w:rFonts w:ascii="Arial" w:hAnsi="Arial"/>
          <w:sz w:val="24"/>
          <w:szCs w:val="24"/>
        </w:rPr>
        <w:t>.</w:t>
      </w:r>
      <w:r w:rsidR="00D93CA3">
        <w:rPr>
          <w:rFonts w:ascii="Arial" w:hAnsi="Arial"/>
          <w:sz w:val="24"/>
          <w:szCs w:val="24"/>
        </w:rPr>
        <w:t xml:space="preserve">  </w:t>
      </w:r>
      <w:r w:rsidR="744F8697" w:rsidRPr="00D93CA3">
        <w:rPr>
          <w:rFonts w:ascii="Arial" w:hAnsi="Arial"/>
          <w:sz w:val="24"/>
          <w:szCs w:val="24"/>
        </w:rPr>
        <w:lastRenderedPageBreak/>
        <w:t xml:space="preserve">In general, the areas of greatest unmet need are in the inner </w:t>
      </w:r>
      <w:r w:rsidR="59973E9B" w:rsidRPr="00D93CA3">
        <w:rPr>
          <w:rFonts w:ascii="Arial" w:hAnsi="Arial"/>
          <w:sz w:val="24"/>
          <w:szCs w:val="24"/>
        </w:rPr>
        <w:t>London</w:t>
      </w:r>
      <w:r w:rsidR="744F8697" w:rsidRPr="00D93CA3">
        <w:rPr>
          <w:rFonts w:ascii="Arial" w:hAnsi="Arial"/>
          <w:sz w:val="24"/>
          <w:szCs w:val="24"/>
        </w:rPr>
        <w:t xml:space="preserve"> boroughs, with the outer London Boroughs </w:t>
      </w:r>
      <w:r w:rsidR="57CEBECC" w:rsidRPr="00D93CA3">
        <w:rPr>
          <w:rFonts w:ascii="Arial" w:hAnsi="Arial"/>
          <w:sz w:val="24"/>
          <w:szCs w:val="24"/>
        </w:rPr>
        <w:t xml:space="preserve">having very low levels of unmet need. </w:t>
      </w:r>
    </w:p>
    <w:p w14:paraId="47DC2D36" w14:textId="7A272A65" w:rsidR="00894D88" w:rsidRPr="006C0538" w:rsidRDefault="00894D88" w:rsidP="006C0538">
      <w:pPr>
        <w:pStyle w:val="NoParagraph"/>
        <w:numPr>
          <w:ilvl w:val="0"/>
          <w:numId w:val="12"/>
        </w:numPr>
        <w:ind w:left="567" w:hanging="567"/>
        <w:jc w:val="both"/>
        <w:rPr>
          <w:rFonts w:ascii="Arial" w:hAnsi="Arial"/>
          <w:sz w:val="24"/>
          <w:szCs w:val="24"/>
        </w:rPr>
      </w:pPr>
      <w:r w:rsidRPr="00B22E13">
        <w:rPr>
          <w:rFonts w:ascii="Arial" w:hAnsi="Arial"/>
          <w:sz w:val="24"/>
          <w:szCs w:val="24"/>
        </w:rPr>
        <w:t>The distribution of unmet demand for all Boroughs is set out in Table 6.2 with the five highest and lowest levels of unmet demand and expressed in badminton courts highlighted in green and pink respectively.</w:t>
      </w:r>
      <w:r w:rsidR="00241D73">
        <w:rPr>
          <w:rFonts w:ascii="Arial" w:hAnsi="Arial"/>
          <w:sz w:val="24"/>
          <w:szCs w:val="24"/>
        </w:rPr>
        <w:t xml:space="preserve"> Table 6.2 shows that</w:t>
      </w:r>
      <w:r w:rsidR="00241D73" w:rsidRPr="00277639">
        <w:rPr>
          <w:rFonts w:ascii="Arial" w:hAnsi="Arial"/>
          <w:sz w:val="24"/>
          <w:szCs w:val="24"/>
        </w:rPr>
        <w:t xml:space="preserve"> there is minimal unmet demand in some boroughs but significant unmet demand in others.</w:t>
      </w:r>
      <w:r w:rsidR="00AA23E8" w:rsidRPr="00277639">
        <w:rPr>
          <w:rFonts w:ascii="Arial" w:hAnsi="Arial"/>
          <w:sz w:val="24"/>
          <w:szCs w:val="24"/>
        </w:rPr>
        <w:t xml:space="preserve">  There are </w:t>
      </w:r>
      <w:r w:rsidR="002C3845" w:rsidRPr="00277639">
        <w:rPr>
          <w:rFonts w:ascii="Arial" w:hAnsi="Arial"/>
          <w:sz w:val="24"/>
          <w:szCs w:val="24"/>
        </w:rPr>
        <w:t>only 8 boroughs where</w:t>
      </w:r>
      <w:r w:rsidR="001A391E" w:rsidRPr="00277639">
        <w:rPr>
          <w:rFonts w:ascii="Arial" w:hAnsi="Arial"/>
          <w:sz w:val="24"/>
          <w:szCs w:val="24"/>
        </w:rPr>
        <w:t xml:space="preserve"> overall</w:t>
      </w:r>
      <w:r w:rsidR="002C3845" w:rsidRPr="00277639">
        <w:rPr>
          <w:rFonts w:ascii="Arial" w:hAnsi="Arial"/>
          <w:sz w:val="24"/>
          <w:szCs w:val="24"/>
        </w:rPr>
        <w:t xml:space="preserve"> demand is below 4 courts</w:t>
      </w:r>
      <w:r w:rsidR="001A391E" w:rsidRPr="00277639">
        <w:rPr>
          <w:rFonts w:ascii="Arial" w:hAnsi="Arial"/>
          <w:sz w:val="24"/>
          <w:szCs w:val="24"/>
        </w:rPr>
        <w:t xml:space="preserve">. </w:t>
      </w:r>
    </w:p>
    <w:p w14:paraId="7E9D9F33" w14:textId="68106D7C" w:rsidR="002B5FE4" w:rsidRPr="00D02613" w:rsidRDefault="0074051B" w:rsidP="00D02613">
      <w:pPr>
        <w:pStyle w:val="SubHeading"/>
        <w:ind w:left="0"/>
        <w:rPr>
          <w:rFonts w:ascii="Arial" w:hAnsi="Arial"/>
        </w:rPr>
      </w:pPr>
      <w:bookmarkStart w:id="21" w:name="_Hlk87000698"/>
      <w:bookmarkStart w:id="22" w:name="_Hlk88810576"/>
      <w:r w:rsidRPr="00D02613">
        <w:rPr>
          <w:rFonts w:ascii="Arial" w:hAnsi="Arial"/>
          <w:noProof/>
        </w:rPr>
        <mc:AlternateContent>
          <mc:Choice Requires="wps">
            <w:drawing>
              <wp:anchor distT="0" distB="0" distL="114300" distR="114300" simplePos="0" relativeHeight="251658246" behindDoc="1" locked="0" layoutInCell="1" allowOverlap="1" wp14:anchorId="5C6D225E" wp14:editId="41439A79">
                <wp:simplePos x="0" y="0"/>
                <wp:positionH relativeFrom="margin">
                  <wp:align>left</wp:align>
                </wp:positionH>
                <wp:positionV relativeFrom="paragraph">
                  <wp:posOffset>455930</wp:posOffset>
                </wp:positionV>
                <wp:extent cx="8172450" cy="742950"/>
                <wp:effectExtent l="0" t="0" r="19050" b="19050"/>
                <wp:wrapTight wrapText="bothSides">
                  <wp:wrapPolygon edited="0">
                    <wp:start x="0" y="0"/>
                    <wp:lineTo x="0" y="21600"/>
                    <wp:lineTo x="21600" y="21600"/>
                    <wp:lineTo x="21600" y="0"/>
                    <wp:lineTo x="0" y="0"/>
                  </wp:wrapPolygon>
                </wp:wrapTight>
                <wp:docPr id="120537101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2450" cy="742950"/>
                        </a:xfrm>
                        <a:prstGeom prst="rect">
                          <a:avLst/>
                        </a:prstGeom>
                        <a:solidFill>
                          <a:srgbClr val="C9E9FF"/>
                        </a:solidFill>
                        <a:ln w="9525">
                          <a:solidFill>
                            <a:srgbClr val="003F69"/>
                          </a:solidFill>
                          <a:miter lim="800000"/>
                          <a:headEnd/>
                          <a:tailEnd/>
                        </a:ln>
                      </wps:spPr>
                      <wps:txbx>
                        <w:txbxContent>
                          <w:p w14:paraId="662B448B" w14:textId="77777777" w:rsidR="0074051B" w:rsidRPr="0074051B" w:rsidRDefault="0074051B" w:rsidP="0074051B">
                            <w:pPr>
                              <w:pStyle w:val="DefBox"/>
                              <w:rPr>
                                <w:rFonts w:ascii="Arial" w:hAnsi="Arial" w:cs="Arial"/>
                                <w:bCs/>
                                <w:kern w:val="32"/>
                                <w:sz w:val="24"/>
                              </w:rPr>
                            </w:pPr>
                            <w:r w:rsidRPr="0074051B">
                              <w:rPr>
                                <w:rFonts w:ascii="Arial" w:eastAsia="Calibri" w:hAnsi="Arial" w:cs="Arial"/>
                                <w:b/>
                                <w:sz w:val="24"/>
                                <w:lang w:eastAsia="en-US"/>
                              </w:rPr>
                              <w:t>Definition of reachable unmet demand</w:t>
                            </w:r>
                            <w:r w:rsidRPr="0074051B">
                              <w:rPr>
                                <w:rFonts w:ascii="Arial" w:eastAsia="Calibri" w:hAnsi="Arial" w:cs="Arial"/>
                                <w:sz w:val="24"/>
                                <w:lang w:eastAsia="en-US"/>
                              </w:rPr>
                              <w:t xml:space="preserve"> </w:t>
                            </w:r>
                            <w:r w:rsidRPr="0074051B">
                              <w:rPr>
                                <w:rStyle w:val="DefBoxChar"/>
                                <w:rFonts w:ascii="Arial" w:eastAsia="Calibri" w:hAnsi="Arial" w:cs="Arial"/>
                                <w:sz w:val="24"/>
                              </w:rPr>
                              <w:t xml:space="preserve">– </w:t>
                            </w:r>
                            <w:r w:rsidRPr="0074051B">
                              <w:rPr>
                                <w:rFonts w:ascii="Arial" w:hAnsi="Arial" w:cs="Arial"/>
                                <w:sz w:val="24"/>
                              </w:rPr>
                              <w:t>Analysis of the spread of unmet demand shows the level of unmet demand that would be met by a potential new facility in any given location.  This ‘reachable unmet demand’ is calculated for each one-kilometre grid square, and figures are shown in the map.</w:t>
                            </w:r>
                          </w:p>
                        </w:txbxContent>
                      </wps:txbx>
                      <wps:bodyPr rot="0" vert="horz" wrap="square" lIns="91440" tIns="45720" rIns="91440" bIns="45720" anchor="t" anchorCtr="0" upright="1">
                        <a:noAutofit/>
                      </wps:bodyPr>
                    </wps:wsp>
                  </a:graphicData>
                </a:graphic>
              </wp:anchor>
            </w:drawing>
          </mc:Choice>
          <mc:Fallback>
            <w:pict>
              <v:shape w14:anchorId="5C6D225E" id="_x0000_s1034" type="#_x0000_t202" style="position:absolute;margin-left:0;margin-top:35.9pt;width:643.5pt;height:58.5pt;z-index:-25165823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" fillcolor="#c9e9ff" strokecolor="#003f69">
                <v:textbox>
                  <w:txbxContent>
                    <w:p w14:paraId="662B448B" w14:textId="77777777" w:rsidR="0074051B" w:rsidRPr="0074051B" w:rsidRDefault="0074051B" w:rsidP="0074051B">
                      <w:pPr>
                        <w:pStyle w:val="DefBox"/>
                        <w:rPr>
                          <w:rFonts w:ascii="Arial" w:hAnsi="Arial" w:cs="Arial"/>
                          <w:bCs/>
                          <w:kern w:val="32"/>
                          <w:sz w:val="24"/>
                        </w:rPr>
                      </w:pPr>
                      <w:r w:rsidRPr="0074051B">
                        <w:rPr>
                          <w:rFonts w:ascii="Arial" w:eastAsia="Calibri" w:hAnsi="Arial" w:cs="Arial"/>
                          <w:b/>
                          <w:sz w:val="24"/>
                          <w:lang w:eastAsia="en-US"/>
                        </w:rPr>
                        <w:t>Definition of reachable unmet demand</w:t>
                      </w:r>
                      <w:r w:rsidRPr="0074051B">
                        <w:rPr>
                          <w:rFonts w:ascii="Arial" w:eastAsia="Calibri" w:hAnsi="Arial" w:cs="Arial"/>
                          <w:sz w:val="24"/>
                          <w:lang w:eastAsia="en-US"/>
                        </w:rPr>
                        <w:t xml:space="preserve"> </w:t>
                      </w:r>
                      <w:r w:rsidRPr="0074051B">
                        <w:rPr>
                          <w:rStyle w:val="DefBoxChar"/>
                          <w:rFonts w:ascii="Arial" w:eastAsia="Calibri" w:hAnsi="Arial" w:cs="Arial"/>
                          <w:sz w:val="24"/>
                        </w:rPr>
                        <w:t xml:space="preserve">– </w:t>
                      </w:r>
                      <w:r w:rsidRPr="0074051B">
                        <w:rPr>
                          <w:rFonts w:ascii="Arial" w:hAnsi="Arial" w:cs="Arial"/>
                          <w:sz w:val="24"/>
                        </w:rPr>
                        <w:t>Analysis of the spread of unmet demand shows the level of unmet demand that would be met by a potential new facility in any given location.  This ‘reachable unmet demand’ is calculated for each one-kilometre grid square, and figures are shown in the map.</w:t>
                      </w:r>
                    </w:p>
                  </w:txbxContent>
                </v:textbox>
                <w10:wrap type="tight" anchorx="margin"/>
              </v:shape>
            </w:pict>
          </mc:Fallback>
        </mc:AlternateContent>
      </w:r>
      <w:r w:rsidR="006C0538">
        <w:rPr>
          <w:rFonts w:ascii="Arial" w:hAnsi="Arial"/>
        </w:rPr>
        <w:t>M</w:t>
      </w:r>
      <w:r w:rsidR="002B5FE4" w:rsidRPr="00D02613">
        <w:rPr>
          <w:rFonts w:ascii="Arial" w:hAnsi="Arial"/>
        </w:rPr>
        <w:t>eeting Unmet Demand</w:t>
      </w:r>
    </w:p>
    <w:p w14:paraId="7FF154FE" w14:textId="4E05C366" w:rsidR="002B5FE4" w:rsidRDefault="002B5FE4" w:rsidP="002B5FE4">
      <w:pPr>
        <w:pStyle w:val="NoParagraph"/>
        <w:ind w:left="574" w:firstLine="0"/>
        <w:rPr>
          <w:rFonts w:ascii="Arial" w:hAnsi="Arial"/>
          <w:sz w:val="24"/>
          <w:szCs w:val="24"/>
        </w:rPr>
      </w:pPr>
    </w:p>
    <w:p w14:paraId="590630CC" w14:textId="77777777" w:rsidR="0006775F" w:rsidRDefault="0006775F" w:rsidP="002B5FE4">
      <w:pPr>
        <w:pStyle w:val="NoParagraph"/>
        <w:ind w:left="574" w:firstLine="0"/>
        <w:rPr>
          <w:rFonts w:ascii="Arial" w:hAnsi="Arial"/>
          <w:sz w:val="24"/>
          <w:szCs w:val="24"/>
        </w:rPr>
      </w:pPr>
    </w:p>
    <w:p w14:paraId="778A2DA5" w14:textId="77777777" w:rsidR="0006775F" w:rsidRDefault="0006775F" w:rsidP="002B5FE4">
      <w:pPr>
        <w:pStyle w:val="NoParagraph"/>
        <w:ind w:left="574" w:firstLine="0"/>
        <w:rPr>
          <w:rFonts w:ascii="Arial" w:hAnsi="Arial"/>
          <w:sz w:val="24"/>
          <w:szCs w:val="24"/>
        </w:rPr>
      </w:pPr>
    </w:p>
    <w:p w14:paraId="6856A302" w14:textId="2B491F6A" w:rsidR="002B5FE4" w:rsidRPr="0074051B" w:rsidRDefault="006818FD">
      <w:pPr>
        <w:pStyle w:val="NoParagraph"/>
        <w:numPr>
          <w:ilvl w:val="0"/>
          <w:numId w:val="12"/>
        </w:numPr>
        <w:ind w:left="567" w:hanging="567"/>
        <w:jc w:val="both"/>
        <w:rPr>
          <w:rFonts w:ascii="Arial" w:hAnsi="Arial"/>
          <w:sz w:val="24"/>
          <w:szCs w:val="24"/>
        </w:rPr>
      </w:pPr>
      <w:bookmarkStart w:id="23" w:name="_Hlk211238416"/>
      <w:bookmarkEnd w:id="21"/>
      <w:bookmarkEnd w:id="22"/>
      <w:r w:rsidRPr="0006775F">
        <w:rPr>
          <w:rFonts w:ascii="Arial" w:hAnsi="Arial"/>
          <w:sz w:val="24"/>
          <w:szCs w:val="24"/>
        </w:rPr>
        <w:t>A key finding is that</w:t>
      </w:r>
      <w:r w:rsidR="002B5FE4" w:rsidRPr="0006775F">
        <w:rPr>
          <w:rFonts w:ascii="Arial" w:hAnsi="Arial"/>
          <w:sz w:val="24"/>
          <w:szCs w:val="24"/>
        </w:rPr>
        <w:t xml:space="preserve"> the</w:t>
      </w:r>
      <w:r w:rsidR="002B5FE4" w:rsidRPr="0074051B">
        <w:rPr>
          <w:rFonts w:ascii="Arial" w:hAnsi="Arial"/>
          <w:sz w:val="24"/>
          <w:szCs w:val="24"/>
        </w:rPr>
        <w:t xml:space="preserve"> location where the most unmet demand can be met </w:t>
      </w:r>
      <w:r w:rsidR="0076115E" w:rsidRPr="0074051B">
        <w:rPr>
          <w:rFonts w:ascii="Arial" w:hAnsi="Arial"/>
          <w:sz w:val="24"/>
          <w:szCs w:val="24"/>
        </w:rPr>
        <w:t>in London</w:t>
      </w:r>
      <w:r w:rsidR="002B5FE4" w:rsidRPr="0074051B">
        <w:rPr>
          <w:rFonts w:ascii="Arial" w:hAnsi="Arial"/>
          <w:sz w:val="24"/>
          <w:szCs w:val="24"/>
        </w:rPr>
        <w:t xml:space="preserve"> is </w:t>
      </w:r>
      <w:r w:rsidR="1A33EAF5" w:rsidRPr="0074051B">
        <w:rPr>
          <w:rFonts w:ascii="Arial" w:hAnsi="Arial"/>
          <w:sz w:val="24"/>
          <w:szCs w:val="24"/>
        </w:rPr>
        <w:t xml:space="preserve">in Earls Court </w:t>
      </w:r>
      <w:r w:rsidR="002B5FE4" w:rsidRPr="0074051B">
        <w:rPr>
          <w:rFonts w:ascii="Arial" w:hAnsi="Arial"/>
          <w:sz w:val="24"/>
          <w:szCs w:val="24"/>
        </w:rPr>
        <w:t xml:space="preserve">at </w:t>
      </w:r>
      <w:r w:rsidR="1A33EAF5" w:rsidRPr="0074051B">
        <w:rPr>
          <w:rFonts w:ascii="Arial" w:hAnsi="Arial"/>
          <w:sz w:val="24"/>
          <w:szCs w:val="24"/>
        </w:rPr>
        <w:t>7.2</w:t>
      </w:r>
      <w:r w:rsidR="002B5FE4" w:rsidRPr="0074051B">
        <w:rPr>
          <w:rFonts w:ascii="Arial" w:hAnsi="Arial"/>
          <w:sz w:val="24"/>
          <w:szCs w:val="24"/>
        </w:rPr>
        <w:t xml:space="preserve"> courts (dark orange square in Map 6.2).  </w:t>
      </w:r>
      <w:r w:rsidR="66FCF32B" w:rsidRPr="0074051B">
        <w:rPr>
          <w:rFonts w:ascii="Arial" w:hAnsi="Arial"/>
          <w:sz w:val="24"/>
          <w:szCs w:val="24"/>
        </w:rPr>
        <w:t>Th</w:t>
      </w:r>
      <w:r w:rsidR="3EEBD0A4" w:rsidRPr="0074051B">
        <w:rPr>
          <w:rFonts w:ascii="Arial" w:hAnsi="Arial"/>
          <w:sz w:val="24"/>
          <w:szCs w:val="24"/>
        </w:rPr>
        <w:t>ere</w:t>
      </w:r>
      <w:r w:rsidR="002B5FE4" w:rsidRPr="0074051B">
        <w:rPr>
          <w:rFonts w:ascii="Arial" w:hAnsi="Arial"/>
          <w:sz w:val="24"/>
          <w:szCs w:val="24"/>
        </w:rPr>
        <w:t xml:space="preserve"> is sufficient unmet demand </w:t>
      </w:r>
      <w:r w:rsidR="2E22CABF" w:rsidRPr="0074051B">
        <w:rPr>
          <w:rFonts w:ascii="Arial" w:hAnsi="Arial"/>
          <w:sz w:val="24"/>
          <w:szCs w:val="24"/>
        </w:rPr>
        <w:t xml:space="preserve">in this part of west London </w:t>
      </w:r>
      <w:r w:rsidR="002B5FE4" w:rsidRPr="0074051B">
        <w:rPr>
          <w:rFonts w:ascii="Arial" w:hAnsi="Arial"/>
          <w:sz w:val="24"/>
          <w:szCs w:val="24"/>
        </w:rPr>
        <w:t xml:space="preserve">to justify a new sports hall at </w:t>
      </w:r>
      <w:r w:rsidR="3CC589A9" w:rsidRPr="0074051B">
        <w:rPr>
          <w:rFonts w:ascii="Arial" w:hAnsi="Arial"/>
          <w:sz w:val="24"/>
          <w:szCs w:val="24"/>
        </w:rPr>
        <w:t xml:space="preserve">or near to </w:t>
      </w:r>
      <w:r w:rsidR="002B5FE4" w:rsidRPr="0074051B">
        <w:rPr>
          <w:rFonts w:ascii="Arial" w:hAnsi="Arial"/>
          <w:sz w:val="24"/>
          <w:szCs w:val="24"/>
        </w:rPr>
        <w:t>this location.</w:t>
      </w:r>
      <w:r w:rsidR="53B6B601" w:rsidRPr="0074051B">
        <w:rPr>
          <w:rFonts w:ascii="Arial" w:hAnsi="Arial"/>
          <w:sz w:val="24"/>
          <w:szCs w:val="24"/>
        </w:rPr>
        <w:t xml:space="preserve"> There is also sufficient demand (more than 4 court equivalent reacha</w:t>
      </w:r>
      <w:r w:rsidR="5DD8A929" w:rsidRPr="0074051B">
        <w:rPr>
          <w:rFonts w:ascii="Arial" w:hAnsi="Arial"/>
          <w:sz w:val="24"/>
          <w:szCs w:val="24"/>
        </w:rPr>
        <w:t>ble demand</w:t>
      </w:r>
      <w:r w:rsidR="436C95A6" w:rsidRPr="0074051B">
        <w:rPr>
          <w:rFonts w:ascii="Arial" w:hAnsi="Arial"/>
          <w:sz w:val="24"/>
          <w:szCs w:val="24"/>
        </w:rPr>
        <w:t xml:space="preserve"> in several kilometre squares)</w:t>
      </w:r>
      <w:r w:rsidR="5DD8A929" w:rsidRPr="0074051B">
        <w:rPr>
          <w:rFonts w:ascii="Arial" w:hAnsi="Arial"/>
          <w:sz w:val="24"/>
          <w:szCs w:val="24"/>
        </w:rPr>
        <w:t xml:space="preserve"> in other inner London locations including </w:t>
      </w:r>
      <w:r w:rsidR="24A7F2B1" w:rsidRPr="0074051B">
        <w:rPr>
          <w:rFonts w:ascii="Arial" w:hAnsi="Arial"/>
          <w:sz w:val="24"/>
          <w:szCs w:val="24"/>
        </w:rPr>
        <w:t xml:space="preserve">Southwark, </w:t>
      </w:r>
      <w:r w:rsidR="4DE91B37" w:rsidRPr="0074051B">
        <w:rPr>
          <w:rFonts w:ascii="Arial" w:hAnsi="Arial"/>
          <w:sz w:val="24"/>
          <w:szCs w:val="24"/>
        </w:rPr>
        <w:t>northwest</w:t>
      </w:r>
      <w:r w:rsidR="5DD8A929" w:rsidRPr="0074051B">
        <w:rPr>
          <w:rFonts w:ascii="Arial" w:hAnsi="Arial"/>
          <w:sz w:val="24"/>
          <w:szCs w:val="24"/>
        </w:rPr>
        <w:t xml:space="preserve"> Lewisham</w:t>
      </w:r>
      <w:r w:rsidR="2EFAEEA2" w:rsidRPr="0074051B">
        <w:rPr>
          <w:rFonts w:ascii="Arial" w:hAnsi="Arial"/>
          <w:sz w:val="24"/>
          <w:szCs w:val="24"/>
        </w:rPr>
        <w:t>, north Wandsworth and Lambeth, most of Hammersmith and Fulham</w:t>
      </w:r>
      <w:r w:rsidR="32F9064C" w:rsidRPr="0074051B">
        <w:rPr>
          <w:rFonts w:ascii="Arial" w:hAnsi="Arial"/>
          <w:sz w:val="24"/>
          <w:szCs w:val="24"/>
        </w:rPr>
        <w:t xml:space="preserve"> </w:t>
      </w:r>
      <w:r w:rsidR="2EFAEEA2" w:rsidRPr="0074051B">
        <w:rPr>
          <w:rFonts w:ascii="Arial" w:hAnsi="Arial"/>
          <w:sz w:val="24"/>
          <w:szCs w:val="24"/>
        </w:rPr>
        <w:t xml:space="preserve">and </w:t>
      </w:r>
      <w:r w:rsidR="50CEBD4E" w:rsidRPr="0074051B">
        <w:rPr>
          <w:rFonts w:ascii="Arial" w:hAnsi="Arial"/>
          <w:sz w:val="24"/>
          <w:szCs w:val="24"/>
        </w:rPr>
        <w:t>Kensington</w:t>
      </w:r>
      <w:r w:rsidR="75F81531" w:rsidRPr="0074051B">
        <w:rPr>
          <w:rFonts w:ascii="Arial" w:hAnsi="Arial"/>
          <w:sz w:val="24"/>
          <w:szCs w:val="24"/>
        </w:rPr>
        <w:t xml:space="preserve"> and Chelsea, east Ealing, and </w:t>
      </w:r>
      <w:r w:rsidR="6C09833E" w:rsidRPr="0074051B">
        <w:rPr>
          <w:rFonts w:ascii="Arial" w:hAnsi="Arial"/>
          <w:sz w:val="24"/>
          <w:szCs w:val="24"/>
        </w:rPr>
        <w:t>southeast</w:t>
      </w:r>
      <w:r w:rsidR="76F278D0" w:rsidRPr="0074051B">
        <w:rPr>
          <w:rFonts w:ascii="Arial" w:hAnsi="Arial"/>
          <w:sz w:val="24"/>
          <w:szCs w:val="24"/>
        </w:rPr>
        <w:t xml:space="preserve"> Brent where further provision </w:t>
      </w:r>
      <w:r w:rsidR="00CAC077" w:rsidRPr="0074051B">
        <w:rPr>
          <w:rFonts w:ascii="Arial" w:hAnsi="Arial"/>
          <w:sz w:val="24"/>
          <w:szCs w:val="24"/>
        </w:rPr>
        <w:t>could be justified.</w:t>
      </w:r>
      <w:r w:rsidR="53B6B601" w:rsidRPr="0074051B">
        <w:rPr>
          <w:rFonts w:ascii="Arial" w:hAnsi="Arial"/>
          <w:sz w:val="24"/>
          <w:szCs w:val="24"/>
        </w:rPr>
        <w:t xml:space="preserve"> </w:t>
      </w:r>
    </w:p>
    <w:bookmarkEnd w:id="23"/>
    <w:p w14:paraId="196BD305" w14:textId="77777777" w:rsidR="00FD0AF6" w:rsidRDefault="002B5FE4">
      <w:pPr>
        <w:pStyle w:val="NoParagraph"/>
        <w:numPr>
          <w:ilvl w:val="0"/>
          <w:numId w:val="12"/>
        </w:numPr>
        <w:ind w:left="567" w:hanging="567"/>
        <w:jc w:val="both"/>
        <w:rPr>
          <w:rFonts w:ascii="Arial" w:hAnsi="Arial"/>
          <w:sz w:val="24"/>
          <w:szCs w:val="24"/>
        </w:rPr>
      </w:pPr>
      <w:r w:rsidRPr="0074051B">
        <w:rPr>
          <w:rFonts w:ascii="Arial" w:hAnsi="Arial"/>
          <w:sz w:val="24"/>
          <w:szCs w:val="24"/>
        </w:rPr>
        <w:t>This finding does not cover future changes in demand, which would need to be considered separately in a bespoke report.</w:t>
      </w:r>
      <w:r w:rsidR="000708AE" w:rsidRPr="0074051B">
        <w:rPr>
          <w:rFonts w:ascii="Arial" w:hAnsi="Arial"/>
          <w:sz w:val="24"/>
          <w:szCs w:val="24"/>
        </w:rPr>
        <w:t xml:space="preserve"> </w:t>
      </w:r>
    </w:p>
    <w:p w14:paraId="65469E2F" w14:textId="088E4EC4" w:rsidR="00894D88" w:rsidRDefault="00894D88">
      <w:pPr>
        <w:pStyle w:val="NoParagraph"/>
        <w:numPr>
          <w:ilvl w:val="0"/>
          <w:numId w:val="12"/>
        </w:numPr>
        <w:ind w:left="567" w:hanging="567"/>
        <w:jc w:val="both"/>
        <w:rPr>
          <w:rFonts w:ascii="Arial" w:hAnsi="Arial"/>
          <w:sz w:val="24"/>
          <w:szCs w:val="24"/>
        </w:rPr>
      </w:pPr>
      <w:r w:rsidRPr="0074051B">
        <w:rPr>
          <w:rFonts w:ascii="Arial" w:hAnsi="Arial"/>
          <w:sz w:val="24"/>
          <w:szCs w:val="24"/>
        </w:rPr>
        <w:t xml:space="preserve">Some of the unmet demand could be met by </w:t>
      </w:r>
      <w:proofErr w:type="gramStart"/>
      <w:r w:rsidRPr="0074051B">
        <w:rPr>
          <w:rFonts w:ascii="Arial" w:hAnsi="Arial"/>
          <w:sz w:val="24"/>
          <w:szCs w:val="24"/>
        </w:rPr>
        <w:t>opening up</w:t>
      </w:r>
      <w:proofErr w:type="gramEnd"/>
      <w:r w:rsidRPr="0074051B">
        <w:rPr>
          <w:rFonts w:ascii="Arial" w:hAnsi="Arial"/>
          <w:sz w:val="24"/>
          <w:szCs w:val="24"/>
        </w:rPr>
        <w:t xml:space="preserve"> the venues on school, college and higher education sites where currently there is no or reduced access for community use. The scale of the findings on the potential supply does, however, indicate there is a need to also increase the provision of sports halls</w:t>
      </w:r>
      <w:r w:rsidR="00891342">
        <w:rPr>
          <w:rFonts w:ascii="Arial" w:hAnsi="Arial"/>
          <w:sz w:val="24"/>
          <w:szCs w:val="24"/>
        </w:rPr>
        <w:t xml:space="preserve">. </w:t>
      </w:r>
    </w:p>
    <w:p w14:paraId="21513367" w14:textId="4E819021" w:rsidR="00742F33" w:rsidRDefault="00F21B05">
      <w:pPr>
        <w:pStyle w:val="NoParagraph"/>
        <w:numPr>
          <w:ilvl w:val="0"/>
          <w:numId w:val="12"/>
        </w:numPr>
        <w:ind w:left="567" w:hanging="567"/>
        <w:jc w:val="both"/>
        <w:rPr>
          <w:rFonts w:ascii="Arial" w:hAnsi="Arial"/>
          <w:sz w:val="24"/>
          <w:szCs w:val="24"/>
        </w:rPr>
      </w:pPr>
      <w:r w:rsidRPr="0074051B">
        <w:rPr>
          <w:rFonts w:ascii="Arial" w:hAnsi="Arial"/>
          <w:sz w:val="24"/>
          <w:szCs w:val="24"/>
        </w:rPr>
        <w:t xml:space="preserve">As set out under the supply heading, the total supply of sports halls equates to 2,616 badminton courts in 2025. When the supply is assessed based on the supply available for community use in the weekly peak period, this reduces to 1,859 badminton courts. </w:t>
      </w:r>
      <w:r w:rsidRPr="0074051B">
        <w:rPr>
          <w:rFonts w:ascii="Arial" w:hAnsi="Arial"/>
          <w:sz w:val="24"/>
          <w:szCs w:val="24"/>
        </w:rPr>
        <w:lastRenderedPageBreak/>
        <w:t>The reason for the difference between the total and effective supply is primarily because of the reduced hours for community use at sports halls on education sites.</w:t>
      </w:r>
    </w:p>
    <w:p w14:paraId="33E0A014" w14:textId="77777777" w:rsidR="0074051B" w:rsidRPr="00B571C0" w:rsidRDefault="0074051B" w:rsidP="0068526A">
      <w:pPr>
        <w:tabs>
          <w:tab w:val="left" w:pos="1134"/>
        </w:tabs>
        <w:spacing w:after="240"/>
        <w:jc w:val="both"/>
        <w:rPr>
          <w:rFonts w:ascii="Poppins" w:hAnsi="Poppins" w:cs="Poppins"/>
          <w:b/>
        </w:rPr>
      </w:pPr>
    </w:p>
    <w:p w14:paraId="7F2A41B8" w14:textId="1763D396" w:rsidR="0074051B" w:rsidRPr="00C64357" w:rsidRDefault="00426BE8" w:rsidP="00C64357">
      <w:pPr>
        <w:pStyle w:val="SubHeading"/>
        <w:rPr>
          <w:rFonts w:ascii="Arial" w:hAnsi="Arial"/>
          <w:iCs w:val="0"/>
          <w:color w:val="FF0000"/>
        </w:rPr>
      </w:pPr>
      <w:r w:rsidRPr="00C64357">
        <w:rPr>
          <w:rFonts w:ascii="Poppins" w:hAnsi="Poppins" w:cs="Poppins"/>
          <w:iCs w:val="0"/>
          <w:noProof/>
          <w:highlight w:val="green"/>
        </w:rPr>
        <w:lastRenderedPageBreak/>
        <w:drawing>
          <wp:anchor distT="0" distB="0" distL="114300" distR="114300" simplePos="0" relativeHeight="251658243" behindDoc="1" locked="0" layoutInCell="1" allowOverlap="1" wp14:anchorId="26438E2F" wp14:editId="63EC7464">
            <wp:simplePos x="0" y="0"/>
            <wp:positionH relativeFrom="column">
              <wp:posOffset>137160</wp:posOffset>
            </wp:positionH>
            <wp:positionV relativeFrom="paragraph">
              <wp:posOffset>240030</wp:posOffset>
            </wp:positionV>
            <wp:extent cx="8671560" cy="5377815"/>
            <wp:effectExtent l="0" t="0" r="0" b="0"/>
            <wp:wrapTight wrapText="bothSides">
              <wp:wrapPolygon edited="0">
                <wp:start x="0" y="0"/>
                <wp:lineTo x="0" y="21501"/>
                <wp:lineTo x="21543" y="21501"/>
                <wp:lineTo x="21543" y="0"/>
                <wp:lineTo x="0" y="0"/>
              </wp:wrapPolygon>
            </wp:wrapTight>
            <wp:docPr id="1907370126" name="Picture 17" descr="Map showing the unmet demand for sports halls in and around London as shown in number of cou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370126" name="Picture 17" descr="Map showing the unmet demand for sports halls in and around London as shown in number of courts."/>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2341"/>
                    <a:stretch>
                      <a:fillRect/>
                    </a:stretch>
                  </pic:blipFill>
                  <pic:spPr bwMode="auto">
                    <a:xfrm>
                      <a:off x="0" y="0"/>
                      <a:ext cx="8671560" cy="5377815"/>
                    </a:xfrm>
                    <a:prstGeom prst="rect">
                      <a:avLst/>
                    </a:prstGeom>
                    <a:noFill/>
                    <a:ln w="317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2026" w:rsidRPr="00C64357">
        <w:rPr>
          <w:rFonts w:ascii="Arial" w:hAnsi="Arial"/>
          <w:iCs w:val="0"/>
        </w:rPr>
        <w:t xml:space="preserve">Map </w:t>
      </w:r>
      <w:r w:rsidR="00351FD0" w:rsidRPr="00C64357">
        <w:rPr>
          <w:rFonts w:ascii="Arial" w:hAnsi="Arial"/>
          <w:iCs w:val="0"/>
        </w:rPr>
        <w:t>6.1</w:t>
      </w:r>
      <w:r w:rsidR="00912026" w:rsidRPr="00C64357">
        <w:rPr>
          <w:rFonts w:ascii="Arial" w:hAnsi="Arial"/>
          <w:iCs w:val="0"/>
        </w:rPr>
        <w:t xml:space="preserve">: Unmet demand for sports halls </w:t>
      </w:r>
      <w:r w:rsidR="0056209D">
        <w:rPr>
          <w:rFonts w:ascii="Arial" w:hAnsi="Arial"/>
          <w:iCs w:val="0"/>
        </w:rPr>
        <w:t xml:space="preserve">as shown in number of courts </w:t>
      </w:r>
    </w:p>
    <w:p w14:paraId="43B4F129" w14:textId="16009213" w:rsidR="00604608" w:rsidRPr="00C64357" w:rsidRDefault="00B22E13" w:rsidP="00B22E13">
      <w:pPr>
        <w:pStyle w:val="SubHeading"/>
        <w:ind w:left="0"/>
        <w:rPr>
          <w:rFonts w:ascii="Arial" w:hAnsi="Arial"/>
          <w:iCs w:val="0"/>
        </w:rPr>
      </w:pPr>
      <w:r w:rsidRPr="00C64357">
        <w:rPr>
          <w:rFonts w:ascii="Arial" w:hAnsi="Arial"/>
          <w:iCs w:val="0"/>
          <w:noProof/>
        </w:rPr>
        <w:lastRenderedPageBreak/>
        <w:drawing>
          <wp:anchor distT="0" distB="0" distL="114300" distR="114300" simplePos="0" relativeHeight="251658244" behindDoc="1" locked="0" layoutInCell="1" allowOverlap="1" wp14:anchorId="285E1CCA" wp14:editId="4BD10589">
            <wp:simplePos x="0" y="0"/>
            <wp:positionH relativeFrom="margin">
              <wp:posOffset>-152400</wp:posOffset>
            </wp:positionH>
            <wp:positionV relativeFrom="paragraph">
              <wp:posOffset>220980</wp:posOffset>
            </wp:positionV>
            <wp:extent cx="8839200" cy="5442585"/>
            <wp:effectExtent l="0" t="0" r="0" b="5715"/>
            <wp:wrapTight wrapText="bothSides">
              <wp:wrapPolygon edited="0">
                <wp:start x="0" y="0"/>
                <wp:lineTo x="0" y="21547"/>
                <wp:lineTo x="21553" y="21547"/>
                <wp:lineTo x="21553" y="0"/>
                <wp:lineTo x="0" y="0"/>
              </wp:wrapPolygon>
            </wp:wrapTight>
            <wp:docPr id="1289035325" name="Picture 18" descr="Map showing the reachable unmet demand for sports halls in and around London as shown in number of cou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035325" name="Picture 18" descr="Map showing the reachable unmet demand for sports halls in and around London as shown in number of courts."/>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2963"/>
                    <a:stretch>
                      <a:fillRect/>
                    </a:stretch>
                  </pic:blipFill>
                  <pic:spPr bwMode="auto">
                    <a:xfrm>
                      <a:off x="0" y="0"/>
                      <a:ext cx="8839200" cy="5442585"/>
                    </a:xfrm>
                    <a:prstGeom prst="rect">
                      <a:avLst/>
                    </a:prstGeom>
                    <a:noFill/>
                    <a:ln w="317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4357" w:rsidRPr="00C64357">
        <w:rPr>
          <w:rFonts w:ascii="Arial" w:hAnsi="Arial"/>
          <w:iCs w:val="0"/>
        </w:rPr>
        <w:t>M</w:t>
      </w:r>
      <w:r w:rsidR="00604608" w:rsidRPr="00C64357">
        <w:rPr>
          <w:rFonts w:ascii="Arial" w:hAnsi="Arial"/>
          <w:iCs w:val="0"/>
        </w:rPr>
        <w:t xml:space="preserve">ap </w:t>
      </w:r>
      <w:r w:rsidR="00351FD0" w:rsidRPr="00C64357">
        <w:rPr>
          <w:rFonts w:ascii="Arial" w:hAnsi="Arial"/>
          <w:iCs w:val="0"/>
        </w:rPr>
        <w:t xml:space="preserve">6.2: Reachable Unmet Demand for Sports Halls </w:t>
      </w:r>
      <w:r w:rsidR="00FD7686">
        <w:rPr>
          <w:rFonts w:ascii="Arial" w:hAnsi="Arial"/>
          <w:iCs w:val="0"/>
        </w:rPr>
        <w:t xml:space="preserve">as shown in number of courts </w:t>
      </w:r>
    </w:p>
    <w:p w14:paraId="032F0409" w14:textId="30B92FD0" w:rsidR="00CF58A8" w:rsidRPr="00C64357" w:rsidRDefault="00C339E7" w:rsidP="00DA551E">
      <w:pPr>
        <w:pStyle w:val="SubHeading"/>
        <w:ind w:left="0"/>
        <w:rPr>
          <w:rFonts w:ascii="Arial" w:hAnsi="Arial"/>
          <w:iCs w:val="0"/>
        </w:rPr>
      </w:pPr>
      <w:r w:rsidRPr="00C64357">
        <w:rPr>
          <w:rFonts w:ascii="Arial" w:hAnsi="Arial"/>
          <w:iCs w:val="0"/>
        </w:rPr>
        <w:lastRenderedPageBreak/>
        <w:t>Table 6.</w:t>
      </w:r>
      <w:r w:rsidR="00E953E1" w:rsidRPr="00C64357">
        <w:rPr>
          <w:rFonts w:ascii="Arial" w:hAnsi="Arial"/>
          <w:iCs w:val="0"/>
        </w:rPr>
        <w:t>2</w:t>
      </w:r>
      <w:r w:rsidRPr="00C64357">
        <w:rPr>
          <w:rFonts w:ascii="Arial" w:hAnsi="Arial"/>
          <w:iCs w:val="0"/>
        </w:rPr>
        <w:t xml:space="preserve">: Unmet Demand for Sports Halls </w:t>
      </w:r>
      <w:r w:rsidR="00227239" w:rsidRPr="00C64357">
        <w:rPr>
          <w:rFonts w:ascii="Arial" w:hAnsi="Arial"/>
          <w:iCs w:val="0"/>
        </w:rPr>
        <w:t xml:space="preserve">equivalent in courts – with comfort factor </w:t>
      </w:r>
      <w:r w:rsidR="00F47DE6">
        <w:rPr>
          <w:rFonts w:ascii="Arial" w:hAnsi="Arial"/>
          <w:iCs w:val="0"/>
        </w:rPr>
        <w:t>in 2025</w:t>
      </w:r>
    </w:p>
    <w:tbl>
      <w:tblPr>
        <w:tblStyle w:val="TableGrid"/>
        <w:tblpPr w:leftFromText="180" w:rightFromText="180" w:vertAnchor="text" w:tblpY="1"/>
        <w:tblOverlap w:val="never"/>
        <w:tblW w:w="13993" w:type="dxa"/>
        <w:tblCellMar>
          <w:top w:w="57" w:type="dxa"/>
          <w:bottom w:w="57" w:type="dxa"/>
        </w:tblCellMar>
        <w:tblLook w:val="04A0" w:firstRow="1" w:lastRow="0" w:firstColumn="1" w:lastColumn="0" w:noHBand="0" w:noVBand="1"/>
      </w:tblPr>
      <w:tblGrid>
        <w:gridCol w:w="3119"/>
        <w:gridCol w:w="1554"/>
        <w:gridCol w:w="3119"/>
        <w:gridCol w:w="1559"/>
        <w:gridCol w:w="2977"/>
        <w:gridCol w:w="1665"/>
      </w:tblGrid>
      <w:tr w:rsidR="00FE6153" w:rsidRPr="00DA551E" w14:paraId="1CCAD51A" w14:textId="3A5B36AC" w:rsidTr="00AE50E2">
        <w:trPr>
          <w:cantSplit/>
          <w:trHeight w:val="283"/>
          <w:tblHeader/>
        </w:trPr>
        <w:tc>
          <w:tcPr>
            <w:tcW w:w="3119" w:type="dxa"/>
            <w:shd w:val="clear" w:color="auto" w:fill="0070C0"/>
            <w:noWrap/>
            <w:vAlign w:val="center"/>
          </w:tcPr>
          <w:p w14:paraId="3C2444E5" w14:textId="4E624347" w:rsidR="00FE6153" w:rsidRPr="00DA551E" w:rsidRDefault="00FE6153" w:rsidP="00FE6153">
            <w:pPr>
              <w:rPr>
                <w:rFonts w:ascii="Arial" w:hAnsi="Arial" w:cs="Arial"/>
                <w:color w:val="FFFFFF" w:themeColor="background1"/>
                <w:sz w:val="24"/>
                <w:szCs w:val="24"/>
              </w:rPr>
            </w:pPr>
            <w:r w:rsidRPr="00DA551E">
              <w:rPr>
                <w:rFonts w:ascii="Arial" w:hAnsi="Arial" w:cs="Arial"/>
                <w:color w:val="FFFFFF" w:themeColor="background1"/>
                <w:sz w:val="24"/>
                <w:szCs w:val="24"/>
              </w:rPr>
              <w:t>Borough</w:t>
            </w:r>
          </w:p>
        </w:tc>
        <w:tc>
          <w:tcPr>
            <w:tcW w:w="1554" w:type="dxa"/>
            <w:shd w:val="clear" w:color="auto" w:fill="0070C0"/>
            <w:noWrap/>
            <w:vAlign w:val="center"/>
          </w:tcPr>
          <w:p w14:paraId="5673D297" w14:textId="6F7D0749" w:rsidR="00FE6153" w:rsidRPr="00DA551E" w:rsidRDefault="00F8670C" w:rsidP="00FE6153">
            <w:pPr>
              <w:rPr>
                <w:rFonts w:ascii="Arial" w:hAnsi="Arial" w:cs="Arial"/>
                <w:color w:val="FFFFFF" w:themeColor="background1"/>
                <w:sz w:val="24"/>
                <w:szCs w:val="24"/>
              </w:rPr>
            </w:pPr>
            <w:r>
              <w:rPr>
                <w:rFonts w:ascii="Arial" w:hAnsi="Arial" w:cs="Arial"/>
                <w:color w:val="FFFFFF" w:themeColor="background1"/>
                <w:sz w:val="24"/>
                <w:szCs w:val="24"/>
              </w:rPr>
              <w:t xml:space="preserve">Number </w:t>
            </w:r>
            <w:r w:rsidR="00FE6153" w:rsidRPr="00DA551E">
              <w:rPr>
                <w:rFonts w:ascii="Arial" w:hAnsi="Arial" w:cs="Arial"/>
                <w:color w:val="FFFFFF" w:themeColor="background1"/>
                <w:sz w:val="24"/>
                <w:szCs w:val="24"/>
              </w:rPr>
              <w:t>of courts</w:t>
            </w:r>
          </w:p>
        </w:tc>
        <w:tc>
          <w:tcPr>
            <w:tcW w:w="3119" w:type="dxa"/>
            <w:shd w:val="clear" w:color="auto" w:fill="0070C0"/>
            <w:noWrap/>
            <w:vAlign w:val="center"/>
          </w:tcPr>
          <w:p w14:paraId="3462DD0C" w14:textId="4794B38A" w:rsidR="00FE6153" w:rsidRPr="00DA551E" w:rsidRDefault="00FE6153" w:rsidP="00FE6153">
            <w:pPr>
              <w:rPr>
                <w:rFonts w:ascii="Arial" w:hAnsi="Arial" w:cs="Arial"/>
                <w:color w:val="FFFFFF" w:themeColor="background1"/>
                <w:sz w:val="24"/>
                <w:szCs w:val="24"/>
              </w:rPr>
            </w:pPr>
            <w:r w:rsidRPr="00DA551E">
              <w:rPr>
                <w:rFonts w:ascii="Arial" w:hAnsi="Arial" w:cs="Arial"/>
                <w:color w:val="FFFFFF" w:themeColor="background1"/>
                <w:sz w:val="24"/>
                <w:szCs w:val="24"/>
              </w:rPr>
              <w:t>Borough</w:t>
            </w:r>
          </w:p>
        </w:tc>
        <w:tc>
          <w:tcPr>
            <w:tcW w:w="1559" w:type="dxa"/>
            <w:shd w:val="clear" w:color="auto" w:fill="0070C0"/>
            <w:noWrap/>
            <w:vAlign w:val="center"/>
          </w:tcPr>
          <w:p w14:paraId="4FC6E84E" w14:textId="41F860C3" w:rsidR="00FE6153" w:rsidRPr="00DA551E" w:rsidRDefault="00F8670C" w:rsidP="00FE6153">
            <w:pPr>
              <w:rPr>
                <w:rFonts w:ascii="Arial" w:hAnsi="Arial" w:cs="Arial"/>
                <w:color w:val="FFFFFF" w:themeColor="background1"/>
                <w:sz w:val="24"/>
                <w:szCs w:val="24"/>
              </w:rPr>
            </w:pPr>
            <w:r>
              <w:rPr>
                <w:rFonts w:ascii="Arial" w:hAnsi="Arial" w:cs="Arial"/>
                <w:color w:val="FFFFFF" w:themeColor="background1"/>
                <w:sz w:val="24"/>
                <w:szCs w:val="24"/>
              </w:rPr>
              <w:t>Number</w:t>
            </w:r>
            <w:r w:rsidR="00FE6153" w:rsidRPr="00DA551E">
              <w:rPr>
                <w:rFonts w:ascii="Arial" w:hAnsi="Arial" w:cs="Arial"/>
                <w:color w:val="FFFFFF" w:themeColor="background1"/>
                <w:sz w:val="24"/>
                <w:szCs w:val="24"/>
              </w:rPr>
              <w:t xml:space="preserve"> of courts</w:t>
            </w:r>
          </w:p>
        </w:tc>
        <w:tc>
          <w:tcPr>
            <w:tcW w:w="2977" w:type="dxa"/>
            <w:shd w:val="clear" w:color="auto" w:fill="0070C0"/>
            <w:vAlign w:val="center"/>
          </w:tcPr>
          <w:p w14:paraId="584D40B8" w14:textId="3CC7BEDE" w:rsidR="00FE6153" w:rsidRPr="00DA551E" w:rsidRDefault="00FE6153" w:rsidP="00FE6153">
            <w:pPr>
              <w:rPr>
                <w:rFonts w:ascii="Arial" w:hAnsi="Arial" w:cs="Arial"/>
                <w:color w:val="FFFFFF" w:themeColor="background1"/>
                <w:sz w:val="24"/>
                <w:szCs w:val="24"/>
              </w:rPr>
            </w:pPr>
            <w:r w:rsidRPr="00DA551E">
              <w:rPr>
                <w:rFonts w:ascii="Arial" w:hAnsi="Arial" w:cs="Arial"/>
                <w:color w:val="FFFFFF" w:themeColor="background1"/>
                <w:sz w:val="24"/>
                <w:szCs w:val="24"/>
              </w:rPr>
              <w:t>Borough</w:t>
            </w:r>
          </w:p>
        </w:tc>
        <w:tc>
          <w:tcPr>
            <w:tcW w:w="1665" w:type="dxa"/>
            <w:shd w:val="clear" w:color="auto" w:fill="0070C0"/>
            <w:vAlign w:val="center"/>
          </w:tcPr>
          <w:p w14:paraId="26B8C3B0" w14:textId="3C6688CF" w:rsidR="00FE6153" w:rsidRPr="00DA551E" w:rsidRDefault="00F8670C" w:rsidP="00FE6153">
            <w:pPr>
              <w:rPr>
                <w:rFonts w:ascii="Arial" w:hAnsi="Arial" w:cs="Arial"/>
                <w:color w:val="FFFFFF" w:themeColor="background1"/>
                <w:sz w:val="24"/>
                <w:szCs w:val="24"/>
              </w:rPr>
            </w:pPr>
            <w:r>
              <w:rPr>
                <w:rFonts w:ascii="Arial" w:hAnsi="Arial" w:cs="Arial"/>
                <w:color w:val="FFFFFF" w:themeColor="background1"/>
                <w:sz w:val="24"/>
                <w:szCs w:val="24"/>
              </w:rPr>
              <w:t xml:space="preserve">Number </w:t>
            </w:r>
            <w:r w:rsidR="00FE6153" w:rsidRPr="00DA551E">
              <w:rPr>
                <w:rFonts w:ascii="Arial" w:hAnsi="Arial" w:cs="Arial"/>
                <w:color w:val="FFFFFF" w:themeColor="background1"/>
                <w:sz w:val="24"/>
                <w:szCs w:val="24"/>
              </w:rPr>
              <w:t>of courts</w:t>
            </w:r>
          </w:p>
        </w:tc>
      </w:tr>
      <w:tr w:rsidR="00FE6153" w:rsidRPr="00DA551E" w14:paraId="1E9CDBF5" w14:textId="5B728144" w:rsidTr="00AE50E2">
        <w:trPr>
          <w:cantSplit/>
          <w:trHeight w:val="283"/>
          <w:tblHeader/>
        </w:trPr>
        <w:tc>
          <w:tcPr>
            <w:tcW w:w="3119" w:type="dxa"/>
            <w:shd w:val="clear" w:color="auto" w:fill="D9F2D0" w:themeFill="accent6" w:themeFillTint="33"/>
            <w:noWrap/>
            <w:hideMark/>
          </w:tcPr>
          <w:p w14:paraId="371C4197" w14:textId="643FEB34" w:rsidR="00FE6153" w:rsidRPr="00DA551E" w:rsidRDefault="00FE6153" w:rsidP="00FE6153">
            <w:pPr>
              <w:rPr>
                <w:rFonts w:ascii="Arial" w:hAnsi="Arial" w:cs="Arial"/>
                <w:sz w:val="24"/>
                <w:szCs w:val="24"/>
              </w:rPr>
            </w:pPr>
            <w:r w:rsidRPr="00DA551E">
              <w:rPr>
                <w:rFonts w:ascii="Arial" w:hAnsi="Arial" w:cs="Arial"/>
                <w:sz w:val="24"/>
                <w:szCs w:val="24"/>
              </w:rPr>
              <w:t>City of London</w:t>
            </w:r>
          </w:p>
        </w:tc>
        <w:tc>
          <w:tcPr>
            <w:tcW w:w="1554" w:type="dxa"/>
            <w:shd w:val="clear" w:color="auto" w:fill="D9F2D0" w:themeFill="accent6" w:themeFillTint="33"/>
            <w:noWrap/>
            <w:hideMark/>
          </w:tcPr>
          <w:p w14:paraId="520D099B" w14:textId="77777777" w:rsidR="00FE6153" w:rsidRPr="00DA551E" w:rsidRDefault="00FE6153" w:rsidP="00FE6153">
            <w:pPr>
              <w:rPr>
                <w:rFonts w:ascii="Arial" w:hAnsi="Arial" w:cs="Arial"/>
                <w:sz w:val="24"/>
                <w:szCs w:val="24"/>
              </w:rPr>
            </w:pPr>
            <w:r w:rsidRPr="00DA551E">
              <w:rPr>
                <w:rFonts w:ascii="Arial" w:hAnsi="Arial" w:cs="Arial"/>
                <w:sz w:val="24"/>
                <w:szCs w:val="24"/>
              </w:rPr>
              <w:t>0.5</w:t>
            </w:r>
          </w:p>
        </w:tc>
        <w:tc>
          <w:tcPr>
            <w:tcW w:w="3119" w:type="dxa"/>
            <w:noWrap/>
          </w:tcPr>
          <w:p w14:paraId="593671A6" w14:textId="43CA2E28" w:rsidR="00FE6153" w:rsidRPr="00DA551E" w:rsidRDefault="00FE6153" w:rsidP="00FE6153">
            <w:pPr>
              <w:rPr>
                <w:rFonts w:ascii="Arial" w:hAnsi="Arial" w:cs="Arial"/>
                <w:sz w:val="24"/>
                <w:szCs w:val="24"/>
              </w:rPr>
            </w:pPr>
            <w:r w:rsidRPr="00DA551E">
              <w:rPr>
                <w:rFonts w:ascii="Arial" w:hAnsi="Arial" w:cs="Arial"/>
                <w:sz w:val="24"/>
                <w:szCs w:val="24"/>
              </w:rPr>
              <w:t>Islington</w:t>
            </w:r>
          </w:p>
        </w:tc>
        <w:tc>
          <w:tcPr>
            <w:tcW w:w="1559" w:type="dxa"/>
            <w:noWrap/>
          </w:tcPr>
          <w:p w14:paraId="18B2CE31" w14:textId="3E5995B7" w:rsidR="00FE6153" w:rsidRPr="00DA551E" w:rsidRDefault="00FE6153" w:rsidP="00FE6153">
            <w:pPr>
              <w:rPr>
                <w:rFonts w:ascii="Arial" w:hAnsi="Arial" w:cs="Arial"/>
                <w:sz w:val="24"/>
                <w:szCs w:val="24"/>
              </w:rPr>
            </w:pPr>
            <w:r w:rsidRPr="00DA551E">
              <w:rPr>
                <w:rFonts w:ascii="Arial" w:hAnsi="Arial" w:cs="Arial"/>
                <w:sz w:val="24"/>
                <w:szCs w:val="24"/>
              </w:rPr>
              <w:t>4.7</w:t>
            </w:r>
          </w:p>
        </w:tc>
        <w:tc>
          <w:tcPr>
            <w:tcW w:w="2977" w:type="dxa"/>
          </w:tcPr>
          <w:p w14:paraId="52D5F8DA" w14:textId="31D1A42C" w:rsidR="00FE6153" w:rsidRPr="00DA551E" w:rsidRDefault="00FE6153" w:rsidP="00FE6153">
            <w:pPr>
              <w:rPr>
                <w:rFonts w:ascii="Arial" w:hAnsi="Arial" w:cs="Arial"/>
                <w:sz w:val="24"/>
                <w:szCs w:val="24"/>
              </w:rPr>
            </w:pPr>
            <w:r w:rsidRPr="00DA551E">
              <w:rPr>
                <w:rFonts w:ascii="Arial" w:hAnsi="Arial" w:cs="Arial"/>
                <w:sz w:val="24"/>
                <w:szCs w:val="24"/>
              </w:rPr>
              <w:t>Croydon</w:t>
            </w:r>
          </w:p>
        </w:tc>
        <w:tc>
          <w:tcPr>
            <w:tcW w:w="1665" w:type="dxa"/>
          </w:tcPr>
          <w:p w14:paraId="75B8934A" w14:textId="52940320" w:rsidR="00FE6153" w:rsidRPr="00DA551E" w:rsidRDefault="00FE6153" w:rsidP="00FE6153">
            <w:pPr>
              <w:rPr>
                <w:rFonts w:ascii="Arial" w:hAnsi="Arial" w:cs="Arial"/>
                <w:sz w:val="24"/>
                <w:szCs w:val="24"/>
              </w:rPr>
            </w:pPr>
            <w:r w:rsidRPr="00DA551E">
              <w:rPr>
                <w:rFonts w:ascii="Arial" w:hAnsi="Arial" w:cs="Arial"/>
                <w:sz w:val="24"/>
                <w:szCs w:val="24"/>
              </w:rPr>
              <w:t>8.8</w:t>
            </w:r>
          </w:p>
        </w:tc>
      </w:tr>
      <w:tr w:rsidR="00FE6153" w:rsidRPr="00DA551E" w14:paraId="7E6091AC" w14:textId="0B219A6B" w:rsidTr="00AE50E2">
        <w:trPr>
          <w:cantSplit/>
          <w:trHeight w:val="283"/>
          <w:tblHeader/>
        </w:trPr>
        <w:tc>
          <w:tcPr>
            <w:tcW w:w="3119" w:type="dxa"/>
            <w:shd w:val="clear" w:color="auto" w:fill="D9F2D0" w:themeFill="accent6" w:themeFillTint="33"/>
            <w:noWrap/>
            <w:hideMark/>
          </w:tcPr>
          <w:p w14:paraId="02AF1BA7" w14:textId="77777777" w:rsidR="00FE6153" w:rsidRPr="00DA551E" w:rsidRDefault="00FE6153" w:rsidP="00FE6153">
            <w:pPr>
              <w:rPr>
                <w:rFonts w:ascii="Arial" w:hAnsi="Arial" w:cs="Arial"/>
                <w:sz w:val="24"/>
                <w:szCs w:val="24"/>
              </w:rPr>
            </w:pPr>
            <w:r w:rsidRPr="00DA551E">
              <w:rPr>
                <w:rFonts w:ascii="Arial" w:hAnsi="Arial" w:cs="Arial"/>
                <w:sz w:val="24"/>
                <w:szCs w:val="24"/>
              </w:rPr>
              <w:t>Sutton</w:t>
            </w:r>
          </w:p>
        </w:tc>
        <w:tc>
          <w:tcPr>
            <w:tcW w:w="1554" w:type="dxa"/>
            <w:shd w:val="clear" w:color="auto" w:fill="D9F2D0" w:themeFill="accent6" w:themeFillTint="33"/>
            <w:noWrap/>
            <w:hideMark/>
          </w:tcPr>
          <w:p w14:paraId="12C47A63" w14:textId="77777777" w:rsidR="00FE6153" w:rsidRPr="00DA551E" w:rsidRDefault="00FE6153" w:rsidP="00FE6153">
            <w:pPr>
              <w:rPr>
                <w:rFonts w:ascii="Arial" w:hAnsi="Arial" w:cs="Arial"/>
                <w:sz w:val="24"/>
                <w:szCs w:val="24"/>
              </w:rPr>
            </w:pPr>
            <w:r w:rsidRPr="00DA551E">
              <w:rPr>
                <w:rFonts w:ascii="Arial" w:hAnsi="Arial" w:cs="Arial"/>
                <w:sz w:val="24"/>
                <w:szCs w:val="24"/>
              </w:rPr>
              <w:t>1.0</w:t>
            </w:r>
          </w:p>
        </w:tc>
        <w:tc>
          <w:tcPr>
            <w:tcW w:w="3119" w:type="dxa"/>
            <w:noWrap/>
          </w:tcPr>
          <w:p w14:paraId="1697DB98" w14:textId="0DD15783" w:rsidR="00FE6153" w:rsidRPr="00DA551E" w:rsidRDefault="00FE6153" w:rsidP="00FE6153">
            <w:pPr>
              <w:rPr>
                <w:rFonts w:ascii="Arial" w:hAnsi="Arial" w:cs="Arial"/>
                <w:sz w:val="24"/>
                <w:szCs w:val="24"/>
              </w:rPr>
            </w:pPr>
            <w:r w:rsidRPr="00DA551E">
              <w:rPr>
                <w:rFonts w:ascii="Arial" w:hAnsi="Arial" w:cs="Arial"/>
                <w:sz w:val="24"/>
                <w:szCs w:val="24"/>
              </w:rPr>
              <w:t>Enfield</w:t>
            </w:r>
          </w:p>
        </w:tc>
        <w:tc>
          <w:tcPr>
            <w:tcW w:w="1559" w:type="dxa"/>
            <w:noWrap/>
          </w:tcPr>
          <w:p w14:paraId="5AD02677" w14:textId="331701C0" w:rsidR="00FE6153" w:rsidRPr="00DA551E" w:rsidRDefault="00FE6153" w:rsidP="00FE6153">
            <w:pPr>
              <w:rPr>
                <w:rFonts w:ascii="Arial" w:hAnsi="Arial" w:cs="Arial"/>
                <w:sz w:val="24"/>
                <w:szCs w:val="24"/>
              </w:rPr>
            </w:pPr>
            <w:r w:rsidRPr="00DA551E">
              <w:rPr>
                <w:rFonts w:ascii="Arial" w:hAnsi="Arial" w:cs="Arial"/>
                <w:sz w:val="24"/>
                <w:szCs w:val="24"/>
              </w:rPr>
              <w:t>4.9</w:t>
            </w:r>
          </w:p>
        </w:tc>
        <w:tc>
          <w:tcPr>
            <w:tcW w:w="2977" w:type="dxa"/>
          </w:tcPr>
          <w:p w14:paraId="232DC414" w14:textId="1348C5FC" w:rsidR="00FE6153" w:rsidRPr="00DA551E" w:rsidRDefault="00FE6153" w:rsidP="00FE6153">
            <w:pPr>
              <w:rPr>
                <w:rFonts w:ascii="Arial" w:hAnsi="Arial" w:cs="Arial"/>
                <w:sz w:val="24"/>
                <w:szCs w:val="24"/>
              </w:rPr>
            </w:pPr>
            <w:r w:rsidRPr="00DA551E">
              <w:rPr>
                <w:rFonts w:ascii="Arial" w:hAnsi="Arial" w:cs="Arial"/>
                <w:sz w:val="24"/>
                <w:szCs w:val="24"/>
              </w:rPr>
              <w:t>Greenwich</w:t>
            </w:r>
          </w:p>
        </w:tc>
        <w:tc>
          <w:tcPr>
            <w:tcW w:w="1665" w:type="dxa"/>
          </w:tcPr>
          <w:p w14:paraId="2DC7F880" w14:textId="69E0027A" w:rsidR="00FE6153" w:rsidRPr="00DA551E" w:rsidRDefault="00FE6153" w:rsidP="00FE6153">
            <w:pPr>
              <w:rPr>
                <w:rFonts w:ascii="Arial" w:hAnsi="Arial" w:cs="Arial"/>
                <w:sz w:val="24"/>
                <w:szCs w:val="24"/>
              </w:rPr>
            </w:pPr>
            <w:r w:rsidRPr="00DA551E">
              <w:rPr>
                <w:rFonts w:ascii="Arial" w:hAnsi="Arial" w:cs="Arial"/>
                <w:sz w:val="24"/>
                <w:szCs w:val="24"/>
              </w:rPr>
              <w:t>9.1</w:t>
            </w:r>
          </w:p>
        </w:tc>
      </w:tr>
      <w:tr w:rsidR="00FE6153" w:rsidRPr="00DA551E" w14:paraId="15EB2625" w14:textId="5BA154F6" w:rsidTr="00AE50E2">
        <w:trPr>
          <w:cantSplit/>
          <w:trHeight w:val="283"/>
          <w:tblHeader/>
        </w:trPr>
        <w:tc>
          <w:tcPr>
            <w:tcW w:w="3119" w:type="dxa"/>
            <w:shd w:val="clear" w:color="auto" w:fill="D9F2D0" w:themeFill="accent6" w:themeFillTint="33"/>
            <w:noWrap/>
            <w:hideMark/>
          </w:tcPr>
          <w:p w14:paraId="59C169A5" w14:textId="77777777" w:rsidR="00FE6153" w:rsidRPr="00DA551E" w:rsidRDefault="00FE6153" w:rsidP="00FE6153">
            <w:pPr>
              <w:rPr>
                <w:rFonts w:ascii="Arial" w:hAnsi="Arial" w:cs="Arial"/>
                <w:sz w:val="24"/>
                <w:szCs w:val="24"/>
              </w:rPr>
            </w:pPr>
            <w:r w:rsidRPr="00DA551E">
              <w:rPr>
                <w:rFonts w:ascii="Arial" w:hAnsi="Arial" w:cs="Arial"/>
                <w:sz w:val="24"/>
                <w:szCs w:val="24"/>
              </w:rPr>
              <w:t>Kingston upon Thames</w:t>
            </w:r>
          </w:p>
        </w:tc>
        <w:tc>
          <w:tcPr>
            <w:tcW w:w="1554" w:type="dxa"/>
            <w:shd w:val="clear" w:color="auto" w:fill="D9F2D0" w:themeFill="accent6" w:themeFillTint="33"/>
            <w:noWrap/>
            <w:hideMark/>
          </w:tcPr>
          <w:p w14:paraId="6BFECA03" w14:textId="77777777" w:rsidR="00FE6153" w:rsidRPr="00DA551E" w:rsidRDefault="00FE6153" w:rsidP="00FE6153">
            <w:pPr>
              <w:rPr>
                <w:rFonts w:ascii="Arial" w:hAnsi="Arial" w:cs="Arial"/>
                <w:sz w:val="24"/>
                <w:szCs w:val="24"/>
              </w:rPr>
            </w:pPr>
            <w:r w:rsidRPr="00DA551E">
              <w:rPr>
                <w:rFonts w:ascii="Arial" w:hAnsi="Arial" w:cs="Arial"/>
                <w:sz w:val="24"/>
                <w:szCs w:val="24"/>
              </w:rPr>
              <w:t>1.3</w:t>
            </w:r>
          </w:p>
        </w:tc>
        <w:tc>
          <w:tcPr>
            <w:tcW w:w="3119" w:type="dxa"/>
            <w:noWrap/>
          </w:tcPr>
          <w:p w14:paraId="2898C496" w14:textId="14AAEF54" w:rsidR="00FE6153" w:rsidRPr="00DA551E" w:rsidRDefault="00FE6153" w:rsidP="00FE6153">
            <w:pPr>
              <w:rPr>
                <w:rFonts w:ascii="Arial" w:hAnsi="Arial" w:cs="Arial"/>
                <w:sz w:val="24"/>
                <w:szCs w:val="24"/>
              </w:rPr>
            </w:pPr>
            <w:r w:rsidRPr="00DA551E">
              <w:rPr>
                <w:rFonts w:ascii="Arial" w:hAnsi="Arial" w:cs="Arial"/>
                <w:sz w:val="24"/>
                <w:szCs w:val="24"/>
              </w:rPr>
              <w:t>Hillingdon</w:t>
            </w:r>
          </w:p>
        </w:tc>
        <w:tc>
          <w:tcPr>
            <w:tcW w:w="1559" w:type="dxa"/>
            <w:noWrap/>
          </w:tcPr>
          <w:p w14:paraId="07BA6CC3" w14:textId="7CAC356A" w:rsidR="00FE6153" w:rsidRPr="00DA551E" w:rsidRDefault="00FE6153" w:rsidP="00FE6153">
            <w:pPr>
              <w:rPr>
                <w:rFonts w:ascii="Arial" w:hAnsi="Arial" w:cs="Arial"/>
                <w:sz w:val="24"/>
                <w:szCs w:val="24"/>
              </w:rPr>
            </w:pPr>
            <w:r w:rsidRPr="00DA551E">
              <w:rPr>
                <w:rFonts w:ascii="Arial" w:hAnsi="Arial" w:cs="Arial"/>
                <w:sz w:val="24"/>
                <w:szCs w:val="24"/>
              </w:rPr>
              <w:t>5.6</w:t>
            </w:r>
          </w:p>
        </w:tc>
        <w:tc>
          <w:tcPr>
            <w:tcW w:w="2977" w:type="dxa"/>
          </w:tcPr>
          <w:p w14:paraId="57454180" w14:textId="51CBE96C" w:rsidR="00FE6153" w:rsidRPr="00DA551E" w:rsidRDefault="00FE6153" w:rsidP="00FE6153">
            <w:pPr>
              <w:rPr>
                <w:rFonts w:ascii="Arial" w:hAnsi="Arial" w:cs="Arial"/>
                <w:sz w:val="24"/>
                <w:szCs w:val="24"/>
              </w:rPr>
            </w:pPr>
            <w:r w:rsidRPr="00DA551E">
              <w:rPr>
                <w:rFonts w:ascii="Arial" w:hAnsi="Arial" w:cs="Arial"/>
                <w:sz w:val="24"/>
                <w:szCs w:val="24"/>
              </w:rPr>
              <w:t>Kensington &amp; Chelsea</w:t>
            </w:r>
          </w:p>
        </w:tc>
        <w:tc>
          <w:tcPr>
            <w:tcW w:w="1665" w:type="dxa"/>
          </w:tcPr>
          <w:p w14:paraId="16EEA711" w14:textId="16C6ABAE" w:rsidR="00FE6153" w:rsidRPr="00DA551E" w:rsidRDefault="00FE6153" w:rsidP="00FE6153">
            <w:pPr>
              <w:rPr>
                <w:rFonts w:ascii="Arial" w:hAnsi="Arial" w:cs="Arial"/>
                <w:sz w:val="24"/>
                <w:szCs w:val="24"/>
              </w:rPr>
            </w:pPr>
            <w:r w:rsidRPr="00DA551E">
              <w:rPr>
                <w:rFonts w:ascii="Arial" w:hAnsi="Arial" w:cs="Arial"/>
                <w:sz w:val="24"/>
                <w:szCs w:val="24"/>
              </w:rPr>
              <w:t>10.6</w:t>
            </w:r>
          </w:p>
        </w:tc>
      </w:tr>
      <w:tr w:rsidR="00FE6153" w:rsidRPr="00DA551E" w14:paraId="1E242FB5" w14:textId="6092A2F6" w:rsidTr="00AE50E2">
        <w:trPr>
          <w:cantSplit/>
          <w:trHeight w:val="283"/>
          <w:tblHeader/>
        </w:trPr>
        <w:tc>
          <w:tcPr>
            <w:tcW w:w="3119" w:type="dxa"/>
            <w:shd w:val="clear" w:color="auto" w:fill="D9F2D0" w:themeFill="accent6" w:themeFillTint="33"/>
            <w:noWrap/>
            <w:hideMark/>
          </w:tcPr>
          <w:p w14:paraId="792320D8" w14:textId="77777777" w:rsidR="00FE6153" w:rsidRPr="00DA551E" w:rsidRDefault="00FE6153" w:rsidP="00FE6153">
            <w:pPr>
              <w:rPr>
                <w:rFonts w:ascii="Arial" w:hAnsi="Arial" w:cs="Arial"/>
                <w:sz w:val="24"/>
                <w:szCs w:val="24"/>
              </w:rPr>
            </w:pPr>
            <w:r w:rsidRPr="00DA551E">
              <w:rPr>
                <w:rFonts w:ascii="Arial" w:hAnsi="Arial" w:cs="Arial"/>
                <w:sz w:val="24"/>
                <w:szCs w:val="24"/>
              </w:rPr>
              <w:t>Bexley</w:t>
            </w:r>
          </w:p>
        </w:tc>
        <w:tc>
          <w:tcPr>
            <w:tcW w:w="1554" w:type="dxa"/>
            <w:shd w:val="clear" w:color="auto" w:fill="D9F2D0" w:themeFill="accent6" w:themeFillTint="33"/>
            <w:noWrap/>
            <w:hideMark/>
          </w:tcPr>
          <w:p w14:paraId="53B002A4" w14:textId="77777777" w:rsidR="00FE6153" w:rsidRPr="00DA551E" w:rsidRDefault="00FE6153" w:rsidP="00FE6153">
            <w:pPr>
              <w:rPr>
                <w:rFonts w:ascii="Arial" w:hAnsi="Arial" w:cs="Arial"/>
                <w:sz w:val="24"/>
                <w:szCs w:val="24"/>
              </w:rPr>
            </w:pPr>
            <w:r w:rsidRPr="00DA551E">
              <w:rPr>
                <w:rFonts w:ascii="Arial" w:hAnsi="Arial" w:cs="Arial"/>
                <w:sz w:val="24"/>
                <w:szCs w:val="24"/>
              </w:rPr>
              <w:t>1.9</w:t>
            </w:r>
          </w:p>
        </w:tc>
        <w:tc>
          <w:tcPr>
            <w:tcW w:w="3119" w:type="dxa"/>
            <w:noWrap/>
          </w:tcPr>
          <w:p w14:paraId="2262374E" w14:textId="758A23C8" w:rsidR="00FE6153" w:rsidRPr="00DA551E" w:rsidRDefault="00FE6153" w:rsidP="00FE6153">
            <w:pPr>
              <w:rPr>
                <w:rFonts w:ascii="Arial" w:hAnsi="Arial" w:cs="Arial"/>
                <w:sz w:val="24"/>
                <w:szCs w:val="24"/>
              </w:rPr>
            </w:pPr>
            <w:r w:rsidRPr="00DA551E">
              <w:rPr>
                <w:rFonts w:ascii="Arial" w:hAnsi="Arial" w:cs="Arial"/>
                <w:sz w:val="24"/>
                <w:szCs w:val="24"/>
              </w:rPr>
              <w:t>Barking &amp; Dagenham</w:t>
            </w:r>
          </w:p>
        </w:tc>
        <w:tc>
          <w:tcPr>
            <w:tcW w:w="1559" w:type="dxa"/>
            <w:noWrap/>
          </w:tcPr>
          <w:p w14:paraId="2CF06A21" w14:textId="4F8BAEA9" w:rsidR="00FE6153" w:rsidRPr="00DA551E" w:rsidRDefault="00FE6153" w:rsidP="00FE6153">
            <w:pPr>
              <w:rPr>
                <w:rFonts w:ascii="Arial" w:hAnsi="Arial" w:cs="Arial"/>
                <w:sz w:val="24"/>
                <w:szCs w:val="24"/>
              </w:rPr>
            </w:pPr>
            <w:r w:rsidRPr="00DA551E">
              <w:rPr>
                <w:rFonts w:ascii="Arial" w:hAnsi="Arial" w:cs="Arial"/>
                <w:sz w:val="24"/>
                <w:szCs w:val="24"/>
              </w:rPr>
              <w:t>6.0</w:t>
            </w:r>
          </w:p>
        </w:tc>
        <w:tc>
          <w:tcPr>
            <w:tcW w:w="2977" w:type="dxa"/>
          </w:tcPr>
          <w:p w14:paraId="7482A549" w14:textId="5EB4E4B6" w:rsidR="00FE6153" w:rsidRPr="00DA551E" w:rsidRDefault="00FE6153" w:rsidP="00FE6153">
            <w:pPr>
              <w:rPr>
                <w:rFonts w:ascii="Arial" w:hAnsi="Arial" w:cs="Arial"/>
                <w:sz w:val="24"/>
                <w:szCs w:val="24"/>
              </w:rPr>
            </w:pPr>
            <w:r w:rsidRPr="00DA551E">
              <w:rPr>
                <w:rFonts w:ascii="Arial" w:hAnsi="Arial" w:cs="Arial"/>
                <w:sz w:val="24"/>
                <w:szCs w:val="24"/>
              </w:rPr>
              <w:t>Lambeth</w:t>
            </w:r>
          </w:p>
        </w:tc>
        <w:tc>
          <w:tcPr>
            <w:tcW w:w="1665" w:type="dxa"/>
          </w:tcPr>
          <w:p w14:paraId="530BCD44" w14:textId="5CB7044A" w:rsidR="00FE6153" w:rsidRPr="00DA551E" w:rsidRDefault="00FE6153" w:rsidP="00FE6153">
            <w:pPr>
              <w:rPr>
                <w:rFonts w:ascii="Arial" w:hAnsi="Arial" w:cs="Arial"/>
                <w:sz w:val="24"/>
                <w:szCs w:val="24"/>
              </w:rPr>
            </w:pPr>
            <w:r w:rsidRPr="00DA551E">
              <w:rPr>
                <w:rFonts w:ascii="Arial" w:hAnsi="Arial" w:cs="Arial"/>
                <w:sz w:val="24"/>
                <w:szCs w:val="24"/>
              </w:rPr>
              <w:t>11.2</w:t>
            </w:r>
          </w:p>
        </w:tc>
      </w:tr>
      <w:tr w:rsidR="00FE6153" w:rsidRPr="00DA551E" w14:paraId="65E90BC5" w14:textId="4D6778A4" w:rsidTr="00AE50E2">
        <w:trPr>
          <w:cantSplit/>
          <w:trHeight w:val="283"/>
          <w:tblHeader/>
        </w:trPr>
        <w:tc>
          <w:tcPr>
            <w:tcW w:w="3119" w:type="dxa"/>
            <w:shd w:val="clear" w:color="auto" w:fill="D9F2D0" w:themeFill="accent6" w:themeFillTint="33"/>
            <w:noWrap/>
            <w:hideMark/>
          </w:tcPr>
          <w:p w14:paraId="6D4703AD" w14:textId="77777777" w:rsidR="00FE6153" w:rsidRPr="00DA551E" w:rsidRDefault="00FE6153" w:rsidP="00FE6153">
            <w:pPr>
              <w:rPr>
                <w:rFonts w:ascii="Arial" w:hAnsi="Arial" w:cs="Arial"/>
                <w:sz w:val="24"/>
                <w:szCs w:val="24"/>
              </w:rPr>
            </w:pPr>
            <w:r w:rsidRPr="00DA551E">
              <w:rPr>
                <w:rFonts w:ascii="Arial" w:hAnsi="Arial" w:cs="Arial"/>
                <w:sz w:val="24"/>
                <w:szCs w:val="24"/>
              </w:rPr>
              <w:t>Havering</w:t>
            </w:r>
          </w:p>
        </w:tc>
        <w:tc>
          <w:tcPr>
            <w:tcW w:w="1554" w:type="dxa"/>
            <w:shd w:val="clear" w:color="auto" w:fill="D9F2D0" w:themeFill="accent6" w:themeFillTint="33"/>
            <w:noWrap/>
            <w:hideMark/>
          </w:tcPr>
          <w:p w14:paraId="5864E447" w14:textId="77777777" w:rsidR="00FE6153" w:rsidRPr="00DA551E" w:rsidRDefault="00FE6153" w:rsidP="00FE6153">
            <w:pPr>
              <w:rPr>
                <w:rFonts w:ascii="Arial" w:hAnsi="Arial" w:cs="Arial"/>
                <w:sz w:val="24"/>
                <w:szCs w:val="24"/>
              </w:rPr>
            </w:pPr>
            <w:r w:rsidRPr="00DA551E">
              <w:rPr>
                <w:rFonts w:ascii="Arial" w:hAnsi="Arial" w:cs="Arial"/>
                <w:sz w:val="24"/>
                <w:szCs w:val="24"/>
              </w:rPr>
              <w:t>2.5</w:t>
            </w:r>
          </w:p>
        </w:tc>
        <w:tc>
          <w:tcPr>
            <w:tcW w:w="3119" w:type="dxa"/>
            <w:noWrap/>
          </w:tcPr>
          <w:p w14:paraId="31966F4E" w14:textId="3CB85EBD" w:rsidR="00FE6153" w:rsidRPr="00DA551E" w:rsidRDefault="00FE6153" w:rsidP="00FE6153">
            <w:pPr>
              <w:rPr>
                <w:rFonts w:ascii="Arial" w:hAnsi="Arial" w:cs="Arial"/>
                <w:sz w:val="24"/>
                <w:szCs w:val="24"/>
              </w:rPr>
            </w:pPr>
            <w:r w:rsidRPr="00DA551E">
              <w:rPr>
                <w:rFonts w:ascii="Arial" w:hAnsi="Arial" w:cs="Arial"/>
                <w:sz w:val="24"/>
                <w:szCs w:val="24"/>
              </w:rPr>
              <w:t>Haringey</w:t>
            </w:r>
          </w:p>
        </w:tc>
        <w:tc>
          <w:tcPr>
            <w:tcW w:w="1559" w:type="dxa"/>
          </w:tcPr>
          <w:p w14:paraId="7338D24F" w14:textId="08174E3B" w:rsidR="00FE6153" w:rsidRPr="00DA551E" w:rsidRDefault="00FE6153" w:rsidP="00FE6153">
            <w:pPr>
              <w:rPr>
                <w:rFonts w:ascii="Arial" w:hAnsi="Arial" w:cs="Arial"/>
                <w:sz w:val="24"/>
                <w:szCs w:val="24"/>
              </w:rPr>
            </w:pPr>
            <w:r w:rsidRPr="00DA551E">
              <w:rPr>
                <w:rFonts w:ascii="Arial" w:hAnsi="Arial" w:cs="Arial"/>
                <w:sz w:val="24"/>
                <w:szCs w:val="24"/>
              </w:rPr>
              <w:t>6.5</w:t>
            </w:r>
          </w:p>
        </w:tc>
        <w:tc>
          <w:tcPr>
            <w:tcW w:w="2977" w:type="dxa"/>
          </w:tcPr>
          <w:p w14:paraId="158BFA68" w14:textId="742C737B" w:rsidR="00FE6153" w:rsidRPr="00DA551E" w:rsidRDefault="00FE6153" w:rsidP="00FE6153">
            <w:pPr>
              <w:rPr>
                <w:rFonts w:ascii="Arial" w:hAnsi="Arial" w:cs="Arial"/>
                <w:sz w:val="24"/>
                <w:szCs w:val="24"/>
              </w:rPr>
            </w:pPr>
            <w:r w:rsidRPr="00DA551E">
              <w:rPr>
                <w:rFonts w:ascii="Arial" w:hAnsi="Arial" w:cs="Arial"/>
                <w:sz w:val="24"/>
                <w:szCs w:val="24"/>
              </w:rPr>
              <w:t>Wandsworth</w:t>
            </w:r>
          </w:p>
        </w:tc>
        <w:tc>
          <w:tcPr>
            <w:tcW w:w="1665" w:type="dxa"/>
          </w:tcPr>
          <w:p w14:paraId="36121E8E" w14:textId="68572566" w:rsidR="00FE6153" w:rsidRPr="00DA551E" w:rsidRDefault="00FE6153" w:rsidP="00FE6153">
            <w:pPr>
              <w:rPr>
                <w:rFonts w:ascii="Arial" w:hAnsi="Arial" w:cs="Arial"/>
                <w:sz w:val="24"/>
                <w:szCs w:val="24"/>
              </w:rPr>
            </w:pPr>
            <w:r w:rsidRPr="00DA551E">
              <w:rPr>
                <w:rFonts w:ascii="Arial" w:hAnsi="Arial" w:cs="Arial"/>
                <w:sz w:val="24"/>
                <w:szCs w:val="24"/>
              </w:rPr>
              <w:t>11.7</w:t>
            </w:r>
          </w:p>
        </w:tc>
      </w:tr>
      <w:tr w:rsidR="00FE6153" w:rsidRPr="00DA551E" w14:paraId="3456329D" w14:textId="2A571CE3" w:rsidTr="00AE50E2">
        <w:trPr>
          <w:cantSplit/>
          <w:trHeight w:val="283"/>
          <w:tblHeader/>
        </w:trPr>
        <w:tc>
          <w:tcPr>
            <w:tcW w:w="3119" w:type="dxa"/>
            <w:shd w:val="clear" w:color="auto" w:fill="D9F2D0" w:themeFill="accent6" w:themeFillTint="33"/>
            <w:noWrap/>
            <w:hideMark/>
          </w:tcPr>
          <w:p w14:paraId="38757423" w14:textId="77777777" w:rsidR="00FE6153" w:rsidRPr="00DA551E" w:rsidRDefault="00FE6153" w:rsidP="00FE6153">
            <w:pPr>
              <w:rPr>
                <w:rFonts w:ascii="Arial" w:hAnsi="Arial" w:cs="Arial"/>
                <w:sz w:val="24"/>
                <w:szCs w:val="24"/>
              </w:rPr>
            </w:pPr>
            <w:r w:rsidRPr="00DA551E">
              <w:rPr>
                <w:rFonts w:ascii="Arial" w:hAnsi="Arial" w:cs="Arial"/>
                <w:sz w:val="24"/>
                <w:szCs w:val="24"/>
              </w:rPr>
              <w:t>Richmond upon Thames</w:t>
            </w:r>
          </w:p>
        </w:tc>
        <w:tc>
          <w:tcPr>
            <w:tcW w:w="1554" w:type="dxa"/>
            <w:shd w:val="clear" w:color="auto" w:fill="D9F2D0" w:themeFill="accent6" w:themeFillTint="33"/>
            <w:noWrap/>
            <w:hideMark/>
          </w:tcPr>
          <w:p w14:paraId="0CF527F4" w14:textId="77777777" w:rsidR="00FE6153" w:rsidRPr="00DA551E" w:rsidRDefault="00FE6153" w:rsidP="00FE6153">
            <w:pPr>
              <w:rPr>
                <w:rFonts w:ascii="Arial" w:hAnsi="Arial" w:cs="Arial"/>
                <w:sz w:val="24"/>
                <w:szCs w:val="24"/>
              </w:rPr>
            </w:pPr>
            <w:r w:rsidRPr="00DA551E">
              <w:rPr>
                <w:rFonts w:ascii="Arial" w:hAnsi="Arial" w:cs="Arial"/>
                <w:sz w:val="24"/>
                <w:szCs w:val="24"/>
              </w:rPr>
              <w:t>2.6</w:t>
            </w:r>
          </w:p>
        </w:tc>
        <w:tc>
          <w:tcPr>
            <w:tcW w:w="3119" w:type="dxa"/>
            <w:noWrap/>
          </w:tcPr>
          <w:p w14:paraId="340A68D3" w14:textId="0120F18C" w:rsidR="00FE6153" w:rsidRPr="00DA551E" w:rsidRDefault="00FE6153" w:rsidP="00FE6153">
            <w:pPr>
              <w:rPr>
                <w:rFonts w:ascii="Arial" w:hAnsi="Arial" w:cs="Arial"/>
                <w:sz w:val="24"/>
                <w:szCs w:val="24"/>
              </w:rPr>
            </w:pPr>
            <w:r w:rsidRPr="00DA551E">
              <w:rPr>
                <w:rFonts w:ascii="Arial" w:hAnsi="Arial" w:cs="Arial"/>
                <w:sz w:val="24"/>
                <w:szCs w:val="24"/>
              </w:rPr>
              <w:t>Barnet</w:t>
            </w:r>
          </w:p>
        </w:tc>
        <w:tc>
          <w:tcPr>
            <w:tcW w:w="1559" w:type="dxa"/>
            <w:noWrap/>
          </w:tcPr>
          <w:p w14:paraId="0E642E70" w14:textId="67DF3F9B" w:rsidR="00FE6153" w:rsidRPr="00DA551E" w:rsidRDefault="00FE6153" w:rsidP="00FE6153">
            <w:pPr>
              <w:rPr>
                <w:rFonts w:ascii="Arial" w:hAnsi="Arial" w:cs="Arial"/>
                <w:sz w:val="24"/>
                <w:szCs w:val="24"/>
              </w:rPr>
            </w:pPr>
            <w:r w:rsidRPr="00DA551E">
              <w:rPr>
                <w:rFonts w:ascii="Arial" w:hAnsi="Arial" w:cs="Arial"/>
                <w:sz w:val="24"/>
                <w:szCs w:val="24"/>
              </w:rPr>
              <w:t>6.6</w:t>
            </w:r>
          </w:p>
        </w:tc>
        <w:tc>
          <w:tcPr>
            <w:tcW w:w="2977" w:type="dxa"/>
          </w:tcPr>
          <w:p w14:paraId="6AFC01AF" w14:textId="7242B3A9" w:rsidR="00FE6153" w:rsidRPr="00DA551E" w:rsidRDefault="00FE6153" w:rsidP="00FE6153">
            <w:pPr>
              <w:rPr>
                <w:rFonts w:ascii="Arial" w:hAnsi="Arial" w:cs="Arial"/>
                <w:sz w:val="24"/>
                <w:szCs w:val="24"/>
              </w:rPr>
            </w:pPr>
            <w:r w:rsidRPr="00DA551E">
              <w:rPr>
                <w:rFonts w:ascii="Arial" w:hAnsi="Arial" w:cs="Arial"/>
                <w:sz w:val="24"/>
                <w:szCs w:val="24"/>
              </w:rPr>
              <w:t>Brent</w:t>
            </w:r>
          </w:p>
        </w:tc>
        <w:tc>
          <w:tcPr>
            <w:tcW w:w="1665" w:type="dxa"/>
          </w:tcPr>
          <w:p w14:paraId="60D992E1" w14:textId="03F35308" w:rsidR="00FE6153" w:rsidRPr="00DA551E" w:rsidRDefault="00FE6153" w:rsidP="00FE6153">
            <w:pPr>
              <w:rPr>
                <w:rFonts w:ascii="Arial" w:hAnsi="Arial" w:cs="Arial"/>
                <w:sz w:val="24"/>
                <w:szCs w:val="24"/>
              </w:rPr>
            </w:pPr>
            <w:r w:rsidRPr="00DA551E">
              <w:rPr>
                <w:rFonts w:ascii="Arial" w:hAnsi="Arial" w:cs="Arial"/>
                <w:sz w:val="24"/>
                <w:szCs w:val="24"/>
              </w:rPr>
              <w:t>12.8</w:t>
            </w:r>
          </w:p>
        </w:tc>
      </w:tr>
      <w:tr w:rsidR="00FE6153" w:rsidRPr="00DA551E" w14:paraId="12F0CF54" w14:textId="1503C4D6" w:rsidTr="00AE50E2">
        <w:trPr>
          <w:cantSplit/>
          <w:trHeight w:val="283"/>
          <w:tblHeader/>
        </w:trPr>
        <w:tc>
          <w:tcPr>
            <w:tcW w:w="3119" w:type="dxa"/>
            <w:noWrap/>
            <w:hideMark/>
          </w:tcPr>
          <w:p w14:paraId="69E08627" w14:textId="77777777" w:rsidR="00FE6153" w:rsidRPr="00DA551E" w:rsidRDefault="00FE6153" w:rsidP="00FE6153">
            <w:pPr>
              <w:rPr>
                <w:rFonts w:ascii="Arial" w:hAnsi="Arial" w:cs="Arial"/>
                <w:sz w:val="24"/>
                <w:szCs w:val="24"/>
              </w:rPr>
            </w:pPr>
            <w:r w:rsidRPr="00DA551E">
              <w:rPr>
                <w:rFonts w:ascii="Arial" w:hAnsi="Arial" w:cs="Arial"/>
                <w:sz w:val="24"/>
                <w:szCs w:val="24"/>
              </w:rPr>
              <w:t>Redbridge</w:t>
            </w:r>
          </w:p>
        </w:tc>
        <w:tc>
          <w:tcPr>
            <w:tcW w:w="1554" w:type="dxa"/>
            <w:noWrap/>
            <w:hideMark/>
          </w:tcPr>
          <w:p w14:paraId="65876D31" w14:textId="77777777" w:rsidR="00FE6153" w:rsidRPr="00DA551E" w:rsidRDefault="00FE6153" w:rsidP="00FE6153">
            <w:pPr>
              <w:rPr>
                <w:rFonts w:ascii="Arial" w:hAnsi="Arial" w:cs="Arial"/>
                <w:sz w:val="24"/>
                <w:szCs w:val="24"/>
              </w:rPr>
            </w:pPr>
            <w:r w:rsidRPr="00DA551E">
              <w:rPr>
                <w:rFonts w:ascii="Arial" w:hAnsi="Arial" w:cs="Arial"/>
                <w:sz w:val="24"/>
                <w:szCs w:val="24"/>
              </w:rPr>
              <w:t>3.6</w:t>
            </w:r>
          </w:p>
        </w:tc>
        <w:tc>
          <w:tcPr>
            <w:tcW w:w="3119" w:type="dxa"/>
            <w:noWrap/>
          </w:tcPr>
          <w:p w14:paraId="1774E7A4" w14:textId="656CED54" w:rsidR="00FE6153" w:rsidRPr="00DA551E" w:rsidRDefault="00FE6153" w:rsidP="00FE6153">
            <w:pPr>
              <w:rPr>
                <w:rFonts w:ascii="Arial" w:hAnsi="Arial" w:cs="Arial"/>
                <w:sz w:val="24"/>
                <w:szCs w:val="24"/>
              </w:rPr>
            </w:pPr>
            <w:r w:rsidRPr="00DA551E">
              <w:rPr>
                <w:rFonts w:ascii="Arial" w:hAnsi="Arial" w:cs="Arial"/>
                <w:sz w:val="24"/>
                <w:szCs w:val="24"/>
              </w:rPr>
              <w:t>Westminster</w:t>
            </w:r>
          </w:p>
        </w:tc>
        <w:tc>
          <w:tcPr>
            <w:tcW w:w="1559" w:type="dxa"/>
            <w:noWrap/>
          </w:tcPr>
          <w:p w14:paraId="7AE73533" w14:textId="1ED99EC9" w:rsidR="00FE6153" w:rsidRPr="00DA551E" w:rsidRDefault="00FE6153" w:rsidP="00FE6153">
            <w:pPr>
              <w:rPr>
                <w:rFonts w:ascii="Arial" w:hAnsi="Arial" w:cs="Arial"/>
                <w:sz w:val="24"/>
                <w:szCs w:val="24"/>
              </w:rPr>
            </w:pPr>
            <w:r w:rsidRPr="00DA551E">
              <w:rPr>
                <w:rFonts w:ascii="Arial" w:hAnsi="Arial" w:cs="Arial"/>
                <w:sz w:val="24"/>
                <w:szCs w:val="24"/>
              </w:rPr>
              <w:t>7.0</w:t>
            </w:r>
          </w:p>
        </w:tc>
        <w:tc>
          <w:tcPr>
            <w:tcW w:w="2977" w:type="dxa"/>
            <w:shd w:val="clear" w:color="auto" w:fill="FAE2D5" w:themeFill="accent2" w:themeFillTint="33"/>
          </w:tcPr>
          <w:p w14:paraId="4CA3092E" w14:textId="28C51E78" w:rsidR="00FE6153" w:rsidRPr="00DA551E" w:rsidRDefault="00FE6153" w:rsidP="00FE6153">
            <w:pPr>
              <w:rPr>
                <w:rFonts w:ascii="Arial" w:hAnsi="Arial" w:cs="Arial"/>
                <w:sz w:val="24"/>
                <w:szCs w:val="24"/>
              </w:rPr>
            </w:pPr>
            <w:r w:rsidRPr="00DA551E">
              <w:rPr>
                <w:rFonts w:ascii="Arial" w:hAnsi="Arial" w:cs="Arial"/>
                <w:sz w:val="24"/>
                <w:szCs w:val="24"/>
              </w:rPr>
              <w:t>Tower Hamlets</w:t>
            </w:r>
          </w:p>
        </w:tc>
        <w:tc>
          <w:tcPr>
            <w:tcW w:w="1665" w:type="dxa"/>
            <w:shd w:val="clear" w:color="auto" w:fill="FAE2D5" w:themeFill="accent2" w:themeFillTint="33"/>
          </w:tcPr>
          <w:p w14:paraId="25A3FDD7" w14:textId="2D2E9CCA" w:rsidR="00FE6153" w:rsidRPr="00DA551E" w:rsidRDefault="00FE6153" w:rsidP="00FE6153">
            <w:pPr>
              <w:rPr>
                <w:rFonts w:ascii="Arial" w:hAnsi="Arial" w:cs="Arial"/>
                <w:sz w:val="24"/>
                <w:szCs w:val="24"/>
              </w:rPr>
            </w:pPr>
            <w:r w:rsidRPr="00DA551E">
              <w:rPr>
                <w:rFonts w:ascii="Arial" w:hAnsi="Arial" w:cs="Arial"/>
                <w:sz w:val="24"/>
                <w:szCs w:val="24"/>
              </w:rPr>
              <w:t>13.8</w:t>
            </w:r>
          </w:p>
        </w:tc>
      </w:tr>
      <w:tr w:rsidR="00FE6153" w:rsidRPr="00DA551E" w14:paraId="5FBFD219" w14:textId="3E752C5E" w:rsidTr="00AE50E2">
        <w:trPr>
          <w:cantSplit/>
          <w:trHeight w:val="283"/>
          <w:tblHeader/>
        </w:trPr>
        <w:tc>
          <w:tcPr>
            <w:tcW w:w="3119" w:type="dxa"/>
            <w:noWrap/>
            <w:hideMark/>
          </w:tcPr>
          <w:p w14:paraId="3B4E8F46" w14:textId="77777777" w:rsidR="00FE6153" w:rsidRPr="00DA551E" w:rsidRDefault="00FE6153" w:rsidP="00FE6153">
            <w:pPr>
              <w:rPr>
                <w:rFonts w:ascii="Arial" w:hAnsi="Arial" w:cs="Arial"/>
                <w:sz w:val="24"/>
                <w:szCs w:val="24"/>
              </w:rPr>
            </w:pPr>
            <w:r w:rsidRPr="00DA551E">
              <w:rPr>
                <w:rFonts w:ascii="Arial" w:hAnsi="Arial" w:cs="Arial"/>
                <w:sz w:val="24"/>
                <w:szCs w:val="24"/>
              </w:rPr>
              <w:t>Harrow</w:t>
            </w:r>
          </w:p>
        </w:tc>
        <w:tc>
          <w:tcPr>
            <w:tcW w:w="1554" w:type="dxa"/>
            <w:noWrap/>
            <w:hideMark/>
          </w:tcPr>
          <w:p w14:paraId="4FDB4E64" w14:textId="77777777" w:rsidR="00FE6153" w:rsidRPr="00DA551E" w:rsidRDefault="00FE6153" w:rsidP="00FE6153">
            <w:pPr>
              <w:rPr>
                <w:rFonts w:ascii="Arial" w:hAnsi="Arial" w:cs="Arial"/>
                <w:sz w:val="24"/>
                <w:szCs w:val="24"/>
              </w:rPr>
            </w:pPr>
            <w:r w:rsidRPr="00DA551E">
              <w:rPr>
                <w:rFonts w:ascii="Arial" w:hAnsi="Arial" w:cs="Arial"/>
                <w:sz w:val="24"/>
                <w:szCs w:val="24"/>
              </w:rPr>
              <w:t>3.9</w:t>
            </w:r>
          </w:p>
        </w:tc>
        <w:tc>
          <w:tcPr>
            <w:tcW w:w="3119" w:type="dxa"/>
            <w:noWrap/>
          </w:tcPr>
          <w:p w14:paraId="2B5B23A0" w14:textId="1DAD54BF" w:rsidR="00FE6153" w:rsidRPr="00DA551E" w:rsidRDefault="00FE6153" w:rsidP="00FE6153">
            <w:pPr>
              <w:rPr>
                <w:rFonts w:ascii="Arial" w:hAnsi="Arial" w:cs="Arial"/>
                <w:sz w:val="24"/>
                <w:szCs w:val="24"/>
              </w:rPr>
            </w:pPr>
            <w:r w:rsidRPr="00DA551E">
              <w:rPr>
                <w:rFonts w:ascii="Arial" w:hAnsi="Arial" w:cs="Arial"/>
                <w:sz w:val="24"/>
                <w:szCs w:val="24"/>
              </w:rPr>
              <w:t>Newham</w:t>
            </w:r>
          </w:p>
        </w:tc>
        <w:tc>
          <w:tcPr>
            <w:tcW w:w="1559" w:type="dxa"/>
            <w:noWrap/>
          </w:tcPr>
          <w:p w14:paraId="62728E09" w14:textId="1D98E10E" w:rsidR="00FE6153" w:rsidRPr="00DA551E" w:rsidRDefault="00FE6153" w:rsidP="00FE6153">
            <w:pPr>
              <w:rPr>
                <w:rFonts w:ascii="Arial" w:hAnsi="Arial" w:cs="Arial"/>
                <w:sz w:val="24"/>
                <w:szCs w:val="24"/>
              </w:rPr>
            </w:pPr>
            <w:r w:rsidRPr="00DA551E">
              <w:rPr>
                <w:rFonts w:ascii="Arial" w:hAnsi="Arial" w:cs="Arial"/>
                <w:sz w:val="24"/>
                <w:szCs w:val="24"/>
              </w:rPr>
              <w:t>7.6</w:t>
            </w:r>
          </w:p>
        </w:tc>
        <w:tc>
          <w:tcPr>
            <w:tcW w:w="2977" w:type="dxa"/>
            <w:shd w:val="clear" w:color="auto" w:fill="FAE2D5" w:themeFill="accent2" w:themeFillTint="33"/>
          </w:tcPr>
          <w:p w14:paraId="3033DDFA" w14:textId="7041B7E3" w:rsidR="00FE6153" w:rsidRPr="00DA551E" w:rsidRDefault="00FE6153" w:rsidP="00FE6153">
            <w:pPr>
              <w:rPr>
                <w:rFonts w:ascii="Arial" w:hAnsi="Arial" w:cs="Arial"/>
                <w:sz w:val="24"/>
                <w:szCs w:val="24"/>
              </w:rPr>
            </w:pPr>
            <w:r w:rsidRPr="00DA551E">
              <w:rPr>
                <w:rFonts w:ascii="Arial" w:hAnsi="Arial" w:cs="Arial"/>
                <w:sz w:val="24"/>
                <w:szCs w:val="24"/>
              </w:rPr>
              <w:t>Lewisham</w:t>
            </w:r>
          </w:p>
        </w:tc>
        <w:tc>
          <w:tcPr>
            <w:tcW w:w="1665" w:type="dxa"/>
            <w:shd w:val="clear" w:color="auto" w:fill="FAE2D5" w:themeFill="accent2" w:themeFillTint="33"/>
          </w:tcPr>
          <w:p w14:paraId="50D792C4" w14:textId="24387CBF" w:rsidR="00FE6153" w:rsidRPr="00DA551E" w:rsidRDefault="00FE6153" w:rsidP="00FE6153">
            <w:pPr>
              <w:rPr>
                <w:rFonts w:ascii="Arial" w:hAnsi="Arial" w:cs="Arial"/>
                <w:sz w:val="24"/>
                <w:szCs w:val="24"/>
              </w:rPr>
            </w:pPr>
            <w:r w:rsidRPr="00DA551E">
              <w:rPr>
                <w:rFonts w:ascii="Arial" w:hAnsi="Arial" w:cs="Arial"/>
                <w:sz w:val="24"/>
                <w:szCs w:val="24"/>
              </w:rPr>
              <w:t>13.8</w:t>
            </w:r>
          </w:p>
        </w:tc>
      </w:tr>
      <w:tr w:rsidR="00FE6153" w:rsidRPr="00DA551E" w14:paraId="169110B4" w14:textId="3D4D7152" w:rsidTr="00AE50E2">
        <w:trPr>
          <w:cantSplit/>
          <w:trHeight w:val="283"/>
          <w:tblHeader/>
        </w:trPr>
        <w:tc>
          <w:tcPr>
            <w:tcW w:w="3119" w:type="dxa"/>
            <w:noWrap/>
            <w:hideMark/>
          </w:tcPr>
          <w:p w14:paraId="5CEBF953" w14:textId="77777777" w:rsidR="00FE6153" w:rsidRPr="00DA551E" w:rsidRDefault="00FE6153" w:rsidP="00FE6153">
            <w:pPr>
              <w:rPr>
                <w:rFonts w:ascii="Arial" w:hAnsi="Arial" w:cs="Arial"/>
                <w:sz w:val="24"/>
                <w:szCs w:val="24"/>
              </w:rPr>
            </w:pPr>
            <w:r w:rsidRPr="00DA551E">
              <w:rPr>
                <w:rFonts w:ascii="Arial" w:hAnsi="Arial" w:cs="Arial"/>
                <w:sz w:val="24"/>
                <w:szCs w:val="24"/>
              </w:rPr>
              <w:t>Merton</w:t>
            </w:r>
          </w:p>
        </w:tc>
        <w:tc>
          <w:tcPr>
            <w:tcW w:w="1554" w:type="dxa"/>
            <w:noWrap/>
            <w:hideMark/>
          </w:tcPr>
          <w:p w14:paraId="63C8C2BC" w14:textId="77777777" w:rsidR="00FE6153" w:rsidRPr="00DA551E" w:rsidRDefault="00FE6153" w:rsidP="00FE6153">
            <w:pPr>
              <w:rPr>
                <w:rFonts w:ascii="Arial" w:hAnsi="Arial" w:cs="Arial"/>
                <w:sz w:val="24"/>
                <w:szCs w:val="24"/>
              </w:rPr>
            </w:pPr>
            <w:r w:rsidRPr="00DA551E">
              <w:rPr>
                <w:rFonts w:ascii="Arial" w:hAnsi="Arial" w:cs="Arial"/>
                <w:sz w:val="24"/>
                <w:szCs w:val="24"/>
              </w:rPr>
              <w:t>4.0</w:t>
            </w:r>
          </w:p>
        </w:tc>
        <w:tc>
          <w:tcPr>
            <w:tcW w:w="3119" w:type="dxa"/>
            <w:noWrap/>
          </w:tcPr>
          <w:p w14:paraId="27E3A17B" w14:textId="0CFE9C5F" w:rsidR="00FE6153" w:rsidRPr="00DA551E" w:rsidRDefault="00FE6153" w:rsidP="00FE6153">
            <w:pPr>
              <w:rPr>
                <w:rFonts w:ascii="Arial" w:hAnsi="Arial" w:cs="Arial"/>
                <w:sz w:val="24"/>
                <w:szCs w:val="24"/>
              </w:rPr>
            </w:pPr>
            <w:r w:rsidRPr="00DA551E">
              <w:rPr>
                <w:rFonts w:ascii="Arial" w:hAnsi="Arial" w:cs="Arial"/>
                <w:sz w:val="24"/>
                <w:szCs w:val="24"/>
              </w:rPr>
              <w:t>Camden</w:t>
            </w:r>
          </w:p>
        </w:tc>
        <w:tc>
          <w:tcPr>
            <w:tcW w:w="1559" w:type="dxa"/>
            <w:noWrap/>
          </w:tcPr>
          <w:p w14:paraId="62B6B6D6" w14:textId="1EC1AA87" w:rsidR="00FE6153" w:rsidRPr="00DA551E" w:rsidRDefault="00FE6153" w:rsidP="00FE6153">
            <w:pPr>
              <w:rPr>
                <w:rFonts w:ascii="Arial" w:hAnsi="Arial" w:cs="Arial"/>
                <w:sz w:val="24"/>
                <w:szCs w:val="24"/>
              </w:rPr>
            </w:pPr>
            <w:r w:rsidRPr="00DA551E">
              <w:rPr>
                <w:rFonts w:ascii="Arial" w:hAnsi="Arial" w:cs="Arial"/>
                <w:sz w:val="24"/>
                <w:szCs w:val="24"/>
              </w:rPr>
              <w:t>7.8</w:t>
            </w:r>
          </w:p>
        </w:tc>
        <w:tc>
          <w:tcPr>
            <w:tcW w:w="2977" w:type="dxa"/>
            <w:shd w:val="clear" w:color="auto" w:fill="FAE2D5" w:themeFill="accent2" w:themeFillTint="33"/>
          </w:tcPr>
          <w:p w14:paraId="5F013A98" w14:textId="261679D7" w:rsidR="00FE6153" w:rsidRPr="00DA551E" w:rsidRDefault="00FE6153" w:rsidP="00FE6153">
            <w:pPr>
              <w:rPr>
                <w:rFonts w:ascii="Arial" w:hAnsi="Arial" w:cs="Arial"/>
                <w:sz w:val="24"/>
                <w:szCs w:val="24"/>
              </w:rPr>
            </w:pPr>
            <w:r w:rsidRPr="00DA551E">
              <w:rPr>
                <w:rFonts w:ascii="Arial" w:hAnsi="Arial" w:cs="Arial"/>
                <w:sz w:val="24"/>
                <w:szCs w:val="24"/>
              </w:rPr>
              <w:t>Ealing</w:t>
            </w:r>
          </w:p>
        </w:tc>
        <w:tc>
          <w:tcPr>
            <w:tcW w:w="1665" w:type="dxa"/>
            <w:shd w:val="clear" w:color="auto" w:fill="FAE2D5" w:themeFill="accent2" w:themeFillTint="33"/>
          </w:tcPr>
          <w:p w14:paraId="4D31B0F6" w14:textId="474CE766" w:rsidR="00FE6153" w:rsidRPr="00DA551E" w:rsidRDefault="00FE6153" w:rsidP="00FE6153">
            <w:pPr>
              <w:rPr>
                <w:rFonts w:ascii="Arial" w:hAnsi="Arial" w:cs="Arial"/>
                <w:sz w:val="24"/>
                <w:szCs w:val="24"/>
              </w:rPr>
            </w:pPr>
            <w:r w:rsidRPr="00DA551E">
              <w:rPr>
                <w:rFonts w:ascii="Arial" w:hAnsi="Arial" w:cs="Arial"/>
                <w:sz w:val="24"/>
                <w:szCs w:val="24"/>
              </w:rPr>
              <w:t>14.2</w:t>
            </w:r>
          </w:p>
        </w:tc>
      </w:tr>
      <w:tr w:rsidR="00FE6153" w:rsidRPr="00DA551E" w14:paraId="7AE4140E" w14:textId="190DAD38" w:rsidTr="00AE50E2">
        <w:trPr>
          <w:cantSplit/>
          <w:trHeight w:val="283"/>
          <w:tblHeader/>
        </w:trPr>
        <w:tc>
          <w:tcPr>
            <w:tcW w:w="3119" w:type="dxa"/>
            <w:noWrap/>
            <w:hideMark/>
          </w:tcPr>
          <w:p w14:paraId="563A7E84" w14:textId="77777777" w:rsidR="00FE6153" w:rsidRPr="00DA551E" w:rsidRDefault="00FE6153" w:rsidP="00FE6153">
            <w:pPr>
              <w:rPr>
                <w:rFonts w:ascii="Arial" w:hAnsi="Arial" w:cs="Arial"/>
                <w:sz w:val="24"/>
                <w:szCs w:val="24"/>
              </w:rPr>
            </w:pPr>
            <w:r w:rsidRPr="00DA551E">
              <w:rPr>
                <w:rFonts w:ascii="Arial" w:hAnsi="Arial" w:cs="Arial"/>
                <w:sz w:val="24"/>
                <w:szCs w:val="24"/>
              </w:rPr>
              <w:t>Bromley</w:t>
            </w:r>
          </w:p>
        </w:tc>
        <w:tc>
          <w:tcPr>
            <w:tcW w:w="1554" w:type="dxa"/>
            <w:noWrap/>
            <w:hideMark/>
          </w:tcPr>
          <w:p w14:paraId="1D145F7A" w14:textId="77777777" w:rsidR="00FE6153" w:rsidRPr="00DA551E" w:rsidRDefault="00FE6153" w:rsidP="00FE6153">
            <w:pPr>
              <w:rPr>
                <w:rFonts w:ascii="Arial" w:hAnsi="Arial" w:cs="Arial"/>
                <w:sz w:val="24"/>
                <w:szCs w:val="24"/>
              </w:rPr>
            </w:pPr>
            <w:r w:rsidRPr="00DA551E">
              <w:rPr>
                <w:rFonts w:ascii="Arial" w:hAnsi="Arial" w:cs="Arial"/>
                <w:sz w:val="24"/>
                <w:szCs w:val="24"/>
              </w:rPr>
              <w:t>4.1</w:t>
            </w:r>
          </w:p>
        </w:tc>
        <w:tc>
          <w:tcPr>
            <w:tcW w:w="3119" w:type="dxa"/>
            <w:noWrap/>
          </w:tcPr>
          <w:p w14:paraId="319F96C6" w14:textId="06B7B17F" w:rsidR="00FE6153" w:rsidRPr="00DA551E" w:rsidRDefault="00FE6153" w:rsidP="00FE6153">
            <w:pPr>
              <w:rPr>
                <w:rFonts w:ascii="Arial" w:hAnsi="Arial" w:cs="Arial"/>
                <w:sz w:val="24"/>
                <w:szCs w:val="24"/>
              </w:rPr>
            </w:pPr>
            <w:r w:rsidRPr="00DA551E">
              <w:rPr>
                <w:rFonts w:ascii="Arial" w:hAnsi="Arial" w:cs="Arial"/>
                <w:sz w:val="24"/>
                <w:szCs w:val="24"/>
              </w:rPr>
              <w:t>Hackney</w:t>
            </w:r>
          </w:p>
        </w:tc>
        <w:tc>
          <w:tcPr>
            <w:tcW w:w="1559" w:type="dxa"/>
            <w:noWrap/>
          </w:tcPr>
          <w:p w14:paraId="52680065" w14:textId="50210E4E" w:rsidR="00FE6153" w:rsidRPr="00DA551E" w:rsidRDefault="00FE6153" w:rsidP="00FE6153">
            <w:pPr>
              <w:rPr>
                <w:rFonts w:ascii="Arial" w:hAnsi="Arial" w:cs="Arial"/>
                <w:sz w:val="24"/>
                <w:szCs w:val="24"/>
              </w:rPr>
            </w:pPr>
            <w:r w:rsidRPr="00DA551E">
              <w:rPr>
                <w:rFonts w:ascii="Arial" w:hAnsi="Arial" w:cs="Arial"/>
                <w:sz w:val="24"/>
                <w:szCs w:val="24"/>
              </w:rPr>
              <w:t>7.9</w:t>
            </w:r>
          </w:p>
        </w:tc>
        <w:tc>
          <w:tcPr>
            <w:tcW w:w="2977" w:type="dxa"/>
            <w:shd w:val="clear" w:color="auto" w:fill="FAE2D5" w:themeFill="accent2" w:themeFillTint="33"/>
          </w:tcPr>
          <w:p w14:paraId="3CBAF89D" w14:textId="6C561A08" w:rsidR="00FE6153" w:rsidRPr="00DA551E" w:rsidRDefault="00FE6153" w:rsidP="00FE6153">
            <w:pPr>
              <w:rPr>
                <w:rFonts w:ascii="Arial" w:hAnsi="Arial" w:cs="Arial"/>
                <w:sz w:val="24"/>
                <w:szCs w:val="24"/>
              </w:rPr>
            </w:pPr>
            <w:r w:rsidRPr="00DA551E">
              <w:rPr>
                <w:rFonts w:ascii="Arial" w:hAnsi="Arial" w:cs="Arial"/>
                <w:sz w:val="24"/>
                <w:szCs w:val="24"/>
              </w:rPr>
              <w:t>Southwark</w:t>
            </w:r>
          </w:p>
        </w:tc>
        <w:tc>
          <w:tcPr>
            <w:tcW w:w="1665" w:type="dxa"/>
            <w:shd w:val="clear" w:color="auto" w:fill="FAE2D5" w:themeFill="accent2" w:themeFillTint="33"/>
          </w:tcPr>
          <w:p w14:paraId="6BE06C82" w14:textId="3E3186EA" w:rsidR="00FE6153" w:rsidRPr="00DA551E" w:rsidRDefault="00FE6153" w:rsidP="00FE6153">
            <w:pPr>
              <w:rPr>
                <w:rFonts w:ascii="Arial" w:hAnsi="Arial" w:cs="Arial"/>
                <w:sz w:val="24"/>
                <w:szCs w:val="24"/>
              </w:rPr>
            </w:pPr>
            <w:r w:rsidRPr="00DA551E">
              <w:rPr>
                <w:rFonts w:ascii="Arial" w:hAnsi="Arial" w:cs="Arial"/>
                <w:sz w:val="24"/>
                <w:szCs w:val="24"/>
              </w:rPr>
              <w:t>15.5</w:t>
            </w:r>
          </w:p>
        </w:tc>
      </w:tr>
      <w:tr w:rsidR="00FE6153" w:rsidRPr="00DA551E" w14:paraId="09C46F47" w14:textId="5071C664" w:rsidTr="00AE50E2">
        <w:trPr>
          <w:cantSplit/>
          <w:trHeight w:val="283"/>
          <w:tblHeader/>
        </w:trPr>
        <w:tc>
          <w:tcPr>
            <w:tcW w:w="3119" w:type="dxa"/>
            <w:noWrap/>
            <w:hideMark/>
          </w:tcPr>
          <w:p w14:paraId="1AE25679" w14:textId="77777777" w:rsidR="00FE6153" w:rsidRPr="00DA551E" w:rsidRDefault="00FE6153" w:rsidP="00FE6153">
            <w:pPr>
              <w:rPr>
                <w:rFonts w:ascii="Arial" w:hAnsi="Arial" w:cs="Arial"/>
                <w:sz w:val="24"/>
                <w:szCs w:val="24"/>
              </w:rPr>
            </w:pPr>
            <w:r w:rsidRPr="00DA551E">
              <w:rPr>
                <w:rFonts w:ascii="Arial" w:hAnsi="Arial" w:cs="Arial"/>
                <w:sz w:val="24"/>
                <w:szCs w:val="24"/>
              </w:rPr>
              <w:t>Waltham Forest</w:t>
            </w:r>
          </w:p>
        </w:tc>
        <w:tc>
          <w:tcPr>
            <w:tcW w:w="1554" w:type="dxa"/>
            <w:noWrap/>
            <w:hideMark/>
          </w:tcPr>
          <w:p w14:paraId="781C1D52" w14:textId="77777777" w:rsidR="00FE6153" w:rsidRPr="00DA551E" w:rsidRDefault="00FE6153" w:rsidP="00FE6153">
            <w:pPr>
              <w:rPr>
                <w:rFonts w:ascii="Arial" w:hAnsi="Arial" w:cs="Arial"/>
                <w:sz w:val="24"/>
                <w:szCs w:val="24"/>
              </w:rPr>
            </w:pPr>
            <w:r w:rsidRPr="00DA551E">
              <w:rPr>
                <w:rFonts w:ascii="Arial" w:hAnsi="Arial" w:cs="Arial"/>
                <w:sz w:val="24"/>
                <w:szCs w:val="24"/>
              </w:rPr>
              <w:t>4.4</w:t>
            </w:r>
          </w:p>
        </w:tc>
        <w:tc>
          <w:tcPr>
            <w:tcW w:w="3119" w:type="dxa"/>
            <w:noWrap/>
          </w:tcPr>
          <w:p w14:paraId="699DC9EC" w14:textId="1F2EB6E1" w:rsidR="00FE6153" w:rsidRPr="00DA551E" w:rsidRDefault="00FE6153" w:rsidP="00FE6153">
            <w:pPr>
              <w:rPr>
                <w:rFonts w:ascii="Arial" w:hAnsi="Arial" w:cs="Arial"/>
                <w:sz w:val="24"/>
                <w:szCs w:val="24"/>
              </w:rPr>
            </w:pPr>
            <w:r w:rsidRPr="00DA551E">
              <w:rPr>
                <w:rFonts w:ascii="Arial" w:hAnsi="Arial" w:cs="Arial"/>
                <w:sz w:val="24"/>
                <w:szCs w:val="24"/>
              </w:rPr>
              <w:t>Hounslow</w:t>
            </w:r>
          </w:p>
        </w:tc>
        <w:tc>
          <w:tcPr>
            <w:tcW w:w="1559" w:type="dxa"/>
            <w:noWrap/>
          </w:tcPr>
          <w:p w14:paraId="65585BBE" w14:textId="5E2AA8D5" w:rsidR="00FE6153" w:rsidRPr="00DA551E" w:rsidRDefault="00FE6153" w:rsidP="00FE6153">
            <w:pPr>
              <w:rPr>
                <w:rFonts w:ascii="Arial" w:hAnsi="Arial" w:cs="Arial"/>
                <w:sz w:val="24"/>
                <w:szCs w:val="24"/>
              </w:rPr>
            </w:pPr>
            <w:r w:rsidRPr="00DA551E">
              <w:rPr>
                <w:rFonts w:ascii="Arial" w:hAnsi="Arial" w:cs="Arial"/>
                <w:sz w:val="24"/>
                <w:szCs w:val="24"/>
              </w:rPr>
              <w:t>8.1</w:t>
            </w:r>
          </w:p>
        </w:tc>
        <w:tc>
          <w:tcPr>
            <w:tcW w:w="2977" w:type="dxa"/>
            <w:shd w:val="clear" w:color="auto" w:fill="FAE2D5" w:themeFill="accent2" w:themeFillTint="33"/>
          </w:tcPr>
          <w:p w14:paraId="37D4B794" w14:textId="0D1188F7" w:rsidR="00FE6153" w:rsidRPr="00DA551E" w:rsidRDefault="00FE6153" w:rsidP="00FE6153">
            <w:pPr>
              <w:rPr>
                <w:rFonts w:ascii="Arial" w:hAnsi="Arial" w:cs="Arial"/>
                <w:sz w:val="24"/>
                <w:szCs w:val="24"/>
              </w:rPr>
            </w:pPr>
            <w:r w:rsidRPr="00DA551E">
              <w:rPr>
                <w:rFonts w:ascii="Arial" w:hAnsi="Arial" w:cs="Arial"/>
                <w:sz w:val="24"/>
                <w:szCs w:val="24"/>
              </w:rPr>
              <w:t>Hammersmith &amp; Fulham</w:t>
            </w:r>
          </w:p>
        </w:tc>
        <w:tc>
          <w:tcPr>
            <w:tcW w:w="1665" w:type="dxa"/>
            <w:shd w:val="clear" w:color="auto" w:fill="FAE2D5" w:themeFill="accent2" w:themeFillTint="33"/>
          </w:tcPr>
          <w:p w14:paraId="76938D04" w14:textId="74C029EB" w:rsidR="00FE6153" w:rsidRPr="00DA551E" w:rsidRDefault="00FE6153" w:rsidP="00FE6153">
            <w:pPr>
              <w:rPr>
                <w:rFonts w:ascii="Arial" w:hAnsi="Arial" w:cs="Arial"/>
                <w:sz w:val="24"/>
                <w:szCs w:val="24"/>
              </w:rPr>
            </w:pPr>
            <w:r w:rsidRPr="00DA551E">
              <w:rPr>
                <w:rFonts w:ascii="Arial" w:hAnsi="Arial" w:cs="Arial"/>
                <w:sz w:val="24"/>
                <w:szCs w:val="24"/>
              </w:rPr>
              <w:t>15.5</w:t>
            </w:r>
          </w:p>
        </w:tc>
      </w:tr>
    </w:tbl>
    <w:p w14:paraId="6067A71B" w14:textId="6BCCE876" w:rsidR="00227239" w:rsidRPr="00227239" w:rsidRDefault="00FB5CC7" w:rsidP="00227239">
      <w:pPr>
        <w:rPr>
          <w:highlight w:val="yellow"/>
        </w:rPr>
      </w:pPr>
      <w:r>
        <w:rPr>
          <w:highlight w:val="yellow"/>
        </w:rPr>
        <w:br w:type="textWrapping" w:clear="all"/>
      </w:r>
    </w:p>
    <w:p w14:paraId="7B88BC65" w14:textId="215A98D5" w:rsidR="00912026" w:rsidRPr="00B571C0" w:rsidRDefault="00912026" w:rsidP="009304C0">
      <w:pPr>
        <w:spacing w:after="240"/>
        <w:jc w:val="both"/>
        <w:rPr>
          <w:rFonts w:ascii="Poppins" w:hAnsi="Poppins" w:cs="Poppins"/>
          <w:b/>
        </w:rPr>
      </w:pPr>
      <w:r w:rsidRPr="00B571C0">
        <w:rPr>
          <w:rFonts w:ascii="Poppins" w:hAnsi="Poppins" w:cs="Poppins"/>
          <w:b/>
        </w:rPr>
        <w:br w:type="page"/>
      </w:r>
    </w:p>
    <w:p w14:paraId="47B0727D" w14:textId="5E3DCAB2" w:rsidR="00912026" w:rsidRPr="0067003C" w:rsidRDefault="003A60B9" w:rsidP="001756CB">
      <w:pPr>
        <w:pStyle w:val="Heading2"/>
        <w:rPr>
          <w:rFonts w:ascii="Arial" w:hAnsi="Arial" w:cs="Arial"/>
        </w:rPr>
      </w:pPr>
      <w:bookmarkStart w:id="24" w:name="_Toc230013671"/>
      <w:r w:rsidRPr="0067003C">
        <w:rPr>
          <w:rFonts w:ascii="Arial" w:hAnsi="Arial" w:cs="Arial"/>
        </w:rPr>
        <w:lastRenderedPageBreak/>
        <w:t>Section 7: Used Capacity</w:t>
      </w:r>
      <w:bookmarkEnd w:id="24"/>
      <w:r w:rsidRPr="0067003C">
        <w:rPr>
          <w:rFonts w:ascii="Arial" w:hAnsi="Arial" w:cs="Arial"/>
        </w:rPr>
        <w:t xml:space="preserve"> </w:t>
      </w:r>
    </w:p>
    <w:p w14:paraId="2DD976ED" w14:textId="690CC7AE" w:rsidR="00C43F8D" w:rsidRPr="00661CFB" w:rsidRDefault="00C43F8D" w:rsidP="00C43F8D">
      <w:pPr>
        <w:rPr>
          <w:rFonts w:ascii="Arial" w:hAnsi="Arial" w:cs="Arial"/>
          <w:sz w:val="24"/>
          <w:szCs w:val="24"/>
        </w:rPr>
      </w:pPr>
      <w:r w:rsidRPr="00661CFB">
        <w:rPr>
          <w:rFonts w:ascii="Arial" w:hAnsi="Arial" w:cs="Arial"/>
          <w:sz w:val="24"/>
          <w:szCs w:val="24"/>
        </w:rPr>
        <w:t>How well used are the facilities?</w:t>
      </w:r>
    </w:p>
    <w:p w14:paraId="572512BB" w14:textId="5F3BCF34" w:rsidR="00912026" w:rsidRPr="00254C61" w:rsidRDefault="28DBE3F3" w:rsidP="00D02613">
      <w:pPr>
        <w:pStyle w:val="SubHeading"/>
        <w:ind w:left="0"/>
        <w:rPr>
          <w:rFonts w:ascii="Arial" w:hAnsi="Arial"/>
        </w:rPr>
      </w:pPr>
      <w:r w:rsidRPr="00254C61">
        <w:rPr>
          <w:rFonts w:ascii="Arial" w:hAnsi="Arial"/>
        </w:rPr>
        <w:t xml:space="preserve">Table </w:t>
      </w:r>
      <w:r w:rsidR="001756CB" w:rsidRPr="00254C61">
        <w:rPr>
          <w:rFonts w:ascii="Arial" w:hAnsi="Arial"/>
        </w:rPr>
        <w:t>7.1</w:t>
      </w:r>
      <w:r w:rsidRPr="00254C61">
        <w:rPr>
          <w:rFonts w:ascii="Arial" w:hAnsi="Arial"/>
        </w:rPr>
        <w:t xml:space="preserve">: Used Capacity of </w:t>
      </w:r>
      <w:r w:rsidR="41EF0C8A" w:rsidRPr="00254C61">
        <w:rPr>
          <w:rFonts w:ascii="Arial" w:hAnsi="Arial"/>
        </w:rPr>
        <w:t>S</w:t>
      </w:r>
      <w:r w:rsidRPr="00254C61">
        <w:rPr>
          <w:rFonts w:ascii="Arial" w:hAnsi="Arial"/>
        </w:rPr>
        <w:t xml:space="preserve">ports </w:t>
      </w:r>
      <w:r w:rsidR="0CD94E00" w:rsidRPr="00254C61">
        <w:rPr>
          <w:rFonts w:ascii="Arial" w:hAnsi="Arial"/>
        </w:rPr>
        <w:t>H</w:t>
      </w:r>
      <w:r w:rsidRPr="00254C61">
        <w:rPr>
          <w:rFonts w:ascii="Arial" w:hAnsi="Arial"/>
        </w:rPr>
        <w:t>alls</w:t>
      </w:r>
      <w:r w:rsidR="00F47DE6">
        <w:rPr>
          <w:rFonts w:ascii="Arial" w:hAnsi="Arial"/>
        </w:rPr>
        <w:t xml:space="preserve"> in 2025 </w:t>
      </w:r>
      <w:r w:rsidR="6D95C445" w:rsidRPr="00254C61">
        <w:rPr>
          <w:rFonts w:ascii="Arial" w:hAnsi="Arial"/>
        </w:rPr>
        <w:t xml:space="preserve"> </w:t>
      </w:r>
    </w:p>
    <w:tbl>
      <w:tblPr>
        <w:tblW w:w="0" w:type="auto"/>
        <w:tblInd w:w="-5" w:type="dxa"/>
        <w:tblLook w:val="04A0" w:firstRow="1" w:lastRow="0" w:firstColumn="1" w:lastColumn="0" w:noHBand="0" w:noVBand="1"/>
      </w:tblPr>
      <w:tblGrid>
        <w:gridCol w:w="8364"/>
        <w:gridCol w:w="2976"/>
      </w:tblGrid>
      <w:tr w:rsidR="00AE50E2" w:rsidRPr="006F632D" w14:paraId="7F844A62" w14:textId="77777777" w:rsidTr="006F632D">
        <w:trPr>
          <w:trHeight w:val="397"/>
        </w:trPr>
        <w:tc>
          <w:tcPr>
            <w:tcW w:w="8364" w:type="dxa"/>
            <w:tcBorders>
              <w:top w:val="single" w:sz="4" w:space="0" w:color="auto"/>
              <w:left w:val="single" w:sz="4" w:space="0" w:color="auto"/>
              <w:bottom w:val="single" w:sz="4" w:space="0" w:color="auto"/>
              <w:right w:val="single" w:sz="4" w:space="0" w:color="auto"/>
            </w:tcBorders>
            <w:shd w:val="clear" w:color="auto" w:fill="153D63" w:themeFill="text2" w:themeFillTint="E6"/>
            <w:vAlign w:val="center"/>
          </w:tcPr>
          <w:p w14:paraId="3EA1A823" w14:textId="0804C411" w:rsidR="00AE50E2" w:rsidRPr="006F632D" w:rsidRDefault="00AE50E2" w:rsidP="003220BC">
            <w:pPr>
              <w:spacing w:after="0" w:line="240" w:lineRule="auto"/>
              <w:rPr>
                <w:rFonts w:ascii="Arial" w:eastAsia="Times New Roman" w:hAnsi="Arial" w:cs="Arial"/>
                <w:sz w:val="24"/>
                <w:szCs w:val="24"/>
                <w:lang w:eastAsia="en-GB"/>
              </w:rPr>
            </w:pPr>
            <w:r w:rsidRPr="006F632D">
              <w:rPr>
                <w:rFonts w:ascii="Arial" w:hAnsi="Arial"/>
                <w:sz w:val="24"/>
                <w:szCs w:val="24"/>
              </w:rPr>
              <w:t>Used Capacity of Sports Halls</w:t>
            </w:r>
          </w:p>
        </w:tc>
        <w:tc>
          <w:tcPr>
            <w:tcW w:w="2976" w:type="dxa"/>
            <w:tcBorders>
              <w:top w:val="single" w:sz="4" w:space="0" w:color="auto"/>
              <w:left w:val="single" w:sz="4" w:space="0" w:color="auto"/>
              <w:bottom w:val="single" w:sz="4" w:space="0" w:color="auto"/>
              <w:right w:val="single" w:sz="4" w:space="0" w:color="auto"/>
            </w:tcBorders>
            <w:shd w:val="clear" w:color="auto" w:fill="153D63" w:themeFill="text2" w:themeFillTint="E6"/>
            <w:noWrap/>
            <w:vAlign w:val="center"/>
          </w:tcPr>
          <w:p w14:paraId="5ABC292B" w14:textId="1BBA9913" w:rsidR="00AE50E2" w:rsidRPr="006F632D" w:rsidRDefault="00AE50E2" w:rsidP="003220BC">
            <w:pPr>
              <w:spacing w:after="0" w:line="240" w:lineRule="auto"/>
              <w:rPr>
                <w:rFonts w:ascii="Arial" w:eastAsia="Times New Roman" w:hAnsi="Arial" w:cs="Arial"/>
                <w:sz w:val="24"/>
                <w:szCs w:val="24"/>
                <w:lang w:eastAsia="en-GB"/>
              </w:rPr>
            </w:pPr>
            <w:r w:rsidRPr="006F632D">
              <w:rPr>
                <w:rFonts w:ascii="Arial" w:eastAsia="Times New Roman" w:hAnsi="Arial" w:cs="Arial"/>
                <w:sz w:val="24"/>
                <w:szCs w:val="24"/>
                <w:lang w:eastAsia="en-GB"/>
              </w:rPr>
              <w:t>London total</w:t>
            </w:r>
          </w:p>
        </w:tc>
      </w:tr>
      <w:tr w:rsidR="00C8312E" w:rsidRPr="00B571C0" w14:paraId="7C0E2B67" w14:textId="77777777" w:rsidTr="003220BC">
        <w:trPr>
          <w:trHeight w:val="397"/>
        </w:trPr>
        <w:tc>
          <w:tcPr>
            <w:tcW w:w="8364" w:type="dxa"/>
            <w:tcBorders>
              <w:top w:val="single" w:sz="4" w:space="0" w:color="auto"/>
              <w:left w:val="single" w:sz="4" w:space="0" w:color="auto"/>
              <w:bottom w:val="single" w:sz="4" w:space="0" w:color="auto"/>
              <w:right w:val="single" w:sz="4" w:space="0" w:color="auto"/>
            </w:tcBorders>
            <w:vAlign w:val="center"/>
            <w:hideMark/>
          </w:tcPr>
          <w:p w14:paraId="3A97ACD4" w14:textId="77777777" w:rsidR="006C32D9" w:rsidRPr="0067003C" w:rsidRDefault="006C32D9" w:rsidP="003220BC">
            <w:pPr>
              <w:spacing w:after="0" w:line="240" w:lineRule="auto"/>
              <w:rPr>
                <w:rFonts w:ascii="Arial" w:eastAsia="Times New Roman" w:hAnsi="Arial" w:cs="Arial"/>
                <w:sz w:val="24"/>
                <w:szCs w:val="24"/>
                <w:lang w:eastAsia="en-GB"/>
              </w:rPr>
            </w:pPr>
            <w:r w:rsidRPr="0067003C">
              <w:rPr>
                <w:rFonts w:ascii="Arial" w:eastAsia="Times New Roman" w:hAnsi="Arial" w:cs="Arial"/>
                <w:sz w:val="24"/>
                <w:szCs w:val="24"/>
                <w:lang w:eastAsia="en-GB"/>
              </w:rPr>
              <w:t>Total number of visits used of current capacity (visits per week peak period)</w:t>
            </w:r>
          </w:p>
        </w:tc>
        <w:tc>
          <w:tcPr>
            <w:tcW w:w="2976" w:type="dxa"/>
            <w:tcBorders>
              <w:top w:val="single" w:sz="4" w:space="0" w:color="auto"/>
              <w:left w:val="single" w:sz="4" w:space="0" w:color="auto"/>
              <w:bottom w:val="single" w:sz="4" w:space="0" w:color="auto"/>
              <w:right w:val="single" w:sz="4" w:space="0" w:color="auto"/>
            </w:tcBorders>
            <w:noWrap/>
            <w:vAlign w:val="center"/>
          </w:tcPr>
          <w:p w14:paraId="67CE209F" w14:textId="78711736" w:rsidR="006C32D9" w:rsidRPr="0067003C" w:rsidRDefault="667E1992" w:rsidP="003220BC">
            <w:pPr>
              <w:spacing w:after="0" w:line="240" w:lineRule="auto"/>
              <w:rPr>
                <w:rFonts w:ascii="Arial" w:eastAsia="Times New Roman" w:hAnsi="Arial" w:cs="Arial"/>
                <w:sz w:val="24"/>
                <w:szCs w:val="24"/>
                <w:lang w:eastAsia="en-GB"/>
              </w:rPr>
            </w:pPr>
            <w:r w:rsidRPr="0067003C">
              <w:rPr>
                <w:rFonts w:ascii="Arial" w:eastAsia="Times New Roman" w:hAnsi="Arial" w:cs="Arial"/>
                <w:sz w:val="24"/>
                <w:szCs w:val="24"/>
                <w:lang w:eastAsia="en-GB"/>
              </w:rPr>
              <w:t>631,116</w:t>
            </w:r>
          </w:p>
        </w:tc>
      </w:tr>
      <w:tr w:rsidR="00C8312E" w:rsidRPr="00B571C0" w14:paraId="3010CD6B" w14:textId="77777777" w:rsidTr="003220BC">
        <w:trPr>
          <w:trHeight w:val="397"/>
        </w:trPr>
        <w:tc>
          <w:tcPr>
            <w:tcW w:w="8364" w:type="dxa"/>
            <w:tcBorders>
              <w:top w:val="single" w:sz="4" w:space="0" w:color="auto"/>
              <w:left w:val="single" w:sz="4" w:space="0" w:color="auto"/>
              <w:bottom w:val="single" w:sz="4" w:space="0" w:color="auto"/>
              <w:right w:val="single" w:sz="4" w:space="0" w:color="auto"/>
            </w:tcBorders>
            <w:vAlign w:val="center"/>
            <w:hideMark/>
          </w:tcPr>
          <w:p w14:paraId="46A3F97E" w14:textId="77777777" w:rsidR="006C32D9" w:rsidRPr="0067003C" w:rsidRDefault="006C32D9" w:rsidP="003220BC">
            <w:pPr>
              <w:spacing w:after="0" w:line="240" w:lineRule="auto"/>
              <w:rPr>
                <w:rFonts w:ascii="Arial" w:eastAsia="Times New Roman" w:hAnsi="Arial" w:cs="Arial"/>
                <w:sz w:val="24"/>
                <w:szCs w:val="24"/>
                <w:lang w:eastAsia="en-GB"/>
              </w:rPr>
            </w:pPr>
            <w:r w:rsidRPr="0067003C">
              <w:rPr>
                <w:rFonts w:ascii="Arial" w:eastAsia="Times New Roman" w:hAnsi="Arial" w:cs="Arial"/>
                <w:sz w:val="24"/>
                <w:szCs w:val="24"/>
                <w:lang w:eastAsia="en-GB"/>
              </w:rPr>
              <w:t>% of overall capacity of halls used</w:t>
            </w:r>
          </w:p>
        </w:tc>
        <w:tc>
          <w:tcPr>
            <w:tcW w:w="2976" w:type="dxa"/>
            <w:tcBorders>
              <w:top w:val="single" w:sz="4" w:space="0" w:color="auto"/>
              <w:left w:val="single" w:sz="4" w:space="0" w:color="auto"/>
              <w:bottom w:val="single" w:sz="4" w:space="0" w:color="auto"/>
              <w:right w:val="single" w:sz="4" w:space="0" w:color="auto"/>
            </w:tcBorders>
            <w:noWrap/>
            <w:vAlign w:val="center"/>
          </w:tcPr>
          <w:p w14:paraId="1BA71FFB" w14:textId="1601EBED" w:rsidR="006C32D9" w:rsidRPr="0067003C" w:rsidRDefault="19F6B199" w:rsidP="003220BC">
            <w:pPr>
              <w:spacing w:after="0" w:line="240" w:lineRule="auto"/>
              <w:rPr>
                <w:rFonts w:ascii="Arial" w:eastAsia="Times New Roman" w:hAnsi="Arial" w:cs="Arial"/>
                <w:sz w:val="24"/>
                <w:szCs w:val="24"/>
                <w:lang w:eastAsia="en-GB"/>
              </w:rPr>
            </w:pPr>
            <w:r w:rsidRPr="0067003C">
              <w:rPr>
                <w:rFonts w:ascii="Arial" w:eastAsia="Times New Roman" w:hAnsi="Arial" w:cs="Arial"/>
                <w:sz w:val="24"/>
                <w:szCs w:val="24"/>
                <w:lang w:eastAsia="en-GB"/>
              </w:rPr>
              <w:t>92%</w:t>
            </w:r>
          </w:p>
        </w:tc>
      </w:tr>
      <w:tr w:rsidR="003220BC" w:rsidRPr="00B571C0" w14:paraId="4C25C6A5" w14:textId="77777777" w:rsidTr="006F632D">
        <w:trPr>
          <w:trHeight w:val="397"/>
        </w:trPr>
        <w:tc>
          <w:tcPr>
            <w:tcW w:w="11340" w:type="dxa"/>
            <w:gridSpan w:val="2"/>
            <w:tcBorders>
              <w:top w:val="single" w:sz="4" w:space="0" w:color="auto"/>
              <w:left w:val="single" w:sz="4" w:space="0" w:color="auto"/>
              <w:bottom w:val="single" w:sz="4" w:space="0" w:color="auto"/>
              <w:right w:val="single" w:sz="4" w:space="0" w:color="auto"/>
            </w:tcBorders>
            <w:shd w:val="clear" w:color="auto" w:fill="153D63" w:themeFill="text2" w:themeFillTint="E6"/>
            <w:vAlign w:val="center"/>
          </w:tcPr>
          <w:p w14:paraId="791595EE" w14:textId="2A857FD1" w:rsidR="003220BC" w:rsidRPr="002D3977" w:rsidRDefault="003220BC" w:rsidP="003220BC">
            <w:pPr>
              <w:spacing w:after="0" w:line="240" w:lineRule="auto"/>
              <w:rPr>
                <w:rFonts w:ascii="Arial" w:eastAsia="Times New Roman" w:hAnsi="Arial" w:cs="Arial"/>
                <w:color w:val="FFFFFF" w:themeColor="background1"/>
                <w:sz w:val="24"/>
                <w:szCs w:val="24"/>
                <w:lang w:eastAsia="en-GB"/>
              </w:rPr>
            </w:pPr>
            <w:r w:rsidRPr="002D3977">
              <w:rPr>
                <w:rFonts w:ascii="Arial" w:eastAsia="Times New Roman" w:hAnsi="Arial" w:cs="Arial"/>
                <w:color w:val="FFFFFF" w:themeColor="background1"/>
                <w:sz w:val="24"/>
                <w:szCs w:val="24"/>
                <w:lang w:eastAsia="en-GB"/>
              </w:rPr>
              <w:t>Visits Imported</w:t>
            </w:r>
          </w:p>
        </w:tc>
      </w:tr>
      <w:tr w:rsidR="00C8312E" w:rsidRPr="00B571C0" w14:paraId="3BCE4045" w14:textId="77777777" w:rsidTr="003220BC">
        <w:trPr>
          <w:trHeight w:val="397"/>
        </w:trPr>
        <w:tc>
          <w:tcPr>
            <w:tcW w:w="8364" w:type="dxa"/>
            <w:tcBorders>
              <w:top w:val="single" w:sz="4" w:space="0" w:color="auto"/>
              <w:left w:val="single" w:sz="4" w:space="0" w:color="auto"/>
              <w:bottom w:val="single" w:sz="4" w:space="0" w:color="auto"/>
              <w:right w:val="single" w:sz="4" w:space="0" w:color="auto"/>
            </w:tcBorders>
            <w:vAlign w:val="center"/>
            <w:hideMark/>
          </w:tcPr>
          <w:p w14:paraId="0BC888D9" w14:textId="6E03DE11" w:rsidR="006C32D9" w:rsidRPr="0067003C" w:rsidRDefault="006C32D9" w:rsidP="003220BC">
            <w:pPr>
              <w:spacing w:after="0" w:line="240" w:lineRule="auto"/>
              <w:rPr>
                <w:rFonts w:ascii="Arial" w:eastAsia="Times New Roman" w:hAnsi="Arial" w:cs="Arial"/>
                <w:sz w:val="24"/>
                <w:szCs w:val="24"/>
                <w:lang w:eastAsia="en-GB"/>
              </w:rPr>
            </w:pPr>
            <w:r w:rsidRPr="0067003C">
              <w:rPr>
                <w:rFonts w:ascii="Arial" w:eastAsia="Times New Roman" w:hAnsi="Arial" w:cs="Arial"/>
                <w:sz w:val="24"/>
                <w:szCs w:val="24"/>
                <w:lang w:eastAsia="en-GB"/>
              </w:rPr>
              <w:t xml:space="preserve">Number of visits imported </w:t>
            </w:r>
            <w:r w:rsidR="008C0724" w:rsidRPr="0067003C">
              <w:rPr>
                <w:rFonts w:ascii="Arial" w:eastAsia="Times New Roman" w:hAnsi="Arial" w:cs="Arial"/>
                <w:sz w:val="24"/>
                <w:szCs w:val="24"/>
                <w:lang w:eastAsia="en-GB"/>
              </w:rPr>
              <w:t>per week in peak period</w:t>
            </w:r>
          </w:p>
        </w:tc>
        <w:tc>
          <w:tcPr>
            <w:tcW w:w="2976" w:type="dxa"/>
            <w:tcBorders>
              <w:top w:val="single" w:sz="4" w:space="0" w:color="auto"/>
              <w:left w:val="single" w:sz="4" w:space="0" w:color="auto"/>
              <w:bottom w:val="single" w:sz="4" w:space="0" w:color="auto"/>
              <w:right w:val="single" w:sz="4" w:space="0" w:color="auto"/>
            </w:tcBorders>
            <w:noWrap/>
            <w:vAlign w:val="center"/>
          </w:tcPr>
          <w:p w14:paraId="273693B9" w14:textId="19074ADB" w:rsidR="006C32D9" w:rsidRPr="0067003C" w:rsidRDefault="654EAB4D" w:rsidP="003220BC">
            <w:pPr>
              <w:spacing w:after="0" w:line="240" w:lineRule="auto"/>
              <w:rPr>
                <w:rFonts w:ascii="Arial" w:eastAsia="Times New Roman" w:hAnsi="Arial" w:cs="Arial"/>
                <w:sz w:val="24"/>
                <w:szCs w:val="24"/>
                <w:lang w:eastAsia="en-GB"/>
              </w:rPr>
            </w:pPr>
            <w:r w:rsidRPr="0067003C">
              <w:rPr>
                <w:rFonts w:ascii="Arial" w:eastAsia="Times New Roman" w:hAnsi="Arial" w:cs="Arial"/>
                <w:sz w:val="24"/>
                <w:szCs w:val="24"/>
                <w:lang w:eastAsia="en-GB"/>
              </w:rPr>
              <w:t>15,244</w:t>
            </w:r>
          </w:p>
        </w:tc>
      </w:tr>
      <w:tr w:rsidR="00C8312E" w:rsidRPr="00B571C0" w14:paraId="5D221637" w14:textId="77777777" w:rsidTr="003220BC">
        <w:trPr>
          <w:trHeight w:val="397"/>
        </w:trPr>
        <w:tc>
          <w:tcPr>
            <w:tcW w:w="8364" w:type="dxa"/>
            <w:tcBorders>
              <w:top w:val="single" w:sz="4" w:space="0" w:color="auto"/>
              <w:left w:val="single" w:sz="4" w:space="0" w:color="auto"/>
              <w:bottom w:val="single" w:sz="4" w:space="0" w:color="auto"/>
              <w:right w:val="single" w:sz="4" w:space="0" w:color="auto"/>
            </w:tcBorders>
            <w:vAlign w:val="center"/>
            <w:hideMark/>
          </w:tcPr>
          <w:p w14:paraId="72847327" w14:textId="405F637B" w:rsidR="006C32D9" w:rsidRPr="0067003C" w:rsidRDefault="008C0724" w:rsidP="003220BC">
            <w:pPr>
              <w:spacing w:after="0" w:line="240" w:lineRule="auto"/>
              <w:rPr>
                <w:rFonts w:ascii="Arial" w:eastAsia="Times New Roman" w:hAnsi="Arial" w:cs="Arial"/>
                <w:sz w:val="24"/>
                <w:szCs w:val="24"/>
                <w:lang w:eastAsia="en-GB"/>
              </w:rPr>
            </w:pPr>
            <w:r w:rsidRPr="0067003C">
              <w:rPr>
                <w:rFonts w:ascii="Arial" w:eastAsia="Times New Roman" w:hAnsi="Arial" w:cs="Arial"/>
                <w:sz w:val="24"/>
                <w:szCs w:val="24"/>
                <w:lang w:eastAsia="en-GB"/>
              </w:rPr>
              <w:t>Demand imported a</w:t>
            </w:r>
            <w:r w:rsidR="006C32D9" w:rsidRPr="0067003C">
              <w:rPr>
                <w:rFonts w:ascii="Arial" w:eastAsia="Times New Roman" w:hAnsi="Arial" w:cs="Arial"/>
                <w:sz w:val="24"/>
                <w:szCs w:val="24"/>
                <w:lang w:eastAsia="en-GB"/>
              </w:rPr>
              <w:t>s a % of used capacity</w:t>
            </w:r>
          </w:p>
        </w:tc>
        <w:tc>
          <w:tcPr>
            <w:tcW w:w="2976" w:type="dxa"/>
            <w:tcBorders>
              <w:top w:val="single" w:sz="4" w:space="0" w:color="auto"/>
              <w:left w:val="single" w:sz="4" w:space="0" w:color="auto"/>
              <w:bottom w:val="single" w:sz="4" w:space="0" w:color="auto"/>
              <w:right w:val="single" w:sz="4" w:space="0" w:color="auto"/>
            </w:tcBorders>
            <w:noWrap/>
            <w:vAlign w:val="center"/>
          </w:tcPr>
          <w:p w14:paraId="5E428212" w14:textId="20130C2C" w:rsidR="006C32D9" w:rsidRPr="0067003C" w:rsidRDefault="2C30BAE1" w:rsidP="003220BC">
            <w:pPr>
              <w:spacing w:after="0" w:line="240" w:lineRule="auto"/>
              <w:rPr>
                <w:rFonts w:ascii="Arial" w:eastAsia="Times New Roman" w:hAnsi="Arial" w:cs="Arial"/>
                <w:sz w:val="24"/>
                <w:szCs w:val="24"/>
                <w:lang w:eastAsia="en-GB"/>
              </w:rPr>
            </w:pPr>
            <w:r w:rsidRPr="0067003C">
              <w:rPr>
                <w:rFonts w:ascii="Arial" w:eastAsia="Times New Roman" w:hAnsi="Arial" w:cs="Arial"/>
                <w:sz w:val="24"/>
                <w:szCs w:val="24"/>
                <w:lang w:eastAsia="en-GB"/>
              </w:rPr>
              <w:t>2%</w:t>
            </w:r>
          </w:p>
        </w:tc>
      </w:tr>
      <w:tr w:rsidR="00C8312E" w:rsidRPr="00B571C0" w14:paraId="058702C6" w14:textId="77777777" w:rsidTr="003220BC">
        <w:trPr>
          <w:trHeight w:val="397"/>
        </w:trPr>
        <w:tc>
          <w:tcPr>
            <w:tcW w:w="8364" w:type="dxa"/>
            <w:tcBorders>
              <w:top w:val="single" w:sz="4" w:space="0" w:color="auto"/>
              <w:left w:val="single" w:sz="4" w:space="0" w:color="auto"/>
              <w:bottom w:val="single" w:sz="4" w:space="0" w:color="auto"/>
              <w:right w:val="single" w:sz="4" w:space="0" w:color="auto"/>
            </w:tcBorders>
            <w:vAlign w:val="center"/>
            <w:hideMark/>
          </w:tcPr>
          <w:p w14:paraId="47E0B4C4" w14:textId="21F6B791" w:rsidR="006C32D9" w:rsidRPr="0067003C" w:rsidRDefault="5793DF35" w:rsidP="003220BC">
            <w:pPr>
              <w:spacing w:after="0" w:line="240" w:lineRule="auto"/>
              <w:rPr>
                <w:rFonts w:ascii="Arial" w:eastAsia="Times New Roman" w:hAnsi="Arial" w:cs="Arial"/>
                <w:sz w:val="24"/>
                <w:szCs w:val="24"/>
                <w:lang w:eastAsia="en-GB"/>
              </w:rPr>
            </w:pPr>
            <w:r w:rsidRPr="0067003C">
              <w:rPr>
                <w:rFonts w:ascii="Arial" w:eastAsia="Times New Roman" w:hAnsi="Arial" w:cs="Arial"/>
                <w:sz w:val="24"/>
                <w:szCs w:val="24"/>
                <w:lang w:eastAsia="en-GB"/>
              </w:rPr>
              <w:t>Difference between visits imported and exported</w:t>
            </w:r>
          </w:p>
        </w:tc>
        <w:tc>
          <w:tcPr>
            <w:tcW w:w="2976" w:type="dxa"/>
            <w:tcBorders>
              <w:top w:val="single" w:sz="4" w:space="0" w:color="auto"/>
              <w:left w:val="single" w:sz="4" w:space="0" w:color="auto"/>
              <w:bottom w:val="single" w:sz="4" w:space="0" w:color="auto"/>
              <w:right w:val="single" w:sz="4" w:space="0" w:color="auto"/>
            </w:tcBorders>
            <w:noWrap/>
            <w:vAlign w:val="center"/>
          </w:tcPr>
          <w:p w14:paraId="7327C40E" w14:textId="2F04364F" w:rsidR="5793DF35" w:rsidRPr="0067003C" w:rsidRDefault="5793DF35" w:rsidP="003220BC">
            <w:pPr>
              <w:rPr>
                <w:rFonts w:ascii="Arial" w:hAnsi="Arial" w:cs="Arial"/>
                <w:sz w:val="24"/>
                <w:szCs w:val="24"/>
              </w:rPr>
            </w:pPr>
            <w:r w:rsidRPr="0067003C">
              <w:rPr>
                <w:rFonts w:ascii="Arial" w:hAnsi="Arial" w:cs="Arial"/>
                <w:sz w:val="24"/>
                <w:szCs w:val="24"/>
              </w:rPr>
              <w:t>-7,466</w:t>
            </w:r>
          </w:p>
        </w:tc>
      </w:tr>
    </w:tbl>
    <w:p w14:paraId="27820EFE" w14:textId="77777777" w:rsidR="00912026" w:rsidRPr="00B571C0" w:rsidRDefault="00912026" w:rsidP="00912026">
      <w:pPr>
        <w:spacing w:after="240"/>
        <w:ind w:left="567"/>
        <w:jc w:val="both"/>
        <w:rPr>
          <w:rFonts w:ascii="Poppins" w:hAnsi="Poppins" w:cs="Poppins"/>
          <w:b/>
        </w:rPr>
      </w:pPr>
    </w:p>
    <w:p w14:paraId="04D3914A" w14:textId="0318FE38" w:rsidR="614F6D2D" w:rsidRDefault="00F45D7C" w:rsidP="00632634">
      <w:pPr>
        <w:tabs>
          <w:tab w:val="left" w:pos="567"/>
        </w:tabs>
        <w:spacing w:after="240" w:line="276" w:lineRule="auto"/>
        <w:jc w:val="both"/>
      </w:pPr>
      <w:r>
        <w:rPr>
          <w:noProof/>
        </w:rPr>
        <mc:AlternateContent>
          <mc:Choice Requires="wps">
            <w:drawing>
              <wp:inline distT="0" distB="0" distL="0" distR="0" wp14:anchorId="70DD587F" wp14:editId="2E44A5FC">
                <wp:extent cx="9455285" cy="894945"/>
                <wp:effectExtent l="0" t="0" r="12700" b="19685"/>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5285" cy="894945"/>
                        </a:xfrm>
                        <a:prstGeom prst="rect">
                          <a:avLst/>
                        </a:prstGeom>
                        <a:solidFill>
                          <a:srgbClr val="C9E9FF"/>
                        </a:solidFill>
                        <a:ln w="9525">
                          <a:solidFill>
                            <a:srgbClr val="003F69"/>
                          </a:solidFill>
                          <a:miter lim="800000"/>
                          <a:headEnd/>
                          <a:tailEnd/>
                        </a:ln>
                      </wps:spPr>
                      <wps:txbx>
                        <w:txbxContent>
                          <w:p w14:paraId="225630EB" w14:textId="0FF72A0B" w:rsidR="00F45D7C" w:rsidRPr="00192463" w:rsidRDefault="00F45D7C" w:rsidP="00F45D7C">
                            <w:pPr>
                              <w:pStyle w:val="DefBox"/>
                              <w:rPr>
                                <w:rFonts w:ascii="Arial" w:eastAsia="Calibri" w:hAnsi="Arial" w:cs="Arial"/>
                                <w:sz w:val="24"/>
                              </w:rPr>
                            </w:pPr>
                            <w:r w:rsidRPr="00192463">
                              <w:rPr>
                                <w:rFonts w:ascii="Arial" w:hAnsi="Arial" w:cs="Arial"/>
                                <w:b/>
                                <w:sz w:val="24"/>
                              </w:rPr>
                              <w:t>Definition of used capacity</w:t>
                            </w:r>
                            <w:r w:rsidRPr="00192463">
                              <w:rPr>
                                <w:rFonts w:ascii="Arial" w:hAnsi="Arial" w:cs="Arial"/>
                                <w:sz w:val="24"/>
                              </w:rPr>
                              <w:t xml:space="preserve"> – This is a measure of usage at sports halls and estimates how well used or full facilities are.  The FPM is designed to include a ‘comfort factor’, beyond which the venues are too full.  The sports hall itself becomes too crowded to participate comfortably, and the changing and circulation areas also become too congested.  In the model Sport England assumes that usage of more than </w:t>
                            </w:r>
                            <w:r w:rsidR="00036E29" w:rsidRPr="00192463">
                              <w:rPr>
                                <w:rFonts w:ascii="Arial" w:hAnsi="Arial" w:cs="Arial"/>
                                <w:sz w:val="24"/>
                              </w:rPr>
                              <w:t>80%</w:t>
                            </w:r>
                            <w:r w:rsidRPr="00192463">
                              <w:rPr>
                                <w:rFonts w:ascii="Arial" w:hAnsi="Arial" w:cs="Arial"/>
                                <w:sz w:val="24"/>
                              </w:rPr>
                              <w:t xml:space="preserve"> of capacity is busy and that the sports hall is operating at an uncomfortable level above that percentage.</w:t>
                            </w:r>
                          </w:p>
                        </w:txbxContent>
                      </wps:txbx>
                      <wps:bodyPr rot="0" vert="horz" wrap="square" lIns="91440" tIns="45720" rIns="91440" bIns="45720" anchor="t" anchorCtr="0" upright="1">
                        <a:noAutofit/>
                      </wps:bodyPr>
                    </wps:wsp>
                  </a:graphicData>
                </a:graphic>
              </wp:inline>
            </w:drawing>
          </mc:Choice>
          <mc:Fallback>
            <w:pict>
              <v:shape w14:anchorId="70DD587F" id="_x0000_s1035" type="#_x0000_t202" style="width:744.5pt;height:7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" fillcolor="#c9e9ff" strokecolor="#003f69">
                <v:textbox>
                  <w:txbxContent>
                    <w:p w14:paraId="225630EB" w14:textId="0FF72A0B" w:rsidR="00F45D7C" w:rsidRPr="00192463" w:rsidRDefault="00F45D7C" w:rsidP="00F45D7C">
                      <w:pPr>
                        <w:pStyle w:val="DefBox"/>
                        <w:rPr>
                          <w:rFonts w:ascii="Arial" w:eastAsia="Calibri" w:hAnsi="Arial" w:cs="Arial"/>
                          <w:sz w:val="24"/>
                        </w:rPr>
                      </w:pPr>
                      <w:r w:rsidRPr="00192463">
                        <w:rPr>
                          <w:rFonts w:ascii="Arial" w:hAnsi="Arial" w:cs="Arial"/>
                          <w:b/>
                          <w:sz w:val="24"/>
                        </w:rPr>
                        <w:t>Definition of used capacity</w:t>
                      </w:r>
                      <w:r w:rsidRPr="00192463">
                        <w:rPr>
                          <w:rFonts w:ascii="Arial" w:hAnsi="Arial" w:cs="Arial"/>
                          <w:sz w:val="24"/>
                        </w:rPr>
                        <w:t xml:space="preserve"> – This is a measure of usage at sports halls and estimates how well used or full facilities are.  The FPM is designed to include a ‘comfort factor’, beyond which the venues are too full.  The sports hall itself becomes too crowded to participate comfortably, and the changing and circulation areas also become too congested.  In the model Sport England assumes that usage of more than </w:t>
                      </w:r>
                      <w:r w:rsidR="00036E29" w:rsidRPr="00192463">
                        <w:rPr>
                          <w:rFonts w:ascii="Arial" w:hAnsi="Arial" w:cs="Arial"/>
                          <w:sz w:val="24"/>
                        </w:rPr>
                        <w:t>80%</w:t>
                      </w:r>
                      <w:r w:rsidRPr="00192463">
                        <w:rPr>
                          <w:rFonts w:ascii="Arial" w:hAnsi="Arial" w:cs="Arial"/>
                          <w:sz w:val="24"/>
                        </w:rPr>
                        <w:t xml:space="preserve"> of capacity is busy and that the sports hall is operating at an uncomfortable level above that percentage.</w:t>
                      </w:r>
                    </w:p>
                  </w:txbxContent>
                </v:textbox>
                <w10:anchorlock/>
              </v:shape>
            </w:pict>
          </mc:Fallback>
        </mc:AlternateContent>
      </w:r>
    </w:p>
    <w:p w14:paraId="45D96E72" w14:textId="4AF4C94B" w:rsidR="00912026" w:rsidRPr="00B00F1D" w:rsidRDefault="00912026" w:rsidP="00E51380">
      <w:pPr>
        <w:tabs>
          <w:tab w:val="left" w:pos="567"/>
        </w:tabs>
        <w:spacing w:after="240" w:line="276" w:lineRule="auto"/>
        <w:jc w:val="both"/>
        <w:rPr>
          <w:rFonts w:ascii="Arial" w:hAnsi="Arial" w:cs="Arial"/>
          <w:color w:val="FF0000"/>
          <w:sz w:val="24"/>
          <w:szCs w:val="24"/>
        </w:rPr>
      </w:pPr>
      <w:r w:rsidRPr="00B00F1D">
        <w:rPr>
          <w:rFonts w:ascii="Arial" w:hAnsi="Arial" w:cs="Arial"/>
          <w:sz w:val="24"/>
          <w:szCs w:val="24"/>
        </w:rPr>
        <w:t xml:space="preserve">The summary of findings on used capacity </w:t>
      </w:r>
      <w:r w:rsidR="00A77DAF" w:rsidRPr="00B00F1D">
        <w:rPr>
          <w:rFonts w:ascii="Arial" w:hAnsi="Arial" w:cs="Arial"/>
          <w:sz w:val="24"/>
          <w:szCs w:val="24"/>
        </w:rPr>
        <w:t>is</w:t>
      </w:r>
      <w:r w:rsidRPr="00B00F1D">
        <w:rPr>
          <w:rFonts w:ascii="Arial" w:hAnsi="Arial" w:cs="Arial"/>
          <w:sz w:val="24"/>
          <w:szCs w:val="24"/>
        </w:rPr>
        <w:t xml:space="preserve">:  </w:t>
      </w:r>
    </w:p>
    <w:p w14:paraId="416EF450" w14:textId="55BDCD64" w:rsidR="00912026" w:rsidRPr="00373DEF" w:rsidRDefault="00912026">
      <w:pPr>
        <w:pStyle w:val="ListParagraph"/>
        <w:numPr>
          <w:ilvl w:val="0"/>
          <w:numId w:val="13"/>
        </w:numPr>
        <w:tabs>
          <w:tab w:val="left" w:pos="1134"/>
        </w:tabs>
        <w:spacing w:after="240" w:line="276" w:lineRule="auto"/>
        <w:ind w:left="567" w:hanging="567"/>
        <w:contextualSpacing w:val="0"/>
        <w:jc w:val="both"/>
        <w:rPr>
          <w:rFonts w:ascii="Arial" w:hAnsi="Arial" w:cs="Arial"/>
          <w:sz w:val="24"/>
          <w:szCs w:val="24"/>
        </w:rPr>
      </w:pPr>
      <w:r w:rsidRPr="00373DEF">
        <w:rPr>
          <w:rFonts w:ascii="Arial" w:hAnsi="Arial" w:cs="Arial"/>
          <w:sz w:val="24"/>
          <w:szCs w:val="24"/>
        </w:rPr>
        <w:t xml:space="preserve">In </w:t>
      </w:r>
      <w:r w:rsidR="4D8FA22F" w:rsidRPr="00373DEF">
        <w:rPr>
          <w:rFonts w:ascii="Arial" w:hAnsi="Arial" w:cs="Arial"/>
          <w:sz w:val="24"/>
          <w:szCs w:val="24"/>
        </w:rPr>
        <w:t>20</w:t>
      </w:r>
      <w:r w:rsidR="68E29FE6" w:rsidRPr="00373DEF">
        <w:rPr>
          <w:rFonts w:ascii="Arial" w:hAnsi="Arial" w:cs="Arial"/>
          <w:sz w:val="24"/>
          <w:szCs w:val="24"/>
        </w:rPr>
        <w:t>25</w:t>
      </w:r>
      <w:r w:rsidRPr="00373DEF">
        <w:rPr>
          <w:rFonts w:ascii="Arial" w:hAnsi="Arial" w:cs="Arial"/>
          <w:sz w:val="24"/>
          <w:szCs w:val="24"/>
        </w:rPr>
        <w:t xml:space="preserve"> the London average for sports hall capacity used is </w:t>
      </w:r>
      <w:r w:rsidR="4D8FA22F" w:rsidRPr="00373DEF">
        <w:rPr>
          <w:rFonts w:ascii="Arial" w:hAnsi="Arial" w:cs="Arial"/>
          <w:sz w:val="24"/>
          <w:szCs w:val="24"/>
        </w:rPr>
        <w:t>9</w:t>
      </w:r>
      <w:r w:rsidR="697E454E" w:rsidRPr="00373DEF">
        <w:rPr>
          <w:rFonts w:ascii="Arial" w:hAnsi="Arial" w:cs="Arial"/>
          <w:sz w:val="24"/>
          <w:szCs w:val="24"/>
        </w:rPr>
        <w:t>2</w:t>
      </w:r>
      <w:r w:rsidRPr="00373DEF">
        <w:rPr>
          <w:rFonts w:ascii="Arial" w:hAnsi="Arial" w:cs="Arial"/>
          <w:sz w:val="24"/>
          <w:szCs w:val="24"/>
        </w:rPr>
        <w:t xml:space="preserve">% in the weekly peak period. </w:t>
      </w:r>
      <w:r w:rsidR="14472F08" w:rsidRPr="00373DEF">
        <w:rPr>
          <w:rFonts w:ascii="Arial" w:hAnsi="Arial" w:cs="Arial"/>
          <w:sz w:val="24"/>
          <w:szCs w:val="24"/>
        </w:rPr>
        <w:t>This figure is significantly</w:t>
      </w:r>
      <w:r w:rsidRPr="00373DEF">
        <w:rPr>
          <w:rFonts w:ascii="Arial" w:hAnsi="Arial" w:cs="Arial"/>
          <w:sz w:val="24"/>
          <w:szCs w:val="24"/>
        </w:rPr>
        <w:t xml:space="preserve"> over the Sport England sports hall full comfort level of 80% of capacity used at peak times.  </w:t>
      </w:r>
      <w:r w:rsidR="005D26B2" w:rsidRPr="00373DEF">
        <w:rPr>
          <w:rFonts w:ascii="Arial" w:hAnsi="Arial" w:cs="Arial"/>
          <w:sz w:val="24"/>
          <w:szCs w:val="24"/>
        </w:rPr>
        <w:t>Th</w:t>
      </w:r>
      <w:r w:rsidRPr="00373DEF">
        <w:rPr>
          <w:rFonts w:ascii="Arial" w:hAnsi="Arial" w:cs="Arial"/>
          <w:sz w:val="24"/>
          <w:szCs w:val="24"/>
        </w:rPr>
        <w:t>e reason the London average used capacity is so high is because demand is considerably greater than supply</w:t>
      </w:r>
      <w:r w:rsidR="78574F9B" w:rsidRPr="00373DEF">
        <w:rPr>
          <w:rFonts w:ascii="Arial" w:hAnsi="Arial" w:cs="Arial"/>
          <w:sz w:val="24"/>
          <w:szCs w:val="24"/>
        </w:rPr>
        <w:t>.</w:t>
      </w:r>
      <w:r w:rsidR="00373DEF">
        <w:rPr>
          <w:rFonts w:ascii="Arial" w:hAnsi="Arial" w:cs="Arial"/>
          <w:sz w:val="24"/>
          <w:szCs w:val="24"/>
        </w:rPr>
        <w:t xml:space="preserve">  This means that residents may find it difficult to book a sports hall.  </w:t>
      </w:r>
      <w:r w:rsidRPr="00373DEF">
        <w:rPr>
          <w:rFonts w:ascii="Arial" w:hAnsi="Arial" w:cs="Arial"/>
          <w:sz w:val="24"/>
          <w:szCs w:val="24"/>
        </w:rPr>
        <w:t xml:space="preserve"> </w:t>
      </w:r>
      <w:r w:rsidR="00373DEF">
        <w:rPr>
          <w:rFonts w:ascii="Arial" w:hAnsi="Arial" w:cs="Arial"/>
          <w:sz w:val="24"/>
          <w:szCs w:val="24"/>
        </w:rPr>
        <w:t>I</w:t>
      </w:r>
      <w:r w:rsidRPr="00373DEF">
        <w:rPr>
          <w:rFonts w:ascii="Arial" w:hAnsi="Arial" w:cs="Arial"/>
          <w:sz w:val="24"/>
          <w:szCs w:val="24"/>
        </w:rPr>
        <w:t xml:space="preserve">t is another finding that underlines the importance of </w:t>
      </w:r>
      <w:r w:rsidR="4149315C" w:rsidRPr="00373DEF">
        <w:rPr>
          <w:rFonts w:ascii="Arial" w:hAnsi="Arial" w:cs="Arial"/>
          <w:sz w:val="24"/>
          <w:szCs w:val="24"/>
        </w:rPr>
        <w:t xml:space="preserve">increasing access to </w:t>
      </w:r>
      <w:r w:rsidRPr="00373DEF">
        <w:rPr>
          <w:rFonts w:ascii="Arial" w:hAnsi="Arial" w:cs="Arial"/>
          <w:sz w:val="24"/>
          <w:szCs w:val="24"/>
        </w:rPr>
        <w:t xml:space="preserve">the sports halls on education sites where there is </w:t>
      </w:r>
      <w:r w:rsidR="2E156A73" w:rsidRPr="00373DEF">
        <w:rPr>
          <w:rFonts w:ascii="Arial" w:hAnsi="Arial" w:cs="Arial"/>
          <w:sz w:val="24"/>
          <w:szCs w:val="24"/>
        </w:rPr>
        <w:t xml:space="preserve">currently </w:t>
      </w:r>
      <w:r w:rsidRPr="00373DEF">
        <w:rPr>
          <w:rFonts w:ascii="Arial" w:hAnsi="Arial" w:cs="Arial"/>
          <w:sz w:val="24"/>
          <w:szCs w:val="24"/>
        </w:rPr>
        <w:t xml:space="preserve">limited access for community use.  The difference between the total supply of sports halls and the effective supply </w:t>
      </w:r>
      <w:r w:rsidRPr="00373DEF">
        <w:rPr>
          <w:rFonts w:ascii="Arial" w:hAnsi="Arial" w:cs="Arial"/>
          <w:sz w:val="24"/>
          <w:szCs w:val="24"/>
        </w:rPr>
        <w:lastRenderedPageBreak/>
        <w:t xml:space="preserve">in </w:t>
      </w:r>
      <w:r w:rsidR="4F4BBA51" w:rsidRPr="00373DEF">
        <w:rPr>
          <w:rFonts w:ascii="Arial" w:hAnsi="Arial" w:cs="Arial"/>
          <w:sz w:val="24"/>
          <w:szCs w:val="24"/>
        </w:rPr>
        <w:t>2025</w:t>
      </w:r>
      <w:r w:rsidRPr="00373DEF">
        <w:rPr>
          <w:rFonts w:ascii="Arial" w:hAnsi="Arial" w:cs="Arial"/>
          <w:sz w:val="24"/>
          <w:szCs w:val="24"/>
        </w:rPr>
        <w:t xml:space="preserve"> is </w:t>
      </w:r>
      <w:r w:rsidR="4D8FA22F" w:rsidRPr="00373DEF">
        <w:rPr>
          <w:rFonts w:ascii="Arial" w:hAnsi="Arial" w:cs="Arial"/>
          <w:sz w:val="24"/>
          <w:szCs w:val="24"/>
        </w:rPr>
        <w:t>75</w:t>
      </w:r>
      <w:r w:rsidR="158105A4" w:rsidRPr="00373DEF">
        <w:rPr>
          <w:rFonts w:ascii="Arial" w:hAnsi="Arial" w:cs="Arial"/>
          <w:sz w:val="24"/>
          <w:szCs w:val="24"/>
        </w:rPr>
        <w:t>7</w:t>
      </w:r>
      <w:r w:rsidRPr="00373DEF">
        <w:rPr>
          <w:rFonts w:ascii="Arial" w:hAnsi="Arial" w:cs="Arial"/>
          <w:sz w:val="24"/>
          <w:szCs w:val="24"/>
        </w:rPr>
        <w:t xml:space="preserve"> badminton courts or 28.</w:t>
      </w:r>
      <w:r w:rsidR="72011AB8" w:rsidRPr="00373DEF">
        <w:rPr>
          <w:rFonts w:ascii="Arial" w:hAnsi="Arial" w:cs="Arial"/>
          <w:sz w:val="24"/>
          <w:szCs w:val="24"/>
        </w:rPr>
        <w:t>9</w:t>
      </w:r>
      <w:r w:rsidRPr="00373DEF">
        <w:rPr>
          <w:rFonts w:ascii="Arial" w:hAnsi="Arial" w:cs="Arial"/>
          <w:sz w:val="24"/>
          <w:szCs w:val="24"/>
        </w:rPr>
        <w:t>% of the total supply in badminton courts</w:t>
      </w:r>
      <w:r w:rsidR="19BAD94C" w:rsidRPr="00373DEF">
        <w:rPr>
          <w:rFonts w:ascii="Arial" w:hAnsi="Arial" w:cs="Arial"/>
          <w:sz w:val="24"/>
          <w:szCs w:val="24"/>
        </w:rPr>
        <w:t xml:space="preserve">, </w:t>
      </w:r>
      <w:proofErr w:type="gramStart"/>
      <w:r w:rsidR="19BAD94C" w:rsidRPr="00373DEF">
        <w:rPr>
          <w:rFonts w:ascii="Arial" w:hAnsi="Arial" w:cs="Arial"/>
          <w:sz w:val="24"/>
          <w:szCs w:val="24"/>
        </w:rPr>
        <w:t>o</w:t>
      </w:r>
      <w:r w:rsidR="4D8FA22F" w:rsidRPr="00373DEF">
        <w:rPr>
          <w:rFonts w:ascii="Arial" w:hAnsi="Arial" w:cs="Arial"/>
          <w:sz w:val="24"/>
          <w:szCs w:val="24"/>
        </w:rPr>
        <w:t>r,</w:t>
      </w:r>
      <w:proofErr w:type="gramEnd"/>
      <w:r w:rsidR="4D8FA22F" w:rsidRPr="00373DEF">
        <w:rPr>
          <w:rFonts w:ascii="Arial" w:hAnsi="Arial" w:cs="Arial"/>
          <w:sz w:val="24"/>
          <w:szCs w:val="24"/>
        </w:rPr>
        <w:t xml:space="preserve"> </w:t>
      </w:r>
      <w:r w:rsidR="0F77BC26" w:rsidRPr="00373DEF">
        <w:rPr>
          <w:rFonts w:ascii="Arial" w:hAnsi="Arial" w:cs="Arial"/>
          <w:sz w:val="24"/>
          <w:szCs w:val="24"/>
        </w:rPr>
        <w:t xml:space="preserve">equivalent to </w:t>
      </w:r>
      <w:r w:rsidR="4D8FA22F" w:rsidRPr="00373DEF">
        <w:rPr>
          <w:rFonts w:ascii="Arial" w:hAnsi="Arial" w:cs="Arial"/>
          <w:sz w:val="24"/>
          <w:szCs w:val="24"/>
        </w:rPr>
        <w:t>18</w:t>
      </w:r>
      <w:r w:rsidR="28EFA6D6" w:rsidRPr="00373DEF">
        <w:rPr>
          <w:rFonts w:ascii="Arial" w:hAnsi="Arial" w:cs="Arial"/>
          <w:sz w:val="24"/>
          <w:szCs w:val="24"/>
        </w:rPr>
        <w:t>9</w:t>
      </w:r>
      <w:r w:rsidRPr="00373DEF">
        <w:rPr>
          <w:rFonts w:ascii="Arial" w:hAnsi="Arial" w:cs="Arial"/>
          <w:sz w:val="24"/>
          <w:szCs w:val="24"/>
        </w:rPr>
        <w:t xml:space="preserve"> sports halls if the supply was in 4 badminton court size sports halls</w:t>
      </w:r>
      <w:r w:rsidR="005D0AB4" w:rsidRPr="00373DEF">
        <w:rPr>
          <w:rFonts w:ascii="Arial" w:hAnsi="Arial" w:cs="Arial"/>
          <w:sz w:val="24"/>
          <w:szCs w:val="24"/>
        </w:rPr>
        <w:t xml:space="preserve">. </w:t>
      </w:r>
      <w:r w:rsidR="00373DEF">
        <w:rPr>
          <w:rFonts w:ascii="Arial" w:hAnsi="Arial" w:cs="Arial"/>
          <w:sz w:val="24"/>
          <w:szCs w:val="24"/>
        </w:rPr>
        <w:t xml:space="preserve">  </w:t>
      </w:r>
    </w:p>
    <w:p w14:paraId="57F076A0" w14:textId="03EAF1BC" w:rsidR="00912026" w:rsidRPr="00B00F1D" w:rsidRDefault="00912026">
      <w:pPr>
        <w:pStyle w:val="ListParagraph"/>
        <w:numPr>
          <w:ilvl w:val="0"/>
          <w:numId w:val="13"/>
        </w:numPr>
        <w:tabs>
          <w:tab w:val="left" w:pos="1134"/>
        </w:tabs>
        <w:spacing w:after="240" w:line="276" w:lineRule="auto"/>
        <w:ind w:left="567" w:hanging="567"/>
        <w:contextualSpacing w:val="0"/>
        <w:jc w:val="both"/>
        <w:rPr>
          <w:rFonts w:ascii="Arial" w:hAnsi="Arial" w:cs="Arial"/>
          <w:sz w:val="24"/>
          <w:szCs w:val="24"/>
        </w:rPr>
      </w:pPr>
      <w:r w:rsidRPr="00B00F1D">
        <w:rPr>
          <w:rFonts w:ascii="Arial" w:hAnsi="Arial" w:cs="Arial"/>
          <w:sz w:val="24"/>
          <w:szCs w:val="24"/>
        </w:rPr>
        <w:t xml:space="preserve">Increasing access to these </w:t>
      </w:r>
      <w:r w:rsidR="77E9A97F" w:rsidRPr="00B00F1D">
        <w:rPr>
          <w:rFonts w:ascii="Arial" w:hAnsi="Arial" w:cs="Arial"/>
          <w:sz w:val="24"/>
          <w:szCs w:val="24"/>
        </w:rPr>
        <w:t xml:space="preserve">education </w:t>
      </w:r>
      <w:r w:rsidRPr="00B00F1D">
        <w:rPr>
          <w:rFonts w:ascii="Arial" w:hAnsi="Arial" w:cs="Arial"/>
          <w:sz w:val="24"/>
          <w:szCs w:val="24"/>
        </w:rPr>
        <w:t>sports halls would reduce considerably the London wide average for used capacity of sports halls. It would create a more even and lower distribution of demand, whilst also reducing the number of new sports halls required</w:t>
      </w:r>
      <w:r w:rsidR="13F3A11F" w:rsidRPr="00B00F1D">
        <w:rPr>
          <w:rFonts w:ascii="Arial" w:hAnsi="Arial" w:cs="Arial"/>
          <w:sz w:val="24"/>
          <w:szCs w:val="24"/>
        </w:rPr>
        <w:t>. There</w:t>
      </w:r>
      <w:r w:rsidRPr="00B00F1D">
        <w:rPr>
          <w:rFonts w:ascii="Arial" w:hAnsi="Arial" w:cs="Arial"/>
          <w:sz w:val="24"/>
          <w:szCs w:val="24"/>
        </w:rPr>
        <w:t xml:space="preserve"> is however also a need to increase the provision of sports halls as there is a lack of capacity</w:t>
      </w:r>
      <w:r w:rsidR="05663DB6" w:rsidRPr="00B00F1D">
        <w:rPr>
          <w:rFonts w:ascii="Arial" w:hAnsi="Arial" w:cs="Arial"/>
          <w:sz w:val="24"/>
          <w:szCs w:val="24"/>
        </w:rPr>
        <w:t xml:space="preserve"> overall and education halls are not available during core school hours and therefore cannot be relied on to address identified </w:t>
      </w:r>
      <w:r w:rsidR="1E19AF1C" w:rsidRPr="00B00F1D">
        <w:rPr>
          <w:rFonts w:ascii="Arial" w:hAnsi="Arial" w:cs="Arial"/>
          <w:sz w:val="24"/>
          <w:szCs w:val="24"/>
        </w:rPr>
        <w:t>deficits</w:t>
      </w:r>
      <w:r w:rsidR="353C7C50" w:rsidRPr="00B00F1D">
        <w:rPr>
          <w:rFonts w:ascii="Arial" w:hAnsi="Arial" w:cs="Arial"/>
          <w:sz w:val="24"/>
          <w:szCs w:val="24"/>
        </w:rPr>
        <w:t>.</w:t>
      </w:r>
    </w:p>
    <w:p w14:paraId="3F03B902" w14:textId="5061FAB0" w:rsidR="00912026" w:rsidRPr="00B00F1D" w:rsidRDefault="00912026">
      <w:pPr>
        <w:pStyle w:val="ListParagraph"/>
        <w:numPr>
          <w:ilvl w:val="0"/>
          <w:numId w:val="13"/>
        </w:numPr>
        <w:tabs>
          <w:tab w:val="left" w:pos="1134"/>
        </w:tabs>
        <w:spacing w:after="240" w:line="276" w:lineRule="auto"/>
        <w:ind w:left="567" w:hanging="567"/>
        <w:contextualSpacing w:val="0"/>
        <w:jc w:val="both"/>
        <w:rPr>
          <w:rFonts w:ascii="Arial" w:hAnsi="Arial" w:cs="Arial"/>
          <w:sz w:val="24"/>
          <w:szCs w:val="24"/>
        </w:rPr>
      </w:pPr>
      <w:r w:rsidRPr="00B00F1D">
        <w:rPr>
          <w:rFonts w:ascii="Arial" w:hAnsi="Arial" w:cs="Arial"/>
          <w:sz w:val="24"/>
          <w:szCs w:val="24"/>
        </w:rPr>
        <w:t xml:space="preserve">The used capacity of individual sports halls does vary from the Borough wide average which can be misleading when looking at what is happening at the individual sports </w:t>
      </w:r>
      <w:r w:rsidR="09B4CC6E" w:rsidRPr="00B00F1D">
        <w:rPr>
          <w:rFonts w:ascii="Arial" w:hAnsi="Arial" w:cs="Arial"/>
          <w:sz w:val="24"/>
          <w:szCs w:val="24"/>
        </w:rPr>
        <w:t>hall</w:t>
      </w:r>
      <w:r w:rsidRPr="00B00F1D">
        <w:rPr>
          <w:rFonts w:ascii="Arial" w:hAnsi="Arial" w:cs="Arial"/>
          <w:sz w:val="24"/>
          <w:szCs w:val="24"/>
        </w:rPr>
        <w:t xml:space="preserve"> sites in a Borough.  In a more detailed study at a sub area or</w:t>
      </w:r>
      <w:r w:rsidR="09B4CC6E" w:rsidRPr="00B00F1D">
        <w:rPr>
          <w:rFonts w:ascii="Arial" w:hAnsi="Arial" w:cs="Arial"/>
          <w:sz w:val="24"/>
          <w:szCs w:val="24"/>
        </w:rPr>
        <w:t xml:space="preserve"> </w:t>
      </w:r>
      <w:r w:rsidR="4D8B2AA6" w:rsidRPr="00B00F1D">
        <w:rPr>
          <w:rFonts w:ascii="Arial" w:hAnsi="Arial" w:cs="Arial"/>
          <w:sz w:val="24"/>
          <w:szCs w:val="24"/>
        </w:rPr>
        <w:t>for an</w:t>
      </w:r>
      <w:r w:rsidRPr="00B00F1D">
        <w:rPr>
          <w:rFonts w:ascii="Arial" w:hAnsi="Arial" w:cs="Arial"/>
          <w:sz w:val="24"/>
          <w:szCs w:val="24"/>
        </w:rPr>
        <w:t xml:space="preserve"> individual Borough it would be important to look at the data for each sports hall. In a London wide study this is not possible, given there are </w:t>
      </w:r>
      <w:r w:rsidR="4D8FA22F" w:rsidRPr="00B00F1D">
        <w:rPr>
          <w:rFonts w:ascii="Arial" w:hAnsi="Arial" w:cs="Arial"/>
          <w:sz w:val="24"/>
          <w:szCs w:val="24"/>
        </w:rPr>
        <w:t>4</w:t>
      </w:r>
      <w:r w:rsidR="2BEFDB9F" w:rsidRPr="00B00F1D">
        <w:rPr>
          <w:rFonts w:ascii="Arial" w:hAnsi="Arial" w:cs="Arial"/>
          <w:sz w:val="24"/>
          <w:szCs w:val="24"/>
        </w:rPr>
        <w:t>81</w:t>
      </w:r>
      <w:r w:rsidRPr="00B00F1D">
        <w:rPr>
          <w:rFonts w:ascii="Arial" w:hAnsi="Arial" w:cs="Arial"/>
          <w:sz w:val="24"/>
          <w:szCs w:val="24"/>
        </w:rPr>
        <w:t xml:space="preserve"> sports hall sites and </w:t>
      </w:r>
      <w:r w:rsidR="4D8FA22F" w:rsidRPr="00B00F1D">
        <w:rPr>
          <w:rFonts w:ascii="Arial" w:hAnsi="Arial" w:cs="Arial"/>
          <w:sz w:val="24"/>
          <w:szCs w:val="24"/>
        </w:rPr>
        <w:t>6</w:t>
      </w:r>
      <w:r w:rsidR="745069A4" w:rsidRPr="00B00F1D">
        <w:rPr>
          <w:rFonts w:ascii="Arial" w:hAnsi="Arial" w:cs="Arial"/>
          <w:sz w:val="24"/>
          <w:szCs w:val="24"/>
        </w:rPr>
        <w:t>84</w:t>
      </w:r>
      <w:r w:rsidRPr="00B00F1D">
        <w:rPr>
          <w:rFonts w:ascii="Arial" w:hAnsi="Arial" w:cs="Arial"/>
          <w:sz w:val="24"/>
          <w:szCs w:val="24"/>
        </w:rPr>
        <w:t xml:space="preserve"> individual sports halls. Appendix 1 set</w:t>
      </w:r>
      <w:r w:rsidR="00970B65" w:rsidRPr="00B00F1D">
        <w:rPr>
          <w:rFonts w:ascii="Arial" w:hAnsi="Arial" w:cs="Arial"/>
          <w:sz w:val="24"/>
          <w:szCs w:val="24"/>
        </w:rPr>
        <w:t>s</w:t>
      </w:r>
      <w:r w:rsidRPr="00B00F1D">
        <w:rPr>
          <w:rFonts w:ascii="Arial" w:hAnsi="Arial" w:cs="Arial"/>
          <w:sz w:val="24"/>
          <w:szCs w:val="24"/>
        </w:rPr>
        <w:t xml:space="preserve"> out the level of used and unused capacity for all the sports halls included in the study. </w:t>
      </w:r>
      <w:r w:rsidR="637E3CC2" w:rsidRPr="00B00F1D">
        <w:rPr>
          <w:rFonts w:ascii="Arial" w:hAnsi="Arial" w:cs="Arial"/>
          <w:sz w:val="24"/>
          <w:szCs w:val="24"/>
        </w:rPr>
        <w:t>The</w:t>
      </w:r>
      <w:r w:rsidRPr="00B00F1D">
        <w:rPr>
          <w:rFonts w:ascii="Arial" w:hAnsi="Arial" w:cs="Arial"/>
          <w:sz w:val="24"/>
          <w:szCs w:val="24"/>
        </w:rPr>
        <w:t xml:space="preserve"> factors influencing used capacity are:</w:t>
      </w:r>
    </w:p>
    <w:p w14:paraId="163F7D0D" w14:textId="4617CA46" w:rsidR="3945772C" w:rsidRPr="00B00F1D" w:rsidRDefault="3945772C" w:rsidP="00E51380">
      <w:pPr>
        <w:tabs>
          <w:tab w:val="left" w:pos="1701"/>
        </w:tabs>
        <w:spacing w:after="240" w:line="276" w:lineRule="auto"/>
        <w:jc w:val="both"/>
        <w:rPr>
          <w:rFonts w:ascii="Arial" w:hAnsi="Arial" w:cs="Arial"/>
          <w:b/>
          <w:sz w:val="24"/>
          <w:szCs w:val="24"/>
        </w:rPr>
      </w:pPr>
      <w:r w:rsidRPr="00B00F1D">
        <w:rPr>
          <w:rFonts w:ascii="Arial" w:hAnsi="Arial" w:cs="Arial"/>
          <w:b/>
          <w:sz w:val="24"/>
          <w:szCs w:val="24"/>
        </w:rPr>
        <w:t>Type of site operator (public/educational/commercial)</w:t>
      </w:r>
    </w:p>
    <w:p w14:paraId="0A23B0BC" w14:textId="77777777" w:rsidR="00E51380" w:rsidRPr="00B00F1D" w:rsidRDefault="3945772C">
      <w:pPr>
        <w:pStyle w:val="ListParagraph"/>
        <w:numPr>
          <w:ilvl w:val="0"/>
          <w:numId w:val="13"/>
        </w:numPr>
        <w:tabs>
          <w:tab w:val="left" w:pos="1134"/>
        </w:tabs>
        <w:spacing w:after="240" w:line="276" w:lineRule="auto"/>
        <w:ind w:left="567" w:hanging="567"/>
        <w:contextualSpacing w:val="0"/>
        <w:jc w:val="both"/>
        <w:rPr>
          <w:rFonts w:ascii="Arial" w:hAnsi="Arial" w:cs="Arial"/>
          <w:sz w:val="24"/>
          <w:szCs w:val="24"/>
        </w:rPr>
      </w:pPr>
      <w:r w:rsidRPr="00B00F1D">
        <w:rPr>
          <w:rFonts w:ascii="Arial" w:hAnsi="Arial" w:cs="Arial"/>
          <w:sz w:val="24"/>
          <w:szCs w:val="24"/>
        </w:rPr>
        <w:t>Public leisure centres have a ‘draw effect’ because they</w:t>
      </w:r>
    </w:p>
    <w:p w14:paraId="0A83B614" w14:textId="77777777" w:rsidR="00E51380" w:rsidRPr="00B00F1D" w:rsidRDefault="3945772C">
      <w:pPr>
        <w:pStyle w:val="ListParagraph"/>
        <w:numPr>
          <w:ilvl w:val="0"/>
          <w:numId w:val="14"/>
        </w:numPr>
        <w:tabs>
          <w:tab w:val="left" w:pos="567"/>
        </w:tabs>
        <w:spacing w:after="240" w:line="276" w:lineRule="auto"/>
        <w:jc w:val="both"/>
        <w:rPr>
          <w:rFonts w:ascii="Arial" w:hAnsi="Arial" w:cs="Arial"/>
          <w:sz w:val="24"/>
          <w:szCs w:val="24"/>
        </w:rPr>
      </w:pPr>
      <w:r w:rsidRPr="00B00F1D">
        <w:rPr>
          <w:rFonts w:ascii="Arial" w:hAnsi="Arial" w:cs="Arial"/>
          <w:sz w:val="24"/>
          <w:szCs w:val="24"/>
        </w:rPr>
        <w:t>Are accessible for public and sports club use</w:t>
      </w:r>
    </w:p>
    <w:p w14:paraId="6D822D60" w14:textId="77777777" w:rsidR="00E51380" w:rsidRPr="00B00F1D" w:rsidRDefault="3945772C">
      <w:pPr>
        <w:pStyle w:val="ListParagraph"/>
        <w:numPr>
          <w:ilvl w:val="0"/>
          <w:numId w:val="14"/>
        </w:numPr>
        <w:tabs>
          <w:tab w:val="left" w:pos="567"/>
        </w:tabs>
        <w:spacing w:after="240" w:line="276" w:lineRule="auto"/>
        <w:jc w:val="both"/>
        <w:rPr>
          <w:rFonts w:ascii="Arial" w:hAnsi="Arial" w:cs="Arial"/>
          <w:sz w:val="24"/>
          <w:szCs w:val="24"/>
        </w:rPr>
      </w:pPr>
      <w:r w:rsidRPr="00B00F1D">
        <w:rPr>
          <w:rFonts w:ascii="Arial" w:hAnsi="Arial" w:cs="Arial"/>
          <w:sz w:val="24"/>
          <w:szCs w:val="24"/>
        </w:rPr>
        <w:t>Have extensive opening hours and are proactively managed to encourage and support participation and physical activity</w:t>
      </w:r>
    </w:p>
    <w:p w14:paraId="37734046" w14:textId="77777777" w:rsidR="00E51380" w:rsidRPr="00B00F1D" w:rsidRDefault="3945772C">
      <w:pPr>
        <w:pStyle w:val="ListParagraph"/>
        <w:numPr>
          <w:ilvl w:val="0"/>
          <w:numId w:val="14"/>
        </w:numPr>
        <w:tabs>
          <w:tab w:val="left" w:pos="567"/>
        </w:tabs>
        <w:spacing w:after="240" w:line="276" w:lineRule="auto"/>
        <w:jc w:val="both"/>
        <w:rPr>
          <w:rFonts w:ascii="Arial" w:hAnsi="Arial" w:cs="Arial"/>
          <w:sz w:val="24"/>
          <w:szCs w:val="24"/>
        </w:rPr>
      </w:pPr>
      <w:r w:rsidRPr="00B00F1D">
        <w:rPr>
          <w:rFonts w:ascii="Arial" w:hAnsi="Arial" w:cs="Arial"/>
          <w:sz w:val="24"/>
          <w:szCs w:val="24"/>
        </w:rPr>
        <w:t>Unlike commercial facilities, do not require payment of a monthly membership fee</w:t>
      </w:r>
    </w:p>
    <w:p w14:paraId="47AFFD90" w14:textId="0DD297FF" w:rsidR="0A129F2A" w:rsidRDefault="3945772C">
      <w:pPr>
        <w:pStyle w:val="ListParagraph"/>
        <w:numPr>
          <w:ilvl w:val="0"/>
          <w:numId w:val="14"/>
        </w:numPr>
        <w:tabs>
          <w:tab w:val="left" w:pos="567"/>
        </w:tabs>
        <w:spacing w:after="240" w:line="276" w:lineRule="auto"/>
        <w:jc w:val="both"/>
        <w:rPr>
          <w:rFonts w:ascii="Arial" w:hAnsi="Arial" w:cs="Arial"/>
          <w:sz w:val="24"/>
          <w:szCs w:val="24"/>
        </w:rPr>
      </w:pPr>
      <w:r w:rsidRPr="00B00F1D">
        <w:rPr>
          <w:rFonts w:ascii="Arial" w:hAnsi="Arial" w:cs="Arial"/>
          <w:sz w:val="24"/>
          <w:szCs w:val="24"/>
        </w:rPr>
        <w:t>Provide all activities</w:t>
      </w:r>
    </w:p>
    <w:p w14:paraId="21D78AC2" w14:textId="77777777" w:rsidR="00B00F1D" w:rsidRPr="00B00F1D" w:rsidRDefault="00B00F1D" w:rsidP="00B00F1D">
      <w:pPr>
        <w:pStyle w:val="ListParagraph"/>
        <w:tabs>
          <w:tab w:val="left" w:pos="567"/>
        </w:tabs>
        <w:spacing w:after="240" w:line="276" w:lineRule="auto"/>
        <w:jc w:val="both"/>
        <w:rPr>
          <w:rFonts w:ascii="Arial" w:hAnsi="Arial" w:cs="Arial"/>
          <w:sz w:val="24"/>
          <w:szCs w:val="24"/>
        </w:rPr>
      </w:pPr>
    </w:p>
    <w:p w14:paraId="045F7A95" w14:textId="77777777" w:rsidR="00E51380" w:rsidRPr="00B00F1D" w:rsidRDefault="3945772C">
      <w:pPr>
        <w:pStyle w:val="ListParagraph"/>
        <w:numPr>
          <w:ilvl w:val="0"/>
          <w:numId w:val="13"/>
        </w:numPr>
        <w:tabs>
          <w:tab w:val="left" w:pos="1134"/>
        </w:tabs>
        <w:spacing w:after="240" w:line="276" w:lineRule="auto"/>
        <w:ind w:left="567" w:hanging="567"/>
        <w:contextualSpacing w:val="0"/>
        <w:jc w:val="both"/>
        <w:rPr>
          <w:rFonts w:ascii="Arial" w:hAnsi="Arial" w:cs="Arial"/>
          <w:sz w:val="24"/>
          <w:szCs w:val="24"/>
        </w:rPr>
      </w:pPr>
      <w:r w:rsidRPr="00B00F1D">
        <w:rPr>
          <w:rFonts w:ascii="Arial" w:hAnsi="Arial" w:cs="Arial"/>
          <w:sz w:val="24"/>
          <w:szCs w:val="24"/>
        </w:rPr>
        <w:t>Access to sports halls for community use will be determined by the policy of each educational provider.</w:t>
      </w:r>
    </w:p>
    <w:p w14:paraId="178CE699" w14:textId="19EDCC34" w:rsidR="00A67EBD" w:rsidRPr="00A67EBD" w:rsidRDefault="3945772C">
      <w:pPr>
        <w:pStyle w:val="ListParagraph"/>
        <w:numPr>
          <w:ilvl w:val="0"/>
          <w:numId w:val="15"/>
        </w:numPr>
        <w:tabs>
          <w:tab w:val="left" w:pos="567"/>
        </w:tabs>
        <w:spacing w:after="240" w:line="276" w:lineRule="auto"/>
        <w:jc w:val="both"/>
        <w:rPr>
          <w:rFonts w:ascii="Arial" w:hAnsi="Arial" w:cs="Arial"/>
          <w:sz w:val="24"/>
          <w:szCs w:val="24"/>
        </w:rPr>
      </w:pPr>
      <w:r w:rsidRPr="00B00F1D">
        <w:rPr>
          <w:rFonts w:ascii="Arial" w:hAnsi="Arial" w:cs="Arial"/>
          <w:sz w:val="24"/>
          <w:szCs w:val="24"/>
        </w:rPr>
        <w:t>Some schools and colleges actively promote community use</w:t>
      </w:r>
    </w:p>
    <w:p w14:paraId="141C5039" w14:textId="1606A24B" w:rsidR="00E51380" w:rsidRPr="00A67EBD" w:rsidRDefault="3945772C">
      <w:pPr>
        <w:pStyle w:val="ListParagraph"/>
        <w:numPr>
          <w:ilvl w:val="0"/>
          <w:numId w:val="15"/>
        </w:numPr>
        <w:tabs>
          <w:tab w:val="left" w:pos="567"/>
        </w:tabs>
        <w:spacing w:after="240" w:line="276" w:lineRule="auto"/>
        <w:jc w:val="both"/>
        <w:rPr>
          <w:rFonts w:ascii="Arial" w:hAnsi="Arial" w:cs="Arial"/>
          <w:sz w:val="24"/>
          <w:szCs w:val="24"/>
        </w:rPr>
      </w:pPr>
      <w:r w:rsidRPr="00A67EBD">
        <w:rPr>
          <w:rFonts w:ascii="Arial" w:hAnsi="Arial" w:cs="Arial"/>
          <w:sz w:val="24"/>
          <w:szCs w:val="24"/>
        </w:rPr>
        <w:t xml:space="preserve">At some venues there is little differentiation between educational and wider community use, with community access based on </w:t>
      </w:r>
      <w:r w:rsidR="002227DE" w:rsidRPr="00A67EBD">
        <w:rPr>
          <w:rFonts w:ascii="Arial" w:hAnsi="Arial" w:cs="Arial"/>
          <w:sz w:val="24"/>
          <w:szCs w:val="24"/>
        </w:rPr>
        <w:t xml:space="preserve">a </w:t>
      </w:r>
      <w:r w:rsidRPr="00A67EBD">
        <w:rPr>
          <w:rFonts w:ascii="Arial" w:hAnsi="Arial" w:cs="Arial"/>
          <w:sz w:val="24"/>
          <w:szCs w:val="24"/>
        </w:rPr>
        <w:t>membership system (classed as commercial)</w:t>
      </w:r>
    </w:p>
    <w:p w14:paraId="12F6FFF8" w14:textId="4A711214" w:rsidR="00E42310" w:rsidRPr="00097F25" w:rsidRDefault="3945772C" w:rsidP="00097F25">
      <w:pPr>
        <w:pStyle w:val="ListParagraph"/>
        <w:numPr>
          <w:ilvl w:val="0"/>
          <w:numId w:val="15"/>
        </w:numPr>
        <w:tabs>
          <w:tab w:val="left" w:pos="567"/>
        </w:tabs>
        <w:spacing w:after="240" w:line="276" w:lineRule="auto"/>
        <w:jc w:val="both"/>
        <w:rPr>
          <w:rFonts w:ascii="Arial" w:hAnsi="Arial" w:cs="Arial"/>
          <w:sz w:val="24"/>
          <w:szCs w:val="24"/>
        </w:rPr>
      </w:pPr>
      <w:r w:rsidRPr="00B00F1D">
        <w:rPr>
          <w:rFonts w:ascii="Arial" w:hAnsi="Arial" w:cs="Arial"/>
          <w:sz w:val="24"/>
          <w:szCs w:val="24"/>
        </w:rPr>
        <w:t>Other educational venues let out their sports halls to sports clubs or community groups on a termly basis, or for shorter periods</w:t>
      </w:r>
    </w:p>
    <w:p w14:paraId="1D12C9AE" w14:textId="159C420C" w:rsidR="00E51380" w:rsidRPr="00E42310" w:rsidRDefault="3945772C">
      <w:pPr>
        <w:pStyle w:val="ListParagraph"/>
        <w:numPr>
          <w:ilvl w:val="0"/>
          <w:numId w:val="15"/>
        </w:numPr>
        <w:tabs>
          <w:tab w:val="left" w:pos="567"/>
        </w:tabs>
        <w:spacing w:after="240" w:line="276" w:lineRule="auto"/>
        <w:jc w:val="both"/>
        <w:rPr>
          <w:rFonts w:ascii="Arial" w:hAnsi="Arial" w:cs="Arial"/>
          <w:sz w:val="24"/>
          <w:szCs w:val="24"/>
        </w:rPr>
      </w:pPr>
      <w:r w:rsidRPr="00E42310">
        <w:rPr>
          <w:rFonts w:ascii="Arial" w:hAnsi="Arial" w:cs="Arial"/>
          <w:sz w:val="24"/>
          <w:szCs w:val="24"/>
        </w:rPr>
        <w:lastRenderedPageBreak/>
        <w:t>A sports hall on an educational site that is only available for a few hours a week, and with an irregular pattern of use, is very different from a public leisure centre sports halls with a full programme of use.  Also, educational venues will not be available for recreational pay-and-play.</w:t>
      </w:r>
    </w:p>
    <w:p w14:paraId="0CA8EF74" w14:textId="21C85287" w:rsidR="3945772C" w:rsidRPr="00B00F1D" w:rsidRDefault="3945772C">
      <w:pPr>
        <w:pStyle w:val="ListParagraph"/>
        <w:numPr>
          <w:ilvl w:val="0"/>
          <w:numId w:val="15"/>
        </w:numPr>
        <w:tabs>
          <w:tab w:val="left" w:pos="567"/>
        </w:tabs>
        <w:spacing w:after="240" w:line="276" w:lineRule="auto"/>
        <w:jc w:val="both"/>
        <w:rPr>
          <w:rFonts w:ascii="Arial" w:hAnsi="Arial" w:cs="Arial"/>
          <w:sz w:val="24"/>
          <w:szCs w:val="24"/>
        </w:rPr>
      </w:pPr>
      <w:r w:rsidRPr="00B00F1D">
        <w:rPr>
          <w:rFonts w:ascii="Arial" w:hAnsi="Arial" w:cs="Arial"/>
          <w:sz w:val="24"/>
          <w:szCs w:val="24"/>
        </w:rPr>
        <w:t>Commercial sites provide recreational participation through membership.  These centres are not available for public pay-and-play or for club development.  Therefore, they offer a more limited programme of use than public leisure centres and are less utilised.</w:t>
      </w:r>
    </w:p>
    <w:p w14:paraId="1A3F983C" w14:textId="77777777" w:rsidR="00E51380" w:rsidRPr="00B00F1D" w:rsidRDefault="3945772C" w:rsidP="00E51380">
      <w:pPr>
        <w:tabs>
          <w:tab w:val="left" w:pos="567"/>
        </w:tabs>
        <w:spacing w:after="240" w:line="276" w:lineRule="auto"/>
        <w:jc w:val="both"/>
        <w:rPr>
          <w:rFonts w:ascii="Arial" w:hAnsi="Arial" w:cs="Arial"/>
          <w:b/>
          <w:sz w:val="24"/>
          <w:szCs w:val="24"/>
        </w:rPr>
      </w:pPr>
      <w:r w:rsidRPr="00B00F1D">
        <w:rPr>
          <w:rFonts w:ascii="Arial" w:hAnsi="Arial" w:cs="Arial"/>
          <w:b/>
          <w:sz w:val="24"/>
          <w:szCs w:val="24"/>
        </w:rPr>
        <w:t>Age of the facility and its ‘attractiveness’</w:t>
      </w:r>
    </w:p>
    <w:p w14:paraId="29E2931A" w14:textId="77777777" w:rsidR="00E51380" w:rsidRPr="00B00F1D" w:rsidRDefault="3945772C">
      <w:pPr>
        <w:pStyle w:val="ListParagraph"/>
        <w:numPr>
          <w:ilvl w:val="0"/>
          <w:numId w:val="16"/>
        </w:numPr>
        <w:tabs>
          <w:tab w:val="left" w:pos="567"/>
        </w:tabs>
        <w:spacing w:after="240" w:line="276" w:lineRule="auto"/>
        <w:jc w:val="both"/>
        <w:rPr>
          <w:rFonts w:ascii="Arial" w:hAnsi="Arial" w:cs="Arial"/>
          <w:b/>
          <w:sz w:val="24"/>
          <w:szCs w:val="24"/>
        </w:rPr>
      </w:pPr>
      <w:r w:rsidRPr="00B00F1D">
        <w:rPr>
          <w:rFonts w:ascii="Arial" w:hAnsi="Arial" w:cs="Arial"/>
          <w:sz w:val="24"/>
          <w:szCs w:val="24"/>
        </w:rPr>
        <w:t>To assess their comparative attractiveness to customers, all the sports hall sites in the model are weighted to reflect their age, operation type, condition and whether they have been modernised.</w:t>
      </w:r>
    </w:p>
    <w:p w14:paraId="24A61125" w14:textId="0583BC7C" w:rsidR="3945772C" w:rsidRPr="00B00F1D" w:rsidRDefault="3945772C">
      <w:pPr>
        <w:pStyle w:val="ListParagraph"/>
        <w:numPr>
          <w:ilvl w:val="0"/>
          <w:numId w:val="16"/>
        </w:numPr>
        <w:tabs>
          <w:tab w:val="left" w:pos="567"/>
        </w:tabs>
        <w:spacing w:after="240" w:line="276" w:lineRule="auto"/>
        <w:jc w:val="both"/>
        <w:rPr>
          <w:rFonts w:ascii="Arial" w:hAnsi="Arial" w:cs="Arial"/>
          <w:b/>
          <w:sz w:val="24"/>
          <w:szCs w:val="24"/>
        </w:rPr>
      </w:pPr>
      <w:r w:rsidRPr="00B00F1D">
        <w:rPr>
          <w:rFonts w:ascii="Arial" w:hAnsi="Arial" w:cs="Arial"/>
          <w:sz w:val="24"/>
          <w:szCs w:val="24"/>
        </w:rPr>
        <w:t>The effect of refurbishment at a site decreases as the site gets older, and it becomes less attractive than a site built in the same year as the refurbishment.</w:t>
      </w:r>
    </w:p>
    <w:p w14:paraId="050609A8" w14:textId="77777777" w:rsidR="00E51380" w:rsidRPr="00B00F1D" w:rsidRDefault="3945772C" w:rsidP="00E51380">
      <w:pPr>
        <w:tabs>
          <w:tab w:val="left" w:pos="567"/>
        </w:tabs>
        <w:spacing w:after="240" w:line="276" w:lineRule="auto"/>
        <w:jc w:val="both"/>
        <w:rPr>
          <w:rFonts w:ascii="Arial" w:hAnsi="Arial" w:cs="Arial"/>
          <w:b/>
          <w:sz w:val="24"/>
          <w:szCs w:val="24"/>
        </w:rPr>
      </w:pPr>
      <w:r w:rsidRPr="00B00F1D">
        <w:rPr>
          <w:rFonts w:ascii="Arial" w:hAnsi="Arial" w:cs="Arial"/>
          <w:b/>
          <w:sz w:val="24"/>
          <w:szCs w:val="24"/>
        </w:rPr>
        <w:t>Location of demand and competition from other sites</w:t>
      </w:r>
    </w:p>
    <w:p w14:paraId="5D222260" w14:textId="77777777" w:rsidR="00E51380" w:rsidRPr="00B00F1D" w:rsidRDefault="3945772C">
      <w:pPr>
        <w:pStyle w:val="ListParagraph"/>
        <w:numPr>
          <w:ilvl w:val="0"/>
          <w:numId w:val="17"/>
        </w:numPr>
        <w:tabs>
          <w:tab w:val="left" w:pos="567"/>
        </w:tabs>
        <w:spacing w:after="240" w:line="276" w:lineRule="auto"/>
        <w:jc w:val="both"/>
        <w:rPr>
          <w:rFonts w:ascii="Arial" w:hAnsi="Arial" w:cs="Arial"/>
          <w:b/>
          <w:sz w:val="24"/>
          <w:szCs w:val="24"/>
        </w:rPr>
      </w:pPr>
      <w:r w:rsidRPr="00B00F1D">
        <w:rPr>
          <w:rFonts w:ascii="Arial" w:hAnsi="Arial" w:cs="Arial"/>
          <w:sz w:val="24"/>
          <w:szCs w:val="24"/>
        </w:rPr>
        <w:t>Where sports halls are located close together, the demand that can reach these sites is shared between the venues, and this contributes to the level of used capacity at each.</w:t>
      </w:r>
    </w:p>
    <w:p w14:paraId="690011A3" w14:textId="40E64642" w:rsidR="3945772C" w:rsidRPr="00B00F1D" w:rsidRDefault="3945772C">
      <w:pPr>
        <w:pStyle w:val="ListParagraph"/>
        <w:numPr>
          <w:ilvl w:val="0"/>
          <w:numId w:val="17"/>
        </w:numPr>
        <w:tabs>
          <w:tab w:val="left" w:pos="567"/>
        </w:tabs>
        <w:spacing w:after="240" w:line="276" w:lineRule="auto"/>
        <w:jc w:val="both"/>
        <w:rPr>
          <w:rFonts w:ascii="Arial" w:hAnsi="Arial" w:cs="Arial"/>
          <w:b/>
          <w:sz w:val="24"/>
          <w:szCs w:val="24"/>
        </w:rPr>
      </w:pPr>
      <w:r w:rsidRPr="00B00F1D">
        <w:rPr>
          <w:rFonts w:ascii="Arial" w:hAnsi="Arial" w:cs="Arial"/>
          <w:sz w:val="24"/>
          <w:szCs w:val="24"/>
        </w:rPr>
        <w:t>Conversely, where a sports hall is remotely located, it benefits from having no competition for the local demand.</w:t>
      </w:r>
    </w:p>
    <w:p w14:paraId="79AF68CB" w14:textId="77777777" w:rsidR="00E51380" w:rsidRPr="00B00F1D" w:rsidRDefault="3945772C" w:rsidP="00E51380">
      <w:pPr>
        <w:tabs>
          <w:tab w:val="left" w:pos="567"/>
        </w:tabs>
        <w:spacing w:after="240" w:line="276" w:lineRule="auto"/>
        <w:jc w:val="both"/>
        <w:rPr>
          <w:rFonts w:ascii="Arial" w:hAnsi="Arial" w:cs="Arial"/>
          <w:b/>
          <w:sz w:val="24"/>
          <w:szCs w:val="24"/>
        </w:rPr>
      </w:pPr>
      <w:r w:rsidRPr="00B00F1D">
        <w:rPr>
          <w:rFonts w:ascii="Arial" w:hAnsi="Arial" w:cs="Arial"/>
          <w:b/>
          <w:sz w:val="24"/>
          <w:szCs w:val="24"/>
        </w:rPr>
        <w:t>Capacity</w:t>
      </w:r>
    </w:p>
    <w:p w14:paraId="76E538D3" w14:textId="77777777" w:rsidR="00E51380" w:rsidRPr="00B00F1D" w:rsidRDefault="3945772C">
      <w:pPr>
        <w:pStyle w:val="ListParagraph"/>
        <w:numPr>
          <w:ilvl w:val="0"/>
          <w:numId w:val="18"/>
        </w:numPr>
        <w:tabs>
          <w:tab w:val="left" w:pos="567"/>
        </w:tabs>
        <w:spacing w:after="240" w:line="276" w:lineRule="auto"/>
        <w:jc w:val="both"/>
        <w:rPr>
          <w:rFonts w:ascii="Arial" w:hAnsi="Arial" w:cs="Arial"/>
          <w:b/>
          <w:sz w:val="24"/>
          <w:szCs w:val="24"/>
        </w:rPr>
      </w:pPr>
      <w:r w:rsidRPr="00B00F1D">
        <w:rPr>
          <w:rFonts w:ascii="Arial" w:hAnsi="Arial" w:cs="Arial"/>
          <w:sz w:val="24"/>
          <w:szCs w:val="24"/>
        </w:rPr>
        <w:t>When reviewing the estimated used capacity, it is important to consider the capacity of the site and not just the proportion in isolation.  Centres with the same or similar proportions of used capacity can accommodate very different levels of demand.</w:t>
      </w:r>
    </w:p>
    <w:p w14:paraId="0D2045F6" w14:textId="30D1ACF6" w:rsidR="3945772C" w:rsidRPr="00B00F1D" w:rsidRDefault="3945772C">
      <w:pPr>
        <w:pStyle w:val="ListParagraph"/>
        <w:numPr>
          <w:ilvl w:val="0"/>
          <w:numId w:val="18"/>
        </w:numPr>
        <w:tabs>
          <w:tab w:val="left" w:pos="567"/>
        </w:tabs>
        <w:spacing w:after="240" w:line="276" w:lineRule="auto"/>
        <w:jc w:val="both"/>
        <w:rPr>
          <w:rFonts w:ascii="Arial" w:hAnsi="Arial" w:cs="Arial"/>
          <w:b/>
          <w:sz w:val="24"/>
          <w:szCs w:val="24"/>
        </w:rPr>
      </w:pPr>
      <w:r w:rsidRPr="00B00F1D">
        <w:rPr>
          <w:rFonts w:ascii="Arial" w:hAnsi="Arial" w:cs="Arial"/>
          <w:sz w:val="24"/>
          <w:szCs w:val="24"/>
        </w:rPr>
        <w:t>The hours when a site is available for community use affects its capacity at peak times.</w:t>
      </w:r>
    </w:p>
    <w:p w14:paraId="30C7B066" w14:textId="77777777" w:rsidR="0A129F2A" w:rsidRPr="00B00F1D" w:rsidRDefault="0A129F2A" w:rsidP="00E51380">
      <w:pPr>
        <w:pStyle w:val="ListParagraph"/>
        <w:tabs>
          <w:tab w:val="left" w:pos="567"/>
        </w:tabs>
        <w:spacing w:after="240" w:line="276" w:lineRule="auto"/>
        <w:ind w:left="3141"/>
        <w:jc w:val="both"/>
        <w:rPr>
          <w:rFonts w:ascii="Arial" w:hAnsi="Arial" w:cs="Arial"/>
          <w:color w:val="FF0000"/>
          <w:sz w:val="24"/>
          <w:szCs w:val="24"/>
        </w:rPr>
      </w:pPr>
    </w:p>
    <w:p w14:paraId="33C1C32B" w14:textId="5220A158" w:rsidR="00A043AD" w:rsidRPr="00AB4E7F" w:rsidRDefault="00912026">
      <w:pPr>
        <w:pStyle w:val="ListParagraph"/>
        <w:numPr>
          <w:ilvl w:val="0"/>
          <w:numId w:val="13"/>
        </w:numPr>
        <w:tabs>
          <w:tab w:val="left" w:pos="1134"/>
        </w:tabs>
        <w:spacing w:after="240" w:line="276" w:lineRule="auto"/>
        <w:ind w:left="567" w:hanging="567"/>
        <w:contextualSpacing w:val="0"/>
        <w:jc w:val="both"/>
        <w:rPr>
          <w:rFonts w:ascii="Arial" w:hAnsi="Arial" w:cs="Arial"/>
          <w:color w:val="FF0000"/>
          <w:sz w:val="24"/>
          <w:szCs w:val="24"/>
        </w:rPr>
      </w:pPr>
      <w:r w:rsidRPr="00AB4E7F">
        <w:rPr>
          <w:rFonts w:ascii="Arial" w:hAnsi="Arial" w:cs="Arial"/>
          <w:sz w:val="24"/>
          <w:szCs w:val="24"/>
        </w:rPr>
        <w:t xml:space="preserve">Table </w:t>
      </w:r>
      <w:r w:rsidR="00D37162" w:rsidRPr="00AB4E7F">
        <w:rPr>
          <w:rFonts w:ascii="Arial" w:hAnsi="Arial" w:cs="Arial"/>
          <w:sz w:val="24"/>
          <w:szCs w:val="24"/>
        </w:rPr>
        <w:t>7.2</w:t>
      </w:r>
      <w:r w:rsidRPr="00AB4E7F">
        <w:rPr>
          <w:rFonts w:ascii="Arial" w:hAnsi="Arial" w:cs="Arial"/>
          <w:sz w:val="24"/>
          <w:szCs w:val="24"/>
        </w:rPr>
        <w:t xml:space="preserve"> sets out the level of used capacity for </w:t>
      </w:r>
      <w:r w:rsidR="53425672" w:rsidRPr="00AB4E7F">
        <w:rPr>
          <w:rFonts w:ascii="Arial" w:hAnsi="Arial" w:cs="Arial"/>
          <w:sz w:val="24"/>
          <w:szCs w:val="24"/>
        </w:rPr>
        <w:t>all</w:t>
      </w:r>
      <w:r w:rsidRPr="00AB4E7F">
        <w:rPr>
          <w:rFonts w:ascii="Arial" w:hAnsi="Arial" w:cs="Arial"/>
          <w:sz w:val="24"/>
          <w:szCs w:val="24"/>
        </w:rPr>
        <w:t xml:space="preserve"> Boroughs with the highest and lowest levels of used capacity </w:t>
      </w:r>
      <w:r w:rsidR="5D32835E" w:rsidRPr="00AB4E7F">
        <w:rPr>
          <w:rFonts w:ascii="Arial" w:hAnsi="Arial" w:cs="Arial"/>
          <w:sz w:val="24"/>
          <w:szCs w:val="24"/>
        </w:rPr>
        <w:t>highlighted in green</w:t>
      </w:r>
      <w:r w:rsidRPr="00AB4E7F">
        <w:rPr>
          <w:rFonts w:ascii="Arial" w:hAnsi="Arial" w:cs="Arial"/>
          <w:sz w:val="24"/>
          <w:szCs w:val="24"/>
        </w:rPr>
        <w:t xml:space="preserve"> and </w:t>
      </w:r>
      <w:r w:rsidR="5D32835E" w:rsidRPr="00AB4E7F">
        <w:rPr>
          <w:rFonts w:ascii="Arial" w:hAnsi="Arial" w:cs="Arial"/>
          <w:sz w:val="24"/>
          <w:szCs w:val="24"/>
        </w:rPr>
        <w:t>pink respectively.</w:t>
      </w:r>
      <w:r w:rsidR="4D8FA22F" w:rsidRPr="00AB4E7F">
        <w:rPr>
          <w:rFonts w:ascii="Arial" w:hAnsi="Arial" w:cs="Arial"/>
          <w:sz w:val="24"/>
          <w:szCs w:val="24"/>
        </w:rPr>
        <w:t xml:space="preserve"> </w:t>
      </w:r>
      <w:r w:rsidRPr="00AB4E7F">
        <w:rPr>
          <w:rFonts w:ascii="Arial" w:hAnsi="Arial" w:cs="Arial"/>
          <w:sz w:val="24"/>
          <w:szCs w:val="24"/>
        </w:rPr>
        <w:t xml:space="preserve"> As the table illustrates there are </w:t>
      </w:r>
      <w:r w:rsidR="09B4CC6E" w:rsidRPr="00AB4E7F">
        <w:rPr>
          <w:rFonts w:ascii="Arial" w:hAnsi="Arial" w:cs="Arial"/>
          <w:sz w:val="24"/>
          <w:szCs w:val="24"/>
        </w:rPr>
        <w:t>1</w:t>
      </w:r>
      <w:r w:rsidR="54C587C6" w:rsidRPr="00AB4E7F">
        <w:rPr>
          <w:rFonts w:ascii="Arial" w:hAnsi="Arial" w:cs="Arial"/>
          <w:sz w:val="24"/>
          <w:szCs w:val="24"/>
        </w:rPr>
        <w:t>0</w:t>
      </w:r>
      <w:r w:rsidRPr="00AB4E7F">
        <w:rPr>
          <w:rFonts w:ascii="Arial" w:hAnsi="Arial" w:cs="Arial"/>
          <w:sz w:val="24"/>
          <w:szCs w:val="24"/>
        </w:rPr>
        <w:t xml:space="preserve"> Boroughs where the estimated used capacity of the sports halls</w:t>
      </w:r>
      <w:r w:rsidR="002A4441" w:rsidRPr="00AB4E7F">
        <w:rPr>
          <w:rFonts w:ascii="Arial" w:hAnsi="Arial" w:cs="Arial"/>
          <w:sz w:val="24"/>
          <w:szCs w:val="24"/>
        </w:rPr>
        <w:t xml:space="preserve"> is 100%.</w:t>
      </w:r>
      <w:r w:rsidR="0067003C" w:rsidRPr="00AB4E7F">
        <w:rPr>
          <w:rFonts w:ascii="Arial" w:hAnsi="Arial" w:cs="Arial"/>
          <w:sz w:val="24"/>
          <w:szCs w:val="24"/>
        </w:rPr>
        <w:t xml:space="preserve"> </w:t>
      </w:r>
      <w:r w:rsidRPr="00AB4E7F">
        <w:rPr>
          <w:rFonts w:ascii="Arial" w:hAnsi="Arial" w:cs="Arial"/>
          <w:sz w:val="24"/>
          <w:szCs w:val="24"/>
        </w:rPr>
        <w:t xml:space="preserve">In these authorities a reduction in used capacity cannot be created unless there is increased access to the existing </w:t>
      </w:r>
      <w:r w:rsidRPr="00AB4E7F">
        <w:rPr>
          <w:rFonts w:ascii="Arial" w:hAnsi="Arial" w:cs="Arial"/>
          <w:sz w:val="24"/>
          <w:szCs w:val="24"/>
        </w:rPr>
        <w:lastRenderedPageBreak/>
        <w:t xml:space="preserve">sports halls, where there is limited access, </w:t>
      </w:r>
      <w:r w:rsidR="007427FC" w:rsidRPr="00AB4E7F">
        <w:rPr>
          <w:rFonts w:ascii="Arial" w:hAnsi="Arial" w:cs="Arial"/>
          <w:sz w:val="24"/>
          <w:szCs w:val="24"/>
        </w:rPr>
        <w:t>or</w:t>
      </w:r>
      <w:r w:rsidRPr="00AB4E7F">
        <w:rPr>
          <w:rFonts w:ascii="Arial" w:hAnsi="Arial" w:cs="Arial"/>
          <w:sz w:val="24"/>
          <w:szCs w:val="24"/>
        </w:rPr>
        <w:t xml:space="preserve"> more sports halls are provided.</w:t>
      </w:r>
      <w:r w:rsidR="001A391E" w:rsidRPr="00AB4E7F">
        <w:rPr>
          <w:rFonts w:ascii="Arial" w:hAnsi="Arial" w:cs="Arial"/>
          <w:sz w:val="24"/>
          <w:szCs w:val="24"/>
        </w:rPr>
        <w:t xml:space="preserve">  </w:t>
      </w:r>
      <w:r w:rsidR="00AB4E7F" w:rsidRPr="00AB4E7F">
        <w:rPr>
          <w:rFonts w:ascii="Arial" w:hAnsi="Arial" w:cs="Arial"/>
          <w:sz w:val="24"/>
          <w:szCs w:val="24"/>
        </w:rPr>
        <w:t xml:space="preserve">In summary, </w:t>
      </w:r>
      <w:r w:rsidR="0007725D" w:rsidRPr="00AB4E7F">
        <w:rPr>
          <w:rFonts w:ascii="Arial" w:hAnsi="Arial" w:cs="Arial"/>
          <w:sz w:val="24"/>
          <w:szCs w:val="24"/>
        </w:rPr>
        <w:t>28</w:t>
      </w:r>
      <w:r w:rsidR="00AB4E7F">
        <w:rPr>
          <w:rFonts w:ascii="Arial" w:hAnsi="Arial" w:cs="Arial"/>
          <w:sz w:val="24"/>
          <w:szCs w:val="24"/>
        </w:rPr>
        <w:t xml:space="preserve"> out of </w:t>
      </w:r>
      <w:r w:rsidR="0007725D" w:rsidRPr="00AB4E7F">
        <w:rPr>
          <w:rFonts w:ascii="Arial" w:hAnsi="Arial" w:cs="Arial"/>
          <w:sz w:val="24"/>
          <w:szCs w:val="24"/>
        </w:rPr>
        <w:t xml:space="preserve">33 </w:t>
      </w:r>
      <w:r w:rsidR="002D27EE">
        <w:rPr>
          <w:rFonts w:ascii="Arial" w:hAnsi="Arial" w:cs="Arial"/>
          <w:sz w:val="24"/>
          <w:szCs w:val="24"/>
        </w:rPr>
        <w:t>L</w:t>
      </w:r>
      <w:r w:rsidR="0007725D" w:rsidRPr="00AB4E7F">
        <w:rPr>
          <w:rFonts w:ascii="Arial" w:hAnsi="Arial" w:cs="Arial"/>
          <w:sz w:val="24"/>
          <w:szCs w:val="24"/>
        </w:rPr>
        <w:t xml:space="preserve">ondon boroughs have used </w:t>
      </w:r>
      <w:r w:rsidR="006C3B62" w:rsidRPr="00AB4E7F">
        <w:rPr>
          <w:rFonts w:ascii="Arial" w:hAnsi="Arial" w:cs="Arial"/>
          <w:sz w:val="24"/>
          <w:szCs w:val="24"/>
        </w:rPr>
        <w:t xml:space="preserve">capacity levels </w:t>
      </w:r>
      <w:r w:rsidR="0007725D" w:rsidRPr="00AB4E7F">
        <w:rPr>
          <w:rFonts w:ascii="Arial" w:hAnsi="Arial" w:cs="Arial"/>
          <w:sz w:val="24"/>
          <w:szCs w:val="24"/>
        </w:rPr>
        <w:t>higher than the 80% comfort level</w:t>
      </w:r>
      <w:r w:rsidR="00FC1A5B" w:rsidRPr="00AB4E7F">
        <w:rPr>
          <w:rFonts w:ascii="Arial" w:hAnsi="Arial" w:cs="Arial"/>
          <w:sz w:val="24"/>
          <w:szCs w:val="24"/>
        </w:rPr>
        <w:t xml:space="preserve">, with a further </w:t>
      </w:r>
      <w:r w:rsidR="00486807">
        <w:rPr>
          <w:rFonts w:ascii="Arial" w:hAnsi="Arial" w:cs="Arial"/>
          <w:sz w:val="24"/>
          <w:szCs w:val="24"/>
        </w:rPr>
        <w:t>three</w:t>
      </w:r>
      <w:r w:rsidR="00FC1A5B" w:rsidRPr="00AB4E7F">
        <w:rPr>
          <w:rFonts w:ascii="Arial" w:hAnsi="Arial" w:cs="Arial"/>
          <w:sz w:val="24"/>
          <w:szCs w:val="24"/>
        </w:rPr>
        <w:t xml:space="preserve"> boroughs at 80%. This impacts on the quality of the user experience. </w:t>
      </w:r>
    </w:p>
    <w:p w14:paraId="4AD25027" w14:textId="6F021A14" w:rsidR="003E4258" w:rsidRPr="00D96A7D" w:rsidRDefault="73BCDDAA" w:rsidP="00D96A7D">
      <w:pPr>
        <w:pStyle w:val="SubHeading"/>
        <w:ind w:left="0"/>
        <w:rPr>
          <w:rFonts w:ascii="Arial" w:hAnsi="Arial"/>
          <w:color w:val="FF0000"/>
        </w:rPr>
      </w:pPr>
      <w:r w:rsidRPr="00D96A7D">
        <w:rPr>
          <w:rFonts w:ascii="Arial" w:hAnsi="Arial"/>
        </w:rPr>
        <w:t xml:space="preserve">Table </w:t>
      </w:r>
      <w:r w:rsidR="00D37162" w:rsidRPr="00D96A7D">
        <w:rPr>
          <w:rFonts w:ascii="Arial" w:hAnsi="Arial"/>
        </w:rPr>
        <w:t>7.2</w:t>
      </w:r>
      <w:r w:rsidRPr="00D96A7D">
        <w:rPr>
          <w:rFonts w:ascii="Arial" w:hAnsi="Arial"/>
        </w:rPr>
        <w:t xml:space="preserve">: Used Capacity of Sports Halls </w:t>
      </w:r>
      <w:r w:rsidR="004262E6">
        <w:rPr>
          <w:rFonts w:ascii="Arial" w:hAnsi="Arial"/>
        </w:rPr>
        <w:t xml:space="preserve">as a percentage of total capacity </w:t>
      </w:r>
      <w:r w:rsidR="001E6DA6">
        <w:rPr>
          <w:rFonts w:ascii="Arial" w:hAnsi="Arial"/>
        </w:rPr>
        <w:t>across all London boroughs</w:t>
      </w:r>
      <w:r w:rsidR="007A0D05" w:rsidRPr="00D96A7D">
        <w:rPr>
          <w:rFonts w:ascii="Arial" w:hAnsi="Arial"/>
        </w:rPr>
        <w:t xml:space="preserve"> </w:t>
      </w:r>
      <w:r w:rsidR="00A323B7">
        <w:rPr>
          <w:rFonts w:ascii="Arial" w:hAnsi="Arial"/>
        </w:rPr>
        <w:t xml:space="preserve">in 2025 </w:t>
      </w:r>
    </w:p>
    <w:tbl>
      <w:tblPr>
        <w:tblW w:w="13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843"/>
        <w:gridCol w:w="2552"/>
        <w:gridCol w:w="1984"/>
        <w:gridCol w:w="3119"/>
        <w:gridCol w:w="1665"/>
      </w:tblGrid>
      <w:tr w:rsidR="00FE6153" w:rsidRPr="0047736B" w14:paraId="1E1448D4" w14:textId="71BCC344" w:rsidTr="00A77DAF">
        <w:trPr>
          <w:cantSplit/>
          <w:trHeight w:val="397"/>
          <w:tblHeader/>
        </w:trPr>
        <w:tc>
          <w:tcPr>
            <w:tcW w:w="2830" w:type="dxa"/>
            <w:shd w:val="clear" w:color="auto" w:fill="0070C0"/>
            <w:noWrap/>
            <w:vAlign w:val="center"/>
          </w:tcPr>
          <w:p w14:paraId="3422DD37" w14:textId="4CEC206A" w:rsidR="00FE6153" w:rsidRPr="00EE4B3F" w:rsidRDefault="00FE6153" w:rsidP="00FE0F2C">
            <w:pPr>
              <w:spacing w:after="0" w:line="240" w:lineRule="auto"/>
              <w:rPr>
                <w:rFonts w:ascii="Arial" w:eastAsia="Times New Roman" w:hAnsi="Arial" w:cs="Arial"/>
                <w:color w:val="FFFFFF" w:themeColor="background1"/>
                <w:kern w:val="0"/>
                <w:sz w:val="24"/>
                <w:szCs w:val="24"/>
                <w:lang w:eastAsia="en-GB"/>
                <w14:ligatures w14:val="none"/>
              </w:rPr>
            </w:pPr>
            <w:r w:rsidRPr="00EE4B3F">
              <w:rPr>
                <w:rFonts w:ascii="Arial" w:eastAsia="Times New Roman" w:hAnsi="Arial" w:cs="Arial"/>
                <w:color w:val="FFFFFF" w:themeColor="background1"/>
                <w:kern w:val="0"/>
                <w:sz w:val="24"/>
                <w:szCs w:val="24"/>
                <w:lang w:eastAsia="en-GB"/>
                <w14:ligatures w14:val="none"/>
              </w:rPr>
              <w:t>Borough</w:t>
            </w:r>
          </w:p>
        </w:tc>
        <w:tc>
          <w:tcPr>
            <w:tcW w:w="1843" w:type="dxa"/>
            <w:shd w:val="clear" w:color="auto" w:fill="0070C0"/>
            <w:noWrap/>
            <w:vAlign w:val="center"/>
          </w:tcPr>
          <w:p w14:paraId="388D6431" w14:textId="0A63547F" w:rsidR="00FE6153" w:rsidRPr="00EE4B3F" w:rsidRDefault="004262E6" w:rsidP="00FE0F2C">
            <w:pPr>
              <w:spacing w:after="0" w:line="240" w:lineRule="auto"/>
              <w:rPr>
                <w:rFonts w:ascii="Arial" w:eastAsia="Times New Roman" w:hAnsi="Arial" w:cs="Arial"/>
                <w:color w:val="FFFFFF" w:themeColor="background1"/>
                <w:kern w:val="0"/>
                <w:sz w:val="24"/>
                <w:szCs w:val="24"/>
                <w:lang w:eastAsia="en-GB"/>
                <w14:ligatures w14:val="none"/>
              </w:rPr>
            </w:pPr>
            <w:r>
              <w:rPr>
                <w:rFonts w:ascii="Arial" w:eastAsia="Times New Roman" w:hAnsi="Arial" w:cs="Arial"/>
                <w:color w:val="FFFFFF" w:themeColor="background1"/>
                <w:kern w:val="0"/>
                <w:sz w:val="24"/>
                <w:szCs w:val="24"/>
                <w:lang w:eastAsia="en-GB"/>
                <w14:ligatures w14:val="none"/>
              </w:rPr>
              <w:t xml:space="preserve">Percentage </w:t>
            </w:r>
            <w:r w:rsidR="00FE6153" w:rsidRPr="00EE4B3F">
              <w:rPr>
                <w:rFonts w:ascii="Arial" w:eastAsia="Times New Roman" w:hAnsi="Arial" w:cs="Arial"/>
                <w:color w:val="FFFFFF" w:themeColor="background1"/>
                <w:kern w:val="0"/>
                <w:sz w:val="24"/>
                <w:szCs w:val="24"/>
                <w:lang w:eastAsia="en-GB"/>
                <w14:ligatures w14:val="none"/>
              </w:rPr>
              <w:t>of total capacity</w:t>
            </w:r>
          </w:p>
        </w:tc>
        <w:tc>
          <w:tcPr>
            <w:tcW w:w="2552" w:type="dxa"/>
            <w:shd w:val="clear" w:color="auto" w:fill="0070C0"/>
            <w:noWrap/>
            <w:vAlign w:val="center"/>
          </w:tcPr>
          <w:p w14:paraId="23498425" w14:textId="789D415D" w:rsidR="00FE6153" w:rsidRPr="00EE4B3F" w:rsidRDefault="00FE6153" w:rsidP="00FE0F2C">
            <w:pPr>
              <w:spacing w:after="0" w:line="240" w:lineRule="auto"/>
              <w:rPr>
                <w:rFonts w:ascii="Arial" w:eastAsia="Times New Roman" w:hAnsi="Arial" w:cs="Arial"/>
                <w:color w:val="FFFFFF" w:themeColor="background1"/>
                <w:kern w:val="0"/>
                <w:sz w:val="24"/>
                <w:szCs w:val="24"/>
                <w:lang w:eastAsia="en-GB"/>
                <w14:ligatures w14:val="none"/>
              </w:rPr>
            </w:pPr>
            <w:r w:rsidRPr="00EE4B3F">
              <w:rPr>
                <w:rFonts w:ascii="Arial" w:eastAsia="Times New Roman" w:hAnsi="Arial" w:cs="Arial"/>
                <w:color w:val="FFFFFF" w:themeColor="background1"/>
                <w:kern w:val="0"/>
                <w:sz w:val="24"/>
                <w:szCs w:val="24"/>
                <w:lang w:eastAsia="en-GB"/>
                <w14:ligatures w14:val="none"/>
              </w:rPr>
              <w:t>Borough</w:t>
            </w:r>
          </w:p>
        </w:tc>
        <w:tc>
          <w:tcPr>
            <w:tcW w:w="1984" w:type="dxa"/>
            <w:shd w:val="clear" w:color="auto" w:fill="0070C0"/>
            <w:noWrap/>
            <w:vAlign w:val="center"/>
          </w:tcPr>
          <w:p w14:paraId="565F38D6" w14:textId="5A7F790C" w:rsidR="00FE6153" w:rsidRPr="00EE4B3F" w:rsidRDefault="004262E6" w:rsidP="00FE0F2C">
            <w:pPr>
              <w:spacing w:after="0" w:line="240" w:lineRule="auto"/>
              <w:rPr>
                <w:rFonts w:ascii="Arial" w:eastAsia="Times New Roman" w:hAnsi="Arial" w:cs="Arial"/>
                <w:color w:val="FFFFFF" w:themeColor="background1"/>
                <w:kern w:val="0"/>
                <w:sz w:val="24"/>
                <w:szCs w:val="24"/>
                <w:lang w:eastAsia="en-GB"/>
                <w14:ligatures w14:val="none"/>
              </w:rPr>
            </w:pPr>
            <w:r>
              <w:rPr>
                <w:rFonts w:ascii="Arial" w:eastAsia="Times New Roman" w:hAnsi="Arial" w:cs="Arial"/>
                <w:color w:val="FFFFFF" w:themeColor="background1"/>
                <w:kern w:val="0"/>
                <w:sz w:val="24"/>
                <w:szCs w:val="24"/>
                <w:lang w:eastAsia="en-GB"/>
                <w14:ligatures w14:val="none"/>
              </w:rPr>
              <w:t xml:space="preserve">Percentage </w:t>
            </w:r>
            <w:r w:rsidR="00FE6153" w:rsidRPr="00EE4B3F">
              <w:rPr>
                <w:rFonts w:ascii="Arial" w:eastAsia="Times New Roman" w:hAnsi="Arial" w:cs="Arial"/>
                <w:color w:val="FFFFFF" w:themeColor="background1"/>
                <w:kern w:val="0"/>
                <w:sz w:val="24"/>
                <w:szCs w:val="24"/>
                <w:lang w:eastAsia="en-GB"/>
                <w14:ligatures w14:val="none"/>
              </w:rPr>
              <w:t>of total capacity</w:t>
            </w:r>
          </w:p>
        </w:tc>
        <w:tc>
          <w:tcPr>
            <w:tcW w:w="3119" w:type="dxa"/>
            <w:shd w:val="clear" w:color="auto" w:fill="0070C0"/>
            <w:vAlign w:val="center"/>
          </w:tcPr>
          <w:p w14:paraId="719BF506" w14:textId="0A271B99" w:rsidR="00FE6153" w:rsidRPr="00EE4B3F" w:rsidRDefault="004262E6" w:rsidP="00FE0F2C">
            <w:pPr>
              <w:spacing w:after="0" w:line="240" w:lineRule="auto"/>
              <w:rPr>
                <w:rFonts w:ascii="Arial" w:eastAsia="Times New Roman" w:hAnsi="Arial" w:cs="Arial"/>
                <w:color w:val="FFFFFF" w:themeColor="background1"/>
                <w:kern w:val="0"/>
                <w:sz w:val="24"/>
                <w:szCs w:val="24"/>
                <w:lang w:eastAsia="en-GB"/>
                <w14:ligatures w14:val="none"/>
              </w:rPr>
            </w:pPr>
            <w:r>
              <w:rPr>
                <w:rFonts w:ascii="Arial" w:eastAsia="Times New Roman" w:hAnsi="Arial" w:cs="Arial"/>
                <w:color w:val="FFFFFF" w:themeColor="background1"/>
                <w:kern w:val="0"/>
                <w:sz w:val="24"/>
                <w:szCs w:val="24"/>
                <w:lang w:eastAsia="en-GB"/>
                <w14:ligatures w14:val="none"/>
              </w:rPr>
              <w:t>Borough</w:t>
            </w:r>
          </w:p>
        </w:tc>
        <w:tc>
          <w:tcPr>
            <w:tcW w:w="1665" w:type="dxa"/>
            <w:shd w:val="clear" w:color="auto" w:fill="0070C0"/>
            <w:vAlign w:val="center"/>
          </w:tcPr>
          <w:p w14:paraId="0713D88D" w14:textId="1757391F" w:rsidR="00FE6153" w:rsidRPr="00EE4B3F" w:rsidRDefault="004262E6" w:rsidP="00FE0F2C">
            <w:pPr>
              <w:spacing w:after="0" w:line="240" w:lineRule="auto"/>
              <w:rPr>
                <w:rFonts w:ascii="Arial" w:eastAsia="Times New Roman" w:hAnsi="Arial" w:cs="Arial"/>
                <w:color w:val="FFFFFF" w:themeColor="background1"/>
                <w:kern w:val="0"/>
                <w:sz w:val="24"/>
                <w:szCs w:val="24"/>
                <w:lang w:eastAsia="en-GB"/>
                <w14:ligatures w14:val="none"/>
              </w:rPr>
            </w:pPr>
            <w:r>
              <w:rPr>
                <w:rFonts w:ascii="Arial" w:eastAsia="Times New Roman" w:hAnsi="Arial" w:cs="Arial"/>
                <w:color w:val="FFFFFF" w:themeColor="background1"/>
                <w:kern w:val="0"/>
                <w:sz w:val="24"/>
                <w:szCs w:val="24"/>
                <w:lang w:eastAsia="en-GB"/>
                <w14:ligatures w14:val="none"/>
              </w:rPr>
              <w:t>Percentage of total capacity</w:t>
            </w:r>
          </w:p>
        </w:tc>
      </w:tr>
      <w:tr w:rsidR="00FE6153" w:rsidRPr="0047736B" w14:paraId="7F088011" w14:textId="355BB242" w:rsidTr="00A77DAF">
        <w:trPr>
          <w:cantSplit/>
          <w:trHeight w:val="397"/>
          <w:tblHeader/>
        </w:trPr>
        <w:tc>
          <w:tcPr>
            <w:tcW w:w="2830" w:type="dxa"/>
            <w:shd w:val="clear" w:color="auto" w:fill="D9F2D0" w:themeFill="accent6" w:themeFillTint="33"/>
            <w:noWrap/>
            <w:vAlign w:val="bottom"/>
            <w:hideMark/>
          </w:tcPr>
          <w:p w14:paraId="3301EF5C" w14:textId="77777777" w:rsidR="00FE6153" w:rsidRPr="00EE4B3F" w:rsidRDefault="00FE6153" w:rsidP="00FE6153">
            <w:pPr>
              <w:spacing w:after="0" w:line="240" w:lineRule="auto"/>
              <w:rPr>
                <w:rFonts w:ascii="Arial" w:eastAsia="Times New Roman" w:hAnsi="Arial" w:cs="Arial"/>
                <w:kern w:val="0"/>
                <w:sz w:val="24"/>
                <w:szCs w:val="24"/>
                <w:lang w:eastAsia="en-GB"/>
                <w14:ligatures w14:val="none"/>
              </w:rPr>
            </w:pPr>
            <w:r w:rsidRPr="00EE4B3F">
              <w:rPr>
                <w:rFonts w:ascii="Arial" w:eastAsia="Times New Roman" w:hAnsi="Arial" w:cs="Arial"/>
                <w:kern w:val="0"/>
                <w:sz w:val="24"/>
                <w:szCs w:val="24"/>
                <w:lang w:eastAsia="en-GB"/>
                <w14:ligatures w14:val="none"/>
              </w:rPr>
              <w:t>City of London</w:t>
            </w:r>
          </w:p>
        </w:tc>
        <w:tc>
          <w:tcPr>
            <w:tcW w:w="1843" w:type="dxa"/>
            <w:shd w:val="clear" w:color="auto" w:fill="D9F2D0" w:themeFill="accent6" w:themeFillTint="33"/>
            <w:noWrap/>
            <w:vAlign w:val="bottom"/>
            <w:hideMark/>
          </w:tcPr>
          <w:p w14:paraId="6C487536" w14:textId="41C092EE" w:rsidR="00FE6153" w:rsidRPr="00EE4B3F" w:rsidRDefault="00FE6153" w:rsidP="00FE6153">
            <w:pPr>
              <w:spacing w:after="0" w:line="240" w:lineRule="auto"/>
              <w:jc w:val="right"/>
              <w:rPr>
                <w:rFonts w:ascii="Arial" w:eastAsia="Times New Roman" w:hAnsi="Arial" w:cs="Arial"/>
                <w:kern w:val="0"/>
                <w:sz w:val="24"/>
                <w:szCs w:val="24"/>
                <w:lang w:eastAsia="en-GB"/>
                <w14:ligatures w14:val="none"/>
              </w:rPr>
            </w:pPr>
            <w:r w:rsidRPr="00EE4B3F">
              <w:rPr>
                <w:rFonts w:ascii="Arial" w:eastAsia="Times New Roman" w:hAnsi="Arial" w:cs="Arial"/>
                <w:kern w:val="0"/>
                <w:sz w:val="24"/>
                <w:szCs w:val="24"/>
                <w:lang w:eastAsia="en-GB"/>
                <w14:ligatures w14:val="none"/>
              </w:rPr>
              <w:t>0.0</w:t>
            </w:r>
          </w:p>
        </w:tc>
        <w:tc>
          <w:tcPr>
            <w:tcW w:w="2552" w:type="dxa"/>
            <w:noWrap/>
            <w:vAlign w:val="bottom"/>
          </w:tcPr>
          <w:p w14:paraId="32C57BD3" w14:textId="02C452D0" w:rsidR="00FE6153" w:rsidRPr="00EE4B3F" w:rsidRDefault="00FE6153" w:rsidP="00FE6153">
            <w:pPr>
              <w:spacing w:after="0" w:line="240" w:lineRule="auto"/>
              <w:rPr>
                <w:rFonts w:ascii="Arial" w:eastAsia="Times New Roman" w:hAnsi="Arial" w:cs="Arial"/>
                <w:kern w:val="0"/>
                <w:sz w:val="24"/>
                <w:szCs w:val="24"/>
                <w:lang w:eastAsia="en-GB"/>
                <w14:ligatures w14:val="none"/>
              </w:rPr>
            </w:pPr>
            <w:r w:rsidRPr="00EE4B3F">
              <w:rPr>
                <w:rFonts w:ascii="Arial" w:eastAsia="Times New Roman" w:hAnsi="Arial" w:cs="Arial"/>
                <w:kern w:val="0"/>
                <w:sz w:val="24"/>
                <w:szCs w:val="24"/>
                <w:lang w:eastAsia="en-GB"/>
                <w14:ligatures w14:val="none"/>
              </w:rPr>
              <w:t>Hillingdon</w:t>
            </w:r>
          </w:p>
        </w:tc>
        <w:tc>
          <w:tcPr>
            <w:tcW w:w="1984" w:type="dxa"/>
            <w:noWrap/>
            <w:vAlign w:val="bottom"/>
          </w:tcPr>
          <w:p w14:paraId="5D2C1402" w14:textId="40A99D5A" w:rsidR="00FE6153" w:rsidRPr="00EE4B3F" w:rsidRDefault="00FE6153" w:rsidP="00FE6153">
            <w:pPr>
              <w:spacing w:after="0" w:line="240" w:lineRule="auto"/>
              <w:rPr>
                <w:rFonts w:ascii="Arial" w:eastAsia="Times New Roman" w:hAnsi="Arial" w:cs="Arial"/>
                <w:kern w:val="0"/>
                <w:sz w:val="24"/>
                <w:szCs w:val="24"/>
                <w:lang w:eastAsia="en-GB"/>
                <w14:ligatures w14:val="none"/>
              </w:rPr>
            </w:pPr>
            <w:r w:rsidRPr="00EE4B3F">
              <w:rPr>
                <w:rFonts w:ascii="Arial" w:eastAsia="Times New Roman" w:hAnsi="Arial" w:cs="Arial"/>
                <w:kern w:val="0"/>
                <w:sz w:val="24"/>
                <w:szCs w:val="24"/>
                <w:lang w:eastAsia="en-GB"/>
                <w14:ligatures w14:val="none"/>
              </w:rPr>
              <w:t>93%</w:t>
            </w:r>
          </w:p>
        </w:tc>
        <w:tc>
          <w:tcPr>
            <w:tcW w:w="3119" w:type="dxa"/>
            <w:vAlign w:val="bottom"/>
          </w:tcPr>
          <w:p w14:paraId="19D260DA" w14:textId="1C080E02" w:rsidR="00FE6153" w:rsidRPr="00EE4B3F" w:rsidRDefault="00FE6153" w:rsidP="00FE6153">
            <w:pPr>
              <w:spacing w:after="0" w:line="240" w:lineRule="auto"/>
              <w:rPr>
                <w:rFonts w:ascii="Arial" w:eastAsia="Times New Roman" w:hAnsi="Arial" w:cs="Arial"/>
                <w:kern w:val="0"/>
                <w:sz w:val="24"/>
                <w:szCs w:val="24"/>
                <w:lang w:eastAsia="en-GB"/>
                <w14:ligatures w14:val="none"/>
              </w:rPr>
            </w:pPr>
            <w:r w:rsidRPr="00EE4B3F">
              <w:rPr>
                <w:rFonts w:ascii="Arial" w:eastAsia="Times New Roman" w:hAnsi="Arial" w:cs="Arial"/>
                <w:kern w:val="0"/>
                <w:sz w:val="24"/>
                <w:szCs w:val="24"/>
                <w:lang w:eastAsia="en-GB"/>
                <w14:ligatures w14:val="none"/>
              </w:rPr>
              <w:t>Barking &amp; Dagenham</w:t>
            </w:r>
          </w:p>
        </w:tc>
        <w:tc>
          <w:tcPr>
            <w:tcW w:w="1665" w:type="dxa"/>
            <w:vAlign w:val="bottom"/>
          </w:tcPr>
          <w:p w14:paraId="36DA3AA0" w14:textId="7C0E1A78" w:rsidR="00FE6153" w:rsidRPr="00EE4B3F" w:rsidRDefault="00FE6153" w:rsidP="00FE6153">
            <w:pPr>
              <w:spacing w:after="0" w:line="240" w:lineRule="auto"/>
              <w:rPr>
                <w:rFonts w:ascii="Arial" w:eastAsia="Times New Roman" w:hAnsi="Arial" w:cs="Arial"/>
                <w:kern w:val="0"/>
                <w:sz w:val="24"/>
                <w:szCs w:val="24"/>
                <w:lang w:eastAsia="en-GB"/>
                <w14:ligatures w14:val="none"/>
              </w:rPr>
            </w:pPr>
            <w:r w:rsidRPr="00EE4B3F">
              <w:rPr>
                <w:rFonts w:ascii="Arial" w:eastAsia="Times New Roman" w:hAnsi="Arial" w:cs="Arial"/>
                <w:kern w:val="0"/>
                <w:sz w:val="24"/>
                <w:szCs w:val="24"/>
                <w:lang w:eastAsia="en-GB"/>
                <w14:ligatures w14:val="none"/>
              </w:rPr>
              <w:t>99%</w:t>
            </w:r>
          </w:p>
        </w:tc>
      </w:tr>
      <w:tr w:rsidR="00FE6153" w:rsidRPr="0047736B" w14:paraId="13E86B99" w14:textId="6F11EA15" w:rsidTr="00A77DAF">
        <w:trPr>
          <w:cantSplit/>
          <w:trHeight w:val="397"/>
          <w:tblHeader/>
        </w:trPr>
        <w:tc>
          <w:tcPr>
            <w:tcW w:w="2830" w:type="dxa"/>
            <w:shd w:val="clear" w:color="auto" w:fill="D9F2D0" w:themeFill="accent6" w:themeFillTint="33"/>
            <w:noWrap/>
            <w:vAlign w:val="bottom"/>
            <w:hideMark/>
          </w:tcPr>
          <w:p w14:paraId="0426093C" w14:textId="77777777" w:rsidR="00FE6153" w:rsidRPr="00EE4B3F" w:rsidRDefault="00FE6153" w:rsidP="00FE6153">
            <w:pPr>
              <w:spacing w:after="0" w:line="240" w:lineRule="auto"/>
              <w:rPr>
                <w:rFonts w:ascii="Arial" w:eastAsia="Times New Roman" w:hAnsi="Arial" w:cs="Arial"/>
                <w:kern w:val="0"/>
                <w:sz w:val="24"/>
                <w:szCs w:val="24"/>
                <w:lang w:eastAsia="en-GB"/>
                <w14:ligatures w14:val="none"/>
              </w:rPr>
            </w:pPr>
            <w:r w:rsidRPr="00EE4B3F">
              <w:rPr>
                <w:rFonts w:ascii="Arial" w:eastAsia="Times New Roman" w:hAnsi="Arial" w:cs="Arial"/>
                <w:kern w:val="0"/>
                <w:sz w:val="24"/>
                <w:szCs w:val="24"/>
                <w:lang w:eastAsia="en-GB"/>
                <w14:ligatures w14:val="none"/>
              </w:rPr>
              <w:t>Havering</w:t>
            </w:r>
          </w:p>
        </w:tc>
        <w:tc>
          <w:tcPr>
            <w:tcW w:w="1843" w:type="dxa"/>
            <w:shd w:val="clear" w:color="auto" w:fill="D9F2D0" w:themeFill="accent6" w:themeFillTint="33"/>
            <w:noWrap/>
            <w:vAlign w:val="bottom"/>
          </w:tcPr>
          <w:p w14:paraId="423CFC6B" w14:textId="5B9CF372" w:rsidR="00FE6153" w:rsidRPr="00EE4B3F" w:rsidRDefault="00FE6153" w:rsidP="00FE6153">
            <w:pPr>
              <w:spacing w:after="0" w:line="240" w:lineRule="auto"/>
              <w:jc w:val="right"/>
              <w:rPr>
                <w:rFonts w:ascii="Arial" w:eastAsia="Times New Roman" w:hAnsi="Arial" w:cs="Arial"/>
                <w:kern w:val="0"/>
                <w:sz w:val="24"/>
                <w:szCs w:val="24"/>
                <w:lang w:eastAsia="en-GB"/>
                <w14:ligatures w14:val="none"/>
              </w:rPr>
            </w:pPr>
            <w:r w:rsidRPr="00EE4B3F">
              <w:rPr>
                <w:rFonts w:ascii="Arial" w:eastAsia="Times New Roman" w:hAnsi="Arial" w:cs="Arial"/>
                <w:kern w:val="0"/>
                <w:sz w:val="24"/>
                <w:szCs w:val="24"/>
                <w:lang w:eastAsia="en-GB"/>
                <w14:ligatures w14:val="none"/>
              </w:rPr>
              <w:t>70%</w:t>
            </w:r>
          </w:p>
        </w:tc>
        <w:tc>
          <w:tcPr>
            <w:tcW w:w="2552" w:type="dxa"/>
            <w:noWrap/>
            <w:vAlign w:val="bottom"/>
          </w:tcPr>
          <w:p w14:paraId="38AC627F" w14:textId="46064A7B" w:rsidR="00FE6153" w:rsidRPr="00EE4B3F" w:rsidRDefault="00FE6153" w:rsidP="00FE6153">
            <w:pPr>
              <w:spacing w:after="0" w:line="240" w:lineRule="auto"/>
              <w:rPr>
                <w:rFonts w:ascii="Arial" w:eastAsia="Times New Roman" w:hAnsi="Arial" w:cs="Arial"/>
                <w:kern w:val="0"/>
                <w:sz w:val="24"/>
                <w:szCs w:val="24"/>
                <w:lang w:eastAsia="en-GB"/>
                <w14:ligatures w14:val="none"/>
              </w:rPr>
            </w:pPr>
            <w:r w:rsidRPr="00EE4B3F">
              <w:rPr>
                <w:rFonts w:ascii="Arial" w:eastAsia="Times New Roman" w:hAnsi="Arial" w:cs="Arial"/>
                <w:kern w:val="0"/>
                <w:sz w:val="24"/>
                <w:szCs w:val="24"/>
                <w:lang w:eastAsia="en-GB"/>
                <w14:ligatures w14:val="none"/>
              </w:rPr>
              <w:t>Greenwich</w:t>
            </w:r>
          </w:p>
        </w:tc>
        <w:tc>
          <w:tcPr>
            <w:tcW w:w="1984" w:type="dxa"/>
            <w:vAlign w:val="bottom"/>
          </w:tcPr>
          <w:p w14:paraId="484B82DE" w14:textId="7A6437C8" w:rsidR="00FE6153" w:rsidRPr="00EE4B3F" w:rsidRDefault="00FE6153" w:rsidP="00FE6153">
            <w:pPr>
              <w:spacing w:after="0" w:line="240" w:lineRule="auto"/>
              <w:rPr>
                <w:rFonts w:ascii="Arial" w:eastAsia="Times New Roman" w:hAnsi="Arial" w:cs="Arial"/>
                <w:kern w:val="0"/>
                <w:sz w:val="24"/>
                <w:szCs w:val="24"/>
                <w:lang w:eastAsia="en-GB"/>
                <w14:ligatures w14:val="none"/>
              </w:rPr>
            </w:pPr>
            <w:r w:rsidRPr="00EE4B3F">
              <w:rPr>
                <w:rFonts w:ascii="Arial" w:eastAsia="Times New Roman" w:hAnsi="Arial" w:cs="Arial"/>
                <w:kern w:val="0"/>
                <w:sz w:val="24"/>
                <w:szCs w:val="24"/>
                <w:lang w:eastAsia="en-GB"/>
                <w14:ligatures w14:val="none"/>
              </w:rPr>
              <w:t>93%</w:t>
            </w:r>
          </w:p>
        </w:tc>
        <w:tc>
          <w:tcPr>
            <w:tcW w:w="3119" w:type="dxa"/>
            <w:shd w:val="clear" w:color="auto" w:fill="FAE2D5" w:themeFill="accent2" w:themeFillTint="33"/>
            <w:vAlign w:val="bottom"/>
          </w:tcPr>
          <w:p w14:paraId="1D4E1F11" w14:textId="441A7331" w:rsidR="00FE6153" w:rsidRPr="00EE4B3F" w:rsidRDefault="00FE6153" w:rsidP="00FE6153">
            <w:pPr>
              <w:spacing w:after="0" w:line="240" w:lineRule="auto"/>
              <w:rPr>
                <w:rFonts w:ascii="Arial" w:eastAsia="Times New Roman" w:hAnsi="Arial" w:cs="Arial"/>
                <w:kern w:val="0"/>
                <w:sz w:val="24"/>
                <w:szCs w:val="24"/>
                <w:lang w:eastAsia="en-GB"/>
                <w14:ligatures w14:val="none"/>
              </w:rPr>
            </w:pPr>
            <w:r w:rsidRPr="00EE4B3F">
              <w:rPr>
                <w:rFonts w:ascii="Arial" w:eastAsia="Times New Roman" w:hAnsi="Arial" w:cs="Arial"/>
                <w:kern w:val="0"/>
                <w:sz w:val="24"/>
                <w:szCs w:val="24"/>
                <w:lang w:eastAsia="en-GB"/>
                <w14:ligatures w14:val="none"/>
              </w:rPr>
              <w:t>Camden</w:t>
            </w:r>
          </w:p>
        </w:tc>
        <w:tc>
          <w:tcPr>
            <w:tcW w:w="1665" w:type="dxa"/>
            <w:shd w:val="clear" w:color="auto" w:fill="FAE2D5" w:themeFill="accent2" w:themeFillTint="33"/>
            <w:vAlign w:val="bottom"/>
          </w:tcPr>
          <w:p w14:paraId="590A9755" w14:textId="45C1F38B" w:rsidR="00FE6153" w:rsidRPr="00EE4B3F" w:rsidRDefault="00FE6153" w:rsidP="00FE6153">
            <w:pPr>
              <w:spacing w:after="0" w:line="240" w:lineRule="auto"/>
              <w:rPr>
                <w:rFonts w:ascii="Arial" w:eastAsia="Times New Roman" w:hAnsi="Arial" w:cs="Arial"/>
                <w:kern w:val="0"/>
                <w:sz w:val="24"/>
                <w:szCs w:val="24"/>
                <w:lang w:eastAsia="en-GB"/>
                <w14:ligatures w14:val="none"/>
              </w:rPr>
            </w:pPr>
            <w:r w:rsidRPr="00EE4B3F">
              <w:rPr>
                <w:rFonts w:ascii="Arial" w:eastAsia="Times New Roman" w:hAnsi="Arial" w:cs="Arial"/>
                <w:kern w:val="0"/>
                <w:sz w:val="24"/>
                <w:szCs w:val="24"/>
                <w:lang w:eastAsia="en-GB"/>
                <w14:ligatures w14:val="none"/>
              </w:rPr>
              <w:t>100%</w:t>
            </w:r>
          </w:p>
        </w:tc>
      </w:tr>
      <w:tr w:rsidR="00FE6153" w:rsidRPr="0047736B" w14:paraId="6C4451DE" w14:textId="5B5FB8D3" w:rsidTr="00A77DAF">
        <w:trPr>
          <w:cantSplit/>
          <w:trHeight w:val="397"/>
          <w:tblHeader/>
        </w:trPr>
        <w:tc>
          <w:tcPr>
            <w:tcW w:w="2830" w:type="dxa"/>
            <w:shd w:val="clear" w:color="auto" w:fill="D9F2D0" w:themeFill="accent6" w:themeFillTint="33"/>
            <w:noWrap/>
            <w:vAlign w:val="bottom"/>
            <w:hideMark/>
          </w:tcPr>
          <w:p w14:paraId="5674841A" w14:textId="77777777" w:rsidR="00FE6153" w:rsidRPr="00EE4B3F" w:rsidRDefault="00FE6153" w:rsidP="00FE6153">
            <w:pPr>
              <w:spacing w:after="0" w:line="240" w:lineRule="auto"/>
              <w:rPr>
                <w:rFonts w:ascii="Arial" w:eastAsia="Times New Roman" w:hAnsi="Arial" w:cs="Arial"/>
                <w:kern w:val="0"/>
                <w:sz w:val="24"/>
                <w:szCs w:val="24"/>
                <w:lang w:eastAsia="en-GB"/>
                <w14:ligatures w14:val="none"/>
              </w:rPr>
            </w:pPr>
            <w:r w:rsidRPr="00EE4B3F">
              <w:rPr>
                <w:rFonts w:ascii="Arial" w:eastAsia="Times New Roman" w:hAnsi="Arial" w:cs="Arial"/>
                <w:kern w:val="0"/>
                <w:sz w:val="24"/>
                <w:szCs w:val="24"/>
                <w:lang w:eastAsia="en-GB"/>
                <w14:ligatures w14:val="none"/>
              </w:rPr>
              <w:t>Bromley</w:t>
            </w:r>
          </w:p>
        </w:tc>
        <w:tc>
          <w:tcPr>
            <w:tcW w:w="1843" w:type="dxa"/>
            <w:shd w:val="clear" w:color="auto" w:fill="D9F2D0" w:themeFill="accent6" w:themeFillTint="33"/>
            <w:noWrap/>
            <w:vAlign w:val="bottom"/>
          </w:tcPr>
          <w:p w14:paraId="4EFCCA23" w14:textId="2F3444CA" w:rsidR="00FE6153" w:rsidRPr="00EE4B3F" w:rsidRDefault="00FE6153" w:rsidP="00FE6153">
            <w:pPr>
              <w:spacing w:after="0" w:line="240" w:lineRule="auto"/>
              <w:jc w:val="right"/>
              <w:rPr>
                <w:rFonts w:ascii="Arial" w:eastAsia="Times New Roman" w:hAnsi="Arial" w:cs="Arial"/>
                <w:kern w:val="0"/>
                <w:sz w:val="24"/>
                <w:szCs w:val="24"/>
                <w:lang w:eastAsia="en-GB"/>
                <w14:ligatures w14:val="none"/>
              </w:rPr>
            </w:pPr>
            <w:r w:rsidRPr="00EE4B3F">
              <w:rPr>
                <w:rFonts w:ascii="Arial" w:eastAsia="Times New Roman" w:hAnsi="Arial" w:cs="Arial"/>
                <w:kern w:val="0"/>
                <w:sz w:val="24"/>
                <w:szCs w:val="24"/>
                <w:lang w:eastAsia="en-GB"/>
                <w14:ligatures w14:val="none"/>
              </w:rPr>
              <w:t>80%</w:t>
            </w:r>
          </w:p>
        </w:tc>
        <w:tc>
          <w:tcPr>
            <w:tcW w:w="2552" w:type="dxa"/>
            <w:noWrap/>
            <w:vAlign w:val="bottom"/>
          </w:tcPr>
          <w:p w14:paraId="52E381BF" w14:textId="71BCF175" w:rsidR="00FE6153" w:rsidRPr="00EE4B3F" w:rsidRDefault="00FE6153" w:rsidP="00FE6153">
            <w:pPr>
              <w:spacing w:after="0" w:line="240" w:lineRule="auto"/>
              <w:rPr>
                <w:rFonts w:ascii="Arial" w:eastAsia="Times New Roman" w:hAnsi="Arial" w:cs="Arial"/>
                <w:kern w:val="0"/>
                <w:sz w:val="24"/>
                <w:szCs w:val="24"/>
                <w:lang w:eastAsia="en-GB"/>
                <w14:ligatures w14:val="none"/>
              </w:rPr>
            </w:pPr>
            <w:r w:rsidRPr="00EE4B3F">
              <w:rPr>
                <w:rFonts w:ascii="Arial" w:eastAsia="Times New Roman" w:hAnsi="Arial" w:cs="Arial"/>
                <w:kern w:val="0"/>
                <w:sz w:val="24"/>
                <w:szCs w:val="24"/>
                <w:lang w:eastAsia="en-GB"/>
                <w14:ligatures w14:val="none"/>
              </w:rPr>
              <w:t>Haringey</w:t>
            </w:r>
          </w:p>
        </w:tc>
        <w:tc>
          <w:tcPr>
            <w:tcW w:w="1984" w:type="dxa"/>
            <w:noWrap/>
            <w:vAlign w:val="bottom"/>
          </w:tcPr>
          <w:p w14:paraId="7CF55ED7" w14:textId="788814CE" w:rsidR="00FE6153" w:rsidRPr="00EE4B3F" w:rsidRDefault="00FE6153" w:rsidP="00FE6153">
            <w:pPr>
              <w:spacing w:after="0" w:line="240" w:lineRule="auto"/>
              <w:rPr>
                <w:rFonts w:ascii="Arial" w:eastAsia="Times New Roman" w:hAnsi="Arial" w:cs="Arial"/>
                <w:kern w:val="0"/>
                <w:sz w:val="24"/>
                <w:szCs w:val="24"/>
                <w:lang w:eastAsia="en-GB"/>
                <w14:ligatures w14:val="none"/>
              </w:rPr>
            </w:pPr>
            <w:r w:rsidRPr="00EE4B3F">
              <w:rPr>
                <w:rFonts w:ascii="Arial" w:eastAsia="Times New Roman" w:hAnsi="Arial" w:cs="Arial"/>
                <w:kern w:val="0"/>
                <w:sz w:val="24"/>
                <w:szCs w:val="24"/>
                <w:lang w:eastAsia="en-GB"/>
                <w14:ligatures w14:val="none"/>
              </w:rPr>
              <w:t>94%</w:t>
            </w:r>
          </w:p>
        </w:tc>
        <w:tc>
          <w:tcPr>
            <w:tcW w:w="3119" w:type="dxa"/>
            <w:shd w:val="clear" w:color="auto" w:fill="FAE2D5" w:themeFill="accent2" w:themeFillTint="33"/>
            <w:vAlign w:val="bottom"/>
          </w:tcPr>
          <w:p w14:paraId="02425BE2" w14:textId="3CA9060B" w:rsidR="00FE6153" w:rsidRPr="00EE4B3F" w:rsidRDefault="00FE6153" w:rsidP="00FE6153">
            <w:pPr>
              <w:spacing w:after="0" w:line="240" w:lineRule="auto"/>
              <w:rPr>
                <w:rFonts w:ascii="Arial" w:eastAsia="Times New Roman" w:hAnsi="Arial" w:cs="Arial"/>
                <w:kern w:val="0"/>
                <w:sz w:val="24"/>
                <w:szCs w:val="24"/>
                <w:lang w:eastAsia="en-GB"/>
                <w14:ligatures w14:val="none"/>
              </w:rPr>
            </w:pPr>
            <w:r w:rsidRPr="00EE4B3F">
              <w:rPr>
                <w:rFonts w:ascii="Arial" w:eastAsia="Times New Roman" w:hAnsi="Arial" w:cs="Arial"/>
                <w:kern w:val="0"/>
                <w:sz w:val="24"/>
                <w:szCs w:val="24"/>
                <w:lang w:eastAsia="en-GB"/>
                <w14:ligatures w14:val="none"/>
              </w:rPr>
              <w:t>Islington</w:t>
            </w:r>
          </w:p>
        </w:tc>
        <w:tc>
          <w:tcPr>
            <w:tcW w:w="1665" w:type="dxa"/>
            <w:shd w:val="clear" w:color="auto" w:fill="FAE2D5" w:themeFill="accent2" w:themeFillTint="33"/>
            <w:vAlign w:val="bottom"/>
          </w:tcPr>
          <w:p w14:paraId="46CBAFCA" w14:textId="3B59B913" w:rsidR="00FE6153" w:rsidRPr="00EE4B3F" w:rsidRDefault="00FE6153" w:rsidP="00FE6153">
            <w:pPr>
              <w:spacing w:after="0" w:line="240" w:lineRule="auto"/>
              <w:rPr>
                <w:rFonts w:ascii="Arial" w:eastAsia="Times New Roman" w:hAnsi="Arial" w:cs="Arial"/>
                <w:kern w:val="0"/>
                <w:sz w:val="24"/>
                <w:szCs w:val="24"/>
                <w:lang w:eastAsia="en-GB"/>
                <w14:ligatures w14:val="none"/>
              </w:rPr>
            </w:pPr>
            <w:r w:rsidRPr="00EE4B3F">
              <w:rPr>
                <w:rFonts w:ascii="Arial" w:eastAsia="Times New Roman" w:hAnsi="Arial" w:cs="Arial"/>
                <w:kern w:val="0"/>
                <w:sz w:val="24"/>
                <w:szCs w:val="24"/>
                <w:lang w:eastAsia="en-GB"/>
                <w14:ligatures w14:val="none"/>
              </w:rPr>
              <w:t>100%</w:t>
            </w:r>
          </w:p>
        </w:tc>
      </w:tr>
      <w:tr w:rsidR="00FE6153" w:rsidRPr="0047736B" w14:paraId="0E390D3F" w14:textId="388D0FF3" w:rsidTr="00A77DAF">
        <w:trPr>
          <w:cantSplit/>
          <w:trHeight w:val="397"/>
          <w:tblHeader/>
        </w:trPr>
        <w:tc>
          <w:tcPr>
            <w:tcW w:w="2830" w:type="dxa"/>
            <w:shd w:val="clear" w:color="auto" w:fill="D9F2D0" w:themeFill="accent6" w:themeFillTint="33"/>
            <w:noWrap/>
            <w:vAlign w:val="bottom"/>
            <w:hideMark/>
          </w:tcPr>
          <w:p w14:paraId="1405A3EB" w14:textId="77777777" w:rsidR="00FE6153" w:rsidRPr="00EE4B3F" w:rsidRDefault="00FE6153" w:rsidP="00FE6153">
            <w:pPr>
              <w:spacing w:after="0" w:line="240" w:lineRule="auto"/>
              <w:rPr>
                <w:rFonts w:ascii="Arial" w:eastAsia="Times New Roman" w:hAnsi="Arial" w:cs="Arial"/>
                <w:kern w:val="0"/>
                <w:sz w:val="24"/>
                <w:szCs w:val="24"/>
                <w:lang w:eastAsia="en-GB"/>
                <w14:ligatures w14:val="none"/>
              </w:rPr>
            </w:pPr>
            <w:r w:rsidRPr="00EE4B3F">
              <w:rPr>
                <w:rFonts w:ascii="Arial" w:eastAsia="Times New Roman" w:hAnsi="Arial" w:cs="Arial"/>
                <w:kern w:val="0"/>
                <w:sz w:val="24"/>
                <w:szCs w:val="24"/>
                <w:lang w:eastAsia="en-GB"/>
                <w14:ligatures w14:val="none"/>
              </w:rPr>
              <w:t>Kingston upon Thames</w:t>
            </w:r>
          </w:p>
        </w:tc>
        <w:tc>
          <w:tcPr>
            <w:tcW w:w="1843" w:type="dxa"/>
            <w:shd w:val="clear" w:color="auto" w:fill="D9F2D0" w:themeFill="accent6" w:themeFillTint="33"/>
            <w:noWrap/>
            <w:vAlign w:val="bottom"/>
          </w:tcPr>
          <w:p w14:paraId="376E21FF" w14:textId="033FD433" w:rsidR="00FE6153" w:rsidRPr="00EE4B3F" w:rsidRDefault="00FE6153" w:rsidP="00FE6153">
            <w:pPr>
              <w:spacing w:after="0" w:line="240" w:lineRule="auto"/>
              <w:jc w:val="right"/>
              <w:rPr>
                <w:rFonts w:ascii="Arial" w:eastAsia="Times New Roman" w:hAnsi="Arial" w:cs="Arial"/>
                <w:kern w:val="0"/>
                <w:sz w:val="24"/>
                <w:szCs w:val="24"/>
                <w:lang w:eastAsia="en-GB"/>
                <w14:ligatures w14:val="none"/>
              </w:rPr>
            </w:pPr>
            <w:r w:rsidRPr="00EE4B3F">
              <w:rPr>
                <w:rFonts w:ascii="Arial" w:eastAsia="Times New Roman" w:hAnsi="Arial" w:cs="Arial"/>
                <w:kern w:val="0"/>
                <w:sz w:val="24"/>
                <w:szCs w:val="24"/>
                <w:lang w:eastAsia="en-GB"/>
                <w14:ligatures w14:val="none"/>
              </w:rPr>
              <w:t>80%</w:t>
            </w:r>
          </w:p>
        </w:tc>
        <w:tc>
          <w:tcPr>
            <w:tcW w:w="2552" w:type="dxa"/>
            <w:noWrap/>
            <w:vAlign w:val="bottom"/>
          </w:tcPr>
          <w:p w14:paraId="171B133F" w14:textId="1793140E" w:rsidR="00FE6153" w:rsidRPr="00EE4B3F" w:rsidRDefault="00FE6153" w:rsidP="00FE6153">
            <w:pPr>
              <w:spacing w:after="0" w:line="240" w:lineRule="auto"/>
              <w:rPr>
                <w:rFonts w:ascii="Arial" w:eastAsia="Times New Roman" w:hAnsi="Arial" w:cs="Arial"/>
                <w:kern w:val="0"/>
                <w:sz w:val="24"/>
                <w:szCs w:val="24"/>
                <w:lang w:eastAsia="en-GB"/>
                <w14:ligatures w14:val="none"/>
              </w:rPr>
            </w:pPr>
            <w:r w:rsidRPr="00EE4B3F">
              <w:rPr>
                <w:rFonts w:ascii="Arial" w:eastAsia="Times New Roman" w:hAnsi="Arial" w:cs="Arial"/>
                <w:kern w:val="0"/>
                <w:sz w:val="24"/>
                <w:szCs w:val="24"/>
                <w:lang w:eastAsia="en-GB"/>
                <w14:ligatures w14:val="none"/>
              </w:rPr>
              <w:t>Enfield</w:t>
            </w:r>
          </w:p>
        </w:tc>
        <w:tc>
          <w:tcPr>
            <w:tcW w:w="1984" w:type="dxa"/>
            <w:noWrap/>
            <w:vAlign w:val="bottom"/>
          </w:tcPr>
          <w:p w14:paraId="04BE290A" w14:textId="00752240" w:rsidR="00FE6153" w:rsidRPr="00EE4B3F" w:rsidRDefault="00FE6153" w:rsidP="00FE6153">
            <w:pPr>
              <w:spacing w:after="0" w:line="240" w:lineRule="auto"/>
              <w:rPr>
                <w:rFonts w:ascii="Arial" w:eastAsia="Times New Roman" w:hAnsi="Arial" w:cs="Arial"/>
                <w:kern w:val="0"/>
                <w:sz w:val="24"/>
                <w:szCs w:val="24"/>
                <w:lang w:eastAsia="en-GB"/>
                <w14:ligatures w14:val="none"/>
              </w:rPr>
            </w:pPr>
            <w:r w:rsidRPr="00EE4B3F">
              <w:rPr>
                <w:rFonts w:ascii="Arial" w:eastAsia="Times New Roman" w:hAnsi="Arial" w:cs="Arial"/>
                <w:kern w:val="0"/>
                <w:sz w:val="24"/>
                <w:szCs w:val="24"/>
                <w:lang w:eastAsia="en-GB"/>
                <w14:ligatures w14:val="none"/>
              </w:rPr>
              <w:t>94%</w:t>
            </w:r>
          </w:p>
        </w:tc>
        <w:tc>
          <w:tcPr>
            <w:tcW w:w="3119" w:type="dxa"/>
            <w:shd w:val="clear" w:color="auto" w:fill="FAE2D5" w:themeFill="accent2" w:themeFillTint="33"/>
            <w:vAlign w:val="bottom"/>
          </w:tcPr>
          <w:p w14:paraId="16A9B7DE" w14:textId="7C1DE903" w:rsidR="00FE6153" w:rsidRPr="00EE4B3F" w:rsidRDefault="00FE6153" w:rsidP="00FE6153">
            <w:pPr>
              <w:spacing w:after="0" w:line="240" w:lineRule="auto"/>
              <w:rPr>
                <w:rFonts w:ascii="Arial" w:eastAsia="Times New Roman" w:hAnsi="Arial" w:cs="Arial"/>
                <w:kern w:val="0"/>
                <w:sz w:val="24"/>
                <w:szCs w:val="24"/>
                <w:lang w:eastAsia="en-GB"/>
                <w14:ligatures w14:val="none"/>
              </w:rPr>
            </w:pPr>
            <w:r w:rsidRPr="00EE4B3F">
              <w:rPr>
                <w:rFonts w:ascii="Arial" w:eastAsia="Times New Roman" w:hAnsi="Arial" w:cs="Arial"/>
                <w:kern w:val="0"/>
                <w:sz w:val="24"/>
                <w:szCs w:val="24"/>
                <w:lang w:eastAsia="en-GB"/>
                <w14:ligatures w14:val="none"/>
              </w:rPr>
              <w:t>Kensington &amp; Chelsea</w:t>
            </w:r>
          </w:p>
        </w:tc>
        <w:tc>
          <w:tcPr>
            <w:tcW w:w="1665" w:type="dxa"/>
            <w:shd w:val="clear" w:color="auto" w:fill="FAE2D5" w:themeFill="accent2" w:themeFillTint="33"/>
            <w:vAlign w:val="bottom"/>
          </w:tcPr>
          <w:p w14:paraId="07FF8A48" w14:textId="22811380" w:rsidR="00FE6153" w:rsidRPr="00EE4B3F" w:rsidRDefault="00FE6153" w:rsidP="00FE6153">
            <w:pPr>
              <w:spacing w:after="0" w:line="240" w:lineRule="auto"/>
              <w:rPr>
                <w:rFonts w:ascii="Arial" w:eastAsia="Times New Roman" w:hAnsi="Arial" w:cs="Arial"/>
                <w:kern w:val="0"/>
                <w:sz w:val="24"/>
                <w:szCs w:val="24"/>
                <w:lang w:eastAsia="en-GB"/>
                <w14:ligatures w14:val="none"/>
              </w:rPr>
            </w:pPr>
            <w:r w:rsidRPr="00EE4B3F">
              <w:rPr>
                <w:rFonts w:ascii="Arial" w:eastAsia="Times New Roman" w:hAnsi="Arial" w:cs="Arial"/>
                <w:kern w:val="0"/>
                <w:sz w:val="24"/>
                <w:szCs w:val="24"/>
                <w:lang w:eastAsia="en-GB"/>
                <w14:ligatures w14:val="none"/>
              </w:rPr>
              <w:t>100%</w:t>
            </w:r>
          </w:p>
        </w:tc>
      </w:tr>
      <w:tr w:rsidR="00FE6153" w:rsidRPr="0047736B" w14:paraId="7307F17D" w14:textId="6E984A07" w:rsidTr="00A77DAF">
        <w:trPr>
          <w:cantSplit/>
          <w:trHeight w:val="397"/>
          <w:tblHeader/>
        </w:trPr>
        <w:tc>
          <w:tcPr>
            <w:tcW w:w="2830" w:type="dxa"/>
            <w:shd w:val="clear" w:color="auto" w:fill="D9F2D0" w:themeFill="accent6" w:themeFillTint="33"/>
            <w:noWrap/>
            <w:vAlign w:val="bottom"/>
            <w:hideMark/>
          </w:tcPr>
          <w:p w14:paraId="3DBDEE99" w14:textId="77777777" w:rsidR="00FE6153" w:rsidRPr="00EE4B3F" w:rsidRDefault="00FE6153" w:rsidP="00FE6153">
            <w:pPr>
              <w:spacing w:after="0" w:line="240" w:lineRule="auto"/>
              <w:rPr>
                <w:rFonts w:ascii="Arial" w:eastAsia="Times New Roman" w:hAnsi="Arial" w:cs="Arial"/>
                <w:kern w:val="0"/>
                <w:sz w:val="24"/>
                <w:szCs w:val="24"/>
                <w:lang w:eastAsia="en-GB"/>
                <w14:ligatures w14:val="none"/>
              </w:rPr>
            </w:pPr>
            <w:r w:rsidRPr="00EE4B3F">
              <w:rPr>
                <w:rFonts w:ascii="Arial" w:eastAsia="Times New Roman" w:hAnsi="Arial" w:cs="Arial"/>
                <w:kern w:val="0"/>
                <w:sz w:val="24"/>
                <w:szCs w:val="24"/>
                <w:lang w:eastAsia="en-GB"/>
                <w14:ligatures w14:val="none"/>
              </w:rPr>
              <w:t>Sutton</w:t>
            </w:r>
          </w:p>
        </w:tc>
        <w:tc>
          <w:tcPr>
            <w:tcW w:w="1843" w:type="dxa"/>
            <w:shd w:val="clear" w:color="auto" w:fill="D9F2D0" w:themeFill="accent6" w:themeFillTint="33"/>
            <w:noWrap/>
            <w:vAlign w:val="bottom"/>
          </w:tcPr>
          <w:p w14:paraId="3A772CB6" w14:textId="42BC61B3" w:rsidR="00FE6153" w:rsidRPr="00EE4B3F" w:rsidRDefault="00FE6153" w:rsidP="00FE6153">
            <w:pPr>
              <w:spacing w:after="0" w:line="240" w:lineRule="auto"/>
              <w:jc w:val="right"/>
              <w:rPr>
                <w:rFonts w:ascii="Arial" w:eastAsia="Times New Roman" w:hAnsi="Arial" w:cs="Arial"/>
                <w:kern w:val="0"/>
                <w:sz w:val="24"/>
                <w:szCs w:val="24"/>
                <w:lang w:eastAsia="en-GB"/>
                <w14:ligatures w14:val="none"/>
              </w:rPr>
            </w:pPr>
            <w:r w:rsidRPr="00EE4B3F">
              <w:rPr>
                <w:rFonts w:ascii="Arial" w:eastAsia="Times New Roman" w:hAnsi="Arial" w:cs="Arial"/>
                <w:kern w:val="0"/>
                <w:sz w:val="24"/>
                <w:szCs w:val="24"/>
                <w:lang w:eastAsia="en-GB"/>
                <w14:ligatures w14:val="none"/>
              </w:rPr>
              <w:t>80%</w:t>
            </w:r>
          </w:p>
        </w:tc>
        <w:tc>
          <w:tcPr>
            <w:tcW w:w="2552" w:type="dxa"/>
            <w:noWrap/>
            <w:vAlign w:val="bottom"/>
          </w:tcPr>
          <w:p w14:paraId="08FB26C0" w14:textId="28AF9777" w:rsidR="00FE6153" w:rsidRPr="00EE4B3F" w:rsidRDefault="00FE6153" w:rsidP="00FE6153">
            <w:pPr>
              <w:spacing w:after="0" w:line="240" w:lineRule="auto"/>
              <w:rPr>
                <w:rFonts w:ascii="Arial" w:eastAsia="Times New Roman" w:hAnsi="Arial" w:cs="Arial"/>
                <w:kern w:val="0"/>
                <w:sz w:val="24"/>
                <w:szCs w:val="24"/>
                <w:lang w:eastAsia="en-GB"/>
                <w14:ligatures w14:val="none"/>
              </w:rPr>
            </w:pPr>
            <w:r w:rsidRPr="00EE4B3F">
              <w:rPr>
                <w:rFonts w:ascii="Arial" w:eastAsia="Times New Roman" w:hAnsi="Arial" w:cs="Arial"/>
                <w:kern w:val="0"/>
                <w:sz w:val="24"/>
                <w:szCs w:val="24"/>
                <w:lang w:eastAsia="en-GB"/>
                <w14:ligatures w14:val="none"/>
              </w:rPr>
              <w:t>Harrow</w:t>
            </w:r>
          </w:p>
        </w:tc>
        <w:tc>
          <w:tcPr>
            <w:tcW w:w="1984" w:type="dxa"/>
            <w:noWrap/>
            <w:vAlign w:val="bottom"/>
          </w:tcPr>
          <w:p w14:paraId="260A450E" w14:textId="73527C22" w:rsidR="00FE6153" w:rsidRPr="00EE4B3F" w:rsidRDefault="00FE6153" w:rsidP="00FE6153">
            <w:pPr>
              <w:spacing w:after="0" w:line="240" w:lineRule="auto"/>
              <w:rPr>
                <w:rFonts w:ascii="Arial" w:eastAsia="Times New Roman" w:hAnsi="Arial" w:cs="Arial"/>
                <w:kern w:val="0"/>
                <w:sz w:val="24"/>
                <w:szCs w:val="24"/>
                <w:lang w:eastAsia="en-GB"/>
                <w14:ligatures w14:val="none"/>
              </w:rPr>
            </w:pPr>
            <w:r w:rsidRPr="00EE4B3F">
              <w:rPr>
                <w:rFonts w:ascii="Arial" w:eastAsia="Times New Roman" w:hAnsi="Arial" w:cs="Arial"/>
                <w:kern w:val="0"/>
                <w:sz w:val="24"/>
                <w:szCs w:val="24"/>
                <w:lang w:eastAsia="en-GB"/>
                <w14:ligatures w14:val="none"/>
              </w:rPr>
              <w:t>95%</w:t>
            </w:r>
          </w:p>
        </w:tc>
        <w:tc>
          <w:tcPr>
            <w:tcW w:w="3119" w:type="dxa"/>
            <w:shd w:val="clear" w:color="auto" w:fill="FAE2D5" w:themeFill="accent2" w:themeFillTint="33"/>
            <w:vAlign w:val="bottom"/>
          </w:tcPr>
          <w:p w14:paraId="635CE095" w14:textId="4CD5CF45" w:rsidR="00FE6153" w:rsidRPr="00EE4B3F" w:rsidRDefault="00FE6153" w:rsidP="00FE6153">
            <w:pPr>
              <w:spacing w:after="0" w:line="240" w:lineRule="auto"/>
              <w:rPr>
                <w:rFonts w:ascii="Arial" w:eastAsia="Times New Roman" w:hAnsi="Arial" w:cs="Arial"/>
                <w:kern w:val="0"/>
                <w:sz w:val="24"/>
                <w:szCs w:val="24"/>
                <w:lang w:eastAsia="en-GB"/>
                <w14:ligatures w14:val="none"/>
              </w:rPr>
            </w:pPr>
            <w:r w:rsidRPr="00EE4B3F">
              <w:rPr>
                <w:rFonts w:ascii="Arial" w:eastAsia="Times New Roman" w:hAnsi="Arial" w:cs="Arial"/>
                <w:kern w:val="0"/>
                <w:sz w:val="24"/>
                <w:szCs w:val="24"/>
                <w:lang w:eastAsia="en-GB"/>
                <w14:ligatures w14:val="none"/>
              </w:rPr>
              <w:t>Lambeth</w:t>
            </w:r>
          </w:p>
        </w:tc>
        <w:tc>
          <w:tcPr>
            <w:tcW w:w="1665" w:type="dxa"/>
            <w:shd w:val="clear" w:color="auto" w:fill="FAE2D5" w:themeFill="accent2" w:themeFillTint="33"/>
            <w:vAlign w:val="bottom"/>
          </w:tcPr>
          <w:p w14:paraId="7D209FA6" w14:textId="417D65A1" w:rsidR="00FE6153" w:rsidRPr="00EE4B3F" w:rsidRDefault="00FE6153" w:rsidP="00FE6153">
            <w:pPr>
              <w:spacing w:after="0" w:line="240" w:lineRule="auto"/>
              <w:rPr>
                <w:rFonts w:ascii="Arial" w:eastAsia="Times New Roman" w:hAnsi="Arial" w:cs="Arial"/>
                <w:kern w:val="0"/>
                <w:sz w:val="24"/>
                <w:szCs w:val="24"/>
                <w:lang w:eastAsia="en-GB"/>
                <w14:ligatures w14:val="none"/>
              </w:rPr>
            </w:pPr>
            <w:r w:rsidRPr="00EE4B3F">
              <w:rPr>
                <w:rFonts w:ascii="Arial" w:eastAsia="Times New Roman" w:hAnsi="Arial" w:cs="Arial"/>
                <w:kern w:val="0"/>
                <w:sz w:val="24"/>
                <w:szCs w:val="24"/>
                <w:lang w:eastAsia="en-GB"/>
                <w14:ligatures w14:val="none"/>
              </w:rPr>
              <w:t>100%</w:t>
            </w:r>
          </w:p>
        </w:tc>
      </w:tr>
      <w:tr w:rsidR="00FE6153" w:rsidRPr="0047736B" w14:paraId="047B586F" w14:textId="64817109" w:rsidTr="00A77DAF">
        <w:trPr>
          <w:cantSplit/>
          <w:trHeight w:val="397"/>
          <w:tblHeader/>
        </w:trPr>
        <w:tc>
          <w:tcPr>
            <w:tcW w:w="2830" w:type="dxa"/>
            <w:noWrap/>
            <w:vAlign w:val="bottom"/>
            <w:hideMark/>
          </w:tcPr>
          <w:p w14:paraId="12C84C96" w14:textId="77777777" w:rsidR="00FE6153" w:rsidRPr="00EE4B3F" w:rsidRDefault="00FE6153" w:rsidP="00FE6153">
            <w:pPr>
              <w:spacing w:after="0" w:line="240" w:lineRule="auto"/>
              <w:rPr>
                <w:rFonts w:ascii="Arial" w:eastAsia="Times New Roman" w:hAnsi="Arial" w:cs="Arial"/>
                <w:kern w:val="0"/>
                <w:sz w:val="24"/>
                <w:szCs w:val="24"/>
                <w:lang w:eastAsia="en-GB"/>
                <w14:ligatures w14:val="none"/>
              </w:rPr>
            </w:pPr>
            <w:r w:rsidRPr="00EE4B3F">
              <w:rPr>
                <w:rFonts w:ascii="Arial" w:eastAsia="Times New Roman" w:hAnsi="Arial" w:cs="Arial"/>
                <w:kern w:val="0"/>
                <w:sz w:val="24"/>
                <w:szCs w:val="24"/>
                <w:lang w:eastAsia="en-GB"/>
                <w14:ligatures w14:val="none"/>
              </w:rPr>
              <w:t>Redbridge</w:t>
            </w:r>
          </w:p>
        </w:tc>
        <w:tc>
          <w:tcPr>
            <w:tcW w:w="1843" w:type="dxa"/>
            <w:shd w:val="clear" w:color="auto" w:fill="FFFFFF" w:themeFill="background1"/>
            <w:noWrap/>
            <w:vAlign w:val="bottom"/>
          </w:tcPr>
          <w:p w14:paraId="292ED9DB" w14:textId="4FFCDA35" w:rsidR="00FE6153" w:rsidRPr="00EE4B3F" w:rsidRDefault="00FE6153" w:rsidP="00FE6153">
            <w:pPr>
              <w:spacing w:after="0" w:line="240" w:lineRule="auto"/>
              <w:jc w:val="right"/>
              <w:rPr>
                <w:rFonts w:ascii="Arial" w:eastAsia="Times New Roman" w:hAnsi="Arial" w:cs="Arial"/>
                <w:kern w:val="0"/>
                <w:sz w:val="24"/>
                <w:szCs w:val="24"/>
                <w:lang w:eastAsia="en-GB"/>
                <w14:ligatures w14:val="none"/>
              </w:rPr>
            </w:pPr>
            <w:r w:rsidRPr="00EE4B3F">
              <w:rPr>
                <w:rFonts w:ascii="Arial" w:eastAsia="Times New Roman" w:hAnsi="Arial" w:cs="Arial"/>
                <w:kern w:val="0"/>
                <w:sz w:val="24"/>
                <w:szCs w:val="24"/>
                <w:lang w:eastAsia="en-GB"/>
                <w14:ligatures w14:val="none"/>
              </w:rPr>
              <w:t>85%</w:t>
            </w:r>
          </w:p>
        </w:tc>
        <w:tc>
          <w:tcPr>
            <w:tcW w:w="2552" w:type="dxa"/>
            <w:shd w:val="clear" w:color="auto" w:fill="FFFFFF" w:themeFill="background1"/>
            <w:noWrap/>
            <w:vAlign w:val="bottom"/>
          </w:tcPr>
          <w:p w14:paraId="0568655A" w14:textId="3E7109C4" w:rsidR="00FE6153" w:rsidRPr="00EE4B3F" w:rsidRDefault="00FE6153" w:rsidP="00FE6153">
            <w:pPr>
              <w:spacing w:after="0" w:line="240" w:lineRule="auto"/>
              <w:rPr>
                <w:rFonts w:ascii="Arial" w:eastAsia="Times New Roman" w:hAnsi="Arial" w:cs="Arial"/>
                <w:kern w:val="0"/>
                <w:sz w:val="24"/>
                <w:szCs w:val="24"/>
                <w:lang w:eastAsia="en-GB"/>
                <w14:ligatures w14:val="none"/>
              </w:rPr>
            </w:pPr>
            <w:r w:rsidRPr="00EE4B3F">
              <w:rPr>
                <w:rFonts w:ascii="Arial" w:eastAsia="Times New Roman" w:hAnsi="Arial" w:cs="Arial"/>
                <w:kern w:val="0"/>
                <w:sz w:val="24"/>
                <w:szCs w:val="24"/>
                <w:lang w:eastAsia="en-GB"/>
                <w14:ligatures w14:val="none"/>
              </w:rPr>
              <w:t>Waltham Forest</w:t>
            </w:r>
          </w:p>
        </w:tc>
        <w:tc>
          <w:tcPr>
            <w:tcW w:w="1984" w:type="dxa"/>
            <w:shd w:val="clear" w:color="auto" w:fill="FFFFFF" w:themeFill="background1"/>
            <w:noWrap/>
            <w:vAlign w:val="bottom"/>
          </w:tcPr>
          <w:p w14:paraId="1104E96B" w14:textId="11908B88" w:rsidR="00FE6153" w:rsidRPr="00EE4B3F" w:rsidRDefault="00FE6153" w:rsidP="00FE6153">
            <w:pPr>
              <w:spacing w:after="0" w:line="240" w:lineRule="auto"/>
              <w:rPr>
                <w:rFonts w:ascii="Arial" w:eastAsia="Times New Roman" w:hAnsi="Arial" w:cs="Arial"/>
                <w:kern w:val="0"/>
                <w:sz w:val="24"/>
                <w:szCs w:val="24"/>
                <w:lang w:eastAsia="en-GB"/>
                <w14:ligatures w14:val="none"/>
              </w:rPr>
            </w:pPr>
            <w:r w:rsidRPr="00EE4B3F">
              <w:rPr>
                <w:rFonts w:ascii="Arial" w:eastAsia="Times New Roman" w:hAnsi="Arial" w:cs="Arial"/>
                <w:kern w:val="0"/>
                <w:sz w:val="24"/>
                <w:szCs w:val="24"/>
                <w:lang w:eastAsia="en-GB"/>
                <w14:ligatures w14:val="none"/>
              </w:rPr>
              <w:t>95%</w:t>
            </w:r>
          </w:p>
        </w:tc>
        <w:tc>
          <w:tcPr>
            <w:tcW w:w="3119" w:type="dxa"/>
            <w:shd w:val="clear" w:color="auto" w:fill="FAE2D5" w:themeFill="accent2" w:themeFillTint="33"/>
            <w:vAlign w:val="bottom"/>
          </w:tcPr>
          <w:p w14:paraId="54DA5D08" w14:textId="02B0A9FC" w:rsidR="00FE6153" w:rsidRPr="00EE4B3F" w:rsidRDefault="00FE6153" w:rsidP="00FE6153">
            <w:pPr>
              <w:spacing w:after="0" w:line="240" w:lineRule="auto"/>
              <w:rPr>
                <w:rFonts w:ascii="Arial" w:eastAsia="Times New Roman" w:hAnsi="Arial" w:cs="Arial"/>
                <w:kern w:val="0"/>
                <w:sz w:val="24"/>
                <w:szCs w:val="24"/>
                <w:lang w:eastAsia="en-GB"/>
                <w14:ligatures w14:val="none"/>
              </w:rPr>
            </w:pPr>
            <w:r w:rsidRPr="00EE4B3F">
              <w:rPr>
                <w:rFonts w:ascii="Arial" w:eastAsia="Times New Roman" w:hAnsi="Arial" w:cs="Arial"/>
                <w:kern w:val="0"/>
                <w:sz w:val="24"/>
                <w:szCs w:val="24"/>
                <w:lang w:eastAsia="en-GB"/>
                <w14:ligatures w14:val="none"/>
              </w:rPr>
              <w:t>Westminster</w:t>
            </w:r>
          </w:p>
        </w:tc>
        <w:tc>
          <w:tcPr>
            <w:tcW w:w="1665" w:type="dxa"/>
            <w:shd w:val="clear" w:color="auto" w:fill="FAE2D5" w:themeFill="accent2" w:themeFillTint="33"/>
            <w:vAlign w:val="bottom"/>
          </w:tcPr>
          <w:p w14:paraId="582FD1EC" w14:textId="4E75C984" w:rsidR="00FE6153" w:rsidRPr="00EE4B3F" w:rsidRDefault="00FE6153" w:rsidP="00FE6153">
            <w:pPr>
              <w:spacing w:after="0" w:line="240" w:lineRule="auto"/>
              <w:rPr>
                <w:rFonts w:ascii="Arial" w:eastAsia="Times New Roman" w:hAnsi="Arial" w:cs="Arial"/>
                <w:kern w:val="0"/>
                <w:sz w:val="24"/>
                <w:szCs w:val="24"/>
                <w:lang w:eastAsia="en-GB"/>
                <w14:ligatures w14:val="none"/>
              </w:rPr>
            </w:pPr>
            <w:r w:rsidRPr="00EE4B3F">
              <w:rPr>
                <w:rFonts w:ascii="Arial" w:eastAsia="Times New Roman" w:hAnsi="Arial" w:cs="Arial"/>
                <w:kern w:val="0"/>
                <w:sz w:val="24"/>
                <w:szCs w:val="24"/>
                <w:lang w:eastAsia="en-GB"/>
                <w14:ligatures w14:val="none"/>
              </w:rPr>
              <w:t>100%</w:t>
            </w:r>
          </w:p>
        </w:tc>
      </w:tr>
      <w:tr w:rsidR="00FE6153" w:rsidRPr="0047736B" w14:paraId="3B075689" w14:textId="6652A5FD" w:rsidTr="00A77DAF">
        <w:trPr>
          <w:cantSplit/>
          <w:trHeight w:val="397"/>
          <w:tblHeader/>
        </w:trPr>
        <w:tc>
          <w:tcPr>
            <w:tcW w:w="2830" w:type="dxa"/>
            <w:noWrap/>
            <w:vAlign w:val="bottom"/>
            <w:hideMark/>
          </w:tcPr>
          <w:p w14:paraId="0AFC5466" w14:textId="77777777" w:rsidR="00FE6153" w:rsidRPr="00EE4B3F" w:rsidRDefault="00FE6153" w:rsidP="00FE6153">
            <w:pPr>
              <w:spacing w:after="0" w:line="240" w:lineRule="auto"/>
              <w:rPr>
                <w:rFonts w:ascii="Arial" w:eastAsia="Times New Roman" w:hAnsi="Arial" w:cs="Arial"/>
                <w:kern w:val="0"/>
                <w:sz w:val="24"/>
                <w:szCs w:val="24"/>
                <w:lang w:eastAsia="en-GB"/>
                <w14:ligatures w14:val="none"/>
              </w:rPr>
            </w:pPr>
            <w:r w:rsidRPr="00EE4B3F">
              <w:rPr>
                <w:rFonts w:ascii="Arial" w:eastAsia="Times New Roman" w:hAnsi="Arial" w:cs="Arial"/>
                <w:kern w:val="0"/>
                <w:sz w:val="24"/>
                <w:szCs w:val="24"/>
                <w:lang w:eastAsia="en-GB"/>
                <w14:ligatures w14:val="none"/>
              </w:rPr>
              <w:t>Newham</w:t>
            </w:r>
          </w:p>
        </w:tc>
        <w:tc>
          <w:tcPr>
            <w:tcW w:w="1843" w:type="dxa"/>
            <w:shd w:val="clear" w:color="auto" w:fill="FFFFFF" w:themeFill="background1"/>
            <w:noWrap/>
            <w:vAlign w:val="bottom"/>
          </w:tcPr>
          <w:p w14:paraId="0D3E77C4" w14:textId="324C0D5B" w:rsidR="00FE6153" w:rsidRPr="00EE4B3F" w:rsidRDefault="00FE6153" w:rsidP="00FE6153">
            <w:pPr>
              <w:spacing w:after="0" w:line="240" w:lineRule="auto"/>
              <w:jc w:val="right"/>
              <w:rPr>
                <w:rFonts w:ascii="Arial" w:eastAsia="Times New Roman" w:hAnsi="Arial" w:cs="Arial"/>
                <w:kern w:val="0"/>
                <w:sz w:val="24"/>
                <w:szCs w:val="24"/>
                <w:lang w:eastAsia="en-GB"/>
                <w14:ligatures w14:val="none"/>
              </w:rPr>
            </w:pPr>
            <w:r w:rsidRPr="00EE4B3F">
              <w:rPr>
                <w:rFonts w:ascii="Arial" w:eastAsia="Times New Roman" w:hAnsi="Arial" w:cs="Arial"/>
                <w:kern w:val="0"/>
                <w:sz w:val="24"/>
                <w:szCs w:val="24"/>
                <w:lang w:eastAsia="en-GB"/>
                <w14:ligatures w14:val="none"/>
              </w:rPr>
              <w:t>87%</w:t>
            </w:r>
          </w:p>
        </w:tc>
        <w:tc>
          <w:tcPr>
            <w:tcW w:w="2552" w:type="dxa"/>
            <w:shd w:val="clear" w:color="auto" w:fill="FFFFFF" w:themeFill="background1"/>
            <w:noWrap/>
            <w:vAlign w:val="bottom"/>
          </w:tcPr>
          <w:p w14:paraId="30856236" w14:textId="73846DF4" w:rsidR="00FE6153" w:rsidRPr="00EE4B3F" w:rsidRDefault="00FE6153" w:rsidP="00FE6153">
            <w:pPr>
              <w:spacing w:after="0" w:line="240" w:lineRule="auto"/>
              <w:rPr>
                <w:rFonts w:ascii="Arial" w:eastAsia="Times New Roman" w:hAnsi="Arial" w:cs="Arial"/>
                <w:kern w:val="0"/>
                <w:sz w:val="24"/>
                <w:szCs w:val="24"/>
                <w:lang w:eastAsia="en-GB"/>
                <w14:ligatures w14:val="none"/>
              </w:rPr>
            </w:pPr>
            <w:r w:rsidRPr="00EE4B3F">
              <w:rPr>
                <w:rFonts w:ascii="Arial" w:eastAsia="Times New Roman" w:hAnsi="Arial" w:cs="Arial"/>
                <w:kern w:val="0"/>
                <w:sz w:val="24"/>
                <w:szCs w:val="24"/>
                <w:lang w:eastAsia="en-GB"/>
                <w14:ligatures w14:val="none"/>
              </w:rPr>
              <w:t>Barnet</w:t>
            </w:r>
          </w:p>
        </w:tc>
        <w:tc>
          <w:tcPr>
            <w:tcW w:w="1984" w:type="dxa"/>
            <w:shd w:val="clear" w:color="auto" w:fill="FFFFFF" w:themeFill="background1"/>
            <w:noWrap/>
            <w:vAlign w:val="bottom"/>
          </w:tcPr>
          <w:p w14:paraId="08157A74" w14:textId="3A7B10E4" w:rsidR="00FE6153" w:rsidRPr="00EE4B3F" w:rsidRDefault="00FE6153" w:rsidP="00FE6153">
            <w:pPr>
              <w:spacing w:after="0" w:line="240" w:lineRule="auto"/>
              <w:rPr>
                <w:rFonts w:ascii="Arial" w:eastAsia="Times New Roman" w:hAnsi="Arial" w:cs="Arial"/>
                <w:kern w:val="0"/>
                <w:sz w:val="24"/>
                <w:szCs w:val="24"/>
                <w:lang w:eastAsia="en-GB"/>
                <w14:ligatures w14:val="none"/>
              </w:rPr>
            </w:pPr>
            <w:r w:rsidRPr="00EE4B3F">
              <w:rPr>
                <w:rFonts w:ascii="Arial" w:eastAsia="Times New Roman" w:hAnsi="Arial" w:cs="Arial"/>
                <w:kern w:val="0"/>
                <w:sz w:val="24"/>
                <w:szCs w:val="24"/>
                <w:lang w:eastAsia="en-GB"/>
                <w14:ligatures w14:val="none"/>
              </w:rPr>
              <w:t>95%</w:t>
            </w:r>
          </w:p>
        </w:tc>
        <w:tc>
          <w:tcPr>
            <w:tcW w:w="3119" w:type="dxa"/>
            <w:shd w:val="clear" w:color="auto" w:fill="FAE2D5" w:themeFill="accent2" w:themeFillTint="33"/>
            <w:vAlign w:val="bottom"/>
          </w:tcPr>
          <w:p w14:paraId="0BB6C0D1" w14:textId="17C0A3CD" w:rsidR="00FE6153" w:rsidRPr="00EE4B3F" w:rsidRDefault="00FE6153" w:rsidP="00FE6153">
            <w:pPr>
              <w:spacing w:after="0" w:line="240" w:lineRule="auto"/>
              <w:rPr>
                <w:rFonts w:ascii="Arial" w:eastAsia="Times New Roman" w:hAnsi="Arial" w:cs="Arial"/>
                <w:kern w:val="0"/>
                <w:sz w:val="24"/>
                <w:szCs w:val="24"/>
                <w:lang w:eastAsia="en-GB"/>
                <w14:ligatures w14:val="none"/>
              </w:rPr>
            </w:pPr>
            <w:r w:rsidRPr="00EE4B3F">
              <w:rPr>
                <w:rFonts w:ascii="Arial" w:eastAsia="Times New Roman" w:hAnsi="Arial" w:cs="Arial"/>
                <w:kern w:val="0"/>
                <w:sz w:val="24"/>
                <w:szCs w:val="24"/>
                <w:lang w:eastAsia="en-GB"/>
                <w14:ligatures w14:val="none"/>
              </w:rPr>
              <w:t>Hackney</w:t>
            </w:r>
          </w:p>
        </w:tc>
        <w:tc>
          <w:tcPr>
            <w:tcW w:w="1665" w:type="dxa"/>
            <w:shd w:val="clear" w:color="auto" w:fill="FAE2D5" w:themeFill="accent2" w:themeFillTint="33"/>
            <w:vAlign w:val="bottom"/>
          </w:tcPr>
          <w:p w14:paraId="7D0FC699" w14:textId="5458A798" w:rsidR="00FE6153" w:rsidRPr="00EE4B3F" w:rsidRDefault="00FE6153" w:rsidP="00FE6153">
            <w:pPr>
              <w:spacing w:after="0" w:line="240" w:lineRule="auto"/>
              <w:rPr>
                <w:rFonts w:ascii="Arial" w:eastAsia="Times New Roman" w:hAnsi="Arial" w:cs="Arial"/>
                <w:kern w:val="0"/>
                <w:sz w:val="24"/>
                <w:szCs w:val="24"/>
                <w:lang w:eastAsia="en-GB"/>
                <w14:ligatures w14:val="none"/>
              </w:rPr>
            </w:pPr>
            <w:r w:rsidRPr="00EE4B3F">
              <w:rPr>
                <w:rFonts w:ascii="Arial" w:eastAsia="Times New Roman" w:hAnsi="Arial" w:cs="Arial"/>
                <w:kern w:val="0"/>
                <w:sz w:val="24"/>
                <w:szCs w:val="24"/>
                <w:lang w:eastAsia="en-GB"/>
                <w14:ligatures w14:val="none"/>
              </w:rPr>
              <w:t>100%</w:t>
            </w:r>
          </w:p>
        </w:tc>
      </w:tr>
      <w:tr w:rsidR="00FE6153" w:rsidRPr="0047736B" w14:paraId="039F539D" w14:textId="56645199" w:rsidTr="00A77DAF">
        <w:trPr>
          <w:cantSplit/>
          <w:trHeight w:val="397"/>
          <w:tblHeader/>
        </w:trPr>
        <w:tc>
          <w:tcPr>
            <w:tcW w:w="2830" w:type="dxa"/>
            <w:noWrap/>
            <w:vAlign w:val="bottom"/>
            <w:hideMark/>
          </w:tcPr>
          <w:p w14:paraId="238F878F" w14:textId="77777777" w:rsidR="00FE6153" w:rsidRPr="00EE4B3F" w:rsidRDefault="00FE6153" w:rsidP="00FE6153">
            <w:pPr>
              <w:spacing w:after="0" w:line="240" w:lineRule="auto"/>
              <w:rPr>
                <w:rFonts w:ascii="Arial" w:eastAsia="Times New Roman" w:hAnsi="Arial" w:cs="Arial"/>
                <w:kern w:val="0"/>
                <w:sz w:val="24"/>
                <w:szCs w:val="24"/>
                <w:lang w:eastAsia="en-GB"/>
                <w14:ligatures w14:val="none"/>
              </w:rPr>
            </w:pPr>
            <w:r w:rsidRPr="00EE4B3F">
              <w:rPr>
                <w:rFonts w:ascii="Arial" w:eastAsia="Times New Roman" w:hAnsi="Arial" w:cs="Arial"/>
                <w:kern w:val="0"/>
                <w:sz w:val="24"/>
                <w:szCs w:val="24"/>
                <w:lang w:eastAsia="en-GB"/>
                <w14:ligatures w14:val="none"/>
              </w:rPr>
              <w:t>Richmond upon Thames</w:t>
            </w:r>
          </w:p>
        </w:tc>
        <w:tc>
          <w:tcPr>
            <w:tcW w:w="1843" w:type="dxa"/>
            <w:shd w:val="clear" w:color="auto" w:fill="FFFFFF" w:themeFill="background1"/>
            <w:noWrap/>
            <w:vAlign w:val="bottom"/>
          </w:tcPr>
          <w:p w14:paraId="54503EDB" w14:textId="2AA91754" w:rsidR="00FE6153" w:rsidRPr="00EE4B3F" w:rsidRDefault="00FE6153" w:rsidP="00FE6153">
            <w:pPr>
              <w:spacing w:after="0" w:line="240" w:lineRule="auto"/>
              <w:jc w:val="right"/>
              <w:rPr>
                <w:rFonts w:ascii="Arial" w:eastAsia="Times New Roman" w:hAnsi="Arial" w:cs="Arial"/>
                <w:kern w:val="0"/>
                <w:sz w:val="24"/>
                <w:szCs w:val="24"/>
                <w:lang w:eastAsia="en-GB"/>
                <w14:ligatures w14:val="none"/>
              </w:rPr>
            </w:pPr>
            <w:r w:rsidRPr="00EE4B3F">
              <w:rPr>
                <w:rFonts w:ascii="Arial" w:eastAsia="Times New Roman" w:hAnsi="Arial" w:cs="Arial"/>
                <w:kern w:val="0"/>
                <w:sz w:val="24"/>
                <w:szCs w:val="24"/>
                <w:lang w:eastAsia="en-GB"/>
                <w14:ligatures w14:val="none"/>
              </w:rPr>
              <w:t>88%</w:t>
            </w:r>
          </w:p>
        </w:tc>
        <w:tc>
          <w:tcPr>
            <w:tcW w:w="2552" w:type="dxa"/>
            <w:shd w:val="clear" w:color="auto" w:fill="FFFFFF" w:themeFill="background1"/>
            <w:noWrap/>
            <w:vAlign w:val="bottom"/>
          </w:tcPr>
          <w:p w14:paraId="25884375" w14:textId="1E43E05C" w:rsidR="00FE6153" w:rsidRPr="00EE4B3F" w:rsidRDefault="00FE6153" w:rsidP="00FE6153">
            <w:pPr>
              <w:spacing w:after="0" w:line="240" w:lineRule="auto"/>
              <w:rPr>
                <w:rFonts w:ascii="Arial" w:eastAsia="Times New Roman" w:hAnsi="Arial" w:cs="Arial"/>
                <w:kern w:val="0"/>
                <w:sz w:val="24"/>
                <w:szCs w:val="24"/>
                <w:lang w:eastAsia="en-GB"/>
                <w14:ligatures w14:val="none"/>
              </w:rPr>
            </w:pPr>
            <w:r w:rsidRPr="00EE4B3F">
              <w:rPr>
                <w:rFonts w:ascii="Arial" w:eastAsia="Times New Roman" w:hAnsi="Arial" w:cs="Arial"/>
                <w:kern w:val="0"/>
                <w:sz w:val="24"/>
                <w:szCs w:val="24"/>
                <w:lang w:eastAsia="en-GB"/>
                <w14:ligatures w14:val="none"/>
              </w:rPr>
              <w:t>Hounslow</w:t>
            </w:r>
          </w:p>
        </w:tc>
        <w:tc>
          <w:tcPr>
            <w:tcW w:w="1984" w:type="dxa"/>
            <w:shd w:val="clear" w:color="auto" w:fill="FFFFFF" w:themeFill="background1"/>
            <w:noWrap/>
            <w:vAlign w:val="bottom"/>
          </w:tcPr>
          <w:p w14:paraId="7790A88E" w14:textId="2D02E19F" w:rsidR="00FE6153" w:rsidRPr="00EE4B3F" w:rsidRDefault="00FE6153" w:rsidP="00FE6153">
            <w:pPr>
              <w:spacing w:after="0" w:line="240" w:lineRule="auto"/>
              <w:rPr>
                <w:rFonts w:ascii="Arial" w:eastAsia="Times New Roman" w:hAnsi="Arial" w:cs="Arial"/>
                <w:kern w:val="0"/>
                <w:sz w:val="24"/>
                <w:szCs w:val="24"/>
                <w:lang w:eastAsia="en-GB"/>
                <w14:ligatures w14:val="none"/>
              </w:rPr>
            </w:pPr>
            <w:r w:rsidRPr="00EE4B3F">
              <w:rPr>
                <w:rFonts w:ascii="Arial" w:eastAsia="Times New Roman" w:hAnsi="Arial" w:cs="Arial"/>
                <w:kern w:val="0"/>
                <w:sz w:val="24"/>
                <w:szCs w:val="24"/>
                <w:lang w:eastAsia="en-GB"/>
                <w14:ligatures w14:val="none"/>
              </w:rPr>
              <w:t>97%</w:t>
            </w:r>
          </w:p>
        </w:tc>
        <w:tc>
          <w:tcPr>
            <w:tcW w:w="3119" w:type="dxa"/>
            <w:shd w:val="clear" w:color="auto" w:fill="FAE2D5" w:themeFill="accent2" w:themeFillTint="33"/>
            <w:vAlign w:val="bottom"/>
          </w:tcPr>
          <w:p w14:paraId="619B3279" w14:textId="68224DEE" w:rsidR="00FE6153" w:rsidRPr="00EE4B3F" w:rsidRDefault="00FE6153" w:rsidP="00FE6153">
            <w:pPr>
              <w:spacing w:after="0" w:line="240" w:lineRule="auto"/>
              <w:rPr>
                <w:rFonts w:ascii="Arial" w:eastAsia="Times New Roman" w:hAnsi="Arial" w:cs="Arial"/>
                <w:kern w:val="0"/>
                <w:sz w:val="24"/>
                <w:szCs w:val="24"/>
                <w:lang w:eastAsia="en-GB"/>
                <w14:ligatures w14:val="none"/>
              </w:rPr>
            </w:pPr>
            <w:r w:rsidRPr="00EE4B3F">
              <w:rPr>
                <w:rFonts w:ascii="Arial" w:eastAsia="Times New Roman" w:hAnsi="Arial" w:cs="Arial"/>
                <w:kern w:val="0"/>
                <w:sz w:val="24"/>
                <w:szCs w:val="24"/>
                <w:lang w:eastAsia="en-GB"/>
                <w14:ligatures w14:val="none"/>
              </w:rPr>
              <w:t>Lewisham</w:t>
            </w:r>
          </w:p>
        </w:tc>
        <w:tc>
          <w:tcPr>
            <w:tcW w:w="1665" w:type="dxa"/>
            <w:shd w:val="clear" w:color="auto" w:fill="FAE2D5" w:themeFill="accent2" w:themeFillTint="33"/>
            <w:vAlign w:val="bottom"/>
          </w:tcPr>
          <w:p w14:paraId="19EC2845" w14:textId="071489E4" w:rsidR="00FE6153" w:rsidRPr="00EE4B3F" w:rsidRDefault="00FE6153" w:rsidP="00FE6153">
            <w:pPr>
              <w:spacing w:after="0" w:line="240" w:lineRule="auto"/>
              <w:rPr>
                <w:rFonts w:ascii="Arial" w:eastAsia="Times New Roman" w:hAnsi="Arial" w:cs="Arial"/>
                <w:kern w:val="0"/>
                <w:sz w:val="24"/>
                <w:szCs w:val="24"/>
                <w:lang w:eastAsia="en-GB"/>
                <w14:ligatures w14:val="none"/>
              </w:rPr>
            </w:pPr>
            <w:r w:rsidRPr="00EE4B3F">
              <w:rPr>
                <w:rFonts w:ascii="Arial" w:eastAsia="Times New Roman" w:hAnsi="Arial" w:cs="Arial"/>
                <w:kern w:val="0"/>
                <w:sz w:val="24"/>
                <w:szCs w:val="24"/>
                <w:lang w:eastAsia="en-GB"/>
                <w14:ligatures w14:val="none"/>
              </w:rPr>
              <w:t>100%</w:t>
            </w:r>
          </w:p>
        </w:tc>
      </w:tr>
      <w:tr w:rsidR="00FE6153" w:rsidRPr="0047736B" w14:paraId="355E2DFB" w14:textId="794BAF46" w:rsidTr="00A77DAF">
        <w:trPr>
          <w:cantSplit/>
          <w:trHeight w:val="397"/>
          <w:tblHeader/>
        </w:trPr>
        <w:tc>
          <w:tcPr>
            <w:tcW w:w="2830" w:type="dxa"/>
            <w:noWrap/>
            <w:vAlign w:val="bottom"/>
            <w:hideMark/>
          </w:tcPr>
          <w:p w14:paraId="1257639D" w14:textId="77777777" w:rsidR="00FE6153" w:rsidRPr="00EE4B3F" w:rsidRDefault="00FE6153" w:rsidP="00FE6153">
            <w:pPr>
              <w:spacing w:after="0" w:line="240" w:lineRule="auto"/>
              <w:rPr>
                <w:rFonts w:ascii="Arial" w:eastAsia="Times New Roman" w:hAnsi="Arial" w:cs="Arial"/>
                <w:kern w:val="0"/>
                <w:sz w:val="24"/>
                <w:szCs w:val="24"/>
                <w:lang w:eastAsia="en-GB"/>
                <w14:ligatures w14:val="none"/>
              </w:rPr>
            </w:pPr>
            <w:r w:rsidRPr="00EE4B3F">
              <w:rPr>
                <w:rFonts w:ascii="Arial" w:eastAsia="Times New Roman" w:hAnsi="Arial" w:cs="Arial"/>
                <w:kern w:val="0"/>
                <w:sz w:val="24"/>
                <w:szCs w:val="24"/>
                <w:lang w:eastAsia="en-GB"/>
                <w14:ligatures w14:val="none"/>
              </w:rPr>
              <w:t>Merton</w:t>
            </w:r>
          </w:p>
        </w:tc>
        <w:tc>
          <w:tcPr>
            <w:tcW w:w="1843" w:type="dxa"/>
            <w:shd w:val="clear" w:color="auto" w:fill="FFFFFF" w:themeFill="background1"/>
            <w:noWrap/>
            <w:vAlign w:val="bottom"/>
          </w:tcPr>
          <w:p w14:paraId="3D952CA4" w14:textId="33F0BEFE" w:rsidR="00FE6153" w:rsidRPr="00EE4B3F" w:rsidRDefault="00FE6153" w:rsidP="00FE6153">
            <w:pPr>
              <w:spacing w:after="0" w:line="240" w:lineRule="auto"/>
              <w:jc w:val="right"/>
              <w:rPr>
                <w:rFonts w:ascii="Arial" w:eastAsia="Times New Roman" w:hAnsi="Arial" w:cs="Arial"/>
                <w:kern w:val="0"/>
                <w:sz w:val="24"/>
                <w:szCs w:val="24"/>
                <w:lang w:eastAsia="en-GB"/>
                <w14:ligatures w14:val="none"/>
              </w:rPr>
            </w:pPr>
            <w:r w:rsidRPr="00EE4B3F">
              <w:rPr>
                <w:rFonts w:ascii="Arial" w:eastAsia="Times New Roman" w:hAnsi="Arial" w:cs="Arial"/>
                <w:kern w:val="0"/>
                <w:sz w:val="24"/>
                <w:szCs w:val="24"/>
                <w:lang w:eastAsia="en-GB"/>
                <w14:ligatures w14:val="none"/>
              </w:rPr>
              <w:t>90%</w:t>
            </w:r>
          </w:p>
        </w:tc>
        <w:tc>
          <w:tcPr>
            <w:tcW w:w="2552" w:type="dxa"/>
            <w:shd w:val="clear" w:color="auto" w:fill="FFFFFF" w:themeFill="background1"/>
            <w:noWrap/>
            <w:vAlign w:val="bottom"/>
          </w:tcPr>
          <w:p w14:paraId="1EDE68AC" w14:textId="62964D14" w:rsidR="00FE6153" w:rsidRPr="00EE4B3F" w:rsidRDefault="00FE6153" w:rsidP="00FE6153">
            <w:pPr>
              <w:spacing w:after="0" w:line="240" w:lineRule="auto"/>
              <w:rPr>
                <w:rFonts w:ascii="Arial" w:eastAsia="Times New Roman" w:hAnsi="Arial" w:cs="Arial"/>
                <w:kern w:val="0"/>
                <w:sz w:val="24"/>
                <w:szCs w:val="24"/>
                <w:lang w:eastAsia="en-GB"/>
                <w14:ligatures w14:val="none"/>
              </w:rPr>
            </w:pPr>
            <w:r w:rsidRPr="00EE4B3F">
              <w:rPr>
                <w:rFonts w:ascii="Arial" w:eastAsia="Times New Roman" w:hAnsi="Arial" w:cs="Arial"/>
                <w:kern w:val="0"/>
                <w:sz w:val="24"/>
                <w:szCs w:val="24"/>
                <w:lang w:eastAsia="en-GB"/>
                <w14:ligatures w14:val="none"/>
              </w:rPr>
              <w:t>Southwark</w:t>
            </w:r>
          </w:p>
        </w:tc>
        <w:tc>
          <w:tcPr>
            <w:tcW w:w="1984" w:type="dxa"/>
            <w:shd w:val="clear" w:color="auto" w:fill="FFFFFF" w:themeFill="background1"/>
            <w:noWrap/>
            <w:vAlign w:val="bottom"/>
          </w:tcPr>
          <w:p w14:paraId="556240D6" w14:textId="3B17DA92" w:rsidR="00FE6153" w:rsidRPr="00EE4B3F" w:rsidRDefault="00FE6153" w:rsidP="00FE6153">
            <w:pPr>
              <w:spacing w:after="0" w:line="240" w:lineRule="auto"/>
              <w:rPr>
                <w:rFonts w:ascii="Arial" w:eastAsia="Times New Roman" w:hAnsi="Arial" w:cs="Arial"/>
                <w:kern w:val="0"/>
                <w:sz w:val="24"/>
                <w:szCs w:val="24"/>
                <w:lang w:eastAsia="en-GB"/>
                <w14:ligatures w14:val="none"/>
              </w:rPr>
            </w:pPr>
            <w:r w:rsidRPr="00EE4B3F">
              <w:rPr>
                <w:rFonts w:ascii="Arial" w:eastAsia="Times New Roman" w:hAnsi="Arial" w:cs="Arial"/>
                <w:kern w:val="0"/>
                <w:sz w:val="24"/>
                <w:szCs w:val="24"/>
                <w:lang w:eastAsia="en-GB"/>
                <w14:ligatures w14:val="none"/>
              </w:rPr>
              <w:t>97%</w:t>
            </w:r>
          </w:p>
        </w:tc>
        <w:tc>
          <w:tcPr>
            <w:tcW w:w="3119" w:type="dxa"/>
            <w:shd w:val="clear" w:color="auto" w:fill="FAE2D5" w:themeFill="accent2" w:themeFillTint="33"/>
            <w:vAlign w:val="bottom"/>
          </w:tcPr>
          <w:p w14:paraId="6790017F" w14:textId="39FAAEEB" w:rsidR="00FE6153" w:rsidRPr="00EE4B3F" w:rsidRDefault="00FE6153" w:rsidP="00FE6153">
            <w:pPr>
              <w:spacing w:after="0" w:line="240" w:lineRule="auto"/>
              <w:rPr>
                <w:rFonts w:ascii="Arial" w:eastAsia="Times New Roman" w:hAnsi="Arial" w:cs="Arial"/>
                <w:kern w:val="0"/>
                <w:sz w:val="24"/>
                <w:szCs w:val="24"/>
                <w:lang w:eastAsia="en-GB"/>
                <w14:ligatures w14:val="none"/>
              </w:rPr>
            </w:pPr>
            <w:r w:rsidRPr="00EE4B3F">
              <w:rPr>
                <w:rFonts w:ascii="Arial" w:eastAsia="Times New Roman" w:hAnsi="Arial" w:cs="Arial"/>
                <w:kern w:val="0"/>
                <w:sz w:val="24"/>
                <w:szCs w:val="24"/>
                <w:lang w:eastAsia="en-GB"/>
                <w14:ligatures w14:val="none"/>
              </w:rPr>
              <w:t>Wandsworth</w:t>
            </w:r>
          </w:p>
        </w:tc>
        <w:tc>
          <w:tcPr>
            <w:tcW w:w="1665" w:type="dxa"/>
            <w:shd w:val="clear" w:color="auto" w:fill="FAE2D5" w:themeFill="accent2" w:themeFillTint="33"/>
            <w:vAlign w:val="bottom"/>
          </w:tcPr>
          <w:p w14:paraId="1A9642BA" w14:textId="611544F6" w:rsidR="00FE6153" w:rsidRPr="00EE4B3F" w:rsidRDefault="00FE6153" w:rsidP="00FE6153">
            <w:pPr>
              <w:spacing w:after="0" w:line="240" w:lineRule="auto"/>
              <w:rPr>
                <w:rFonts w:ascii="Arial" w:eastAsia="Times New Roman" w:hAnsi="Arial" w:cs="Arial"/>
                <w:kern w:val="0"/>
                <w:sz w:val="24"/>
                <w:szCs w:val="24"/>
                <w:lang w:eastAsia="en-GB"/>
                <w14:ligatures w14:val="none"/>
              </w:rPr>
            </w:pPr>
            <w:r w:rsidRPr="00EE4B3F">
              <w:rPr>
                <w:rFonts w:ascii="Arial" w:eastAsia="Times New Roman" w:hAnsi="Arial" w:cs="Arial"/>
                <w:kern w:val="0"/>
                <w:sz w:val="24"/>
                <w:szCs w:val="24"/>
                <w:lang w:eastAsia="en-GB"/>
                <w14:ligatures w14:val="none"/>
              </w:rPr>
              <w:t>100%</w:t>
            </w:r>
          </w:p>
        </w:tc>
      </w:tr>
      <w:tr w:rsidR="00FE6153" w:rsidRPr="0047736B" w14:paraId="5CE360B6" w14:textId="014570A0" w:rsidTr="00A77DAF">
        <w:trPr>
          <w:cantSplit/>
          <w:trHeight w:val="397"/>
          <w:tblHeader/>
        </w:trPr>
        <w:tc>
          <w:tcPr>
            <w:tcW w:w="2830" w:type="dxa"/>
            <w:noWrap/>
            <w:vAlign w:val="bottom"/>
            <w:hideMark/>
          </w:tcPr>
          <w:p w14:paraId="7916C0A9" w14:textId="77777777" w:rsidR="00FE6153" w:rsidRPr="00EE4B3F" w:rsidRDefault="00FE6153" w:rsidP="00FE6153">
            <w:pPr>
              <w:spacing w:after="0" w:line="240" w:lineRule="auto"/>
              <w:rPr>
                <w:rFonts w:ascii="Arial" w:eastAsia="Times New Roman" w:hAnsi="Arial" w:cs="Arial"/>
                <w:kern w:val="0"/>
                <w:sz w:val="24"/>
                <w:szCs w:val="24"/>
                <w:lang w:eastAsia="en-GB"/>
                <w14:ligatures w14:val="none"/>
              </w:rPr>
            </w:pPr>
            <w:r w:rsidRPr="00EE4B3F">
              <w:rPr>
                <w:rFonts w:ascii="Arial" w:eastAsia="Times New Roman" w:hAnsi="Arial" w:cs="Arial"/>
                <w:kern w:val="0"/>
                <w:sz w:val="24"/>
                <w:szCs w:val="24"/>
                <w:lang w:eastAsia="en-GB"/>
                <w14:ligatures w14:val="none"/>
              </w:rPr>
              <w:t>Croydon</w:t>
            </w:r>
          </w:p>
        </w:tc>
        <w:tc>
          <w:tcPr>
            <w:tcW w:w="1843" w:type="dxa"/>
            <w:shd w:val="clear" w:color="auto" w:fill="FFFFFF" w:themeFill="background1"/>
            <w:noWrap/>
            <w:vAlign w:val="bottom"/>
          </w:tcPr>
          <w:p w14:paraId="78EA025C" w14:textId="35DBE912" w:rsidR="00FE6153" w:rsidRPr="00EE4B3F" w:rsidRDefault="00FE6153" w:rsidP="00FE6153">
            <w:pPr>
              <w:spacing w:after="0" w:line="240" w:lineRule="auto"/>
              <w:jc w:val="right"/>
              <w:rPr>
                <w:rFonts w:ascii="Arial" w:eastAsia="Times New Roman" w:hAnsi="Arial" w:cs="Arial"/>
                <w:kern w:val="0"/>
                <w:sz w:val="24"/>
                <w:szCs w:val="24"/>
                <w:lang w:eastAsia="en-GB"/>
                <w14:ligatures w14:val="none"/>
              </w:rPr>
            </w:pPr>
            <w:r w:rsidRPr="00EE4B3F">
              <w:rPr>
                <w:rFonts w:ascii="Arial" w:eastAsia="Times New Roman" w:hAnsi="Arial" w:cs="Arial"/>
                <w:kern w:val="0"/>
                <w:sz w:val="24"/>
                <w:szCs w:val="24"/>
                <w:lang w:eastAsia="en-GB"/>
                <w14:ligatures w14:val="none"/>
              </w:rPr>
              <w:t>90%</w:t>
            </w:r>
          </w:p>
        </w:tc>
        <w:tc>
          <w:tcPr>
            <w:tcW w:w="2552" w:type="dxa"/>
            <w:shd w:val="clear" w:color="auto" w:fill="FFFFFF" w:themeFill="background1"/>
            <w:noWrap/>
            <w:vAlign w:val="bottom"/>
          </w:tcPr>
          <w:p w14:paraId="44698413" w14:textId="1D28F8DE" w:rsidR="00FE6153" w:rsidRPr="00EE4B3F" w:rsidRDefault="00FE6153" w:rsidP="00FE6153">
            <w:pPr>
              <w:spacing w:after="0" w:line="240" w:lineRule="auto"/>
              <w:rPr>
                <w:rFonts w:ascii="Arial" w:eastAsia="Times New Roman" w:hAnsi="Arial" w:cs="Arial"/>
                <w:kern w:val="0"/>
                <w:sz w:val="24"/>
                <w:szCs w:val="24"/>
                <w:lang w:eastAsia="en-GB"/>
                <w14:ligatures w14:val="none"/>
              </w:rPr>
            </w:pPr>
            <w:r w:rsidRPr="00EE4B3F">
              <w:rPr>
                <w:rFonts w:ascii="Arial" w:eastAsia="Times New Roman" w:hAnsi="Arial" w:cs="Arial"/>
                <w:kern w:val="0"/>
                <w:sz w:val="24"/>
                <w:szCs w:val="24"/>
                <w:lang w:eastAsia="en-GB"/>
                <w14:ligatures w14:val="none"/>
              </w:rPr>
              <w:t>Tower Hamlets</w:t>
            </w:r>
          </w:p>
        </w:tc>
        <w:tc>
          <w:tcPr>
            <w:tcW w:w="1984" w:type="dxa"/>
            <w:shd w:val="clear" w:color="auto" w:fill="FFFFFF" w:themeFill="background1"/>
            <w:noWrap/>
            <w:vAlign w:val="bottom"/>
          </w:tcPr>
          <w:p w14:paraId="1EFCA219" w14:textId="47E030B8" w:rsidR="00FE6153" w:rsidRPr="00EE4B3F" w:rsidRDefault="00FE6153" w:rsidP="00FE6153">
            <w:pPr>
              <w:spacing w:after="0" w:line="240" w:lineRule="auto"/>
              <w:rPr>
                <w:rFonts w:ascii="Arial" w:eastAsia="Times New Roman" w:hAnsi="Arial" w:cs="Arial"/>
                <w:kern w:val="0"/>
                <w:sz w:val="24"/>
                <w:szCs w:val="24"/>
                <w:lang w:eastAsia="en-GB"/>
                <w14:ligatures w14:val="none"/>
              </w:rPr>
            </w:pPr>
            <w:r w:rsidRPr="00EE4B3F">
              <w:rPr>
                <w:rFonts w:ascii="Arial" w:eastAsia="Times New Roman" w:hAnsi="Arial" w:cs="Arial"/>
                <w:kern w:val="0"/>
                <w:sz w:val="24"/>
                <w:szCs w:val="24"/>
                <w:lang w:eastAsia="en-GB"/>
                <w14:ligatures w14:val="none"/>
              </w:rPr>
              <w:t>98%</w:t>
            </w:r>
          </w:p>
        </w:tc>
        <w:tc>
          <w:tcPr>
            <w:tcW w:w="3119" w:type="dxa"/>
            <w:shd w:val="clear" w:color="auto" w:fill="FAE2D5" w:themeFill="accent2" w:themeFillTint="33"/>
            <w:vAlign w:val="bottom"/>
          </w:tcPr>
          <w:p w14:paraId="5FFE5F3F" w14:textId="0803782C" w:rsidR="00FE6153" w:rsidRPr="00EE4B3F" w:rsidRDefault="00FE6153" w:rsidP="00FE6153">
            <w:pPr>
              <w:spacing w:after="0" w:line="240" w:lineRule="auto"/>
              <w:rPr>
                <w:rFonts w:ascii="Arial" w:eastAsia="Times New Roman" w:hAnsi="Arial" w:cs="Arial"/>
                <w:kern w:val="0"/>
                <w:sz w:val="24"/>
                <w:szCs w:val="24"/>
                <w:lang w:eastAsia="en-GB"/>
                <w14:ligatures w14:val="none"/>
              </w:rPr>
            </w:pPr>
            <w:r w:rsidRPr="00EE4B3F">
              <w:rPr>
                <w:rFonts w:ascii="Arial" w:eastAsia="Times New Roman" w:hAnsi="Arial" w:cs="Arial"/>
                <w:kern w:val="0"/>
                <w:sz w:val="24"/>
                <w:szCs w:val="24"/>
                <w:lang w:eastAsia="en-GB"/>
                <w14:ligatures w14:val="none"/>
              </w:rPr>
              <w:t>Ealing</w:t>
            </w:r>
          </w:p>
        </w:tc>
        <w:tc>
          <w:tcPr>
            <w:tcW w:w="1665" w:type="dxa"/>
            <w:shd w:val="clear" w:color="auto" w:fill="FAE2D5" w:themeFill="accent2" w:themeFillTint="33"/>
            <w:vAlign w:val="bottom"/>
          </w:tcPr>
          <w:p w14:paraId="3C98EBC6" w14:textId="0825EB8E" w:rsidR="00FE6153" w:rsidRPr="00EE4B3F" w:rsidRDefault="00FE6153" w:rsidP="00FE6153">
            <w:pPr>
              <w:spacing w:after="0" w:line="240" w:lineRule="auto"/>
              <w:rPr>
                <w:rFonts w:ascii="Arial" w:eastAsia="Times New Roman" w:hAnsi="Arial" w:cs="Arial"/>
                <w:kern w:val="0"/>
                <w:sz w:val="24"/>
                <w:szCs w:val="24"/>
                <w:lang w:eastAsia="en-GB"/>
                <w14:ligatures w14:val="none"/>
              </w:rPr>
            </w:pPr>
            <w:r w:rsidRPr="00EE4B3F">
              <w:rPr>
                <w:rFonts w:ascii="Arial" w:eastAsia="Times New Roman" w:hAnsi="Arial" w:cs="Arial"/>
                <w:kern w:val="0"/>
                <w:sz w:val="24"/>
                <w:szCs w:val="24"/>
                <w:lang w:eastAsia="en-GB"/>
                <w14:ligatures w14:val="none"/>
              </w:rPr>
              <w:t>100%</w:t>
            </w:r>
          </w:p>
        </w:tc>
      </w:tr>
      <w:tr w:rsidR="00FE6153" w:rsidRPr="0047736B" w14:paraId="33A9273A" w14:textId="40CF7AD0" w:rsidTr="00A77DAF">
        <w:trPr>
          <w:cantSplit/>
          <w:trHeight w:val="397"/>
          <w:tblHeader/>
        </w:trPr>
        <w:tc>
          <w:tcPr>
            <w:tcW w:w="2830" w:type="dxa"/>
            <w:noWrap/>
            <w:vAlign w:val="bottom"/>
            <w:hideMark/>
          </w:tcPr>
          <w:p w14:paraId="1A0218D6" w14:textId="77777777" w:rsidR="00FE6153" w:rsidRPr="00EE4B3F" w:rsidRDefault="00FE6153" w:rsidP="00FE6153">
            <w:pPr>
              <w:spacing w:after="0" w:line="240" w:lineRule="auto"/>
              <w:rPr>
                <w:rFonts w:ascii="Arial" w:eastAsia="Times New Roman" w:hAnsi="Arial" w:cs="Arial"/>
                <w:kern w:val="0"/>
                <w:sz w:val="24"/>
                <w:szCs w:val="24"/>
                <w:lang w:eastAsia="en-GB"/>
                <w14:ligatures w14:val="none"/>
              </w:rPr>
            </w:pPr>
            <w:r w:rsidRPr="00EE4B3F">
              <w:rPr>
                <w:rFonts w:ascii="Arial" w:eastAsia="Times New Roman" w:hAnsi="Arial" w:cs="Arial"/>
                <w:kern w:val="0"/>
                <w:sz w:val="24"/>
                <w:szCs w:val="24"/>
                <w:lang w:eastAsia="en-GB"/>
                <w14:ligatures w14:val="none"/>
              </w:rPr>
              <w:t>Bexley</w:t>
            </w:r>
          </w:p>
        </w:tc>
        <w:tc>
          <w:tcPr>
            <w:tcW w:w="1843" w:type="dxa"/>
            <w:shd w:val="clear" w:color="auto" w:fill="FFFFFF" w:themeFill="background1"/>
            <w:noWrap/>
            <w:vAlign w:val="bottom"/>
          </w:tcPr>
          <w:p w14:paraId="5D7F80BD" w14:textId="5089265D" w:rsidR="00FE6153" w:rsidRPr="00EE4B3F" w:rsidRDefault="00FE6153" w:rsidP="00FE6153">
            <w:pPr>
              <w:spacing w:after="0" w:line="240" w:lineRule="auto"/>
              <w:jc w:val="right"/>
              <w:rPr>
                <w:rFonts w:ascii="Arial" w:eastAsia="Times New Roman" w:hAnsi="Arial" w:cs="Arial"/>
                <w:kern w:val="0"/>
                <w:sz w:val="24"/>
                <w:szCs w:val="24"/>
                <w:lang w:eastAsia="en-GB"/>
                <w14:ligatures w14:val="none"/>
              </w:rPr>
            </w:pPr>
            <w:r w:rsidRPr="00EE4B3F">
              <w:rPr>
                <w:rFonts w:ascii="Arial" w:eastAsia="Times New Roman" w:hAnsi="Arial" w:cs="Arial"/>
                <w:kern w:val="0"/>
                <w:sz w:val="24"/>
                <w:szCs w:val="24"/>
                <w:lang w:eastAsia="en-GB"/>
                <w14:ligatures w14:val="none"/>
              </w:rPr>
              <w:t>90%</w:t>
            </w:r>
          </w:p>
        </w:tc>
        <w:tc>
          <w:tcPr>
            <w:tcW w:w="2552" w:type="dxa"/>
            <w:shd w:val="clear" w:color="auto" w:fill="FFFFFF" w:themeFill="background1"/>
            <w:noWrap/>
            <w:vAlign w:val="bottom"/>
          </w:tcPr>
          <w:p w14:paraId="7F7AB8EF" w14:textId="7EB9D509" w:rsidR="00FE6153" w:rsidRPr="00EE4B3F" w:rsidRDefault="00FE6153" w:rsidP="00FE6153">
            <w:pPr>
              <w:spacing w:after="0" w:line="240" w:lineRule="auto"/>
              <w:rPr>
                <w:rFonts w:ascii="Arial" w:eastAsia="Times New Roman" w:hAnsi="Arial" w:cs="Arial"/>
                <w:kern w:val="0"/>
                <w:sz w:val="24"/>
                <w:szCs w:val="24"/>
                <w:lang w:eastAsia="en-GB"/>
                <w14:ligatures w14:val="none"/>
              </w:rPr>
            </w:pPr>
            <w:r w:rsidRPr="00EE4B3F">
              <w:rPr>
                <w:rFonts w:ascii="Arial" w:eastAsia="Times New Roman" w:hAnsi="Arial" w:cs="Arial"/>
                <w:kern w:val="0"/>
                <w:sz w:val="24"/>
                <w:szCs w:val="24"/>
                <w:lang w:eastAsia="en-GB"/>
                <w14:ligatures w14:val="none"/>
              </w:rPr>
              <w:t>Brent</w:t>
            </w:r>
          </w:p>
        </w:tc>
        <w:tc>
          <w:tcPr>
            <w:tcW w:w="1984" w:type="dxa"/>
            <w:shd w:val="clear" w:color="auto" w:fill="FFFFFF" w:themeFill="background1"/>
            <w:noWrap/>
            <w:vAlign w:val="bottom"/>
          </w:tcPr>
          <w:p w14:paraId="2215A6B5" w14:textId="3A2EC470" w:rsidR="00FE6153" w:rsidRPr="00EE4B3F" w:rsidRDefault="00FE6153" w:rsidP="00FE6153">
            <w:pPr>
              <w:spacing w:after="0" w:line="240" w:lineRule="auto"/>
              <w:rPr>
                <w:rFonts w:ascii="Arial" w:eastAsia="Times New Roman" w:hAnsi="Arial" w:cs="Arial"/>
                <w:kern w:val="0"/>
                <w:sz w:val="24"/>
                <w:szCs w:val="24"/>
                <w:lang w:eastAsia="en-GB"/>
                <w14:ligatures w14:val="none"/>
              </w:rPr>
            </w:pPr>
            <w:r w:rsidRPr="00EE4B3F">
              <w:rPr>
                <w:rFonts w:ascii="Arial" w:eastAsia="Times New Roman" w:hAnsi="Arial" w:cs="Arial"/>
                <w:kern w:val="0"/>
                <w:sz w:val="24"/>
                <w:szCs w:val="24"/>
                <w:lang w:eastAsia="en-GB"/>
                <w14:ligatures w14:val="none"/>
              </w:rPr>
              <w:t>98%</w:t>
            </w:r>
          </w:p>
        </w:tc>
        <w:tc>
          <w:tcPr>
            <w:tcW w:w="3119" w:type="dxa"/>
            <w:shd w:val="clear" w:color="auto" w:fill="FAE2D5" w:themeFill="accent2" w:themeFillTint="33"/>
            <w:vAlign w:val="bottom"/>
          </w:tcPr>
          <w:p w14:paraId="72A7638A" w14:textId="31CA6993" w:rsidR="00FE6153" w:rsidRPr="00EE4B3F" w:rsidRDefault="00FE6153" w:rsidP="00FE6153">
            <w:pPr>
              <w:spacing w:after="0" w:line="240" w:lineRule="auto"/>
              <w:rPr>
                <w:rFonts w:ascii="Arial" w:eastAsia="Times New Roman" w:hAnsi="Arial" w:cs="Arial"/>
                <w:kern w:val="0"/>
                <w:sz w:val="24"/>
                <w:szCs w:val="24"/>
                <w:lang w:eastAsia="en-GB"/>
                <w14:ligatures w14:val="none"/>
              </w:rPr>
            </w:pPr>
            <w:r w:rsidRPr="00EE4B3F">
              <w:rPr>
                <w:rFonts w:ascii="Arial" w:eastAsia="Times New Roman" w:hAnsi="Arial" w:cs="Arial"/>
                <w:kern w:val="0"/>
                <w:sz w:val="24"/>
                <w:szCs w:val="24"/>
                <w:lang w:eastAsia="en-GB"/>
                <w14:ligatures w14:val="none"/>
              </w:rPr>
              <w:t>Hammersmith &amp; Fulham</w:t>
            </w:r>
          </w:p>
        </w:tc>
        <w:tc>
          <w:tcPr>
            <w:tcW w:w="1665" w:type="dxa"/>
            <w:shd w:val="clear" w:color="auto" w:fill="FAE2D5" w:themeFill="accent2" w:themeFillTint="33"/>
            <w:vAlign w:val="bottom"/>
          </w:tcPr>
          <w:p w14:paraId="1AA28724" w14:textId="3D40EEB7" w:rsidR="00FE6153" w:rsidRPr="00EE4B3F" w:rsidRDefault="00FE6153" w:rsidP="00FE6153">
            <w:pPr>
              <w:spacing w:after="0" w:line="240" w:lineRule="auto"/>
              <w:rPr>
                <w:rFonts w:ascii="Arial" w:eastAsia="Times New Roman" w:hAnsi="Arial" w:cs="Arial"/>
                <w:kern w:val="0"/>
                <w:sz w:val="24"/>
                <w:szCs w:val="24"/>
                <w:lang w:eastAsia="en-GB"/>
                <w14:ligatures w14:val="none"/>
              </w:rPr>
            </w:pPr>
            <w:r w:rsidRPr="00EE4B3F">
              <w:rPr>
                <w:rFonts w:ascii="Arial" w:eastAsia="Times New Roman" w:hAnsi="Arial" w:cs="Arial"/>
                <w:kern w:val="0"/>
                <w:sz w:val="24"/>
                <w:szCs w:val="24"/>
                <w:lang w:eastAsia="en-GB"/>
                <w14:ligatures w14:val="none"/>
              </w:rPr>
              <w:t>100%</w:t>
            </w:r>
          </w:p>
        </w:tc>
      </w:tr>
    </w:tbl>
    <w:p w14:paraId="6D53EAC5" w14:textId="77777777" w:rsidR="00912026" w:rsidRPr="00B571C0" w:rsidRDefault="00912026" w:rsidP="00EE4B3F">
      <w:pPr>
        <w:tabs>
          <w:tab w:val="left" w:pos="1134"/>
        </w:tabs>
        <w:spacing w:after="240"/>
        <w:jc w:val="both"/>
        <w:rPr>
          <w:rFonts w:ascii="Poppins" w:hAnsi="Poppins" w:cs="Poppins"/>
        </w:rPr>
      </w:pPr>
    </w:p>
    <w:p w14:paraId="47626C6B" w14:textId="652CD3CB" w:rsidR="00912026" w:rsidRPr="00985FD1" w:rsidRDefault="00912026" w:rsidP="00786E2A">
      <w:pPr>
        <w:pStyle w:val="SubHeading"/>
        <w:ind w:left="0"/>
        <w:rPr>
          <w:rFonts w:ascii="Arial" w:hAnsi="Arial"/>
          <w:i w:val="0"/>
        </w:rPr>
      </w:pPr>
      <w:r w:rsidRPr="00985FD1">
        <w:rPr>
          <w:rFonts w:ascii="Arial" w:hAnsi="Arial"/>
          <w:i w:val="0"/>
        </w:rPr>
        <w:lastRenderedPageBreak/>
        <w:t xml:space="preserve">Imported Demand </w:t>
      </w:r>
    </w:p>
    <w:p w14:paraId="5B941856" w14:textId="1E4EEBBC" w:rsidR="001B33D9" w:rsidRPr="002A7D16" w:rsidRDefault="001727E5">
      <w:pPr>
        <w:pStyle w:val="ListParagraph"/>
        <w:numPr>
          <w:ilvl w:val="0"/>
          <w:numId w:val="13"/>
        </w:numPr>
        <w:tabs>
          <w:tab w:val="left" w:pos="1134"/>
        </w:tabs>
        <w:spacing w:after="240" w:line="276" w:lineRule="auto"/>
        <w:ind w:left="567" w:hanging="567"/>
        <w:contextualSpacing w:val="0"/>
        <w:jc w:val="both"/>
        <w:rPr>
          <w:rFonts w:ascii="Arial" w:hAnsi="Arial" w:cs="Arial"/>
          <w:sz w:val="24"/>
          <w:szCs w:val="24"/>
        </w:rPr>
      </w:pPr>
      <w:r w:rsidRPr="002A7D16">
        <w:rPr>
          <w:rFonts w:ascii="Arial" w:hAnsi="Arial" w:cs="Arial"/>
          <w:sz w:val="24"/>
          <w:szCs w:val="24"/>
        </w:rPr>
        <w:t xml:space="preserve">If residents of neighbouring local authority areas participate at a site </w:t>
      </w:r>
      <w:r w:rsidR="00327AA5" w:rsidRPr="002A7D16">
        <w:rPr>
          <w:rFonts w:ascii="Arial" w:hAnsi="Arial" w:cs="Arial"/>
          <w:sz w:val="24"/>
          <w:szCs w:val="24"/>
        </w:rPr>
        <w:t>within</w:t>
      </w:r>
      <w:r w:rsidR="00327AA5">
        <w:rPr>
          <w:rFonts w:ascii="Arial" w:hAnsi="Arial" w:cs="Arial"/>
          <w:sz w:val="24"/>
          <w:szCs w:val="24"/>
        </w:rPr>
        <w:t xml:space="preserve"> </w:t>
      </w:r>
      <w:r w:rsidR="002A7D16">
        <w:rPr>
          <w:rFonts w:ascii="Arial" w:hAnsi="Arial" w:cs="Arial"/>
          <w:sz w:val="24"/>
          <w:szCs w:val="24"/>
        </w:rPr>
        <w:t>London</w:t>
      </w:r>
      <w:r w:rsidRPr="002A7D16">
        <w:rPr>
          <w:rFonts w:ascii="Arial" w:hAnsi="Arial" w:cs="Arial"/>
          <w:sz w:val="24"/>
          <w:szCs w:val="24"/>
        </w:rPr>
        <w:t xml:space="preserve">, their usage becomes part of the used capacity of </w:t>
      </w:r>
      <w:r w:rsidR="00327AA5" w:rsidRPr="002A7D16">
        <w:rPr>
          <w:rFonts w:ascii="Arial" w:hAnsi="Arial" w:cs="Arial"/>
          <w:sz w:val="24"/>
          <w:szCs w:val="24"/>
        </w:rPr>
        <w:t>the London</w:t>
      </w:r>
      <w:r w:rsidR="002A7D16">
        <w:rPr>
          <w:rFonts w:ascii="Arial" w:hAnsi="Arial" w:cs="Arial"/>
          <w:sz w:val="24"/>
          <w:szCs w:val="24"/>
        </w:rPr>
        <w:t>’s</w:t>
      </w:r>
      <w:r w:rsidRPr="002A7D16">
        <w:rPr>
          <w:rFonts w:ascii="Arial" w:hAnsi="Arial" w:cs="Arial"/>
          <w:sz w:val="24"/>
          <w:szCs w:val="24"/>
        </w:rPr>
        <w:t xml:space="preserve"> sports halls.</w:t>
      </w:r>
    </w:p>
    <w:p w14:paraId="592A1B37" w14:textId="4988DB95" w:rsidR="001B33D9" w:rsidRPr="002A7D16" w:rsidRDefault="00CC32FF">
      <w:pPr>
        <w:pStyle w:val="ListParagraph"/>
        <w:numPr>
          <w:ilvl w:val="0"/>
          <w:numId w:val="13"/>
        </w:numPr>
        <w:tabs>
          <w:tab w:val="left" w:pos="1134"/>
        </w:tabs>
        <w:spacing w:after="240" w:line="276" w:lineRule="auto"/>
        <w:ind w:left="567" w:hanging="567"/>
        <w:contextualSpacing w:val="0"/>
        <w:jc w:val="both"/>
        <w:rPr>
          <w:rFonts w:ascii="Arial" w:hAnsi="Arial" w:cs="Arial"/>
          <w:sz w:val="24"/>
          <w:szCs w:val="24"/>
        </w:rPr>
      </w:pPr>
      <w:r w:rsidRPr="002A7D16">
        <w:rPr>
          <w:rFonts w:ascii="Arial" w:hAnsi="Arial" w:cs="Arial"/>
          <w:sz w:val="24"/>
          <w:szCs w:val="24"/>
        </w:rPr>
        <w:t xml:space="preserve">Imported demand </w:t>
      </w:r>
      <w:r w:rsidR="7D0E641B" w:rsidRPr="002A7D16">
        <w:rPr>
          <w:rFonts w:ascii="Arial" w:hAnsi="Arial" w:cs="Arial"/>
          <w:sz w:val="24"/>
          <w:szCs w:val="24"/>
        </w:rPr>
        <w:t xml:space="preserve">from outside of </w:t>
      </w:r>
      <w:r w:rsidR="00CD5DF6">
        <w:rPr>
          <w:rFonts w:ascii="Arial" w:hAnsi="Arial" w:cs="Arial"/>
          <w:sz w:val="24"/>
          <w:szCs w:val="24"/>
        </w:rPr>
        <w:t>London</w:t>
      </w:r>
      <w:r w:rsidR="7D0E641B" w:rsidRPr="002A7D16">
        <w:rPr>
          <w:rFonts w:ascii="Arial" w:hAnsi="Arial" w:cs="Arial"/>
          <w:sz w:val="24"/>
          <w:szCs w:val="24"/>
        </w:rPr>
        <w:t xml:space="preserve"> area </w:t>
      </w:r>
      <w:r w:rsidRPr="002A7D16">
        <w:rPr>
          <w:rFonts w:ascii="Arial" w:hAnsi="Arial" w:cs="Arial"/>
          <w:sz w:val="24"/>
          <w:szCs w:val="24"/>
        </w:rPr>
        <w:t xml:space="preserve">accounts for </w:t>
      </w:r>
      <w:r w:rsidR="002E02DF" w:rsidRPr="002A7D16">
        <w:rPr>
          <w:rFonts w:ascii="Arial" w:hAnsi="Arial" w:cs="Arial"/>
          <w:sz w:val="24"/>
          <w:szCs w:val="24"/>
        </w:rPr>
        <w:t>2</w:t>
      </w:r>
      <w:r w:rsidRPr="002A7D16">
        <w:rPr>
          <w:rFonts w:ascii="Arial" w:hAnsi="Arial" w:cs="Arial"/>
          <w:sz w:val="24"/>
          <w:szCs w:val="24"/>
        </w:rPr>
        <w:t xml:space="preserve">% of the used capacity of </w:t>
      </w:r>
      <w:r w:rsidR="002E02DF" w:rsidRPr="002A7D16">
        <w:rPr>
          <w:rFonts w:ascii="Arial" w:hAnsi="Arial" w:cs="Arial"/>
          <w:sz w:val="24"/>
          <w:szCs w:val="24"/>
        </w:rPr>
        <w:t>London</w:t>
      </w:r>
      <w:r w:rsidRPr="002A7D16">
        <w:rPr>
          <w:rFonts w:ascii="Arial" w:hAnsi="Arial" w:cs="Arial"/>
          <w:sz w:val="24"/>
          <w:szCs w:val="24"/>
        </w:rPr>
        <w:t xml:space="preserve"> sports halls.  The sports halls meet </w:t>
      </w:r>
      <w:r w:rsidR="002E02DF" w:rsidRPr="002A7D16">
        <w:rPr>
          <w:rFonts w:ascii="Arial" w:hAnsi="Arial" w:cs="Arial"/>
          <w:sz w:val="24"/>
          <w:szCs w:val="24"/>
        </w:rPr>
        <w:t>15,244</w:t>
      </w:r>
      <w:r w:rsidRPr="002A7D16">
        <w:rPr>
          <w:rFonts w:ascii="Arial" w:hAnsi="Arial" w:cs="Arial"/>
          <w:sz w:val="24"/>
          <w:szCs w:val="24"/>
        </w:rPr>
        <w:t xml:space="preserve"> visits in the weekly peak period from residents of neighbouring local authorities.</w:t>
      </w:r>
    </w:p>
    <w:p w14:paraId="5C31958D" w14:textId="77777777" w:rsidR="001B33D9" w:rsidRPr="002A7D16" w:rsidRDefault="00E9371F">
      <w:pPr>
        <w:pStyle w:val="ListParagraph"/>
        <w:numPr>
          <w:ilvl w:val="0"/>
          <w:numId w:val="13"/>
        </w:numPr>
        <w:tabs>
          <w:tab w:val="left" w:pos="1134"/>
        </w:tabs>
        <w:spacing w:after="240" w:line="276" w:lineRule="auto"/>
        <w:ind w:left="567" w:hanging="567"/>
        <w:contextualSpacing w:val="0"/>
        <w:jc w:val="both"/>
        <w:rPr>
          <w:rFonts w:ascii="Arial" w:hAnsi="Arial" w:cs="Arial"/>
          <w:sz w:val="24"/>
          <w:szCs w:val="24"/>
        </w:rPr>
      </w:pPr>
      <w:r w:rsidRPr="002A7D16">
        <w:rPr>
          <w:rFonts w:ascii="Arial" w:hAnsi="Arial" w:cs="Arial"/>
          <w:sz w:val="24"/>
          <w:szCs w:val="24"/>
        </w:rPr>
        <w:t>London</w:t>
      </w:r>
      <w:r w:rsidR="00CC32FF" w:rsidRPr="002A7D16">
        <w:rPr>
          <w:rFonts w:ascii="Arial" w:hAnsi="Arial" w:cs="Arial"/>
          <w:sz w:val="24"/>
          <w:szCs w:val="24"/>
        </w:rPr>
        <w:t xml:space="preserve"> exports </w:t>
      </w:r>
      <w:r w:rsidR="00D95E0C" w:rsidRPr="002A7D16">
        <w:rPr>
          <w:rFonts w:ascii="Arial" w:hAnsi="Arial" w:cs="Arial"/>
          <w:sz w:val="24"/>
          <w:szCs w:val="24"/>
        </w:rPr>
        <w:t>7,465</w:t>
      </w:r>
      <w:r w:rsidR="00CC32FF" w:rsidRPr="002A7D16">
        <w:rPr>
          <w:rFonts w:ascii="Arial" w:hAnsi="Arial" w:cs="Arial"/>
          <w:sz w:val="24"/>
          <w:szCs w:val="24"/>
        </w:rPr>
        <w:t xml:space="preserve"> more visits in the weekly peak period than it imports.  </w:t>
      </w:r>
      <w:r w:rsidR="00D95E0C" w:rsidRPr="002A7D16">
        <w:rPr>
          <w:rFonts w:ascii="Arial" w:hAnsi="Arial" w:cs="Arial"/>
          <w:sz w:val="24"/>
          <w:szCs w:val="24"/>
        </w:rPr>
        <w:t xml:space="preserve">The total level of </w:t>
      </w:r>
      <w:r w:rsidR="003738C4" w:rsidRPr="002A7D16">
        <w:rPr>
          <w:rFonts w:ascii="Arial" w:hAnsi="Arial" w:cs="Arial"/>
          <w:sz w:val="24"/>
          <w:szCs w:val="24"/>
        </w:rPr>
        <w:t>imports across all London boroughs is shown in the table 7.3.</w:t>
      </w:r>
    </w:p>
    <w:p w14:paraId="3AC5AD27" w14:textId="069F20F6" w:rsidR="001B33D9" w:rsidRPr="002A7D16" w:rsidRDefault="00CC32FF">
      <w:pPr>
        <w:pStyle w:val="ListParagraph"/>
        <w:numPr>
          <w:ilvl w:val="0"/>
          <w:numId w:val="13"/>
        </w:numPr>
        <w:tabs>
          <w:tab w:val="left" w:pos="1134"/>
        </w:tabs>
        <w:spacing w:after="240" w:line="276" w:lineRule="auto"/>
        <w:ind w:left="567" w:hanging="567"/>
        <w:contextualSpacing w:val="0"/>
        <w:jc w:val="both"/>
        <w:rPr>
          <w:rFonts w:ascii="Arial" w:hAnsi="Arial" w:cs="Arial"/>
          <w:sz w:val="24"/>
          <w:szCs w:val="24"/>
        </w:rPr>
      </w:pPr>
      <w:r w:rsidRPr="002A7D16">
        <w:rPr>
          <w:rFonts w:ascii="Arial" w:hAnsi="Arial" w:cs="Arial"/>
          <w:sz w:val="24"/>
          <w:szCs w:val="24"/>
        </w:rPr>
        <w:t xml:space="preserve">The data from the National FPM Run does not identify how much demand from each neighbouring local authority is imported and met at </w:t>
      </w:r>
      <w:r w:rsidR="00CB1971" w:rsidRPr="002A7D16">
        <w:rPr>
          <w:rFonts w:ascii="Arial" w:hAnsi="Arial" w:cs="Arial"/>
          <w:sz w:val="24"/>
          <w:szCs w:val="24"/>
        </w:rPr>
        <w:t>London</w:t>
      </w:r>
      <w:r w:rsidRPr="002A7D16">
        <w:rPr>
          <w:rFonts w:ascii="Arial" w:hAnsi="Arial" w:cs="Arial"/>
          <w:sz w:val="24"/>
          <w:szCs w:val="24"/>
        </w:rPr>
        <w:t xml:space="preserve"> sports halls</w:t>
      </w:r>
      <w:r w:rsidR="00C15B24">
        <w:rPr>
          <w:rFonts w:ascii="Arial" w:hAnsi="Arial" w:cs="Arial"/>
          <w:sz w:val="24"/>
          <w:szCs w:val="24"/>
        </w:rPr>
        <w:t xml:space="preserve"> </w:t>
      </w:r>
      <w:r w:rsidRPr="002A7D16">
        <w:rPr>
          <w:rFonts w:ascii="Arial" w:hAnsi="Arial" w:cs="Arial"/>
          <w:sz w:val="24"/>
          <w:szCs w:val="24"/>
        </w:rPr>
        <w:t xml:space="preserve">and only provides the total figure for imported demand.  The amount of imported demand from each individual local authority could be identified in a bespoke FPM run. </w:t>
      </w:r>
    </w:p>
    <w:p w14:paraId="0C858DC7" w14:textId="77777777" w:rsidR="001B33D9" w:rsidRPr="002A7D16" w:rsidRDefault="00912026">
      <w:pPr>
        <w:pStyle w:val="ListParagraph"/>
        <w:numPr>
          <w:ilvl w:val="0"/>
          <w:numId w:val="13"/>
        </w:numPr>
        <w:tabs>
          <w:tab w:val="left" w:pos="1134"/>
        </w:tabs>
        <w:spacing w:after="240" w:line="276" w:lineRule="auto"/>
        <w:ind w:left="567" w:hanging="567"/>
        <w:contextualSpacing w:val="0"/>
        <w:jc w:val="both"/>
        <w:rPr>
          <w:rFonts w:ascii="Arial" w:hAnsi="Arial" w:cs="Arial"/>
          <w:sz w:val="24"/>
          <w:szCs w:val="24"/>
        </w:rPr>
      </w:pPr>
      <w:r w:rsidRPr="002A7D16">
        <w:rPr>
          <w:rFonts w:ascii="Arial" w:hAnsi="Arial" w:cs="Arial"/>
          <w:sz w:val="24"/>
          <w:szCs w:val="24"/>
        </w:rPr>
        <w:t>Imported demand is measured under used capacity because if the nearest sports hall for a resident in authority A is a sports hall in authority B, and they use the nearest venue to where they live, then this becomes part of the used capacity of sports halls in authority B</w:t>
      </w:r>
    </w:p>
    <w:p w14:paraId="0B095D34" w14:textId="057FA264" w:rsidR="00912026" w:rsidRDefault="00912026">
      <w:pPr>
        <w:pStyle w:val="ListParagraph"/>
        <w:numPr>
          <w:ilvl w:val="0"/>
          <w:numId w:val="13"/>
        </w:numPr>
        <w:tabs>
          <w:tab w:val="left" w:pos="1134"/>
        </w:tabs>
        <w:spacing w:after="240" w:line="276" w:lineRule="auto"/>
        <w:ind w:left="567" w:hanging="567"/>
        <w:contextualSpacing w:val="0"/>
        <w:jc w:val="both"/>
        <w:rPr>
          <w:rFonts w:ascii="Arial" w:hAnsi="Arial" w:cs="Arial"/>
          <w:sz w:val="24"/>
          <w:szCs w:val="24"/>
        </w:rPr>
      </w:pPr>
      <w:r w:rsidRPr="002A7D16">
        <w:rPr>
          <w:rFonts w:ascii="Arial" w:hAnsi="Arial" w:cs="Arial"/>
          <w:sz w:val="24"/>
          <w:szCs w:val="24"/>
        </w:rPr>
        <w:t xml:space="preserve">The imported demand for </w:t>
      </w:r>
      <w:r w:rsidR="27DBE816" w:rsidRPr="002A7D16">
        <w:rPr>
          <w:rFonts w:ascii="Arial" w:hAnsi="Arial" w:cs="Arial"/>
          <w:sz w:val="24"/>
          <w:szCs w:val="24"/>
        </w:rPr>
        <w:t>individual</w:t>
      </w:r>
      <w:r w:rsidRPr="002A7D16">
        <w:rPr>
          <w:rFonts w:ascii="Arial" w:hAnsi="Arial" w:cs="Arial"/>
          <w:sz w:val="24"/>
          <w:szCs w:val="24"/>
        </w:rPr>
        <w:t xml:space="preserve"> Boroughs </w:t>
      </w:r>
      <w:r w:rsidR="6C0C17BB" w:rsidRPr="002A7D16">
        <w:rPr>
          <w:rFonts w:ascii="Arial" w:hAnsi="Arial" w:cs="Arial"/>
          <w:sz w:val="24"/>
          <w:szCs w:val="24"/>
        </w:rPr>
        <w:t xml:space="preserve">is set out in Table </w:t>
      </w:r>
      <w:r w:rsidR="00597B0C" w:rsidRPr="002A7D16">
        <w:rPr>
          <w:rFonts w:ascii="Arial" w:hAnsi="Arial" w:cs="Arial"/>
          <w:sz w:val="24"/>
          <w:szCs w:val="24"/>
        </w:rPr>
        <w:t>7.3</w:t>
      </w:r>
      <w:r w:rsidR="6C0C17BB" w:rsidRPr="002A7D16">
        <w:rPr>
          <w:rFonts w:ascii="Arial" w:hAnsi="Arial" w:cs="Arial"/>
          <w:sz w:val="24"/>
          <w:szCs w:val="24"/>
        </w:rPr>
        <w:t xml:space="preserve"> </w:t>
      </w:r>
      <w:r w:rsidRPr="002A7D16">
        <w:rPr>
          <w:rFonts w:ascii="Arial" w:hAnsi="Arial" w:cs="Arial"/>
          <w:sz w:val="24"/>
          <w:szCs w:val="24"/>
        </w:rPr>
        <w:t xml:space="preserve">with the </w:t>
      </w:r>
      <w:r w:rsidR="6C0C17BB" w:rsidRPr="002A7D16">
        <w:rPr>
          <w:rFonts w:ascii="Arial" w:hAnsi="Arial" w:cs="Arial"/>
          <w:sz w:val="24"/>
          <w:szCs w:val="24"/>
        </w:rPr>
        <w:t xml:space="preserve">five </w:t>
      </w:r>
      <w:r w:rsidRPr="002A7D16">
        <w:rPr>
          <w:rFonts w:ascii="Arial" w:hAnsi="Arial" w:cs="Arial"/>
          <w:sz w:val="24"/>
          <w:szCs w:val="24"/>
        </w:rPr>
        <w:t xml:space="preserve">highest and lowest levels of imported demand </w:t>
      </w:r>
      <w:r w:rsidR="246C8A63" w:rsidRPr="002A7D16">
        <w:rPr>
          <w:rFonts w:ascii="Arial" w:hAnsi="Arial" w:cs="Arial"/>
          <w:sz w:val="24"/>
          <w:szCs w:val="24"/>
        </w:rPr>
        <w:t>highlighted in green and pink respectively.</w:t>
      </w:r>
      <w:r w:rsidRPr="002A7D16">
        <w:rPr>
          <w:rFonts w:ascii="Arial" w:hAnsi="Arial" w:cs="Arial"/>
          <w:sz w:val="24"/>
          <w:szCs w:val="24"/>
        </w:rPr>
        <w:t xml:space="preserve"> The boroughs with high imported demand, reflect that the sports hall locations and catchment area of sports halls in their borough overlap extensively </w:t>
      </w:r>
      <w:r w:rsidR="37E2950E" w:rsidRPr="002A7D16">
        <w:rPr>
          <w:rFonts w:ascii="Arial" w:hAnsi="Arial" w:cs="Arial"/>
          <w:sz w:val="24"/>
          <w:szCs w:val="24"/>
        </w:rPr>
        <w:t xml:space="preserve">with </w:t>
      </w:r>
      <w:r w:rsidRPr="002A7D16">
        <w:rPr>
          <w:rFonts w:ascii="Arial" w:hAnsi="Arial" w:cs="Arial"/>
          <w:sz w:val="24"/>
          <w:szCs w:val="24"/>
        </w:rPr>
        <w:t xml:space="preserve">sports halls in neighbouring authorities. The data is indicating that there is a lot of movement across </w:t>
      </w:r>
      <w:r w:rsidR="3DC1BFDF" w:rsidRPr="002A7D16">
        <w:rPr>
          <w:rFonts w:ascii="Arial" w:hAnsi="Arial" w:cs="Arial"/>
          <w:sz w:val="24"/>
          <w:szCs w:val="24"/>
        </w:rPr>
        <w:t xml:space="preserve">London </w:t>
      </w:r>
      <w:r w:rsidRPr="002A7D16">
        <w:rPr>
          <w:rFonts w:ascii="Arial" w:hAnsi="Arial" w:cs="Arial"/>
          <w:sz w:val="24"/>
          <w:szCs w:val="24"/>
        </w:rPr>
        <w:t xml:space="preserve">Borough boundaries. </w:t>
      </w:r>
    </w:p>
    <w:p w14:paraId="1C798BCB" w14:textId="77777777" w:rsidR="00856222" w:rsidRDefault="00856222" w:rsidP="00856222">
      <w:pPr>
        <w:tabs>
          <w:tab w:val="left" w:pos="1134"/>
        </w:tabs>
        <w:spacing w:after="240" w:line="276" w:lineRule="auto"/>
        <w:jc w:val="both"/>
        <w:rPr>
          <w:rFonts w:ascii="Arial" w:hAnsi="Arial" w:cs="Arial"/>
          <w:sz w:val="24"/>
          <w:szCs w:val="24"/>
        </w:rPr>
      </w:pPr>
    </w:p>
    <w:p w14:paraId="0CF2528E" w14:textId="77777777" w:rsidR="00856222" w:rsidRPr="00856222" w:rsidRDefault="00856222" w:rsidP="00856222">
      <w:pPr>
        <w:tabs>
          <w:tab w:val="left" w:pos="1134"/>
        </w:tabs>
        <w:spacing w:after="240" w:line="276" w:lineRule="auto"/>
        <w:jc w:val="both"/>
        <w:rPr>
          <w:rFonts w:ascii="Arial" w:hAnsi="Arial" w:cs="Arial"/>
          <w:sz w:val="24"/>
          <w:szCs w:val="24"/>
        </w:rPr>
      </w:pPr>
    </w:p>
    <w:p w14:paraId="6D270B78" w14:textId="6BB29097" w:rsidR="1BD82356" w:rsidRPr="008E29C9" w:rsidRDefault="006159D7" w:rsidP="001B33D9">
      <w:pPr>
        <w:pStyle w:val="SubHeading"/>
        <w:ind w:left="0"/>
        <w:rPr>
          <w:rFonts w:ascii="Arial" w:hAnsi="Arial"/>
        </w:rPr>
      </w:pPr>
      <w:r w:rsidRPr="008E29C9">
        <w:rPr>
          <w:rFonts w:ascii="Arial" w:hAnsi="Arial"/>
        </w:rPr>
        <w:lastRenderedPageBreak/>
        <w:t xml:space="preserve">Table 7.3: Imported Demand </w:t>
      </w:r>
      <w:r w:rsidR="0089763C">
        <w:rPr>
          <w:rFonts w:ascii="Arial" w:hAnsi="Arial"/>
        </w:rPr>
        <w:t>as a percentage of used capacity of spots halls in 2025</w:t>
      </w:r>
      <w:r w:rsidRPr="008E29C9">
        <w:rPr>
          <w:rFonts w:ascii="Arial" w:hAnsi="Arial"/>
        </w:rPr>
        <w:t xml:space="preserve"> </w:t>
      </w:r>
    </w:p>
    <w:tbl>
      <w:tblPr>
        <w:tblW w:w="13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984"/>
        <w:gridCol w:w="2835"/>
        <w:gridCol w:w="1843"/>
        <w:gridCol w:w="2835"/>
        <w:gridCol w:w="2374"/>
      </w:tblGrid>
      <w:tr w:rsidR="006C4059" w:rsidRPr="008E29C9" w14:paraId="054204C9" w14:textId="02A66C6C" w:rsidTr="0003510E">
        <w:trPr>
          <w:cantSplit/>
          <w:trHeight w:val="397"/>
          <w:tblHeader/>
        </w:trPr>
        <w:tc>
          <w:tcPr>
            <w:tcW w:w="2122" w:type="dxa"/>
            <w:shd w:val="clear" w:color="auto" w:fill="0070C0"/>
            <w:noWrap/>
            <w:vAlign w:val="center"/>
          </w:tcPr>
          <w:p w14:paraId="507D83CD" w14:textId="7F976E3D" w:rsidR="006C4059" w:rsidRPr="009337A0" w:rsidRDefault="006C4059" w:rsidP="009337A0">
            <w:pPr>
              <w:spacing w:after="0" w:line="240" w:lineRule="auto"/>
              <w:rPr>
                <w:rFonts w:ascii="Arial" w:eastAsia="Times New Roman" w:hAnsi="Arial" w:cs="Arial"/>
                <w:color w:val="FFFFFF" w:themeColor="background1"/>
                <w:kern w:val="0"/>
                <w:sz w:val="24"/>
                <w:szCs w:val="24"/>
                <w:lang w:eastAsia="en-GB"/>
                <w14:ligatures w14:val="none"/>
              </w:rPr>
            </w:pPr>
            <w:r w:rsidRPr="009337A0">
              <w:rPr>
                <w:rFonts w:ascii="Arial" w:eastAsia="Times New Roman" w:hAnsi="Arial" w:cs="Arial"/>
                <w:color w:val="FFFFFF" w:themeColor="background1"/>
                <w:kern w:val="0"/>
                <w:sz w:val="24"/>
                <w:szCs w:val="24"/>
                <w:lang w:eastAsia="en-GB"/>
                <w14:ligatures w14:val="none"/>
              </w:rPr>
              <w:t>Borough</w:t>
            </w:r>
          </w:p>
        </w:tc>
        <w:tc>
          <w:tcPr>
            <w:tcW w:w="1984" w:type="dxa"/>
            <w:shd w:val="clear" w:color="auto" w:fill="0070C0"/>
            <w:noWrap/>
            <w:vAlign w:val="center"/>
          </w:tcPr>
          <w:p w14:paraId="7A362D48" w14:textId="6C9CA319" w:rsidR="006C4059" w:rsidRPr="009337A0" w:rsidRDefault="008E4C85" w:rsidP="009337A0">
            <w:pPr>
              <w:spacing w:after="0" w:line="240" w:lineRule="auto"/>
              <w:rPr>
                <w:rFonts w:ascii="Arial" w:eastAsia="Times New Roman" w:hAnsi="Arial" w:cs="Arial"/>
                <w:color w:val="FFFFFF" w:themeColor="background1"/>
                <w:kern w:val="0"/>
                <w:sz w:val="24"/>
                <w:szCs w:val="24"/>
                <w:lang w:eastAsia="en-GB"/>
                <w14:ligatures w14:val="none"/>
              </w:rPr>
            </w:pPr>
            <w:r>
              <w:rPr>
                <w:rFonts w:ascii="Arial" w:eastAsia="Times New Roman" w:hAnsi="Arial" w:cs="Arial"/>
                <w:color w:val="FFFFFF" w:themeColor="background1"/>
                <w:kern w:val="0"/>
                <w:sz w:val="24"/>
                <w:szCs w:val="24"/>
                <w:lang w:eastAsia="en-GB"/>
                <w14:ligatures w14:val="none"/>
              </w:rPr>
              <w:t>Percentage</w:t>
            </w:r>
            <w:r w:rsidR="006C4059" w:rsidRPr="009337A0">
              <w:rPr>
                <w:rFonts w:ascii="Arial" w:eastAsia="Times New Roman" w:hAnsi="Arial" w:cs="Arial"/>
                <w:color w:val="FFFFFF" w:themeColor="background1"/>
                <w:kern w:val="0"/>
                <w:sz w:val="24"/>
                <w:szCs w:val="24"/>
                <w:lang w:eastAsia="en-GB"/>
                <w14:ligatures w14:val="none"/>
              </w:rPr>
              <w:t xml:space="preserve"> of total capacity</w:t>
            </w:r>
          </w:p>
        </w:tc>
        <w:tc>
          <w:tcPr>
            <w:tcW w:w="2835" w:type="dxa"/>
            <w:shd w:val="clear" w:color="auto" w:fill="0070C0"/>
            <w:noWrap/>
            <w:vAlign w:val="center"/>
          </w:tcPr>
          <w:p w14:paraId="0B740CE2" w14:textId="59801683" w:rsidR="006C4059" w:rsidRPr="009337A0" w:rsidRDefault="006C4059" w:rsidP="009337A0">
            <w:pPr>
              <w:spacing w:after="0" w:line="240" w:lineRule="auto"/>
              <w:rPr>
                <w:rFonts w:ascii="Arial" w:eastAsia="Times New Roman" w:hAnsi="Arial" w:cs="Arial"/>
                <w:color w:val="FFFFFF" w:themeColor="background1"/>
                <w:kern w:val="0"/>
                <w:sz w:val="24"/>
                <w:szCs w:val="24"/>
                <w:lang w:eastAsia="en-GB"/>
                <w14:ligatures w14:val="none"/>
              </w:rPr>
            </w:pPr>
            <w:r w:rsidRPr="009337A0">
              <w:rPr>
                <w:rFonts w:ascii="Arial" w:eastAsia="Times New Roman" w:hAnsi="Arial" w:cs="Arial"/>
                <w:color w:val="FFFFFF" w:themeColor="background1"/>
                <w:kern w:val="0"/>
                <w:sz w:val="24"/>
                <w:szCs w:val="24"/>
                <w:lang w:eastAsia="en-GB"/>
                <w14:ligatures w14:val="none"/>
              </w:rPr>
              <w:t>Borough</w:t>
            </w:r>
          </w:p>
        </w:tc>
        <w:tc>
          <w:tcPr>
            <w:tcW w:w="1843" w:type="dxa"/>
            <w:shd w:val="clear" w:color="auto" w:fill="0070C0"/>
            <w:noWrap/>
            <w:vAlign w:val="center"/>
          </w:tcPr>
          <w:p w14:paraId="7E1EF8F7" w14:textId="4427A095" w:rsidR="006C4059" w:rsidRPr="009337A0" w:rsidRDefault="008E4C85" w:rsidP="009337A0">
            <w:pPr>
              <w:spacing w:after="0" w:line="240" w:lineRule="auto"/>
              <w:rPr>
                <w:rFonts w:ascii="Arial" w:eastAsia="Times New Roman" w:hAnsi="Arial" w:cs="Arial"/>
                <w:color w:val="FFFFFF" w:themeColor="background1"/>
                <w:kern w:val="0"/>
                <w:sz w:val="24"/>
                <w:szCs w:val="24"/>
                <w:lang w:eastAsia="en-GB"/>
                <w14:ligatures w14:val="none"/>
              </w:rPr>
            </w:pPr>
            <w:r>
              <w:rPr>
                <w:rFonts w:ascii="Arial" w:eastAsia="Times New Roman" w:hAnsi="Arial" w:cs="Arial"/>
                <w:color w:val="FFFFFF" w:themeColor="background1"/>
                <w:kern w:val="0"/>
                <w:sz w:val="24"/>
                <w:szCs w:val="24"/>
                <w:lang w:eastAsia="en-GB"/>
                <w14:ligatures w14:val="none"/>
              </w:rPr>
              <w:t>Percentage</w:t>
            </w:r>
            <w:r w:rsidR="006C4059" w:rsidRPr="009337A0">
              <w:rPr>
                <w:rFonts w:ascii="Arial" w:eastAsia="Times New Roman" w:hAnsi="Arial" w:cs="Arial"/>
                <w:color w:val="FFFFFF" w:themeColor="background1"/>
                <w:kern w:val="0"/>
                <w:sz w:val="24"/>
                <w:szCs w:val="24"/>
                <w:lang w:eastAsia="en-GB"/>
                <w14:ligatures w14:val="none"/>
              </w:rPr>
              <w:t xml:space="preserve"> of total capacity</w:t>
            </w:r>
          </w:p>
        </w:tc>
        <w:tc>
          <w:tcPr>
            <w:tcW w:w="2835" w:type="dxa"/>
            <w:shd w:val="clear" w:color="auto" w:fill="0070C0"/>
            <w:vAlign w:val="center"/>
          </w:tcPr>
          <w:p w14:paraId="459A28AD" w14:textId="553CD3B3" w:rsidR="006C4059" w:rsidRPr="009337A0" w:rsidRDefault="009337A0" w:rsidP="009337A0">
            <w:pPr>
              <w:spacing w:after="0" w:line="240" w:lineRule="auto"/>
              <w:rPr>
                <w:rFonts w:ascii="Arial" w:eastAsia="Times New Roman" w:hAnsi="Arial" w:cs="Arial"/>
                <w:color w:val="FFFFFF" w:themeColor="background1"/>
                <w:kern w:val="0"/>
                <w:sz w:val="24"/>
                <w:szCs w:val="24"/>
                <w:lang w:eastAsia="en-GB"/>
                <w14:ligatures w14:val="none"/>
              </w:rPr>
            </w:pPr>
            <w:r w:rsidRPr="009337A0">
              <w:rPr>
                <w:rFonts w:ascii="Arial" w:eastAsia="Times New Roman" w:hAnsi="Arial" w:cs="Arial"/>
                <w:color w:val="FFFFFF" w:themeColor="background1"/>
                <w:kern w:val="0"/>
                <w:sz w:val="24"/>
                <w:szCs w:val="24"/>
                <w:lang w:eastAsia="en-GB"/>
                <w14:ligatures w14:val="none"/>
              </w:rPr>
              <w:t>Borough</w:t>
            </w:r>
          </w:p>
        </w:tc>
        <w:tc>
          <w:tcPr>
            <w:tcW w:w="2374" w:type="dxa"/>
            <w:shd w:val="clear" w:color="auto" w:fill="0070C0"/>
            <w:vAlign w:val="center"/>
          </w:tcPr>
          <w:p w14:paraId="46174C97" w14:textId="005FB310" w:rsidR="006C4059" w:rsidRPr="009337A0" w:rsidRDefault="008E4C85" w:rsidP="009337A0">
            <w:pPr>
              <w:spacing w:after="0" w:line="240" w:lineRule="auto"/>
              <w:rPr>
                <w:rFonts w:ascii="Arial" w:eastAsia="Times New Roman" w:hAnsi="Arial" w:cs="Arial"/>
                <w:color w:val="FFFFFF" w:themeColor="background1"/>
                <w:kern w:val="0"/>
                <w:sz w:val="24"/>
                <w:szCs w:val="24"/>
                <w:lang w:eastAsia="en-GB"/>
                <w14:ligatures w14:val="none"/>
              </w:rPr>
            </w:pPr>
            <w:r>
              <w:rPr>
                <w:rFonts w:ascii="Arial" w:eastAsia="Times New Roman" w:hAnsi="Arial" w:cs="Arial"/>
                <w:color w:val="FFFFFF" w:themeColor="background1"/>
                <w:kern w:val="0"/>
                <w:sz w:val="24"/>
                <w:szCs w:val="24"/>
                <w:lang w:eastAsia="en-GB"/>
                <w14:ligatures w14:val="none"/>
              </w:rPr>
              <w:t>Percentage</w:t>
            </w:r>
            <w:r w:rsidR="009337A0" w:rsidRPr="009337A0">
              <w:rPr>
                <w:rFonts w:ascii="Arial" w:eastAsia="Times New Roman" w:hAnsi="Arial" w:cs="Arial"/>
                <w:color w:val="FFFFFF" w:themeColor="background1"/>
                <w:kern w:val="0"/>
                <w:sz w:val="24"/>
                <w:szCs w:val="24"/>
                <w:lang w:eastAsia="en-GB"/>
                <w14:ligatures w14:val="none"/>
              </w:rPr>
              <w:t xml:space="preserve"> of total capacity</w:t>
            </w:r>
          </w:p>
        </w:tc>
      </w:tr>
      <w:tr w:rsidR="008C697D" w:rsidRPr="008E29C9" w14:paraId="228AF656" w14:textId="77777777" w:rsidTr="0003510E">
        <w:trPr>
          <w:cantSplit/>
          <w:trHeight w:val="397"/>
          <w:tblHeader/>
        </w:trPr>
        <w:tc>
          <w:tcPr>
            <w:tcW w:w="2122" w:type="dxa"/>
            <w:shd w:val="clear" w:color="auto" w:fill="FAE2D5" w:themeFill="accent2" w:themeFillTint="33"/>
            <w:noWrap/>
            <w:vAlign w:val="center"/>
          </w:tcPr>
          <w:p w14:paraId="3E6967FD" w14:textId="0DE0650C" w:rsidR="008C697D" w:rsidRPr="009337A0" w:rsidRDefault="008C697D" w:rsidP="009337A0">
            <w:pPr>
              <w:spacing w:after="0" w:line="240" w:lineRule="auto"/>
              <w:rPr>
                <w:rFonts w:ascii="Arial" w:eastAsia="Times New Roman" w:hAnsi="Arial" w:cs="Arial"/>
                <w:kern w:val="0"/>
                <w:sz w:val="24"/>
                <w:szCs w:val="24"/>
                <w:lang w:eastAsia="en-GB"/>
                <w14:ligatures w14:val="none"/>
              </w:rPr>
            </w:pPr>
            <w:r w:rsidRPr="009337A0">
              <w:rPr>
                <w:rFonts w:ascii="Arial" w:eastAsia="Times New Roman" w:hAnsi="Arial" w:cs="Arial"/>
                <w:kern w:val="0"/>
                <w:sz w:val="24"/>
                <w:szCs w:val="24"/>
                <w:lang w:eastAsia="en-GB"/>
                <w14:ligatures w14:val="none"/>
              </w:rPr>
              <w:t>City of London</w:t>
            </w:r>
          </w:p>
        </w:tc>
        <w:tc>
          <w:tcPr>
            <w:tcW w:w="1984" w:type="dxa"/>
            <w:shd w:val="clear" w:color="auto" w:fill="FAE2D5" w:themeFill="accent2" w:themeFillTint="33"/>
            <w:noWrap/>
            <w:vAlign w:val="center"/>
          </w:tcPr>
          <w:p w14:paraId="6CC7387D" w14:textId="71EAA94D" w:rsidR="008C697D" w:rsidRPr="009337A0" w:rsidRDefault="008C697D" w:rsidP="009337A0">
            <w:pPr>
              <w:spacing w:after="0" w:line="240" w:lineRule="auto"/>
              <w:rPr>
                <w:rFonts w:ascii="Arial" w:eastAsia="Times New Roman" w:hAnsi="Arial" w:cs="Arial"/>
                <w:kern w:val="0"/>
                <w:sz w:val="24"/>
                <w:szCs w:val="24"/>
                <w:lang w:eastAsia="en-GB"/>
                <w14:ligatures w14:val="none"/>
              </w:rPr>
            </w:pPr>
            <w:r w:rsidRPr="009337A0">
              <w:rPr>
                <w:rFonts w:ascii="Arial" w:eastAsia="Times New Roman" w:hAnsi="Arial" w:cs="Arial"/>
                <w:kern w:val="0"/>
                <w:sz w:val="24"/>
                <w:szCs w:val="24"/>
                <w:lang w:eastAsia="en-GB"/>
                <w14:ligatures w14:val="none"/>
              </w:rPr>
              <w:t>0</w:t>
            </w:r>
          </w:p>
        </w:tc>
        <w:tc>
          <w:tcPr>
            <w:tcW w:w="2835" w:type="dxa"/>
            <w:noWrap/>
            <w:vAlign w:val="center"/>
          </w:tcPr>
          <w:p w14:paraId="31CEFC9C" w14:textId="60939E00" w:rsidR="008C697D" w:rsidRPr="009337A0" w:rsidRDefault="008C697D" w:rsidP="009337A0">
            <w:pPr>
              <w:spacing w:after="0" w:line="240" w:lineRule="auto"/>
              <w:rPr>
                <w:rFonts w:ascii="Arial" w:eastAsia="Times New Roman" w:hAnsi="Arial" w:cs="Arial"/>
                <w:kern w:val="0"/>
                <w:sz w:val="24"/>
                <w:szCs w:val="24"/>
                <w:lang w:eastAsia="en-GB"/>
                <w14:ligatures w14:val="none"/>
              </w:rPr>
            </w:pPr>
            <w:r w:rsidRPr="009337A0">
              <w:rPr>
                <w:rFonts w:ascii="Arial" w:eastAsia="Times New Roman" w:hAnsi="Arial" w:cs="Arial"/>
                <w:kern w:val="0"/>
                <w:sz w:val="24"/>
                <w:szCs w:val="24"/>
                <w:lang w:eastAsia="en-GB"/>
                <w14:ligatures w14:val="none"/>
              </w:rPr>
              <w:t>Hillingdon</w:t>
            </w:r>
          </w:p>
        </w:tc>
        <w:tc>
          <w:tcPr>
            <w:tcW w:w="1843" w:type="dxa"/>
            <w:noWrap/>
            <w:vAlign w:val="center"/>
          </w:tcPr>
          <w:p w14:paraId="6CBDC768" w14:textId="1A2141CA" w:rsidR="008C697D" w:rsidRPr="009337A0" w:rsidRDefault="008C697D" w:rsidP="009337A0">
            <w:pPr>
              <w:spacing w:after="0" w:line="240" w:lineRule="auto"/>
              <w:rPr>
                <w:rFonts w:ascii="Arial" w:eastAsia="Times New Roman" w:hAnsi="Arial" w:cs="Arial"/>
                <w:kern w:val="0"/>
                <w:sz w:val="24"/>
                <w:szCs w:val="24"/>
                <w:lang w:eastAsia="en-GB"/>
                <w14:ligatures w14:val="none"/>
              </w:rPr>
            </w:pPr>
            <w:r w:rsidRPr="009337A0">
              <w:rPr>
                <w:rFonts w:ascii="Arial" w:eastAsia="Times New Roman" w:hAnsi="Arial" w:cs="Arial"/>
                <w:kern w:val="0"/>
                <w:sz w:val="24"/>
                <w:szCs w:val="24"/>
                <w:lang w:eastAsia="en-GB"/>
                <w14:ligatures w14:val="none"/>
              </w:rPr>
              <w:t>27%</w:t>
            </w:r>
          </w:p>
        </w:tc>
        <w:tc>
          <w:tcPr>
            <w:tcW w:w="2835" w:type="dxa"/>
            <w:vAlign w:val="center"/>
          </w:tcPr>
          <w:p w14:paraId="4797DFB6" w14:textId="1FCB4523" w:rsidR="008C697D" w:rsidRPr="009337A0" w:rsidRDefault="008C697D" w:rsidP="009337A0">
            <w:pPr>
              <w:spacing w:after="0" w:line="240" w:lineRule="auto"/>
              <w:rPr>
                <w:rFonts w:ascii="Arial" w:eastAsia="Times New Roman" w:hAnsi="Arial" w:cs="Arial"/>
                <w:kern w:val="0"/>
                <w:sz w:val="24"/>
                <w:szCs w:val="24"/>
                <w:lang w:eastAsia="en-GB"/>
                <w14:ligatures w14:val="none"/>
              </w:rPr>
            </w:pPr>
            <w:r w:rsidRPr="009337A0">
              <w:rPr>
                <w:rFonts w:ascii="Arial" w:eastAsia="Times New Roman" w:hAnsi="Arial" w:cs="Arial"/>
                <w:kern w:val="0"/>
                <w:sz w:val="24"/>
                <w:szCs w:val="24"/>
                <w:lang w:eastAsia="en-GB"/>
                <w14:ligatures w14:val="none"/>
              </w:rPr>
              <w:t>Southwark</w:t>
            </w:r>
          </w:p>
        </w:tc>
        <w:tc>
          <w:tcPr>
            <w:tcW w:w="2374" w:type="dxa"/>
            <w:vAlign w:val="center"/>
          </w:tcPr>
          <w:p w14:paraId="286E1792" w14:textId="54281F70" w:rsidR="008C697D" w:rsidRPr="009337A0" w:rsidRDefault="008C697D" w:rsidP="009337A0">
            <w:pPr>
              <w:spacing w:after="0" w:line="240" w:lineRule="auto"/>
              <w:rPr>
                <w:rFonts w:ascii="Arial" w:eastAsia="Times New Roman" w:hAnsi="Arial" w:cs="Arial"/>
                <w:kern w:val="0"/>
                <w:sz w:val="24"/>
                <w:szCs w:val="24"/>
                <w:lang w:eastAsia="en-GB"/>
                <w14:ligatures w14:val="none"/>
              </w:rPr>
            </w:pPr>
            <w:r w:rsidRPr="009337A0">
              <w:rPr>
                <w:rFonts w:ascii="Arial" w:eastAsia="Times New Roman" w:hAnsi="Arial" w:cs="Arial"/>
                <w:kern w:val="0"/>
                <w:sz w:val="24"/>
                <w:szCs w:val="24"/>
                <w:lang w:eastAsia="en-GB"/>
                <w14:ligatures w14:val="none"/>
              </w:rPr>
              <w:t>34%</w:t>
            </w:r>
          </w:p>
        </w:tc>
      </w:tr>
      <w:tr w:rsidR="008C697D" w:rsidRPr="008E29C9" w14:paraId="757D9393" w14:textId="67437BCB" w:rsidTr="0003510E">
        <w:trPr>
          <w:cantSplit/>
          <w:trHeight w:val="397"/>
          <w:tblHeader/>
        </w:trPr>
        <w:tc>
          <w:tcPr>
            <w:tcW w:w="2122" w:type="dxa"/>
            <w:shd w:val="clear" w:color="auto" w:fill="FAE2D5" w:themeFill="accent2" w:themeFillTint="33"/>
            <w:noWrap/>
            <w:vAlign w:val="center"/>
            <w:hideMark/>
          </w:tcPr>
          <w:p w14:paraId="57B47793" w14:textId="77777777" w:rsidR="008C697D" w:rsidRPr="009337A0" w:rsidRDefault="008C697D" w:rsidP="009337A0">
            <w:pPr>
              <w:spacing w:after="0" w:line="240" w:lineRule="auto"/>
              <w:rPr>
                <w:rFonts w:ascii="Arial" w:eastAsia="Times New Roman" w:hAnsi="Arial" w:cs="Arial"/>
                <w:kern w:val="0"/>
                <w:sz w:val="24"/>
                <w:szCs w:val="24"/>
                <w:lang w:eastAsia="en-GB"/>
                <w14:ligatures w14:val="none"/>
              </w:rPr>
            </w:pPr>
            <w:r w:rsidRPr="009337A0">
              <w:rPr>
                <w:rFonts w:ascii="Arial" w:eastAsia="Times New Roman" w:hAnsi="Arial" w:cs="Arial"/>
                <w:kern w:val="0"/>
                <w:sz w:val="24"/>
                <w:szCs w:val="24"/>
                <w:lang w:eastAsia="en-GB"/>
                <w14:ligatures w14:val="none"/>
              </w:rPr>
              <w:t>Tower Hamlets</w:t>
            </w:r>
          </w:p>
        </w:tc>
        <w:tc>
          <w:tcPr>
            <w:tcW w:w="1984" w:type="dxa"/>
            <w:shd w:val="clear" w:color="auto" w:fill="FAE2D5" w:themeFill="accent2" w:themeFillTint="33"/>
            <w:noWrap/>
            <w:vAlign w:val="center"/>
            <w:hideMark/>
          </w:tcPr>
          <w:p w14:paraId="415C2622" w14:textId="38EEF1D7" w:rsidR="008C697D" w:rsidRPr="009337A0" w:rsidRDefault="008C697D" w:rsidP="009337A0">
            <w:pPr>
              <w:spacing w:after="0" w:line="240" w:lineRule="auto"/>
              <w:rPr>
                <w:rFonts w:ascii="Arial" w:eastAsia="Times New Roman" w:hAnsi="Arial" w:cs="Arial"/>
                <w:kern w:val="0"/>
                <w:sz w:val="24"/>
                <w:szCs w:val="24"/>
                <w:lang w:eastAsia="en-GB"/>
                <w14:ligatures w14:val="none"/>
              </w:rPr>
            </w:pPr>
            <w:r w:rsidRPr="009337A0">
              <w:rPr>
                <w:rFonts w:ascii="Arial" w:eastAsia="Times New Roman" w:hAnsi="Arial" w:cs="Arial"/>
                <w:kern w:val="0"/>
                <w:sz w:val="24"/>
                <w:szCs w:val="24"/>
                <w:lang w:eastAsia="en-GB"/>
                <w14:ligatures w14:val="none"/>
              </w:rPr>
              <w:t>11%</w:t>
            </w:r>
          </w:p>
        </w:tc>
        <w:tc>
          <w:tcPr>
            <w:tcW w:w="2835" w:type="dxa"/>
            <w:noWrap/>
            <w:vAlign w:val="center"/>
          </w:tcPr>
          <w:p w14:paraId="072FB721" w14:textId="08E5A96B" w:rsidR="008C697D" w:rsidRPr="009337A0" w:rsidRDefault="008C697D" w:rsidP="009337A0">
            <w:pPr>
              <w:spacing w:after="0" w:line="240" w:lineRule="auto"/>
              <w:rPr>
                <w:rFonts w:ascii="Arial" w:eastAsia="Times New Roman" w:hAnsi="Arial" w:cs="Arial"/>
                <w:kern w:val="0"/>
                <w:sz w:val="24"/>
                <w:szCs w:val="24"/>
                <w:lang w:eastAsia="en-GB"/>
                <w14:ligatures w14:val="none"/>
              </w:rPr>
            </w:pPr>
            <w:r w:rsidRPr="009337A0">
              <w:rPr>
                <w:rFonts w:ascii="Arial" w:eastAsia="Times New Roman" w:hAnsi="Arial" w:cs="Arial"/>
                <w:kern w:val="0"/>
                <w:sz w:val="24"/>
                <w:szCs w:val="24"/>
                <w:lang w:eastAsia="en-GB"/>
                <w14:ligatures w14:val="none"/>
              </w:rPr>
              <w:t>Barking &amp; Dagenham</w:t>
            </w:r>
          </w:p>
        </w:tc>
        <w:tc>
          <w:tcPr>
            <w:tcW w:w="1843" w:type="dxa"/>
            <w:noWrap/>
            <w:vAlign w:val="center"/>
          </w:tcPr>
          <w:p w14:paraId="4C91191F" w14:textId="6DA128D6" w:rsidR="008C697D" w:rsidRPr="009337A0" w:rsidRDefault="008C697D" w:rsidP="009337A0">
            <w:pPr>
              <w:spacing w:after="0" w:line="240" w:lineRule="auto"/>
              <w:rPr>
                <w:rFonts w:ascii="Arial" w:eastAsia="Times New Roman" w:hAnsi="Arial" w:cs="Arial"/>
                <w:kern w:val="0"/>
                <w:sz w:val="24"/>
                <w:szCs w:val="24"/>
                <w:lang w:eastAsia="en-GB"/>
                <w14:ligatures w14:val="none"/>
              </w:rPr>
            </w:pPr>
            <w:r w:rsidRPr="009337A0">
              <w:rPr>
                <w:rFonts w:ascii="Arial" w:eastAsia="Times New Roman" w:hAnsi="Arial" w:cs="Arial"/>
                <w:kern w:val="0"/>
                <w:sz w:val="24"/>
                <w:szCs w:val="24"/>
                <w:lang w:eastAsia="en-GB"/>
                <w14:ligatures w14:val="none"/>
              </w:rPr>
              <w:t>30%</w:t>
            </w:r>
          </w:p>
        </w:tc>
        <w:tc>
          <w:tcPr>
            <w:tcW w:w="2835" w:type="dxa"/>
            <w:vAlign w:val="center"/>
          </w:tcPr>
          <w:p w14:paraId="22F0FC4E" w14:textId="224AEFB8" w:rsidR="008C697D" w:rsidRPr="009337A0" w:rsidRDefault="008C697D" w:rsidP="009337A0">
            <w:pPr>
              <w:spacing w:after="0" w:line="240" w:lineRule="auto"/>
              <w:rPr>
                <w:rFonts w:ascii="Arial" w:eastAsia="Times New Roman" w:hAnsi="Arial" w:cs="Arial"/>
                <w:kern w:val="0"/>
                <w:sz w:val="24"/>
                <w:szCs w:val="24"/>
                <w:lang w:eastAsia="en-GB"/>
                <w14:ligatures w14:val="none"/>
              </w:rPr>
            </w:pPr>
            <w:r w:rsidRPr="009337A0">
              <w:rPr>
                <w:rFonts w:ascii="Arial" w:eastAsia="Times New Roman" w:hAnsi="Arial" w:cs="Arial"/>
                <w:kern w:val="0"/>
                <w:sz w:val="24"/>
                <w:szCs w:val="24"/>
                <w:lang w:eastAsia="en-GB"/>
                <w14:ligatures w14:val="none"/>
              </w:rPr>
              <w:t>Bexley</w:t>
            </w:r>
          </w:p>
        </w:tc>
        <w:tc>
          <w:tcPr>
            <w:tcW w:w="2374" w:type="dxa"/>
            <w:vAlign w:val="center"/>
          </w:tcPr>
          <w:p w14:paraId="120C02D9" w14:textId="2FDB2C21" w:rsidR="008C697D" w:rsidRPr="009337A0" w:rsidRDefault="008C697D" w:rsidP="009337A0">
            <w:pPr>
              <w:spacing w:after="0" w:line="240" w:lineRule="auto"/>
              <w:rPr>
                <w:rFonts w:ascii="Arial" w:eastAsia="Times New Roman" w:hAnsi="Arial" w:cs="Arial"/>
                <w:kern w:val="0"/>
                <w:sz w:val="24"/>
                <w:szCs w:val="24"/>
                <w:lang w:eastAsia="en-GB"/>
                <w14:ligatures w14:val="none"/>
              </w:rPr>
            </w:pPr>
            <w:r w:rsidRPr="009337A0">
              <w:rPr>
                <w:rFonts w:ascii="Arial" w:eastAsia="Times New Roman" w:hAnsi="Arial" w:cs="Arial"/>
                <w:kern w:val="0"/>
                <w:sz w:val="24"/>
                <w:szCs w:val="24"/>
                <w:lang w:eastAsia="en-GB"/>
                <w14:ligatures w14:val="none"/>
              </w:rPr>
              <w:t>35%</w:t>
            </w:r>
          </w:p>
        </w:tc>
      </w:tr>
      <w:tr w:rsidR="008C697D" w:rsidRPr="008E29C9" w14:paraId="15D40EFA" w14:textId="31EAFE3E" w:rsidTr="0003510E">
        <w:trPr>
          <w:cantSplit/>
          <w:trHeight w:val="397"/>
          <w:tblHeader/>
        </w:trPr>
        <w:tc>
          <w:tcPr>
            <w:tcW w:w="2122" w:type="dxa"/>
            <w:shd w:val="clear" w:color="auto" w:fill="FAE2D5" w:themeFill="accent2" w:themeFillTint="33"/>
            <w:noWrap/>
            <w:vAlign w:val="center"/>
            <w:hideMark/>
          </w:tcPr>
          <w:p w14:paraId="6D935C05" w14:textId="77777777" w:rsidR="008C697D" w:rsidRPr="009337A0" w:rsidRDefault="008C697D" w:rsidP="009337A0">
            <w:pPr>
              <w:spacing w:after="0" w:line="240" w:lineRule="auto"/>
              <w:rPr>
                <w:rFonts w:ascii="Arial" w:eastAsia="Times New Roman" w:hAnsi="Arial" w:cs="Arial"/>
                <w:kern w:val="0"/>
                <w:sz w:val="24"/>
                <w:szCs w:val="24"/>
                <w:lang w:eastAsia="en-GB"/>
                <w14:ligatures w14:val="none"/>
              </w:rPr>
            </w:pPr>
            <w:r w:rsidRPr="009337A0">
              <w:rPr>
                <w:rFonts w:ascii="Arial" w:eastAsia="Times New Roman" w:hAnsi="Arial" w:cs="Arial"/>
                <w:kern w:val="0"/>
                <w:sz w:val="24"/>
                <w:szCs w:val="24"/>
                <w:lang w:eastAsia="en-GB"/>
                <w14:ligatures w14:val="none"/>
              </w:rPr>
              <w:t>Havering</w:t>
            </w:r>
          </w:p>
        </w:tc>
        <w:tc>
          <w:tcPr>
            <w:tcW w:w="1984" w:type="dxa"/>
            <w:shd w:val="clear" w:color="auto" w:fill="FAE2D5" w:themeFill="accent2" w:themeFillTint="33"/>
            <w:noWrap/>
            <w:vAlign w:val="center"/>
            <w:hideMark/>
          </w:tcPr>
          <w:p w14:paraId="493E2221" w14:textId="41C0A7A3" w:rsidR="008C697D" w:rsidRPr="009337A0" w:rsidRDefault="008C697D" w:rsidP="009337A0">
            <w:pPr>
              <w:spacing w:after="0" w:line="240" w:lineRule="auto"/>
              <w:rPr>
                <w:rFonts w:ascii="Arial" w:eastAsia="Times New Roman" w:hAnsi="Arial" w:cs="Arial"/>
                <w:kern w:val="0"/>
                <w:sz w:val="24"/>
                <w:szCs w:val="24"/>
                <w:lang w:eastAsia="en-GB"/>
                <w14:ligatures w14:val="none"/>
              </w:rPr>
            </w:pPr>
            <w:r w:rsidRPr="009337A0">
              <w:rPr>
                <w:rFonts w:ascii="Arial" w:eastAsia="Times New Roman" w:hAnsi="Arial" w:cs="Arial"/>
                <w:kern w:val="0"/>
                <w:sz w:val="24"/>
                <w:szCs w:val="24"/>
                <w:lang w:eastAsia="en-GB"/>
                <w14:ligatures w14:val="none"/>
              </w:rPr>
              <w:t>13%</w:t>
            </w:r>
          </w:p>
        </w:tc>
        <w:tc>
          <w:tcPr>
            <w:tcW w:w="2835" w:type="dxa"/>
            <w:noWrap/>
            <w:vAlign w:val="center"/>
          </w:tcPr>
          <w:p w14:paraId="6FB01EA2" w14:textId="5AA89812" w:rsidR="008C697D" w:rsidRPr="009337A0" w:rsidRDefault="008C697D" w:rsidP="009337A0">
            <w:pPr>
              <w:spacing w:after="0" w:line="240" w:lineRule="auto"/>
              <w:rPr>
                <w:rFonts w:ascii="Arial" w:eastAsia="Times New Roman" w:hAnsi="Arial" w:cs="Arial"/>
                <w:kern w:val="0"/>
                <w:sz w:val="24"/>
                <w:szCs w:val="24"/>
                <w:lang w:eastAsia="en-GB"/>
                <w14:ligatures w14:val="none"/>
              </w:rPr>
            </w:pPr>
            <w:r w:rsidRPr="009337A0">
              <w:rPr>
                <w:rFonts w:ascii="Arial" w:eastAsia="Times New Roman" w:hAnsi="Arial" w:cs="Arial"/>
                <w:kern w:val="0"/>
                <w:sz w:val="24"/>
                <w:szCs w:val="24"/>
                <w:lang w:eastAsia="en-GB"/>
                <w14:ligatures w14:val="none"/>
              </w:rPr>
              <w:t>Redbridge</w:t>
            </w:r>
          </w:p>
        </w:tc>
        <w:tc>
          <w:tcPr>
            <w:tcW w:w="1843" w:type="dxa"/>
            <w:noWrap/>
            <w:vAlign w:val="center"/>
          </w:tcPr>
          <w:p w14:paraId="5294141A" w14:textId="10DECDF9" w:rsidR="008C697D" w:rsidRPr="009337A0" w:rsidRDefault="008C697D" w:rsidP="009337A0">
            <w:pPr>
              <w:spacing w:after="0" w:line="240" w:lineRule="auto"/>
              <w:rPr>
                <w:rFonts w:ascii="Arial" w:eastAsia="Times New Roman" w:hAnsi="Arial" w:cs="Arial"/>
                <w:kern w:val="0"/>
                <w:sz w:val="24"/>
                <w:szCs w:val="24"/>
                <w:lang w:eastAsia="en-GB"/>
                <w14:ligatures w14:val="none"/>
              </w:rPr>
            </w:pPr>
            <w:r w:rsidRPr="009337A0">
              <w:rPr>
                <w:rFonts w:ascii="Arial" w:eastAsia="Times New Roman" w:hAnsi="Arial" w:cs="Arial"/>
                <w:kern w:val="0"/>
                <w:sz w:val="24"/>
                <w:szCs w:val="24"/>
                <w:lang w:eastAsia="en-GB"/>
                <w14:ligatures w14:val="none"/>
              </w:rPr>
              <w:t>31%</w:t>
            </w:r>
          </w:p>
        </w:tc>
        <w:tc>
          <w:tcPr>
            <w:tcW w:w="2835" w:type="dxa"/>
            <w:vAlign w:val="center"/>
          </w:tcPr>
          <w:p w14:paraId="1F28571C" w14:textId="0638B001" w:rsidR="008C697D" w:rsidRPr="009337A0" w:rsidRDefault="008C697D" w:rsidP="009337A0">
            <w:pPr>
              <w:spacing w:after="0" w:line="240" w:lineRule="auto"/>
              <w:rPr>
                <w:rFonts w:ascii="Arial" w:eastAsia="Times New Roman" w:hAnsi="Arial" w:cs="Arial"/>
                <w:kern w:val="0"/>
                <w:sz w:val="24"/>
                <w:szCs w:val="24"/>
                <w:lang w:eastAsia="en-GB"/>
                <w14:ligatures w14:val="none"/>
              </w:rPr>
            </w:pPr>
            <w:r w:rsidRPr="009337A0">
              <w:rPr>
                <w:rFonts w:ascii="Arial" w:eastAsia="Times New Roman" w:hAnsi="Arial" w:cs="Arial"/>
                <w:kern w:val="0"/>
                <w:sz w:val="24"/>
                <w:szCs w:val="24"/>
                <w:lang w:eastAsia="en-GB"/>
                <w14:ligatures w14:val="none"/>
              </w:rPr>
              <w:t>Hammersmith &amp; Fulham</w:t>
            </w:r>
          </w:p>
        </w:tc>
        <w:tc>
          <w:tcPr>
            <w:tcW w:w="2374" w:type="dxa"/>
            <w:vAlign w:val="center"/>
          </w:tcPr>
          <w:p w14:paraId="69A284B1" w14:textId="47C4CAD0" w:rsidR="008C697D" w:rsidRPr="009337A0" w:rsidRDefault="008C697D" w:rsidP="009337A0">
            <w:pPr>
              <w:spacing w:after="0" w:line="240" w:lineRule="auto"/>
              <w:rPr>
                <w:rFonts w:ascii="Arial" w:eastAsia="Times New Roman" w:hAnsi="Arial" w:cs="Arial"/>
                <w:kern w:val="0"/>
                <w:sz w:val="24"/>
                <w:szCs w:val="24"/>
                <w:lang w:eastAsia="en-GB"/>
                <w14:ligatures w14:val="none"/>
              </w:rPr>
            </w:pPr>
            <w:r w:rsidRPr="009337A0">
              <w:rPr>
                <w:rFonts w:ascii="Arial" w:eastAsia="Times New Roman" w:hAnsi="Arial" w:cs="Arial"/>
                <w:kern w:val="0"/>
                <w:sz w:val="24"/>
                <w:szCs w:val="24"/>
                <w:lang w:eastAsia="en-GB"/>
                <w14:ligatures w14:val="none"/>
              </w:rPr>
              <w:t>35%</w:t>
            </w:r>
          </w:p>
        </w:tc>
      </w:tr>
      <w:tr w:rsidR="008C697D" w:rsidRPr="008E29C9" w14:paraId="2B6DD94A" w14:textId="5DC659CA" w:rsidTr="0003510E">
        <w:trPr>
          <w:cantSplit/>
          <w:trHeight w:val="397"/>
          <w:tblHeader/>
        </w:trPr>
        <w:tc>
          <w:tcPr>
            <w:tcW w:w="2122" w:type="dxa"/>
            <w:shd w:val="clear" w:color="auto" w:fill="FAE2D5" w:themeFill="accent2" w:themeFillTint="33"/>
            <w:noWrap/>
            <w:vAlign w:val="center"/>
            <w:hideMark/>
          </w:tcPr>
          <w:p w14:paraId="034F4505" w14:textId="77777777" w:rsidR="008C697D" w:rsidRPr="009337A0" w:rsidRDefault="008C697D" w:rsidP="009337A0">
            <w:pPr>
              <w:spacing w:after="0" w:line="240" w:lineRule="auto"/>
              <w:rPr>
                <w:rFonts w:ascii="Arial" w:eastAsia="Times New Roman" w:hAnsi="Arial" w:cs="Arial"/>
                <w:kern w:val="0"/>
                <w:sz w:val="24"/>
                <w:szCs w:val="24"/>
                <w:lang w:eastAsia="en-GB"/>
                <w14:ligatures w14:val="none"/>
              </w:rPr>
            </w:pPr>
            <w:r w:rsidRPr="009337A0">
              <w:rPr>
                <w:rFonts w:ascii="Arial" w:eastAsia="Times New Roman" w:hAnsi="Arial" w:cs="Arial"/>
                <w:kern w:val="0"/>
                <w:sz w:val="24"/>
                <w:szCs w:val="24"/>
                <w:lang w:eastAsia="en-GB"/>
                <w14:ligatures w14:val="none"/>
              </w:rPr>
              <w:t>Enfield</w:t>
            </w:r>
          </w:p>
        </w:tc>
        <w:tc>
          <w:tcPr>
            <w:tcW w:w="1984" w:type="dxa"/>
            <w:shd w:val="clear" w:color="auto" w:fill="FAE2D5" w:themeFill="accent2" w:themeFillTint="33"/>
            <w:noWrap/>
            <w:vAlign w:val="center"/>
            <w:hideMark/>
          </w:tcPr>
          <w:p w14:paraId="13178D23" w14:textId="16EBEC96" w:rsidR="008C697D" w:rsidRPr="009337A0" w:rsidRDefault="008C697D" w:rsidP="009337A0">
            <w:pPr>
              <w:spacing w:after="0" w:line="240" w:lineRule="auto"/>
              <w:rPr>
                <w:rFonts w:ascii="Arial" w:eastAsia="Times New Roman" w:hAnsi="Arial" w:cs="Arial"/>
                <w:kern w:val="0"/>
                <w:sz w:val="24"/>
                <w:szCs w:val="24"/>
                <w:lang w:eastAsia="en-GB"/>
                <w14:ligatures w14:val="none"/>
              </w:rPr>
            </w:pPr>
            <w:r w:rsidRPr="009337A0">
              <w:rPr>
                <w:rFonts w:ascii="Arial" w:eastAsia="Times New Roman" w:hAnsi="Arial" w:cs="Arial"/>
                <w:kern w:val="0"/>
                <w:sz w:val="24"/>
                <w:szCs w:val="24"/>
                <w:lang w:eastAsia="en-GB"/>
                <w14:ligatures w14:val="none"/>
              </w:rPr>
              <w:t>19%</w:t>
            </w:r>
          </w:p>
        </w:tc>
        <w:tc>
          <w:tcPr>
            <w:tcW w:w="2835" w:type="dxa"/>
            <w:noWrap/>
            <w:vAlign w:val="center"/>
          </w:tcPr>
          <w:p w14:paraId="098E33AA" w14:textId="4E907E5B" w:rsidR="008C697D" w:rsidRPr="009337A0" w:rsidRDefault="008C697D" w:rsidP="009337A0">
            <w:pPr>
              <w:spacing w:after="0" w:line="240" w:lineRule="auto"/>
              <w:rPr>
                <w:rFonts w:ascii="Arial" w:eastAsia="Times New Roman" w:hAnsi="Arial" w:cs="Arial"/>
                <w:kern w:val="0"/>
                <w:sz w:val="24"/>
                <w:szCs w:val="24"/>
                <w:lang w:eastAsia="en-GB"/>
                <w14:ligatures w14:val="none"/>
              </w:rPr>
            </w:pPr>
            <w:r w:rsidRPr="009337A0">
              <w:rPr>
                <w:rFonts w:ascii="Arial" w:eastAsia="Times New Roman" w:hAnsi="Arial" w:cs="Arial"/>
                <w:kern w:val="0"/>
                <w:sz w:val="24"/>
                <w:szCs w:val="24"/>
                <w:lang w:eastAsia="en-GB"/>
                <w14:ligatures w14:val="none"/>
              </w:rPr>
              <w:t>Brent</w:t>
            </w:r>
          </w:p>
        </w:tc>
        <w:tc>
          <w:tcPr>
            <w:tcW w:w="1843" w:type="dxa"/>
            <w:noWrap/>
            <w:vAlign w:val="center"/>
          </w:tcPr>
          <w:p w14:paraId="2F60B0DD" w14:textId="184C4C0B" w:rsidR="008C697D" w:rsidRPr="009337A0" w:rsidRDefault="008C697D" w:rsidP="009337A0">
            <w:pPr>
              <w:spacing w:after="0" w:line="240" w:lineRule="auto"/>
              <w:rPr>
                <w:rFonts w:ascii="Arial" w:eastAsia="Times New Roman" w:hAnsi="Arial" w:cs="Arial"/>
                <w:kern w:val="0"/>
                <w:sz w:val="24"/>
                <w:szCs w:val="24"/>
                <w:lang w:eastAsia="en-GB"/>
                <w14:ligatures w14:val="none"/>
              </w:rPr>
            </w:pPr>
            <w:r w:rsidRPr="009337A0">
              <w:rPr>
                <w:rFonts w:ascii="Arial" w:eastAsia="Times New Roman" w:hAnsi="Arial" w:cs="Arial"/>
                <w:kern w:val="0"/>
                <w:sz w:val="24"/>
                <w:szCs w:val="24"/>
                <w:lang w:eastAsia="en-GB"/>
                <w14:ligatures w14:val="none"/>
              </w:rPr>
              <w:t>31%</w:t>
            </w:r>
          </w:p>
        </w:tc>
        <w:tc>
          <w:tcPr>
            <w:tcW w:w="2835" w:type="dxa"/>
            <w:vAlign w:val="center"/>
          </w:tcPr>
          <w:p w14:paraId="1D6F8E26" w14:textId="63A56D18" w:rsidR="008C697D" w:rsidRPr="009337A0" w:rsidRDefault="008C697D" w:rsidP="009337A0">
            <w:pPr>
              <w:spacing w:after="0" w:line="240" w:lineRule="auto"/>
              <w:rPr>
                <w:rFonts w:ascii="Arial" w:eastAsia="Times New Roman" w:hAnsi="Arial" w:cs="Arial"/>
                <w:kern w:val="0"/>
                <w:sz w:val="24"/>
                <w:szCs w:val="24"/>
                <w:lang w:eastAsia="en-GB"/>
                <w14:ligatures w14:val="none"/>
              </w:rPr>
            </w:pPr>
            <w:r w:rsidRPr="009337A0">
              <w:rPr>
                <w:rFonts w:ascii="Arial" w:eastAsia="Times New Roman" w:hAnsi="Arial" w:cs="Arial"/>
                <w:kern w:val="0"/>
                <w:sz w:val="24"/>
                <w:szCs w:val="24"/>
                <w:lang w:eastAsia="en-GB"/>
                <w14:ligatures w14:val="none"/>
              </w:rPr>
              <w:t>Hackney</w:t>
            </w:r>
          </w:p>
        </w:tc>
        <w:tc>
          <w:tcPr>
            <w:tcW w:w="2374" w:type="dxa"/>
            <w:vAlign w:val="center"/>
          </w:tcPr>
          <w:p w14:paraId="5BAD13A1" w14:textId="5C572242" w:rsidR="008C697D" w:rsidRPr="009337A0" w:rsidRDefault="008C697D" w:rsidP="009337A0">
            <w:pPr>
              <w:spacing w:after="0" w:line="240" w:lineRule="auto"/>
              <w:rPr>
                <w:rFonts w:ascii="Arial" w:eastAsia="Times New Roman" w:hAnsi="Arial" w:cs="Arial"/>
                <w:kern w:val="0"/>
                <w:sz w:val="24"/>
                <w:szCs w:val="24"/>
                <w:lang w:eastAsia="en-GB"/>
                <w14:ligatures w14:val="none"/>
              </w:rPr>
            </w:pPr>
            <w:r w:rsidRPr="009337A0">
              <w:rPr>
                <w:rFonts w:ascii="Arial" w:eastAsia="Times New Roman" w:hAnsi="Arial" w:cs="Arial"/>
                <w:kern w:val="0"/>
                <w:sz w:val="24"/>
                <w:szCs w:val="24"/>
                <w:lang w:eastAsia="en-GB"/>
                <w14:ligatures w14:val="none"/>
              </w:rPr>
              <w:t>35%</w:t>
            </w:r>
          </w:p>
        </w:tc>
      </w:tr>
      <w:tr w:rsidR="008C697D" w:rsidRPr="008E29C9" w14:paraId="2F3B9B28" w14:textId="711835E7" w:rsidTr="0003510E">
        <w:trPr>
          <w:cantSplit/>
          <w:trHeight w:val="397"/>
          <w:tblHeader/>
        </w:trPr>
        <w:tc>
          <w:tcPr>
            <w:tcW w:w="2122" w:type="dxa"/>
            <w:shd w:val="clear" w:color="auto" w:fill="FAE2D5" w:themeFill="accent2" w:themeFillTint="33"/>
            <w:noWrap/>
            <w:vAlign w:val="center"/>
            <w:hideMark/>
          </w:tcPr>
          <w:p w14:paraId="3035BEE8" w14:textId="77777777" w:rsidR="008C697D" w:rsidRPr="009337A0" w:rsidRDefault="008C697D" w:rsidP="009337A0">
            <w:pPr>
              <w:spacing w:after="0" w:line="240" w:lineRule="auto"/>
              <w:rPr>
                <w:rFonts w:ascii="Arial" w:eastAsia="Times New Roman" w:hAnsi="Arial" w:cs="Arial"/>
                <w:kern w:val="0"/>
                <w:sz w:val="24"/>
                <w:szCs w:val="24"/>
                <w:lang w:eastAsia="en-GB"/>
                <w14:ligatures w14:val="none"/>
              </w:rPr>
            </w:pPr>
            <w:r w:rsidRPr="009337A0">
              <w:rPr>
                <w:rFonts w:ascii="Arial" w:eastAsia="Times New Roman" w:hAnsi="Arial" w:cs="Arial"/>
                <w:kern w:val="0"/>
                <w:sz w:val="24"/>
                <w:szCs w:val="24"/>
                <w:lang w:eastAsia="en-GB"/>
                <w14:ligatures w14:val="none"/>
              </w:rPr>
              <w:t>Ealing</w:t>
            </w:r>
          </w:p>
        </w:tc>
        <w:tc>
          <w:tcPr>
            <w:tcW w:w="1984" w:type="dxa"/>
            <w:shd w:val="clear" w:color="auto" w:fill="FAE2D5" w:themeFill="accent2" w:themeFillTint="33"/>
            <w:noWrap/>
            <w:vAlign w:val="center"/>
            <w:hideMark/>
          </w:tcPr>
          <w:p w14:paraId="18E987A6" w14:textId="73DFFE32" w:rsidR="008C697D" w:rsidRPr="009337A0" w:rsidRDefault="008C697D" w:rsidP="009337A0">
            <w:pPr>
              <w:spacing w:after="0" w:line="240" w:lineRule="auto"/>
              <w:rPr>
                <w:rFonts w:ascii="Arial" w:eastAsia="Times New Roman" w:hAnsi="Arial" w:cs="Arial"/>
                <w:kern w:val="0"/>
                <w:sz w:val="24"/>
                <w:szCs w:val="24"/>
                <w:lang w:eastAsia="en-GB"/>
                <w14:ligatures w14:val="none"/>
              </w:rPr>
            </w:pPr>
            <w:r w:rsidRPr="009337A0">
              <w:rPr>
                <w:rFonts w:ascii="Arial" w:eastAsia="Times New Roman" w:hAnsi="Arial" w:cs="Arial"/>
                <w:kern w:val="0"/>
                <w:sz w:val="24"/>
                <w:szCs w:val="24"/>
                <w:lang w:eastAsia="en-GB"/>
                <w14:ligatures w14:val="none"/>
              </w:rPr>
              <w:t>20%</w:t>
            </w:r>
          </w:p>
        </w:tc>
        <w:tc>
          <w:tcPr>
            <w:tcW w:w="2835" w:type="dxa"/>
            <w:noWrap/>
            <w:vAlign w:val="center"/>
          </w:tcPr>
          <w:p w14:paraId="5205BC14" w14:textId="420DF373" w:rsidR="008C697D" w:rsidRPr="009337A0" w:rsidRDefault="008C697D" w:rsidP="009337A0">
            <w:pPr>
              <w:spacing w:after="0" w:line="240" w:lineRule="auto"/>
              <w:rPr>
                <w:rFonts w:ascii="Arial" w:eastAsia="Times New Roman" w:hAnsi="Arial" w:cs="Arial"/>
                <w:kern w:val="0"/>
                <w:sz w:val="24"/>
                <w:szCs w:val="24"/>
                <w:lang w:eastAsia="en-GB"/>
                <w14:ligatures w14:val="none"/>
              </w:rPr>
            </w:pPr>
            <w:r w:rsidRPr="009337A0">
              <w:rPr>
                <w:rFonts w:ascii="Arial" w:eastAsia="Times New Roman" w:hAnsi="Arial" w:cs="Arial"/>
                <w:kern w:val="0"/>
                <w:sz w:val="24"/>
                <w:szCs w:val="24"/>
                <w:lang w:eastAsia="en-GB"/>
                <w14:ligatures w14:val="none"/>
              </w:rPr>
              <w:t>Greenwich</w:t>
            </w:r>
          </w:p>
        </w:tc>
        <w:tc>
          <w:tcPr>
            <w:tcW w:w="1843" w:type="dxa"/>
            <w:noWrap/>
            <w:vAlign w:val="center"/>
          </w:tcPr>
          <w:p w14:paraId="410D1DC3" w14:textId="2C41581F" w:rsidR="008C697D" w:rsidRPr="009337A0" w:rsidRDefault="008C697D" w:rsidP="009337A0">
            <w:pPr>
              <w:spacing w:after="0" w:line="240" w:lineRule="auto"/>
              <w:rPr>
                <w:rFonts w:ascii="Arial" w:eastAsia="Times New Roman" w:hAnsi="Arial" w:cs="Arial"/>
                <w:kern w:val="0"/>
                <w:sz w:val="24"/>
                <w:szCs w:val="24"/>
                <w:lang w:eastAsia="en-GB"/>
                <w14:ligatures w14:val="none"/>
              </w:rPr>
            </w:pPr>
            <w:r w:rsidRPr="009337A0">
              <w:rPr>
                <w:rFonts w:ascii="Arial" w:eastAsia="Times New Roman" w:hAnsi="Arial" w:cs="Arial"/>
                <w:kern w:val="0"/>
                <w:sz w:val="24"/>
                <w:szCs w:val="24"/>
                <w:lang w:eastAsia="en-GB"/>
                <w14:ligatures w14:val="none"/>
              </w:rPr>
              <w:t>31%</w:t>
            </w:r>
          </w:p>
        </w:tc>
        <w:tc>
          <w:tcPr>
            <w:tcW w:w="2835" w:type="dxa"/>
            <w:vAlign w:val="center"/>
          </w:tcPr>
          <w:p w14:paraId="48D8D767" w14:textId="15CA3770" w:rsidR="008C697D" w:rsidRPr="009337A0" w:rsidRDefault="008C697D" w:rsidP="009337A0">
            <w:pPr>
              <w:spacing w:after="0" w:line="240" w:lineRule="auto"/>
              <w:rPr>
                <w:rFonts w:ascii="Arial" w:eastAsia="Times New Roman" w:hAnsi="Arial" w:cs="Arial"/>
                <w:kern w:val="0"/>
                <w:sz w:val="24"/>
                <w:szCs w:val="24"/>
                <w:lang w:eastAsia="en-GB"/>
                <w14:ligatures w14:val="none"/>
              </w:rPr>
            </w:pPr>
            <w:r w:rsidRPr="009337A0">
              <w:rPr>
                <w:rFonts w:ascii="Arial" w:eastAsia="Times New Roman" w:hAnsi="Arial" w:cs="Arial"/>
                <w:kern w:val="0"/>
                <w:sz w:val="24"/>
                <w:szCs w:val="24"/>
                <w:lang w:eastAsia="en-GB"/>
                <w14:ligatures w14:val="none"/>
              </w:rPr>
              <w:t>Richmond upon Thames</w:t>
            </w:r>
          </w:p>
        </w:tc>
        <w:tc>
          <w:tcPr>
            <w:tcW w:w="2374" w:type="dxa"/>
            <w:vAlign w:val="center"/>
          </w:tcPr>
          <w:p w14:paraId="41CC6741" w14:textId="09BD8807" w:rsidR="008C697D" w:rsidRPr="009337A0" w:rsidRDefault="008C697D" w:rsidP="009337A0">
            <w:pPr>
              <w:spacing w:after="0" w:line="240" w:lineRule="auto"/>
              <w:rPr>
                <w:rFonts w:ascii="Arial" w:eastAsia="Times New Roman" w:hAnsi="Arial" w:cs="Arial"/>
                <w:kern w:val="0"/>
                <w:sz w:val="24"/>
                <w:szCs w:val="24"/>
                <w:lang w:eastAsia="en-GB"/>
                <w14:ligatures w14:val="none"/>
              </w:rPr>
            </w:pPr>
            <w:r w:rsidRPr="009337A0">
              <w:rPr>
                <w:rFonts w:ascii="Arial" w:eastAsia="Times New Roman" w:hAnsi="Arial" w:cs="Arial"/>
                <w:kern w:val="0"/>
                <w:sz w:val="24"/>
                <w:szCs w:val="24"/>
                <w:lang w:eastAsia="en-GB"/>
                <w14:ligatures w14:val="none"/>
              </w:rPr>
              <w:t>36%</w:t>
            </w:r>
          </w:p>
        </w:tc>
      </w:tr>
      <w:tr w:rsidR="008C697D" w:rsidRPr="008E29C9" w14:paraId="6159E89D" w14:textId="0BD14901" w:rsidTr="0003510E">
        <w:trPr>
          <w:cantSplit/>
          <w:trHeight w:val="397"/>
          <w:tblHeader/>
        </w:trPr>
        <w:tc>
          <w:tcPr>
            <w:tcW w:w="2122" w:type="dxa"/>
            <w:shd w:val="clear" w:color="auto" w:fill="FAE2D5" w:themeFill="accent2" w:themeFillTint="33"/>
            <w:noWrap/>
            <w:vAlign w:val="center"/>
            <w:hideMark/>
          </w:tcPr>
          <w:p w14:paraId="1CBC14CA" w14:textId="77777777" w:rsidR="008C697D" w:rsidRPr="009337A0" w:rsidRDefault="008C697D" w:rsidP="009337A0">
            <w:pPr>
              <w:spacing w:after="0" w:line="240" w:lineRule="auto"/>
              <w:rPr>
                <w:rFonts w:ascii="Arial" w:eastAsia="Times New Roman" w:hAnsi="Arial" w:cs="Arial"/>
                <w:kern w:val="0"/>
                <w:sz w:val="24"/>
                <w:szCs w:val="24"/>
                <w:lang w:eastAsia="en-GB"/>
                <w14:ligatures w14:val="none"/>
              </w:rPr>
            </w:pPr>
            <w:r w:rsidRPr="009337A0">
              <w:rPr>
                <w:rFonts w:ascii="Arial" w:eastAsia="Times New Roman" w:hAnsi="Arial" w:cs="Arial"/>
                <w:kern w:val="0"/>
                <w:sz w:val="24"/>
                <w:szCs w:val="24"/>
                <w:lang w:eastAsia="en-GB"/>
                <w14:ligatures w14:val="none"/>
              </w:rPr>
              <w:t>Newham</w:t>
            </w:r>
          </w:p>
        </w:tc>
        <w:tc>
          <w:tcPr>
            <w:tcW w:w="1984" w:type="dxa"/>
            <w:shd w:val="clear" w:color="auto" w:fill="FAE2D5" w:themeFill="accent2" w:themeFillTint="33"/>
            <w:noWrap/>
            <w:vAlign w:val="center"/>
            <w:hideMark/>
          </w:tcPr>
          <w:p w14:paraId="76765941" w14:textId="7327BDD8" w:rsidR="008C697D" w:rsidRPr="009337A0" w:rsidRDefault="008C697D" w:rsidP="009337A0">
            <w:pPr>
              <w:spacing w:after="0" w:line="240" w:lineRule="auto"/>
              <w:rPr>
                <w:rFonts w:ascii="Arial" w:eastAsia="Times New Roman" w:hAnsi="Arial" w:cs="Arial"/>
                <w:kern w:val="0"/>
                <w:sz w:val="24"/>
                <w:szCs w:val="24"/>
                <w:lang w:eastAsia="en-GB"/>
                <w14:ligatures w14:val="none"/>
              </w:rPr>
            </w:pPr>
            <w:r w:rsidRPr="009337A0">
              <w:rPr>
                <w:rFonts w:ascii="Arial" w:eastAsia="Times New Roman" w:hAnsi="Arial" w:cs="Arial"/>
                <w:kern w:val="0"/>
                <w:sz w:val="24"/>
                <w:szCs w:val="24"/>
                <w:lang w:eastAsia="en-GB"/>
                <w14:ligatures w14:val="none"/>
              </w:rPr>
              <w:t>22%</w:t>
            </w:r>
          </w:p>
        </w:tc>
        <w:tc>
          <w:tcPr>
            <w:tcW w:w="2835" w:type="dxa"/>
            <w:noWrap/>
            <w:vAlign w:val="center"/>
          </w:tcPr>
          <w:p w14:paraId="354B0495" w14:textId="61DE72D4" w:rsidR="008C697D" w:rsidRPr="009337A0" w:rsidRDefault="008C697D" w:rsidP="009337A0">
            <w:pPr>
              <w:spacing w:after="0" w:line="240" w:lineRule="auto"/>
              <w:rPr>
                <w:rFonts w:ascii="Arial" w:eastAsia="Times New Roman" w:hAnsi="Arial" w:cs="Arial"/>
                <w:kern w:val="0"/>
                <w:sz w:val="24"/>
                <w:szCs w:val="24"/>
                <w:lang w:eastAsia="en-GB"/>
                <w14:ligatures w14:val="none"/>
              </w:rPr>
            </w:pPr>
            <w:r w:rsidRPr="009337A0">
              <w:rPr>
                <w:rFonts w:ascii="Arial" w:eastAsia="Times New Roman" w:hAnsi="Arial" w:cs="Arial"/>
                <w:kern w:val="0"/>
                <w:sz w:val="24"/>
                <w:szCs w:val="24"/>
                <w:lang w:eastAsia="en-GB"/>
                <w14:ligatures w14:val="none"/>
              </w:rPr>
              <w:t>Waltham Forest</w:t>
            </w:r>
          </w:p>
        </w:tc>
        <w:tc>
          <w:tcPr>
            <w:tcW w:w="1843" w:type="dxa"/>
            <w:noWrap/>
            <w:vAlign w:val="center"/>
          </w:tcPr>
          <w:p w14:paraId="19FB863F" w14:textId="2DE8197D" w:rsidR="008C697D" w:rsidRPr="009337A0" w:rsidRDefault="008C697D" w:rsidP="009337A0">
            <w:pPr>
              <w:spacing w:after="0" w:line="240" w:lineRule="auto"/>
              <w:rPr>
                <w:rFonts w:ascii="Arial" w:eastAsia="Times New Roman" w:hAnsi="Arial" w:cs="Arial"/>
                <w:kern w:val="0"/>
                <w:sz w:val="24"/>
                <w:szCs w:val="24"/>
                <w:lang w:eastAsia="en-GB"/>
                <w14:ligatures w14:val="none"/>
              </w:rPr>
            </w:pPr>
            <w:r w:rsidRPr="009337A0">
              <w:rPr>
                <w:rFonts w:ascii="Arial" w:eastAsia="Times New Roman" w:hAnsi="Arial" w:cs="Arial"/>
                <w:kern w:val="0"/>
                <w:sz w:val="24"/>
                <w:szCs w:val="24"/>
                <w:lang w:eastAsia="en-GB"/>
                <w14:ligatures w14:val="none"/>
              </w:rPr>
              <w:t>32%</w:t>
            </w:r>
          </w:p>
        </w:tc>
        <w:tc>
          <w:tcPr>
            <w:tcW w:w="2835" w:type="dxa"/>
            <w:vAlign w:val="center"/>
          </w:tcPr>
          <w:p w14:paraId="76EA5D56" w14:textId="47181AD5" w:rsidR="008C697D" w:rsidRPr="009337A0" w:rsidRDefault="008C697D" w:rsidP="009337A0">
            <w:pPr>
              <w:spacing w:after="0" w:line="240" w:lineRule="auto"/>
              <w:rPr>
                <w:rFonts w:ascii="Arial" w:eastAsia="Times New Roman" w:hAnsi="Arial" w:cs="Arial"/>
                <w:kern w:val="0"/>
                <w:sz w:val="24"/>
                <w:szCs w:val="24"/>
                <w:lang w:eastAsia="en-GB"/>
                <w14:ligatures w14:val="none"/>
              </w:rPr>
            </w:pPr>
            <w:r w:rsidRPr="009337A0">
              <w:rPr>
                <w:rFonts w:ascii="Arial" w:eastAsia="Times New Roman" w:hAnsi="Arial" w:cs="Arial"/>
                <w:kern w:val="0"/>
                <w:sz w:val="24"/>
                <w:szCs w:val="24"/>
                <w:lang w:eastAsia="en-GB"/>
                <w14:ligatures w14:val="none"/>
              </w:rPr>
              <w:t>Sutton</w:t>
            </w:r>
          </w:p>
        </w:tc>
        <w:tc>
          <w:tcPr>
            <w:tcW w:w="2374" w:type="dxa"/>
            <w:vAlign w:val="center"/>
          </w:tcPr>
          <w:p w14:paraId="180BB25E" w14:textId="02CA3041" w:rsidR="008C697D" w:rsidRPr="009337A0" w:rsidRDefault="008C697D" w:rsidP="009337A0">
            <w:pPr>
              <w:spacing w:after="0" w:line="240" w:lineRule="auto"/>
              <w:rPr>
                <w:rFonts w:ascii="Arial" w:eastAsia="Times New Roman" w:hAnsi="Arial" w:cs="Arial"/>
                <w:kern w:val="0"/>
                <w:sz w:val="24"/>
                <w:szCs w:val="24"/>
                <w:lang w:eastAsia="en-GB"/>
                <w14:ligatures w14:val="none"/>
              </w:rPr>
            </w:pPr>
            <w:r w:rsidRPr="009337A0">
              <w:rPr>
                <w:rFonts w:ascii="Arial" w:eastAsia="Times New Roman" w:hAnsi="Arial" w:cs="Arial"/>
                <w:kern w:val="0"/>
                <w:sz w:val="24"/>
                <w:szCs w:val="24"/>
                <w:lang w:eastAsia="en-GB"/>
                <w14:ligatures w14:val="none"/>
              </w:rPr>
              <w:t>37%</w:t>
            </w:r>
          </w:p>
        </w:tc>
      </w:tr>
      <w:tr w:rsidR="008C697D" w:rsidRPr="008E29C9" w14:paraId="0AD9A052" w14:textId="48303DA0" w:rsidTr="0003510E">
        <w:trPr>
          <w:cantSplit/>
          <w:trHeight w:val="397"/>
          <w:tblHeader/>
        </w:trPr>
        <w:tc>
          <w:tcPr>
            <w:tcW w:w="2122" w:type="dxa"/>
            <w:noWrap/>
            <w:vAlign w:val="center"/>
            <w:hideMark/>
          </w:tcPr>
          <w:p w14:paraId="513DC50C" w14:textId="77777777" w:rsidR="008C697D" w:rsidRPr="009337A0" w:rsidRDefault="008C697D" w:rsidP="009337A0">
            <w:pPr>
              <w:spacing w:after="0" w:line="240" w:lineRule="auto"/>
              <w:rPr>
                <w:rFonts w:ascii="Arial" w:eastAsia="Times New Roman" w:hAnsi="Arial" w:cs="Arial"/>
                <w:kern w:val="0"/>
                <w:sz w:val="24"/>
                <w:szCs w:val="24"/>
                <w:lang w:eastAsia="en-GB"/>
                <w14:ligatures w14:val="none"/>
              </w:rPr>
            </w:pPr>
            <w:r w:rsidRPr="009337A0">
              <w:rPr>
                <w:rFonts w:ascii="Arial" w:eastAsia="Times New Roman" w:hAnsi="Arial" w:cs="Arial"/>
                <w:kern w:val="0"/>
                <w:sz w:val="24"/>
                <w:szCs w:val="24"/>
                <w:lang w:eastAsia="en-GB"/>
                <w14:ligatures w14:val="none"/>
              </w:rPr>
              <w:t>Barnet</w:t>
            </w:r>
          </w:p>
        </w:tc>
        <w:tc>
          <w:tcPr>
            <w:tcW w:w="1984" w:type="dxa"/>
            <w:noWrap/>
            <w:vAlign w:val="center"/>
            <w:hideMark/>
          </w:tcPr>
          <w:p w14:paraId="49BD3A6C" w14:textId="56AB0712" w:rsidR="008C697D" w:rsidRPr="009337A0" w:rsidRDefault="008C697D" w:rsidP="009337A0">
            <w:pPr>
              <w:spacing w:after="0" w:line="240" w:lineRule="auto"/>
              <w:rPr>
                <w:rFonts w:ascii="Arial" w:eastAsia="Times New Roman" w:hAnsi="Arial" w:cs="Arial"/>
                <w:kern w:val="0"/>
                <w:sz w:val="24"/>
                <w:szCs w:val="24"/>
                <w:lang w:eastAsia="en-GB"/>
                <w14:ligatures w14:val="none"/>
              </w:rPr>
            </w:pPr>
            <w:r w:rsidRPr="009337A0">
              <w:rPr>
                <w:rFonts w:ascii="Arial" w:eastAsia="Times New Roman" w:hAnsi="Arial" w:cs="Arial"/>
                <w:kern w:val="0"/>
                <w:sz w:val="24"/>
                <w:szCs w:val="24"/>
                <w:lang w:eastAsia="en-GB"/>
                <w14:ligatures w14:val="none"/>
              </w:rPr>
              <w:t>23%</w:t>
            </w:r>
          </w:p>
        </w:tc>
        <w:tc>
          <w:tcPr>
            <w:tcW w:w="2835" w:type="dxa"/>
            <w:noWrap/>
            <w:vAlign w:val="center"/>
          </w:tcPr>
          <w:p w14:paraId="7B770BA3" w14:textId="3C26AE85" w:rsidR="008C697D" w:rsidRPr="009337A0" w:rsidRDefault="008C697D" w:rsidP="009337A0">
            <w:pPr>
              <w:spacing w:after="0" w:line="240" w:lineRule="auto"/>
              <w:rPr>
                <w:rFonts w:ascii="Arial" w:eastAsia="Times New Roman" w:hAnsi="Arial" w:cs="Arial"/>
                <w:kern w:val="0"/>
                <w:sz w:val="24"/>
                <w:szCs w:val="24"/>
                <w:lang w:eastAsia="en-GB"/>
                <w14:ligatures w14:val="none"/>
              </w:rPr>
            </w:pPr>
            <w:r w:rsidRPr="009337A0">
              <w:rPr>
                <w:rFonts w:ascii="Arial" w:eastAsia="Times New Roman" w:hAnsi="Arial" w:cs="Arial"/>
                <w:kern w:val="0"/>
                <w:sz w:val="24"/>
                <w:szCs w:val="24"/>
                <w:lang w:eastAsia="en-GB"/>
                <w14:ligatures w14:val="none"/>
              </w:rPr>
              <w:t>Kingston upon Thames</w:t>
            </w:r>
          </w:p>
        </w:tc>
        <w:tc>
          <w:tcPr>
            <w:tcW w:w="1843" w:type="dxa"/>
            <w:noWrap/>
            <w:vAlign w:val="center"/>
          </w:tcPr>
          <w:p w14:paraId="21065438" w14:textId="3302038D" w:rsidR="008C697D" w:rsidRPr="009337A0" w:rsidRDefault="008C697D" w:rsidP="009337A0">
            <w:pPr>
              <w:spacing w:after="0" w:line="240" w:lineRule="auto"/>
              <w:rPr>
                <w:rFonts w:ascii="Arial" w:eastAsia="Times New Roman" w:hAnsi="Arial" w:cs="Arial"/>
                <w:kern w:val="0"/>
                <w:sz w:val="24"/>
                <w:szCs w:val="24"/>
                <w:lang w:eastAsia="en-GB"/>
                <w14:ligatures w14:val="none"/>
              </w:rPr>
            </w:pPr>
            <w:r w:rsidRPr="009337A0">
              <w:rPr>
                <w:rFonts w:ascii="Arial" w:eastAsia="Times New Roman" w:hAnsi="Arial" w:cs="Arial"/>
                <w:kern w:val="0"/>
                <w:sz w:val="24"/>
                <w:szCs w:val="24"/>
                <w:lang w:eastAsia="en-GB"/>
                <w14:ligatures w14:val="none"/>
              </w:rPr>
              <w:t>32%</w:t>
            </w:r>
          </w:p>
        </w:tc>
        <w:tc>
          <w:tcPr>
            <w:tcW w:w="2835" w:type="dxa"/>
            <w:shd w:val="clear" w:color="auto" w:fill="D9F2D0" w:themeFill="accent6" w:themeFillTint="33"/>
            <w:vAlign w:val="center"/>
          </w:tcPr>
          <w:p w14:paraId="7DB90C52" w14:textId="21A9DD0C" w:rsidR="008C697D" w:rsidRPr="009337A0" w:rsidRDefault="008C697D" w:rsidP="009337A0">
            <w:pPr>
              <w:spacing w:after="0" w:line="240" w:lineRule="auto"/>
              <w:rPr>
                <w:rFonts w:ascii="Arial" w:eastAsia="Times New Roman" w:hAnsi="Arial" w:cs="Arial"/>
                <w:kern w:val="0"/>
                <w:sz w:val="24"/>
                <w:szCs w:val="24"/>
                <w:lang w:eastAsia="en-GB"/>
                <w14:ligatures w14:val="none"/>
              </w:rPr>
            </w:pPr>
            <w:r w:rsidRPr="009337A0">
              <w:rPr>
                <w:rFonts w:ascii="Arial" w:eastAsia="Times New Roman" w:hAnsi="Arial" w:cs="Arial"/>
                <w:kern w:val="0"/>
                <w:sz w:val="24"/>
                <w:szCs w:val="24"/>
                <w:lang w:eastAsia="en-GB"/>
                <w14:ligatures w14:val="none"/>
              </w:rPr>
              <w:t>Islington</w:t>
            </w:r>
          </w:p>
        </w:tc>
        <w:tc>
          <w:tcPr>
            <w:tcW w:w="2374" w:type="dxa"/>
            <w:shd w:val="clear" w:color="auto" w:fill="D9F2D0" w:themeFill="accent6" w:themeFillTint="33"/>
            <w:vAlign w:val="center"/>
          </w:tcPr>
          <w:p w14:paraId="3F1AA6E4" w14:textId="0C91C804" w:rsidR="008C697D" w:rsidRPr="009337A0" w:rsidRDefault="008C697D" w:rsidP="009337A0">
            <w:pPr>
              <w:spacing w:after="0" w:line="240" w:lineRule="auto"/>
              <w:rPr>
                <w:rFonts w:ascii="Arial" w:eastAsia="Times New Roman" w:hAnsi="Arial" w:cs="Arial"/>
                <w:kern w:val="0"/>
                <w:sz w:val="24"/>
                <w:szCs w:val="24"/>
                <w:lang w:eastAsia="en-GB"/>
                <w14:ligatures w14:val="none"/>
              </w:rPr>
            </w:pPr>
            <w:r w:rsidRPr="009337A0">
              <w:rPr>
                <w:rFonts w:ascii="Arial" w:eastAsia="Times New Roman" w:hAnsi="Arial" w:cs="Arial"/>
                <w:kern w:val="0"/>
                <w:sz w:val="24"/>
                <w:szCs w:val="24"/>
                <w:lang w:eastAsia="en-GB"/>
                <w14:ligatures w14:val="none"/>
              </w:rPr>
              <w:t>40%</w:t>
            </w:r>
          </w:p>
        </w:tc>
      </w:tr>
      <w:tr w:rsidR="008C697D" w:rsidRPr="008E29C9" w14:paraId="69F31CCE" w14:textId="31951609" w:rsidTr="0003510E">
        <w:trPr>
          <w:cantSplit/>
          <w:trHeight w:val="397"/>
          <w:tblHeader/>
        </w:trPr>
        <w:tc>
          <w:tcPr>
            <w:tcW w:w="2122" w:type="dxa"/>
            <w:noWrap/>
            <w:vAlign w:val="center"/>
            <w:hideMark/>
          </w:tcPr>
          <w:p w14:paraId="59E81133" w14:textId="77777777" w:rsidR="008C697D" w:rsidRPr="009337A0" w:rsidRDefault="008C697D" w:rsidP="009337A0">
            <w:pPr>
              <w:spacing w:after="0" w:line="240" w:lineRule="auto"/>
              <w:rPr>
                <w:rFonts w:ascii="Arial" w:eastAsia="Times New Roman" w:hAnsi="Arial" w:cs="Arial"/>
                <w:kern w:val="0"/>
                <w:sz w:val="24"/>
                <w:szCs w:val="24"/>
                <w:lang w:eastAsia="en-GB"/>
                <w14:ligatures w14:val="none"/>
              </w:rPr>
            </w:pPr>
            <w:r w:rsidRPr="009337A0">
              <w:rPr>
                <w:rFonts w:ascii="Arial" w:eastAsia="Times New Roman" w:hAnsi="Arial" w:cs="Arial"/>
                <w:kern w:val="0"/>
                <w:sz w:val="24"/>
                <w:szCs w:val="24"/>
                <w:lang w:eastAsia="en-GB"/>
                <w14:ligatures w14:val="none"/>
              </w:rPr>
              <w:t>Camden</w:t>
            </w:r>
          </w:p>
        </w:tc>
        <w:tc>
          <w:tcPr>
            <w:tcW w:w="1984" w:type="dxa"/>
            <w:noWrap/>
            <w:vAlign w:val="center"/>
            <w:hideMark/>
          </w:tcPr>
          <w:p w14:paraId="36E8C033" w14:textId="7A3B2443" w:rsidR="008C697D" w:rsidRPr="009337A0" w:rsidRDefault="008C697D" w:rsidP="009337A0">
            <w:pPr>
              <w:spacing w:after="0" w:line="240" w:lineRule="auto"/>
              <w:rPr>
                <w:rFonts w:ascii="Arial" w:eastAsia="Times New Roman" w:hAnsi="Arial" w:cs="Arial"/>
                <w:kern w:val="0"/>
                <w:sz w:val="24"/>
                <w:szCs w:val="24"/>
                <w:lang w:eastAsia="en-GB"/>
                <w14:ligatures w14:val="none"/>
              </w:rPr>
            </w:pPr>
            <w:r w:rsidRPr="009337A0">
              <w:rPr>
                <w:rFonts w:ascii="Arial" w:eastAsia="Times New Roman" w:hAnsi="Arial" w:cs="Arial"/>
                <w:kern w:val="0"/>
                <w:sz w:val="24"/>
                <w:szCs w:val="24"/>
                <w:lang w:eastAsia="en-GB"/>
                <w14:ligatures w14:val="none"/>
              </w:rPr>
              <w:t>24%</w:t>
            </w:r>
          </w:p>
        </w:tc>
        <w:tc>
          <w:tcPr>
            <w:tcW w:w="2835" w:type="dxa"/>
            <w:noWrap/>
            <w:vAlign w:val="center"/>
          </w:tcPr>
          <w:p w14:paraId="1A2222DF" w14:textId="6F4F0CE4" w:rsidR="008C697D" w:rsidRPr="009337A0" w:rsidRDefault="008C697D" w:rsidP="009337A0">
            <w:pPr>
              <w:spacing w:after="0" w:line="240" w:lineRule="auto"/>
              <w:rPr>
                <w:rFonts w:ascii="Arial" w:eastAsia="Times New Roman" w:hAnsi="Arial" w:cs="Arial"/>
                <w:kern w:val="0"/>
                <w:sz w:val="24"/>
                <w:szCs w:val="24"/>
                <w:lang w:eastAsia="en-GB"/>
                <w14:ligatures w14:val="none"/>
              </w:rPr>
            </w:pPr>
            <w:r w:rsidRPr="009337A0">
              <w:rPr>
                <w:rFonts w:ascii="Arial" w:eastAsia="Times New Roman" w:hAnsi="Arial" w:cs="Arial"/>
                <w:kern w:val="0"/>
                <w:sz w:val="24"/>
                <w:szCs w:val="24"/>
                <w:lang w:eastAsia="en-GB"/>
                <w14:ligatures w14:val="none"/>
              </w:rPr>
              <w:t>Bromley</w:t>
            </w:r>
          </w:p>
        </w:tc>
        <w:tc>
          <w:tcPr>
            <w:tcW w:w="1843" w:type="dxa"/>
            <w:noWrap/>
            <w:vAlign w:val="center"/>
          </w:tcPr>
          <w:p w14:paraId="2AA07D49" w14:textId="46AE6A68" w:rsidR="008C697D" w:rsidRPr="009337A0" w:rsidRDefault="008C697D" w:rsidP="009337A0">
            <w:pPr>
              <w:spacing w:after="0" w:line="240" w:lineRule="auto"/>
              <w:rPr>
                <w:rFonts w:ascii="Arial" w:eastAsia="Times New Roman" w:hAnsi="Arial" w:cs="Arial"/>
                <w:kern w:val="0"/>
                <w:sz w:val="24"/>
                <w:szCs w:val="24"/>
                <w:lang w:eastAsia="en-GB"/>
                <w14:ligatures w14:val="none"/>
              </w:rPr>
            </w:pPr>
            <w:r w:rsidRPr="009337A0">
              <w:rPr>
                <w:rFonts w:ascii="Arial" w:eastAsia="Times New Roman" w:hAnsi="Arial" w:cs="Arial"/>
                <w:kern w:val="0"/>
                <w:sz w:val="24"/>
                <w:szCs w:val="24"/>
                <w:lang w:eastAsia="en-GB"/>
                <w14:ligatures w14:val="none"/>
              </w:rPr>
              <w:t>33%</w:t>
            </w:r>
          </w:p>
        </w:tc>
        <w:tc>
          <w:tcPr>
            <w:tcW w:w="2835" w:type="dxa"/>
            <w:shd w:val="clear" w:color="auto" w:fill="D9F2D0" w:themeFill="accent6" w:themeFillTint="33"/>
            <w:vAlign w:val="center"/>
          </w:tcPr>
          <w:p w14:paraId="3F7B2D70" w14:textId="4FB303D7" w:rsidR="008C697D" w:rsidRPr="009337A0" w:rsidRDefault="008C697D" w:rsidP="009337A0">
            <w:pPr>
              <w:spacing w:after="0" w:line="240" w:lineRule="auto"/>
              <w:rPr>
                <w:rFonts w:ascii="Arial" w:eastAsia="Times New Roman" w:hAnsi="Arial" w:cs="Arial"/>
                <w:kern w:val="0"/>
                <w:sz w:val="24"/>
                <w:szCs w:val="24"/>
                <w:lang w:eastAsia="en-GB"/>
                <w14:ligatures w14:val="none"/>
              </w:rPr>
            </w:pPr>
            <w:r w:rsidRPr="009337A0">
              <w:rPr>
                <w:rFonts w:ascii="Arial" w:eastAsia="Times New Roman" w:hAnsi="Arial" w:cs="Arial"/>
                <w:kern w:val="0"/>
                <w:sz w:val="24"/>
                <w:szCs w:val="24"/>
                <w:lang w:eastAsia="en-GB"/>
                <w14:ligatures w14:val="none"/>
              </w:rPr>
              <w:t>Merton</w:t>
            </w:r>
          </w:p>
        </w:tc>
        <w:tc>
          <w:tcPr>
            <w:tcW w:w="2374" w:type="dxa"/>
            <w:shd w:val="clear" w:color="auto" w:fill="D9F2D0" w:themeFill="accent6" w:themeFillTint="33"/>
            <w:vAlign w:val="center"/>
          </w:tcPr>
          <w:p w14:paraId="738AF72E" w14:textId="21A72666" w:rsidR="008C697D" w:rsidRPr="009337A0" w:rsidRDefault="008C697D" w:rsidP="009337A0">
            <w:pPr>
              <w:spacing w:after="0" w:line="240" w:lineRule="auto"/>
              <w:rPr>
                <w:rFonts w:ascii="Arial" w:eastAsia="Times New Roman" w:hAnsi="Arial" w:cs="Arial"/>
                <w:kern w:val="0"/>
                <w:sz w:val="24"/>
                <w:szCs w:val="24"/>
                <w:lang w:eastAsia="en-GB"/>
                <w14:ligatures w14:val="none"/>
              </w:rPr>
            </w:pPr>
            <w:r w:rsidRPr="009337A0">
              <w:rPr>
                <w:rFonts w:ascii="Arial" w:eastAsia="Times New Roman" w:hAnsi="Arial" w:cs="Arial"/>
                <w:kern w:val="0"/>
                <w:sz w:val="24"/>
                <w:szCs w:val="24"/>
                <w:lang w:eastAsia="en-GB"/>
                <w14:ligatures w14:val="none"/>
              </w:rPr>
              <w:t>40%</w:t>
            </w:r>
          </w:p>
        </w:tc>
      </w:tr>
      <w:tr w:rsidR="008C697D" w:rsidRPr="008E29C9" w14:paraId="31856657" w14:textId="1160717B" w:rsidTr="0003510E">
        <w:trPr>
          <w:cantSplit/>
          <w:trHeight w:val="397"/>
          <w:tblHeader/>
        </w:trPr>
        <w:tc>
          <w:tcPr>
            <w:tcW w:w="2122" w:type="dxa"/>
            <w:noWrap/>
            <w:vAlign w:val="center"/>
            <w:hideMark/>
          </w:tcPr>
          <w:p w14:paraId="2EA4E906" w14:textId="77777777" w:rsidR="008C697D" w:rsidRPr="009337A0" w:rsidRDefault="008C697D" w:rsidP="009337A0">
            <w:pPr>
              <w:spacing w:after="0" w:line="240" w:lineRule="auto"/>
              <w:rPr>
                <w:rFonts w:ascii="Arial" w:eastAsia="Times New Roman" w:hAnsi="Arial" w:cs="Arial"/>
                <w:kern w:val="0"/>
                <w:sz w:val="24"/>
                <w:szCs w:val="24"/>
                <w:lang w:eastAsia="en-GB"/>
                <w14:ligatures w14:val="none"/>
              </w:rPr>
            </w:pPr>
            <w:r w:rsidRPr="009337A0">
              <w:rPr>
                <w:rFonts w:ascii="Arial" w:eastAsia="Times New Roman" w:hAnsi="Arial" w:cs="Arial"/>
                <w:kern w:val="0"/>
                <w:sz w:val="24"/>
                <w:szCs w:val="24"/>
                <w:lang w:eastAsia="en-GB"/>
                <w14:ligatures w14:val="none"/>
              </w:rPr>
              <w:t>Harrow</w:t>
            </w:r>
          </w:p>
        </w:tc>
        <w:tc>
          <w:tcPr>
            <w:tcW w:w="1984" w:type="dxa"/>
            <w:noWrap/>
            <w:vAlign w:val="center"/>
            <w:hideMark/>
          </w:tcPr>
          <w:p w14:paraId="078C4B06" w14:textId="49EB1FAA" w:rsidR="008C697D" w:rsidRPr="009337A0" w:rsidRDefault="008C697D" w:rsidP="009337A0">
            <w:pPr>
              <w:spacing w:after="0" w:line="240" w:lineRule="auto"/>
              <w:rPr>
                <w:rFonts w:ascii="Arial" w:eastAsia="Times New Roman" w:hAnsi="Arial" w:cs="Arial"/>
                <w:kern w:val="0"/>
                <w:sz w:val="24"/>
                <w:szCs w:val="24"/>
                <w:lang w:eastAsia="en-GB"/>
                <w14:ligatures w14:val="none"/>
              </w:rPr>
            </w:pPr>
            <w:r w:rsidRPr="009337A0">
              <w:rPr>
                <w:rFonts w:ascii="Arial" w:eastAsia="Times New Roman" w:hAnsi="Arial" w:cs="Arial"/>
                <w:kern w:val="0"/>
                <w:sz w:val="24"/>
                <w:szCs w:val="24"/>
                <w:lang w:eastAsia="en-GB"/>
                <w14:ligatures w14:val="none"/>
              </w:rPr>
              <w:t>24%</w:t>
            </w:r>
          </w:p>
        </w:tc>
        <w:tc>
          <w:tcPr>
            <w:tcW w:w="2835" w:type="dxa"/>
            <w:noWrap/>
            <w:vAlign w:val="center"/>
          </w:tcPr>
          <w:p w14:paraId="2C26CF5E" w14:textId="2C35010F" w:rsidR="008C697D" w:rsidRPr="009337A0" w:rsidRDefault="008C697D" w:rsidP="009337A0">
            <w:pPr>
              <w:spacing w:after="0" w:line="240" w:lineRule="auto"/>
              <w:rPr>
                <w:rFonts w:ascii="Arial" w:eastAsia="Times New Roman" w:hAnsi="Arial" w:cs="Arial"/>
                <w:kern w:val="0"/>
                <w:sz w:val="24"/>
                <w:szCs w:val="24"/>
                <w:lang w:eastAsia="en-GB"/>
                <w14:ligatures w14:val="none"/>
              </w:rPr>
            </w:pPr>
            <w:r w:rsidRPr="009337A0">
              <w:rPr>
                <w:rFonts w:ascii="Arial" w:eastAsia="Times New Roman" w:hAnsi="Arial" w:cs="Arial"/>
                <w:kern w:val="0"/>
                <w:sz w:val="24"/>
                <w:szCs w:val="24"/>
                <w:lang w:eastAsia="en-GB"/>
                <w14:ligatures w14:val="none"/>
              </w:rPr>
              <w:t>Lewisham</w:t>
            </w:r>
          </w:p>
        </w:tc>
        <w:tc>
          <w:tcPr>
            <w:tcW w:w="1843" w:type="dxa"/>
            <w:noWrap/>
            <w:vAlign w:val="center"/>
          </w:tcPr>
          <w:p w14:paraId="67EE06BD" w14:textId="087657CC" w:rsidR="008C697D" w:rsidRPr="009337A0" w:rsidRDefault="008C697D" w:rsidP="009337A0">
            <w:pPr>
              <w:spacing w:after="0" w:line="240" w:lineRule="auto"/>
              <w:rPr>
                <w:rFonts w:ascii="Arial" w:eastAsia="Times New Roman" w:hAnsi="Arial" w:cs="Arial"/>
                <w:kern w:val="0"/>
                <w:sz w:val="24"/>
                <w:szCs w:val="24"/>
                <w:lang w:eastAsia="en-GB"/>
                <w14:ligatures w14:val="none"/>
              </w:rPr>
            </w:pPr>
            <w:r w:rsidRPr="009337A0">
              <w:rPr>
                <w:rFonts w:ascii="Arial" w:eastAsia="Times New Roman" w:hAnsi="Arial" w:cs="Arial"/>
                <w:kern w:val="0"/>
                <w:sz w:val="24"/>
                <w:szCs w:val="24"/>
                <w:lang w:eastAsia="en-GB"/>
                <w14:ligatures w14:val="none"/>
              </w:rPr>
              <w:t>33%</w:t>
            </w:r>
          </w:p>
        </w:tc>
        <w:tc>
          <w:tcPr>
            <w:tcW w:w="2835" w:type="dxa"/>
            <w:shd w:val="clear" w:color="auto" w:fill="D9F2D0" w:themeFill="accent6" w:themeFillTint="33"/>
            <w:vAlign w:val="center"/>
          </w:tcPr>
          <w:p w14:paraId="3BEE2DA9" w14:textId="2478E1FC" w:rsidR="008C697D" w:rsidRPr="009337A0" w:rsidRDefault="008C697D" w:rsidP="009337A0">
            <w:pPr>
              <w:spacing w:after="0" w:line="240" w:lineRule="auto"/>
              <w:rPr>
                <w:rFonts w:ascii="Arial" w:eastAsia="Times New Roman" w:hAnsi="Arial" w:cs="Arial"/>
                <w:kern w:val="0"/>
                <w:sz w:val="24"/>
                <w:szCs w:val="24"/>
                <w:lang w:eastAsia="en-GB"/>
                <w14:ligatures w14:val="none"/>
              </w:rPr>
            </w:pPr>
            <w:r w:rsidRPr="009337A0">
              <w:rPr>
                <w:rFonts w:ascii="Arial" w:eastAsia="Times New Roman" w:hAnsi="Arial" w:cs="Arial"/>
                <w:kern w:val="0"/>
                <w:sz w:val="24"/>
                <w:szCs w:val="24"/>
                <w:lang w:eastAsia="en-GB"/>
                <w14:ligatures w14:val="none"/>
              </w:rPr>
              <w:t>Kensington &amp; Chelsea</w:t>
            </w:r>
          </w:p>
        </w:tc>
        <w:tc>
          <w:tcPr>
            <w:tcW w:w="2374" w:type="dxa"/>
            <w:shd w:val="clear" w:color="auto" w:fill="D9F2D0" w:themeFill="accent6" w:themeFillTint="33"/>
            <w:vAlign w:val="center"/>
          </w:tcPr>
          <w:p w14:paraId="3B5A8C27" w14:textId="4C824C99" w:rsidR="008C697D" w:rsidRPr="009337A0" w:rsidRDefault="008C697D" w:rsidP="009337A0">
            <w:pPr>
              <w:spacing w:after="0" w:line="240" w:lineRule="auto"/>
              <w:rPr>
                <w:rFonts w:ascii="Arial" w:eastAsia="Times New Roman" w:hAnsi="Arial" w:cs="Arial"/>
                <w:kern w:val="0"/>
                <w:sz w:val="24"/>
                <w:szCs w:val="24"/>
                <w:lang w:eastAsia="en-GB"/>
                <w14:ligatures w14:val="none"/>
              </w:rPr>
            </w:pPr>
            <w:r w:rsidRPr="009337A0">
              <w:rPr>
                <w:rFonts w:ascii="Arial" w:eastAsia="Times New Roman" w:hAnsi="Arial" w:cs="Arial"/>
                <w:kern w:val="0"/>
                <w:sz w:val="24"/>
                <w:szCs w:val="24"/>
                <w:lang w:eastAsia="en-GB"/>
                <w14:ligatures w14:val="none"/>
              </w:rPr>
              <w:t>42%</w:t>
            </w:r>
          </w:p>
        </w:tc>
      </w:tr>
      <w:tr w:rsidR="008C697D" w:rsidRPr="008E29C9" w14:paraId="566408B9" w14:textId="2FD17ACB" w:rsidTr="0003510E">
        <w:trPr>
          <w:cantSplit/>
          <w:trHeight w:val="397"/>
          <w:tblHeader/>
        </w:trPr>
        <w:tc>
          <w:tcPr>
            <w:tcW w:w="2122" w:type="dxa"/>
            <w:noWrap/>
            <w:vAlign w:val="center"/>
            <w:hideMark/>
          </w:tcPr>
          <w:p w14:paraId="65B3DDBD" w14:textId="77777777" w:rsidR="008C697D" w:rsidRPr="009337A0" w:rsidRDefault="008C697D" w:rsidP="009337A0">
            <w:pPr>
              <w:spacing w:after="0" w:line="240" w:lineRule="auto"/>
              <w:rPr>
                <w:rFonts w:ascii="Arial" w:eastAsia="Times New Roman" w:hAnsi="Arial" w:cs="Arial"/>
                <w:kern w:val="0"/>
                <w:sz w:val="24"/>
                <w:szCs w:val="24"/>
                <w:lang w:eastAsia="en-GB"/>
                <w14:ligatures w14:val="none"/>
              </w:rPr>
            </w:pPr>
            <w:r w:rsidRPr="009337A0">
              <w:rPr>
                <w:rFonts w:ascii="Arial" w:eastAsia="Times New Roman" w:hAnsi="Arial" w:cs="Arial"/>
                <w:kern w:val="0"/>
                <w:sz w:val="24"/>
                <w:szCs w:val="24"/>
                <w:lang w:eastAsia="en-GB"/>
                <w14:ligatures w14:val="none"/>
              </w:rPr>
              <w:t>Croydon</w:t>
            </w:r>
          </w:p>
        </w:tc>
        <w:tc>
          <w:tcPr>
            <w:tcW w:w="1984" w:type="dxa"/>
            <w:noWrap/>
            <w:vAlign w:val="center"/>
            <w:hideMark/>
          </w:tcPr>
          <w:p w14:paraId="404E7619" w14:textId="5C2AAA60" w:rsidR="008C697D" w:rsidRPr="009337A0" w:rsidRDefault="008C697D" w:rsidP="009337A0">
            <w:pPr>
              <w:spacing w:after="0" w:line="240" w:lineRule="auto"/>
              <w:rPr>
                <w:rFonts w:ascii="Arial" w:eastAsia="Times New Roman" w:hAnsi="Arial" w:cs="Arial"/>
                <w:kern w:val="0"/>
                <w:sz w:val="24"/>
                <w:szCs w:val="24"/>
                <w:lang w:eastAsia="en-GB"/>
                <w14:ligatures w14:val="none"/>
              </w:rPr>
            </w:pPr>
            <w:r w:rsidRPr="009337A0">
              <w:rPr>
                <w:rFonts w:ascii="Arial" w:eastAsia="Times New Roman" w:hAnsi="Arial" w:cs="Arial"/>
                <w:kern w:val="0"/>
                <w:sz w:val="24"/>
                <w:szCs w:val="24"/>
                <w:lang w:eastAsia="en-GB"/>
                <w14:ligatures w14:val="none"/>
              </w:rPr>
              <w:t>25%</w:t>
            </w:r>
          </w:p>
        </w:tc>
        <w:tc>
          <w:tcPr>
            <w:tcW w:w="2835" w:type="dxa"/>
            <w:noWrap/>
            <w:vAlign w:val="center"/>
          </w:tcPr>
          <w:p w14:paraId="1D158024" w14:textId="3F12DB31" w:rsidR="008C697D" w:rsidRPr="009337A0" w:rsidRDefault="008C697D" w:rsidP="009337A0">
            <w:pPr>
              <w:spacing w:after="0" w:line="240" w:lineRule="auto"/>
              <w:rPr>
                <w:rFonts w:ascii="Arial" w:eastAsia="Times New Roman" w:hAnsi="Arial" w:cs="Arial"/>
                <w:kern w:val="0"/>
                <w:sz w:val="24"/>
                <w:szCs w:val="24"/>
                <w:lang w:eastAsia="en-GB"/>
                <w14:ligatures w14:val="none"/>
              </w:rPr>
            </w:pPr>
            <w:r w:rsidRPr="009337A0">
              <w:rPr>
                <w:rFonts w:ascii="Arial" w:eastAsia="Times New Roman" w:hAnsi="Arial" w:cs="Arial"/>
                <w:kern w:val="0"/>
                <w:sz w:val="24"/>
                <w:szCs w:val="24"/>
                <w:lang w:eastAsia="en-GB"/>
                <w14:ligatures w14:val="none"/>
              </w:rPr>
              <w:t>Haringey</w:t>
            </w:r>
          </w:p>
        </w:tc>
        <w:tc>
          <w:tcPr>
            <w:tcW w:w="1843" w:type="dxa"/>
            <w:noWrap/>
            <w:vAlign w:val="center"/>
          </w:tcPr>
          <w:p w14:paraId="5CE19D7F" w14:textId="516FB57A" w:rsidR="008C697D" w:rsidRPr="009337A0" w:rsidRDefault="008C697D" w:rsidP="009337A0">
            <w:pPr>
              <w:spacing w:after="0" w:line="240" w:lineRule="auto"/>
              <w:rPr>
                <w:rFonts w:ascii="Arial" w:eastAsia="Times New Roman" w:hAnsi="Arial" w:cs="Arial"/>
                <w:kern w:val="0"/>
                <w:sz w:val="24"/>
                <w:szCs w:val="24"/>
                <w:lang w:eastAsia="en-GB"/>
                <w14:ligatures w14:val="none"/>
              </w:rPr>
            </w:pPr>
            <w:r w:rsidRPr="009337A0">
              <w:rPr>
                <w:rFonts w:ascii="Arial" w:eastAsia="Times New Roman" w:hAnsi="Arial" w:cs="Arial"/>
                <w:kern w:val="0"/>
                <w:sz w:val="24"/>
                <w:szCs w:val="24"/>
                <w:lang w:eastAsia="en-GB"/>
                <w14:ligatures w14:val="none"/>
              </w:rPr>
              <w:t>33%</w:t>
            </w:r>
          </w:p>
        </w:tc>
        <w:tc>
          <w:tcPr>
            <w:tcW w:w="2835" w:type="dxa"/>
            <w:shd w:val="clear" w:color="auto" w:fill="D9F2D0" w:themeFill="accent6" w:themeFillTint="33"/>
            <w:vAlign w:val="center"/>
          </w:tcPr>
          <w:p w14:paraId="12607FD6" w14:textId="3DC1716F" w:rsidR="008C697D" w:rsidRPr="009337A0" w:rsidRDefault="008C697D" w:rsidP="009337A0">
            <w:pPr>
              <w:spacing w:after="0" w:line="240" w:lineRule="auto"/>
              <w:rPr>
                <w:rFonts w:ascii="Arial" w:eastAsia="Times New Roman" w:hAnsi="Arial" w:cs="Arial"/>
                <w:kern w:val="0"/>
                <w:sz w:val="24"/>
                <w:szCs w:val="24"/>
                <w:lang w:eastAsia="en-GB"/>
                <w14:ligatures w14:val="none"/>
              </w:rPr>
            </w:pPr>
            <w:r w:rsidRPr="009337A0">
              <w:rPr>
                <w:rFonts w:ascii="Arial" w:eastAsia="Times New Roman" w:hAnsi="Arial" w:cs="Arial"/>
                <w:kern w:val="0"/>
                <w:sz w:val="24"/>
                <w:szCs w:val="24"/>
                <w:lang w:eastAsia="en-GB"/>
                <w14:ligatures w14:val="none"/>
              </w:rPr>
              <w:t>Westminster</w:t>
            </w:r>
          </w:p>
        </w:tc>
        <w:tc>
          <w:tcPr>
            <w:tcW w:w="2374" w:type="dxa"/>
            <w:shd w:val="clear" w:color="auto" w:fill="D9F2D0" w:themeFill="accent6" w:themeFillTint="33"/>
            <w:vAlign w:val="center"/>
          </w:tcPr>
          <w:p w14:paraId="1B14F02A" w14:textId="41297FB9" w:rsidR="008C697D" w:rsidRPr="009337A0" w:rsidRDefault="008C697D" w:rsidP="009337A0">
            <w:pPr>
              <w:spacing w:after="0" w:line="240" w:lineRule="auto"/>
              <w:rPr>
                <w:rFonts w:ascii="Arial" w:eastAsia="Times New Roman" w:hAnsi="Arial" w:cs="Arial"/>
                <w:kern w:val="0"/>
                <w:sz w:val="24"/>
                <w:szCs w:val="24"/>
                <w:lang w:eastAsia="en-GB"/>
                <w14:ligatures w14:val="none"/>
              </w:rPr>
            </w:pPr>
            <w:r w:rsidRPr="009337A0">
              <w:rPr>
                <w:rFonts w:ascii="Arial" w:eastAsia="Times New Roman" w:hAnsi="Arial" w:cs="Arial"/>
                <w:kern w:val="0"/>
                <w:sz w:val="24"/>
                <w:szCs w:val="24"/>
                <w:lang w:eastAsia="en-GB"/>
                <w14:ligatures w14:val="none"/>
              </w:rPr>
              <w:t>42%</w:t>
            </w:r>
          </w:p>
        </w:tc>
      </w:tr>
      <w:tr w:rsidR="008C697D" w:rsidRPr="008E29C9" w14:paraId="2EEDD84F" w14:textId="16C2BA31" w:rsidTr="0003510E">
        <w:trPr>
          <w:cantSplit/>
          <w:trHeight w:val="397"/>
          <w:tblHeader/>
        </w:trPr>
        <w:tc>
          <w:tcPr>
            <w:tcW w:w="2122" w:type="dxa"/>
            <w:noWrap/>
            <w:vAlign w:val="center"/>
            <w:hideMark/>
          </w:tcPr>
          <w:p w14:paraId="56AF7726" w14:textId="77777777" w:rsidR="008C697D" w:rsidRPr="009337A0" w:rsidRDefault="008C697D" w:rsidP="009337A0">
            <w:pPr>
              <w:spacing w:after="0" w:line="240" w:lineRule="auto"/>
              <w:rPr>
                <w:rFonts w:ascii="Arial" w:eastAsia="Times New Roman" w:hAnsi="Arial" w:cs="Arial"/>
                <w:kern w:val="0"/>
                <w:sz w:val="24"/>
                <w:szCs w:val="24"/>
                <w:lang w:eastAsia="en-GB"/>
                <w14:ligatures w14:val="none"/>
              </w:rPr>
            </w:pPr>
            <w:r w:rsidRPr="009337A0">
              <w:rPr>
                <w:rFonts w:ascii="Arial" w:eastAsia="Times New Roman" w:hAnsi="Arial" w:cs="Arial"/>
                <w:kern w:val="0"/>
                <w:sz w:val="24"/>
                <w:szCs w:val="24"/>
                <w:lang w:eastAsia="en-GB"/>
                <w14:ligatures w14:val="none"/>
              </w:rPr>
              <w:t>Wandsworth</w:t>
            </w:r>
          </w:p>
        </w:tc>
        <w:tc>
          <w:tcPr>
            <w:tcW w:w="1984" w:type="dxa"/>
            <w:noWrap/>
            <w:vAlign w:val="center"/>
            <w:hideMark/>
          </w:tcPr>
          <w:p w14:paraId="247AD3C2" w14:textId="6BD71B1C" w:rsidR="008C697D" w:rsidRPr="009337A0" w:rsidRDefault="008C697D" w:rsidP="009337A0">
            <w:pPr>
              <w:spacing w:after="0" w:line="240" w:lineRule="auto"/>
              <w:rPr>
                <w:rFonts w:ascii="Arial" w:eastAsia="Times New Roman" w:hAnsi="Arial" w:cs="Arial"/>
                <w:kern w:val="0"/>
                <w:sz w:val="24"/>
                <w:szCs w:val="24"/>
                <w:lang w:eastAsia="en-GB"/>
                <w14:ligatures w14:val="none"/>
              </w:rPr>
            </w:pPr>
            <w:r w:rsidRPr="009337A0">
              <w:rPr>
                <w:rFonts w:ascii="Arial" w:eastAsia="Times New Roman" w:hAnsi="Arial" w:cs="Arial"/>
                <w:kern w:val="0"/>
                <w:sz w:val="24"/>
                <w:szCs w:val="24"/>
                <w:lang w:eastAsia="en-GB"/>
                <w14:ligatures w14:val="none"/>
              </w:rPr>
              <w:t>26%</w:t>
            </w:r>
          </w:p>
        </w:tc>
        <w:tc>
          <w:tcPr>
            <w:tcW w:w="2835" w:type="dxa"/>
            <w:noWrap/>
            <w:vAlign w:val="center"/>
          </w:tcPr>
          <w:p w14:paraId="171A82FC" w14:textId="4591D885" w:rsidR="008C697D" w:rsidRPr="009337A0" w:rsidRDefault="008C697D" w:rsidP="009337A0">
            <w:pPr>
              <w:spacing w:after="0" w:line="240" w:lineRule="auto"/>
              <w:rPr>
                <w:rFonts w:ascii="Arial" w:eastAsia="Times New Roman" w:hAnsi="Arial" w:cs="Arial"/>
                <w:kern w:val="0"/>
                <w:sz w:val="24"/>
                <w:szCs w:val="24"/>
                <w:lang w:eastAsia="en-GB"/>
                <w14:ligatures w14:val="none"/>
              </w:rPr>
            </w:pPr>
            <w:r w:rsidRPr="009337A0">
              <w:rPr>
                <w:rFonts w:ascii="Arial" w:eastAsia="Times New Roman" w:hAnsi="Arial" w:cs="Arial"/>
                <w:kern w:val="0"/>
                <w:sz w:val="24"/>
                <w:szCs w:val="24"/>
                <w:lang w:eastAsia="en-GB"/>
                <w14:ligatures w14:val="none"/>
              </w:rPr>
              <w:t>Lambeth</w:t>
            </w:r>
          </w:p>
        </w:tc>
        <w:tc>
          <w:tcPr>
            <w:tcW w:w="1843" w:type="dxa"/>
            <w:noWrap/>
            <w:vAlign w:val="center"/>
          </w:tcPr>
          <w:p w14:paraId="6F1FB84A" w14:textId="072C3FEF" w:rsidR="008C697D" w:rsidRPr="009337A0" w:rsidRDefault="008C697D" w:rsidP="009337A0">
            <w:pPr>
              <w:spacing w:after="0" w:line="240" w:lineRule="auto"/>
              <w:rPr>
                <w:rFonts w:ascii="Arial" w:eastAsia="Times New Roman" w:hAnsi="Arial" w:cs="Arial"/>
                <w:kern w:val="0"/>
                <w:sz w:val="24"/>
                <w:szCs w:val="24"/>
                <w:lang w:eastAsia="en-GB"/>
                <w14:ligatures w14:val="none"/>
              </w:rPr>
            </w:pPr>
            <w:r w:rsidRPr="009337A0">
              <w:rPr>
                <w:rFonts w:ascii="Arial" w:eastAsia="Times New Roman" w:hAnsi="Arial" w:cs="Arial"/>
                <w:kern w:val="0"/>
                <w:sz w:val="24"/>
                <w:szCs w:val="24"/>
                <w:lang w:eastAsia="en-GB"/>
                <w14:ligatures w14:val="none"/>
              </w:rPr>
              <w:t>34%</w:t>
            </w:r>
          </w:p>
        </w:tc>
        <w:tc>
          <w:tcPr>
            <w:tcW w:w="2835" w:type="dxa"/>
            <w:shd w:val="clear" w:color="auto" w:fill="D9F2D0" w:themeFill="accent6" w:themeFillTint="33"/>
            <w:vAlign w:val="center"/>
          </w:tcPr>
          <w:p w14:paraId="476D9988" w14:textId="7015B239" w:rsidR="008C697D" w:rsidRPr="009337A0" w:rsidRDefault="008C697D" w:rsidP="009337A0">
            <w:pPr>
              <w:spacing w:after="0" w:line="240" w:lineRule="auto"/>
              <w:rPr>
                <w:rFonts w:ascii="Arial" w:eastAsia="Times New Roman" w:hAnsi="Arial" w:cs="Arial"/>
                <w:kern w:val="0"/>
                <w:sz w:val="24"/>
                <w:szCs w:val="24"/>
                <w:lang w:eastAsia="en-GB"/>
                <w14:ligatures w14:val="none"/>
              </w:rPr>
            </w:pPr>
            <w:r w:rsidRPr="009337A0">
              <w:rPr>
                <w:rFonts w:ascii="Arial" w:eastAsia="Times New Roman" w:hAnsi="Arial" w:cs="Arial"/>
                <w:kern w:val="0"/>
                <w:sz w:val="24"/>
                <w:szCs w:val="24"/>
                <w:lang w:eastAsia="en-GB"/>
                <w14:ligatures w14:val="none"/>
              </w:rPr>
              <w:t>Hounslow</w:t>
            </w:r>
          </w:p>
        </w:tc>
        <w:tc>
          <w:tcPr>
            <w:tcW w:w="2374" w:type="dxa"/>
            <w:shd w:val="clear" w:color="auto" w:fill="D9F2D0" w:themeFill="accent6" w:themeFillTint="33"/>
            <w:vAlign w:val="center"/>
          </w:tcPr>
          <w:p w14:paraId="52A7C4EE" w14:textId="0B6322A1" w:rsidR="008C697D" w:rsidRPr="009337A0" w:rsidRDefault="008C697D" w:rsidP="009337A0">
            <w:pPr>
              <w:spacing w:after="0" w:line="240" w:lineRule="auto"/>
              <w:rPr>
                <w:rFonts w:ascii="Arial" w:eastAsia="Times New Roman" w:hAnsi="Arial" w:cs="Arial"/>
                <w:kern w:val="0"/>
                <w:sz w:val="24"/>
                <w:szCs w:val="24"/>
                <w:lang w:eastAsia="en-GB"/>
                <w14:ligatures w14:val="none"/>
              </w:rPr>
            </w:pPr>
            <w:r w:rsidRPr="009337A0">
              <w:rPr>
                <w:rFonts w:ascii="Arial" w:eastAsia="Times New Roman" w:hAnsi="Arial" w:cs="Arial"/>
                <w:kern w:val="0"/>
                <w:sz w:val="24"/>
                <w:szCs w:val="24"/>
                <w:lang w:eastAsia="en-GB"/>
                <w14:ligatures w14:val="none"/>
              </w:rPr>
              <w:t>44%</w:t>
            </w:r>
          </w:p>
        </w:tc>
      </w:tr>
    </w:tbl>
    <w:p w14:paraId="076D2214" w14:textId="77777777" w:rsidR="00BE7434" w:rsidRDefault="00BE7434" w:rsidP="1BD82356">
      <w:pPr>
        <w:ind w:left="567"/>
        <w:jc w:val="both"/>
        <w:rPr>
          <w:rFonts w:ascii="Poppins" w:hAnsi="Poppins" w:cs="Poppins"/>
          <w:b/>
          <w:bCs/>
        </w:rPr>
      </w:pPr>
    </w:p>
    <w:p w14:paraId="6FAC68C4" w14:textId="77777777" w:rsidR="006735C6" w:rsidRPr="00B571C0" w:rsidRDefault="006735C6" w:rsidP="008D76B9">
      <w:pPr>
        <w:spacing w:after="240"/>
        <w:jc w:val="both"/>
        <w:rPr>
          <w:rFonts w:ascii="Poppins" w:hAnsi="Poppins" w:cs="Poppins"/>
          <w:b/>
          <w:bCs/>
        </w:rPr>
      </w:pPr>
    </w:p>
    <w:p w14:paraId="12F99F68" w14:textId="77777777" w:rsidR="00417714" w:rsidRDefault="00417714">
      <w:pPr>
        <w:rPr>
          <w:rFonts w:asciiTheme="majorHAnsi" w:eastAsiaTheme="majorEastAsia" w:hAnsiTheme="majorHAnsi" w:cstheme="majorBidi"/>
          <w:color w:val="0F4761" w:themeColor="accent1" w:themeShade="BF"/>
          <w:sz w:val="32"/>
          <w:szCs w:val="32"/>
        </w:rPr>
      </w:pPr>
      <w:r>
        <w:br w:type="page"/>
      </w:r>
    </w:p>
    <w:p w14:paraId="0BD2BE1C" w14:textId="5FBA7307" w:rsidR="00912026" w:rsidRPr="008E29C9" w:rsidRDefault="007B4443" w:rsidP="008A3FC7">
      <w:pPr>
        <w:pStyle w:val="Heading2"/>
        <w:rPr>
          <w:rFonts w:ascii="Arial" w:hAnsi="Arial" w:cs="Arial"/>
        </w:rPr>
      </w:pPr>
      <w:bookmarkStart w:id="25" w:name="_Toc230013672"/>
      <w:r w:rsidRPr="008E29C9">
        <w:rPr>
          <w:rFonts w:ascii="Arial" w:hAnsi="Arial" w:cs="Arial"/>
        </w:rPr>
        <w:lastRenderedPageBreak/>
        <w:t>Section 8: Local Share of Facilities</w:t>
      </w:r>
      <w:bookmarkEnd w:id="25"/>
      <w:r w:rsidR="28DBE3F3" w:rsidRPr="008E29C9">
        <w:rPr>
          <w:rFonts w:ascii="Arial" w:hAnsi="Arial" w:cs="Arial"/>
        </w:rPr>
        <w:t xml:space="preserve"> </w:t>
      </w:r>
    </w:p>
    <w:p w14:paraId="360CB1FF" w14:textId="77777777" w:rsidR="005B3C59" w:rsidRPr="008E29C9" w:rsidRDefault="005B3C59" w:rsidP="005B3C59">
      <w:pPr>
        <w:pStyle w:val="SectionDescription"/>
        <w:ind w:left="0"/>
        <w:rPr>
          <w:rFonts w:ascii="Arial" w:hAnsi="Arial" w:cs="Arial"/>
          <w:sz w:val="24"/>
          <w:szCs w:val="24"/>
        </w:rPr>
      </w:pPr>
      <w:r w:rsidRPr="008E29C9">
        <w:rPr>
          <w:rFonts w:ascii="Arial" w:hAnsi="Arial" w:cs="Arial"/>
          <w:sz w:val="24"/>
          <w:szCs w:val="24"/>
        </w:rPr>
        <w:t>Equity share of facilities</w:t>
      </w:r>
    </w:p>
    <w:p w14:paraId="6D927855" w14:textId="0CB7E245" w:rsidR="008A3FC7" w:rsidRPr="00905A7F" w:rsidRDefault="28DBE3F3" w:rsidP="002873AC">
      <w:pPr>
        <w:pStyle w:val="SubHeading"/>
        <w:ind w:left="0"/>
        <w:rPr>
          <w:rFonts w:ascii="Arial" w:hAnsi="Arial"/>
        </w:rPr>
      </w:pPr>
      <w:r w:rsidRPr="00905A7F">
        <w:rPr>
          <w:rFonts w:ascii="Arial" w:hAnsi="Arial"/>
        </w:rPr>
        <w:t xml:space="preserve">Table </w:t>
      </w:r>
      <w:r w:rsidR="007B4443" w:rsidRPr="00905A7F">
        <w:rPr>
          <w:rFonts w:ascii="Arial" w:hAnsi="Arial"/>
        </w:rPr>
        <w:t>8.1</w:t>
      </w:r>
      <w:r w:rsidRPr="00905A7F">
        <w:rPr>
          <w:rFonts w:ascii="Arial" w:hAnsi="Arial"/>
        </w:rPr>
        <w:t xml:space="preserve">: Local Share of </w:t>
      </w:r>
      <w:r w:rsidR="0797D3B5" w:rsidRPr="00905A7F">
        <w:rPr>
          <w:rFonts w:ascii="Arial" w:hAnsi="Arial"/>
        </w:rPr>
        <w:t>S</w:t>
      </w:r>
      <w:r w:rsidRPr="00905A7F">
        <w:rPr>
          <w:rFonts w:ascii="Arial" w:hAnsi="Arial"/>
        </w:rPr>
        <w:t xml:space="preserve">ports </w:t>
      </w:r>
      <w:r w:rsidR="755F1127" w:rsidRPr="00905A7F">
        <w:rPr>
          <w:rFonts w:ascii="Arial" w:hAnsi="Arial"/>
        </w:rPr>
        <w:t>H</w:t>
      </w:r>
      <w:r w:rsidRPr="00905A7F">
        <w:rPr>
          <w:rFonts w:ascii="Arial" w:hAnsi="Arial"/>
        </w:rPr>
        <w:t>alls for London</w:t>
      </w:r>
      <w:r w:rsidR="009711A8">
        <w:rPr>
          <w:rFonts w:ascii="Arial" w:hAnsi="Arial"/>
        </w:rPr>
        <w:t xml:space="preserve"> in</w:t>
      </w:r>
      <w:r w:rsidR="4EC35633" w:rsidRPr="00905A7F">
        <w:rPr>
          <w:rFonts w:ascii="Arial" w:hAnsi="Arial"/>
        </w:rPr>
        <w:t xml:space="preserve"> 2025</w:t>
      </w:r>
      <w:r w:rsidRPr="00905A7F">
        <w:rPr>
          <w:rFonts w:ascii="Arial" w:hAnsi="Arial"/>
        </w:rPr>
        <w:t xml:space="preserve"> </w:t>
      </w:r>
    </w:p>
    <w:tbl>
      <w:tblPr>
        <w:tblW w:w="10632" w:type="dxa"/>
        <w:tblInd w:w="-5" w:type="dxa"/>
        <w:tblLook w:val="04A0" w:firstRow="1" w:lastRow="0" w:firstColumn="1" w:lastColumn="0" w:noHBand="0" w:noVBand="1"/>
      </w:tblPr>
      <w:tblGrid>
        <w:gridCol w:w="8254"/>
        <w:gridCol w:w="2378"/>
      </w:tblGrid>
      <w:tr w:rsidR="0003510E" w:rsidRPr="0003510E" w14:paraId="52F5F2BC" w14:textId="77777777" w:rsidTr="0003510E">
        <w:trPr>
          <w:cantSplit/>
          <w:trHeight w:val="630"/>
          <w:tblHeader/>
        </w:trPr>
        <w:tc>
          <w:tcPr>
            <w:tcW w:w="8254" w:type="dxa"/>
            <w:tcBorders>
              <w:top w:val="nil"/>
              <w:left w:val="single" w:sz="4" w:space="0" w:color="404041"/>
              <w:bottom w:val="single" w:sz="4" w:space="0" w:color="404041"/>
              <w:right w:val="single" w:sz="4" w:space="0" w:color="404041"/>
            </w:tcBorders>
            <w:shd w:val="clear" w:color="auto" w:fill="153D63" w:themeFill="text2" w:themeFillTint="E6"/>
            <w:vAlign w:val="center"/>
          </w:tcPr>
          <w:p w14:paraId="29DC0420" w14:textId="378D4FA8" w:rsidR="0003510E" w:rsidRPr="0003510E" w:rsidRDefault="0003510E" w:rsidP="00BC126C">
            <w:pPr>
              <w:spacing w:after="0" w:line="240" w:lineRule="auto"/>
              <w:rPr>
                <w:rFonts w:ascii="Arial" w:eastAsia="Times New Roman" w:hAnsi="Arial" w:cs="Arial"/>
                <w:sz w:val="24"/>
                <w:szCs w:val="24"/>
                <w:lang w:eastAsia="en-GB"/>
              </w:rPr>
            </w:pPr>
            <w:r w:rsidRPr="0003510E">
              <w:rPr>
                <w:rFonts w:ascii="Arial" w:hAnsi="Arial"/>
                <w:sz w:val="24"/>
                <w:szCs w:val="24"/>
              </w:rPr>
              <w:t>Local Share of Sports Halls for London</w:t>
            </w:r>
          </w:p>
        </w:tc>
        <w:tc>
          <w:tcPr>
            <w:tcW w:w="2378" w:type="dxa"/>
            <w:tcBorders>
              <w:top w:val="nil"/>
              <w:left w:val="nil"/>
              <w:bottom w:val="single" w:sz="4" w:space="0" w:color="404041"/>
              <w:right w:val="single" w:sz="4" w:space="0" w:color="404041"/>
            </w:tcBorders>
            <w:shd w:val="clear" w:color="auto" w:fill="153D63" w:themeFill="text2" w:themeFillTint="E6"/>
            <w:noWrap/>
            <w:vAlign w:val="center"/>
          </w:tcPr>
          <w:p w14:paraId="7896F9B1" w14:textId="333222CA" w:rsidR="0003510E" w:rsidRPr="0003510E" w:rsidRDefault="0003510E">
            <w:pPr>
              <w:spacing w:after="0" w:line="240" w:lineRule="auto"/>
              <w:jc w:val="center"/>
              <w:rPr>
                <w:rFonts w:ascii="Arial" w:eastAsia="Times New Roman" w:hAnsi="Arial" w:cs="Arial"/>
                <w:sz w:val="24"/>
                <w:szCs w:val="24"/>
                <w:lang w:eastAsia="en-GB"/>
              </w:rPr>
            </w:pPr>
            <w:r w:rsidRPr="0003510E">
              <w:rPr>
                <w:rFonts w:ascii="Arial" w:eastAsia="Times New Roman" w:hAnsi="Arial" w:cs="Arial"/>
                <w:sz w:val="24"/>
                <w:szCs w:val="24"/>
                <w:lang w:eastAsia="en-GB"/>
              </w:rPr>
              <w:t>London total</w:t>
            </w:r>
          </w:p>
        </w:tc>
      </w:tr>
      <w:tr w:rsidR="00C8312E" w:rsidRPr="00905A7F" w14:paraId="56E376BC" w14:textId="77777777" w:rsidTr="0003510E">
        <w:trPr>
          <w:cantSplit/>
          <w:trHeight w:val="630"/>
          <w:tblHeader/>
        </w:trPr>
        <w:tc>
          <w:tcPr>
            <w:tcW w:w="8254" w:type="dxa"/>
            <w:tcBorders>
              <w:top w:val="nil"/>
              <w:left w:val="single" w:sz="4" w:space="0" w:color="404041"/>
              <w:bottom w:val="single" w:sz="4" w:space="0" w:color="404041"/>
              <w:right w:val="single" w:sz="4" w:space="0" w:color="404041"/>
            </w:tcBorders>
            <w:vAlign w:val="center"/>
            <w:hideMark/>
          </w:tcPr>
          <w:p w14:paraId="20154BD1" w14:textId="77777777" w:rsidR="00BC126C" w:rsidRPr="00905A7F" w:rsidRDefault="00BC126C" w:rsidP="00BC126C">
            <w:pPr>
              <w:spacing w:after="0" w:line="240" w:lineRule="auto"/>
              <w:rPr>
                <w:rFonts w:ascii="Arial" w:eastAsia="Times New Roman" w:hAnsi="Arial" w:cs="Arial"/>
                <w:sz w:val="24"/>
                <w:szCs w:val="24"/>
                <w:lang w:eastAsia="en-GB"/>
              </w:rPr>
            </w:pPr>
            <w:r w:rsidRPr="00905A7F">
              <w:rPr>
                <w:rFonts w:ascii="Arial" w:eastAsia="Times New Roman" w:hAnsi="Arial" w:cs="Arial"/>
                <w:sz w:val="24"/>
                <w:szCs w:val="24"/>
                <w:lang w:eastAsia="en-GB"/>
              </w:rPr>
              <w:t>Local share of sports halls relative to demand in local area:</w:t>
            </w:r>
          </w:p>
          <w:p w14:paraId="060AF88A" w14:textId="6C0A49B8" w:rsidR="00297ED6" w:rsidRPr="00905A7F" w:rsidRDefault="00BC126C" w:rsidP="00BC126C">
            <w:pPr>
              <w:spacing w:after="0" w:line="240" w:lineRule="auto"/>
              <w:rPr>
                <w:rFonts w:ascii="Arial" w:eastAsia="Times New Roman" w:hAnsi="Arial" w:cs="Arial"/>
                <w:sz w:val="24"/>
                <w:szCs w:val="24"/>
                <w:lang w:eastAsia="en-GB"/>
              </w:rPr>
            </w:pPr>
            <w:r w:rsidRPr="00905A7F">
              <w:rPr>
                <w:rFonts w:ascii="Arial" w:eastAsia="Times New Roman" w:hAnsi="Arial" w:cs="Arial"/>
                <w:sz w:val="24"/>
                <w:szCs w:val="24"/>
                <w:lang w:eastAsia="en-GB"/>
              </w:rPr>
              <w:t>&lt;1 = poorer, &gt;1 = better</w:t>
            </w:r>
          </w:p>
        </w:tc>
        <w:tc>
          <w:tcPr>
            <w:tcW w:w="2378" w:type="dxa"/>
            <w:tcBorders>
              <w:top w:val="nil"/>
              <w:left w:val="nil"/>
              <w:bottom w:val="single" w:sz="4" w:space="0" w:color="404041"/>
              <w:right w:val="single" w:sz="4" w:space="0" w:color="404041"/>
            </w:tcBorders>
            <w:shd w:val="clear" w:color="auto" w:fill="FFFFFF" w:themeFill="background1"/>
            <w:noWrap/>
            <w:vAlign w:val="center"/>
          </w:tcPr>
          <w:p w14:paraId="6DED81A0" w14:textId="3F20D056" w:rsidR="00297ED6" w:rsidRPr="00905A7F" w:rsidRDefault="32560E51">
            <w:pPr>
              <w:spacing w:after="0" w:line="240" w:lineRule="auto"/>
              <w:jc w:val="center"/>
              <w:rPr>
                <w:rFonts w:ascii="Arial" w:eastAsia="Times New Roman" w:hAnsi="Arial" w:cs="Arial"/>
                <w:sz w:val="24"/>
                <w:szCs w:val="24"/>
                <w:lang w:eastAsia="en-GB"/>
              </w:rPr>
            </w:pPr>
            <w:r w:rsidRPr="00905A7F">
              <w:rPr>
                <w:rFonts w:ascii="Arial" w:eastAsia="Times New Roman" w:hAnsi="Arial" w:cs="Arial"/>
                <w:sz w:val="24"/>
                <w:szCs w:val="24"/>
                <w:lang w:eastAsia="en-GB"/>
              </w:rPr>
              <w:t>0.51</w:t>
            </w:r>
          </w:p>
        </w:tc>
      </w:tr>
      <w:tr w:rsidR="00C8312E" w:rsidRPr="00905A7F" w14:paraId="512EB03F" w14:textId="77777777" w:rsidTr="0003510E">
        <w:trPr>
          <w:cantSplit/>
          <w:trHeight w:val="630"/>
          <w:tblHeader/>
        </w:trPr>
        <w:tc>
          <w:tcPr>
            <w:tcW w:w="8254" w:type="dxa"/>
            <w:tcBorders>
              <w:top w:val="nil"/>
              <w:left w:val="single" w:sz="4" w:space="0" w:color="404041"/>
              <w:bottom w:val="single" w:sz="4" w:space="0" w:color="404041"/>
              <w:right w:val="single" w:sz="4" w:space="0" w:color="404041"/>
            </w:tcBorders>
            <w:vAlign w:val="center"/>
            <w:hideMark/>
          </w:tcPr>
          <w:p w14:paraId="6F4EE136" w14:textId="6BFFD4D0" w:rsidR="00297ED6" w:rsidRPr="00905A7F" w:rsidRDefault="32560E51">
            <w:pPr>
              <w:spacing w:after="0" w:line="240" w:lineRule="auto"/>
              <w:rPr>
                <w:rFonts w:ascii="Arial" w:eastAsia="Times New Roman" w:hAnsi="Arial" w:cs="Arial"/>
                <w:sz w:val="24"/>
                <w:szCs w:val="24"/>
                <w:lang w:eastAsia="en-GB"/>
              </w:rPr>
            </w:pPr>
            <w:r w:rsidRPr="00905A7F">
              <w:rPr>
                <w:rFonts w:ascii="Arial" w:eastAsia="Times New Roman" w:hAnsi="Arial" w:cs="Arial"/>
                <w:sz w:val="24"/>
                <w:szCs w:val="24"/>
                <w:lang w:eastAsia="en-GB"/>
              </w:rPr>
              <w:t>Courts per 10,000 population</w:t>
            </w:r>
          </w:p>
        </w:tc>
        <w:tc>
          <w:tcPr>
            <w:tcW w:w="2378" w:type="dxa"/>
            <w:tcBorders>
              <w:top w:val="nil"/>
              <w:left w:val="nil"/>
              <w:bottom w:val="single" w:sz="4" w:space="0" w:color="404041"/>
              <w:right w:val="single" w:sz="4" w:space="0" w:color="404041"/>
            </w:tcBorders>
            <w:noWrap/>
            <w:vAlign w:val="center"/>
          </w:tcPr>
          <w:p w14:paraId="4022C96E" w14:textId="4737D3A4" w:rsidR="00297ED6" w:rsidRPr="00905A7F" w:rsidRDefault="32560E51">
            <w:pPr>
              <w:spacing w:after="0" w:line="240" w:lineRule="auto"/>
              <w:jc w:val="center"/>
              <w:rPr>
                <w:rFonts w:ascii="Arial" w:eastAsia="Times New Roman" w:hAnsi="Arial" w:cs="Arial"/>
                <w:sz w:val="24"/>
                <w:szCs w:val="24"/>
                <w:lang w:eastAsia="en-GB"/>
              </w:rPr>
            </w:pPr>
            <w:r w:rsidRPr="00905A7F">
              <w:rPr>
                <w:rFonts w:ascii="Arial" w:eastAsia="Times New Roman" w:hAnsi="Arial" w:cs="Arial"/>
                <w:sz w:val="24"/>
                <w:szCs w:val="24"/>
                <w:lang w:eastAsia="en-GB"/>
              </w:rPr>
              <w:t>2.9</w:t>
            </w:r>
          </w:p>
        </w:tc>
      </w:tr>
    </w:tbl>
    <w:p w14:paraId="513E8479" w14:textId="02F302D4" w:rsidR="00912026" w:rsidRPr="00905A7F" w:rsidRDefault="008A3FC7" w:rsidP="00912026">
      <w:pPr>
        <w:spacing w:after="240"/>
        <w:ind w:left="567"/>
        <w:jc w:val="both"/>
        <w:rPr>
          <w:rFonts w:ascii="Arial" w:hAnsi="Arial" w:cs="Arial"/>
          <w:b/>
          <w:sz w:val="24"/>
          <w:szCs w:val="24"/>
        </w:rPr>
      </w:pPr>
      <w:r w:rsidRPr="00905A7F">
        <w:rPr>
          <w:rFonts w:ascii="Arial" w:hAnsi="Arial" w:cs="Arial"/>
          <w:noProof/>
          <w:sz w:val="24"/>
          <w:szCs w:val="24"/>
        </w:rPr>
        <mc:AlternateContent>
          <mc:Choice Requires="wps">
            <w:drawing>
              <wp:anchor distT="0" distB="0" distL="114300" distR="114300" simplePos="0" relativeHeight="251658241" behindDoc="1" locked="0" layoutInCell="1" allowOverlap="1" wp14:anchorId="40F6E158" wp14:editId="1F4DFF96">
                <wp:simplePos x="0" y="0"/>
                <wp:positionH relativeFrom="margin">
                  <wp:align>left</wp:align>
                </wp:positionH>
                <wp:positionV relativeFrom="paragraph">
                  <wp:posOffset>265430</wp:posOffset>
                </wp:positionV>
                <wp:extent cx="8686800" cy="914400"/>
                <wp:effectExtent l="0" t="0" r="19050" b="19050"/>
                <wp:wrapTight wrapText="bothSides">
                  <wp:wrapPolygon edited="0">
                    <wp:start x="0" y="0"/>
                    <wp:lineTo x="0" y="21600"/>
                    <wp:lineTo x="21600" y="21600"/>
                    <wp:lineTo x="21600" y="0"/>
                    <wp:lineTo x="0" y="0"/>
                  </wp:wrapPolygon>
                </wp:wrapTight>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0" cy="914400"/>
                        </a:xfrm>
                        <a:prstGeom prst="rect">
                          <a:avLst/>
                        </a:prstGeom>
                        <a:solidFill>
                          <a:srgbClr val="C9E9FF"/>
                        </a:solidFill>
                        <a:ln w="9525">
                          <a:solidFill>
                            <a:srgbClr val="003F69"/>
                          </a:solidFill>
                          <a:miter lim="800000"/>
                          <a:headEnd/>
                          <a:tailEnd/>
                        </a:ln>
                      </wps:spPr>
                      <wps:txbx>
                        <w:txbxContent>
                          <w:p w14:paraId="7D3D8F37" w14:textId="77777777" w:rsidR="0089508C" w:rsidRPr="008E29C9" w:rsidRDefault="0089508C" w:rsidP="0089508C">
                            <w:pPr>
                              <w:pStyle w:val="DefBox"/>
                              <w:rPr>
                                <w:rFonts w:ascii="Arial" w:hAnsi="Arial" w:cs="Arial"/>
                                <w:sz w:val="24"/>
                              </w:rPr>
                            </w:pPr>
                            <w:r w:rsidRPr="008E29C9">
                              <w:rPr>
                                <w:rStyle w:val="DefBoxChar"/>
                                <w:rFonts w:ascii="Arial" w:eastAsia="Verdana" w:hAnsi="Arial" w:cs="Arial"/>
                                <w:b/>
                                <w:bCs/>
                                <w:sz w:val="24"/>
                              </w:rPr>
                              <w:t>Definition of local share</w:t>
                            </w:r>
                            <w:r w:rsidRPr="008E29C9">
                              <w:rPr>
                                <w:rStyle w:val="DefBoxChar"/>
                                <w:rFonts w:ascii="Arial" w:eastAsia="Verdana" w:hAnsi="Arial" w:cs="Arial"/>
                                <w:sz w:val="24"/>
                              </w:rPr>
                              <w:t xml:space="preserve"> – This helps to show which areas have a better or worse share of facility provision.  It considers the size, availability and quality of facilities, as well as travel modes.  Local share is useful for looking at ‘equity’ of provision.  Local share is the available capacity that people want to visit in an area, divided by the demand for that</w:t>
                            </w:r>
                            <w:r w:rsidRPr="008E29C9">
                              <w:rPr>
                                <w:rFonts w:ascii="Arial" w:hAnsi="Arial" w:cs="Arial"/>
                                <w:sz w:val="24"/>
                              </w:rPr>
                              <w:t xml:space="preserve"> capacity in the area (considering deprivation).  Local share decreases as facilities age.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F6E158" id="Text Box 14" o:spid="_x0000_s1036" type="#_x0000_t202" style="position:absolute;left:0;text-align:left;margin-left:0;margin-top:20.9pt;width:684pt;height:1in;z-index:-25165823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" fillcolor="#c9e9ff" strokecolor="#003f69">
                <v:textbox>
                  <w:txbxContent>
                    <w:p w14:paraId="7D3D8F37" w14:textId="77777777" w:rsidR="0089508C" w:rsidRPr="008E29C9" w:rsidRDefault="0089508C" w:rsidP="0089508C">
                      <w:pPr>
                        <w:pStyle w:val="DefBox"/>
                        <w:rPr>
                          <w:rFonts w:ascii="Arial" w:hAnsi="Arial" w:cs="Arial"/>
                          <w:sz w:val="24"/>
                        </w:rPr>
                      </w:pPr>
                      <w:r w:rsidRPr="008E29C9">
                        <w:rPr>
                          <w:rStyle w:val="DefBoxChar"/>
                          <w:rFonts w:ascii="Arial" w:eastAsia="Verdana" w:hAnsi="Arial" w:cs="Arial"/>
                          <w:b/>
                          <w:bCs/>
                          <w:sz w:val="24"/>
                        </w:rPr>
                        <w:t>Definition of local share</w:t>
                      </w:r>
                      <w:r w:rsidRPr="008E29C9">
                        <w:rPr>
                          <w:rStyle w:val="DefBoxChar"/>
                          <w:rFonts w:ascii="Arial" w:eastAsia="Verdana" w:hAnsi="Arial" w:cs="Arial"/>
                          <w:sz w:val="24"/>
                        </w:rPr>
                        <w:t xml:space="preserve"> – This helps to show which areas have a better or worse share of facility provision.  It considers the size, availability and quality of facilities, as well as travel modes.  Local share is useful for looking at ‘equity’ of provision.  Local share is the available capacity that people want to visit in an area, divided by the demand for that</w:t>
                      </w:r>
                      <w:r w:rsidRPr="008E29C9">
                        <w:rPr>
                          <w:rFonts w:ascii="Arial" w:hAnsi="Arial" w:cs="Arial"/>
                          <w:sz w:val="24"/>
                        </w:rPr>
                        <w:t xml:space="preserve"> capacity in the area (considering deprivation).  Local share decreases as facilities age.</w:t>
                      </w:r>
                    </w:p>
                  </w:txbxContent>
                </v:textbox>
                <w10:wrap type="tight" anchorx="margin"/>
              </v:shape>
            </w:pict>
          </mc:Fallback>
        </mc:AlternateContent>
      </w:r>
    </w:p>
    <w:p w14:paraId="1B669D6A" w14:textId="77777777" w:rsidR="008E29C9" w:rsidRDefault="008E29C9" w:rsidP="00D5350A">
      <w:pPr>
        <w:pStyle w:val="SubHeading"/>
        <w:spacing w:before="0"/>
        <w:rPr>
          <w:rFonts w:ascii="Arial" w:hAnsi="Arial"/>
        </w:rPr>
      </w:pPr>
    </w:p>
    <w:p w14:paraId="2D00B38C" w14:textId="0E52D94A" w:rsidR="00D5350A" w:rsidRPr="00905A7F" w:rsidRDefault="00D5350A" w:rsidP="008E29C9">
      <w:pPr>
        <w:pStyle w:val="SubHeading"/>
        <w:spacing w:before="0"/>
        <w:ind w:left="0"/>
        <w:rPr>
          <w:rFonts w:ascii="Arial" w:hAnsi="Arial"/>
        </w:rPr>
      </w:pPr>
      <w:r w:rsidRPr="00905A7F">
        <w:rPr>
          <w:rFonts w:ascii="Arial" w:hAnsi="Arial"/>
        </w:rPr>
        <w:t>Share of Supply</w:t>
      </w:r>
    </w:p>
    <w:p w14:paraId="1DE1D5D6" w14:textId="681CBDC6" w:rsidR="00D5350A" w:rsidRPr="00905A7F" w:rsidRDefault="00D5350A">
      <w:pPr>
        <w:pStyle w:val="NoParagraph"/>
        <w:numPr>
          <w:ilvl w:val="1"/>
          <w:numId w:val="6"/>
        </w:numPr>
        <w:ind w:left="567" w:hanging="567"/>
        <w:jc w:val="both"/>
        <w:rPr>
          <w:rFonts w:ascii="Arial" w:hAnsi="Arial"/>
          <w:sz w:val="24"/>
          <w:szCs w:val="24"/>
        </w:rPr>
      </w:pPr>
      <w:r w:rsidRPr="00905A7F">
        <w:rPr>
          <w:rFonts w:ascii="Arial" w:hAnsi="Arial"/>
          <w:sz w:val="24"/>
          <w:szCs w:val="24"/>
        </w:rPr>
        <w:t xml:space="preserve">Local share shows how the access and </w:t>
      </w:r>
      <w:proofErr w:type="gramStart"/>
      <w:r w:rsidRPr="00905A7F">
        <w:rPr>
          <w:rFonts w:ascii="Arial" w:hAnsi="Arial"/>
          <w:sz w:val="24"/>
          <w:szCs w:val="24"/>
        </w:rPr>
        <w:t>share</w:t>
      </w:r>
      <w:proofErr w:type="gramEnd"/>
      <w:r w:rsidRPr="00905A7F">
        <w:rPr>
          <w:rFonts w:ascii="Arial" w:hAnsi="Arial"/>
          <w:sz w:val="24"/>
          <w:szCs w:val="24"/>
        </w:rPr>
        <w:t xml:space="preserve"> of sports halls differs across the </w:t>
      </w:r>
      <w:r w:rsidR="7A1D9081" w:rsidRPr="00905A7F">
        <w:rPr>
          <w:rFonts w:ascii="Arial" w:hAnsi="Arial"/>
          <w:sz w:val="24"/>
          <w:szCs w:val="24"/>
        </w:rPr>
        <w:t>study</w:t>
      </w:r>
      <w:r w:rsidRPr="00905A7F">
        <w:rPr>
          <w:rFonts w:ascii="Arial" w:hAnsi="Arial"/>
          <w:sz w:val="24"/>
          <w:szCs w:val="24"/>
        </w:rPr>
        <w:t xml:space="preserve"> area, as follows:</w:t>
      </w:r>
    </w:p>
    <w:p w14:paraId="5FE04B76" w14:textId="7B8B1423" w:rsidR="00D5350A" w:rsidRPr="00905A7F" w:rsidRDefault="00D5350A">
      <w:pPr>
        <w:pStyle w:val="NoParagraph"/>
        <w:numPr>
          <w:ilvl w:val="0"/>
          <w:numId w:val="7"/>
        </w:numPr>
        <w:spacing w:before="120" w:after="120"/>
        <w:ind w:left="714" w:hanging="357"/>
        <w:jc w:val="both"/>
        <w:rPr>
          <w:rFonts w:ascii="Arial" w:hAnsi="Arial"/>
          <w:sz w:val="24"/>
          <w:szCs w:val="24"/>
        </w:rPr>
      </w:pPr>
      <w:r w:rsidRPr="00905A7F">
        <w:rPr>
          <w:rFonts w:ascii="Arial" w:hAnsi="Arial"/>
          <w:sz w:val="24"/>
          <w:szCs w:val="24"/>
        </w:rPr>
        <w:t>A value of 1 means that there is sufficient suitable supply reachable by the demand</w:t>
      </w:r>
      <w:r w:rsidR="50497A0D" w:rsidRPr="00905A7F">
        <w:rPr>
          <w:rFonts w:ascii="Arial" w:hAnsi="Arial"/>
          <w:sz w:val="24"/>
          <w:szCs w:val="24"/>
        </w:rPr>
        <w:t>. The score of 1 is set as the England wide</w:t>
      </w:r>
      <w:r w:rsidR="00955B18">
        <w:rPr>
          <w:rFonts w:ascii="Arial" w:hAnsi="Arial"/>
          <w:sz w:val="24"/>
          <w:szCs w:val="24"/>
        </w:rPr>
        <w:t xml:space="preserve"> </w:t>
      </w:r>
      <w:r w:rsidR="50497A0D" w:rsidRPr="00905A7F">
        <w:rPr>
          <w:rFonts w:ascii="Arial" w:hAnsi="Arial"/>
          <w:sz w:val="24"/>
          <w:szCs w:val="24"/>
        </w:rPr>
        <w:t>average of local share</w:t>
      </w:r>
    </w:p>
    <w:p w14:paraId="5A86859F" w14:textId="77777777" w:rsidR="00D5350A" w:rsidRPr="00905A7F" w:rsidRDefault="00D5350A">
      <w:pPr>
        <w:pStyle w:val="NoParagraph"/>
        <w:numPr>
          <w:ilvl w:val="0"/>
          <w:numId w:val="7"/>
        </w:numPr>
        <w:spacing w:before="120" w:after="120"/>
        <w:ind w:left="714" w:hanging="357"/>
        <w:jc w:val="both"/>
        <w:rPr>
          <w:rFonts w:ascii="Arial" w:hAnsi="Arial"/>
          <w:sz w:val="24"/>
          <w:szCs w:val="24"/>
        </w:rPr>
      </w:pPr>
      <w:r w:rsidRPr="00905A7F">
        <w:rPr>
          <w:rFonts w:ascii="Arial" w:hAnsi="Arial"/>
          <w:kern w:val="32"/>
          <w:sz w:val="24"/>
          <w:szCs w:val="24"/>
        </w:rPr>
        <w:t xml:space="preserve">A value of less than 1 indicates a shortage of </w:t>
      </w:r>
      <w:r w:rsidRPr="00905A7F">
        <w:rPr>
          <w:rFonts w:ascii="Arial" w:hAnsi="Arial"/>
          <w:sz w:val="24"/>
          <w:szCs w:val="24"/>
        </w:rPr>
        <w:t xml:space="preserve">suitable </w:t>
      </w:r>
      <w:r w:rsidRPr="00905A7F">
        <w:rPr>
          <w:rFonts w:ascii="Arial" w:hAnsi="Arial"/>
          <w:kern w:val="32"/>
          <w:sz w:val="24"/>
          <w:szCs w:val="24"/>
        </w:rPr>
        <w:t>supply that can be reached by the demand</w:t>
      </w:r>
    </w:p>
    <w:p w14:paraId="30B3CC2E" w14:textId="0E973986" w:rsidR="00D5350A" w:rsidRPr="00905A7F" w:rsidRDefault="00D5350A">
      <w:pPr>
        <w:pStyle w:val="NoParagraph"/>
        <w:numPr>
          <w:ilvl w:val="0"/>
          <w:numId w:val="7"/>
        </w:numPr>
        <w:spacing w:before="120" w:after="120"/>
        <w:ind w:left="714" w:hanging="357"/>
        <w:jc w:val="both"/>
        <w:rPr>
          <w:rFonts w:ascii="Arial" w:hAnsi="Arial"/>
          <w:sz w:val="24"/>
          <w:szCs w:val="24"/>
        </w:rPr>
      </w:pPr>
      <w:r w:rsidRPr="00905A7F">
        <w:rPr>
          <w:rFonts w:ascii="Arial" w:hAnsi="Arial"/>
          <w:kern w:val="32"/>
          <w:sz w:val="24"/>
          <w:szCs w:val="24"/>
        </w:rPr>
        <w:t xml:space="preserve">A value greater than 1 indicates a surplus of </w:t>
      </w:r>
      <w:r w:rsidRPr="00905A7F">
        <w:rPr>
          <w:rFonts w:ascii="Arial" w:hAnsi="Arial"/>
          <w:sz w:val="24"/>
          <w:szCs w:val="24"/>
        </w:rPr>
        <w:t xml:space="preserve">suitable </w:t>
      </w:r>
      <w:r w:rsidRPr="00905A7F">
        <w:rPr>
          <w:rFonts w:ascii="Arial" w:hAnsi="Arial"/>
          <w:kern w:val="32"/>
          <w:sz w:val="24"/>
          <w:szCs w:val="24"/>
        </w:rPr>
        <w:t>supply that can be reached by the demand</w:t>
      </w:r>
    </w:p>
    <w:p w14:paraId="68335E00" w14:textId="77777777" w:rsidR="002873AC" w:rsidRPr="00905A7F" w:rsidRDefault="00D5350A">
      <w:pPr>
        <w:pStyle w:val="NoParagraph"/>
        <w:numPr>
          <w:ilvl w:val="1"/>
          <w:numId w:val="6"/>
        </w:numPr>
        <w:ind w:left="567" w:hanging="567"/>
        <w:jc w:val="both"/>
        <w:rPr>
          <w:rFonts w:ascii="Arial" w:hAnsi="Arial"/>
          <w:sz w:val="24"/>
          <w:szCs w:val="24"/>
        </w:rPr>
      </w:pPr>
      <w:bookmarkStart w:id="26" w:name="_Hlk94536933"/>
      <w:r w:rsidRPr="00905A7F">
        <w:rPr>
          <w:rFonts w:ascii="Arial" w:hAnsi="Arial"/>
          <w:sz w:val="24"/>
          <w:szCs w:val="24"/>
        </w:rPr>
        <w:lastRenderedPageBreak/>
        <w:t xml:space="preserve">Overall, local share identifies the areas of the </w:t>
      </w:r>
      <w:r w:rsidR="1886D7B9" w:rsidRPr="00905A7F">
        <w:rPr>
          <w:rFonts w:ascii="Arial" w:hAnsi="Arial"/>
          <w:sz w:val="24"/>
          <w:szCs w:val="24"/>
        </w:rPr>
        <w:t>study area</w:t>
      </w:r>
      <w:r w:rsidRPr="00905A7F">
        <w:rPr>
          <w:rFonts w:ascii="Arial" w:hAnsi="Arial"/>
          <w:sz w:val="24"/>
          <w:szCs w:val="24"/>
        </w:rPr>
        <w:t xml:space="preserve"> where the share of </w:t>
      </w:r>
      <w:r w:rsidR="00FC3FB9" w:rsidRPr="00905A7F">
        <w:rPr>
          <w:rFonts w:ascii="Arial" w:hAnsi="Arial"/>
          <w:sz w:val="24"/>
          <w:szCs w:val="24"/>
        </w:rPr>
        <w:t>sports halls</w:t>
      </w:r>
      <w:r w:rsidRPr="00905A7F">
        <w:rPr>
          <w:rFonts w:ascii="Arial" w:hAnsi="Arial"/>
          <w:sz w:val="24"/>
          <w:szCs w:val="24"/>
        </w:rPr>
        <w:t xml:space="preserve"> is better and worse</w:t>
      </w:r>
      <w:bookmarkEnd w:id="26"/>
      <w:r w:rsidRPr="00905A7F">
        <w:rPr>
          <w:rFonts w:ascii="Arial" w:hAnsi="Arial"/>
          <w:sz w:val="24"/>
          <w:szCs w:val="24"/>
        </w:rPr>
        <w:t xml:space="preserve">.  The intervention is to try and increase access for residents in the areas with the poorest access to </w:t>
      </w:r>
      <w:r w:rsidR="00FC3FB9" w:rsidRPr="00905A7F">
        <w:rPr>
          <w:rFonts w:ascii="Arial" w:hAnsi="Arial"/>
          <w:sz w:val="24"/>
          <w:szCs w:val="24"/>
        </w:rPr>
        <w:t>sports halls</w:t>
      </w:r>
      <w:r w:rsidRPr="00905A7F">
        <w:rPr>
          <w:rFonts w:ascii="Arial" w:hAnsi="Arial"/>
          <w:sz w:val="24"/>
          <w:szCs w:val="24"/>
        </w:rPr>
        <w:t>.</w:t>
      </w:r>
    </w:p>
    <w:p w14:paraId="6FCB566C" w14:textId="5DC7C542" w:rsidR="46156CB9" w:rsidRPr="00905A7F" w:rsidRDefault="00D21335">
      <w:pPr>
        <w:pStyle w:val="NoParagraph"/>
        <w:numPr>
          <w:ilvl w:val="1"/>
          <w:numId w:val="6"/>
        </w:numPr>
        <w:ind w:left="567" w:hanging="567"/>
        <w:jc w:val="both"/>
        <w:rPr>
          <w:rFonts w:ascii="Arial" w:hAnsi="Arial"/>
          <w:sz w:val="24"/>
          <w:szCs w:val="24"/>
        </w:rPr>
      </w:pPr>
      <w:r>
        <w:rPr>
          <w:rFonts w:ascii="Arial" w:hAnsi="Arial"/>
          <w:bCs/>
          <w:sz w:val="24"/>
          <w:szCs w:val="24"/>
        </w:rPr>
        <w:t>A k</w:t>
      </w:r>
      <w:r w:rsidR="46156CB9" w:rsidRPr="00D21335">
        <w:rPr>
          <w:rFonts w:ascii="Arial" w:hAnsi="Arial"/>
          <w:bCs/>
          <w:sz w:val="24"/>
          <w:szCs w:val="24"/>
        </w:rPr>
        <w:t xml:space="preserve">ey </w:t>
      </w:r>
      <w:r w:rsidR="3D8D7396" w:rsidRPr="00D21335">
        <w:rPr>
          <w:rFonts w:ascii="Arial" w:hAnsi="Arial"/>
          <w:bCs/>
          <w:sz w:val="24"/>
          <w:szCs w:val="24"/>
        </w:rPr>
        <w:t xml:space="preserve">finding </w:t>
      </w:r>
      <w:r w:rsidR="00BE4C56">
        <w:rPr>
          <w:rFonts w:ascii="Arial" w:hAnsi="Arial"/>
          <w:bCs/>
          <w:sz w:val="24"/>
          <w:szCs w:val="24"/>
        </w:rPr>
        <w:t xml:space="preserve">is that London </w:t>
      </w:r>
      <w:r w:rsidR="2EF1EBF3" w:rsidRPr="00905A7F">
        <w:rPr>
          <w:rFonts w:ascii="Arial" w:hAnsi="Arial"/>
          <w:sz w:val="24"/>
          <w:szCs w:val="24"/>
        </w:rPr>
        <w:t xml:space="preserve">has a local share of 0.5 and so supply is </w:t>
      </w:r>
      <w:r w:rsidR="004D7014">
        <w:rPr>
          <w:rFonts w:ascii="Arial" w:hAnsi="Arial"/>
          <w:sz w:val="24"/>
          <w:szCs w:val="24"/>
        </w:rPr>
        <w:t xml:space="preserve">significantly </w:t>
      </w:r>
      <w:r w:rsidR="2EF1EBF3" w:rsidRPr="00905A7F">
        <w:rPr>
          <w:rFonts w:ascii="Arial" w:hAnsi="Arial"/>
          <w:sz w:val="24"/>
          <w:szCs w:val="24"/>
        </w:rPr>
        <w:t>less than demand across London, when compared to England</w:t>
      </w:r>
      <w:r w:rsidR="6392350D" w:rsidRPr="00905A7F">
        <w:rPr>
          <w:rFonts w:ascii="Arial" w:hAnsi="Arial"/>
          <w:sz w:val="24"/>
          <w:szCs w:val="24"/>
        </w:rPr>
        <w:t xml:space="preserve"> as a whole and there </w:t>
      </w:r>
      <w:r w:rsidR="5941BFAF" w:rsidRPr="00905A7F">
        <w:rPr>
          <w:rFonts w:ascii="Arial" w:hAnsi="Arial"/>
          <w:sz w:val="24"/>
          <w:szCs w:val="24"/>
        </w:rPr>
        <w:t>is</w:t>
      </w:r>
      <w:r w:rsidR="6392350D" w:rsidRPr="00905A7F">
        <w:rPr>
          <w:rFonts w:ascii="Arial" w:hAnsi="Arial"/>
          <w:sz w:val="24"/>
          <w:szCs w:val="24"/>
        </w:rPr>
        <w:t xml:space="preserve"> </w:t>
      </w:r>
      <w:r w:rsidR="28B4242D" w:rsidRPr="00905A7F">
        <w:rPr>
          <w:rFonts w:ascii="Arial" w:hAnsi="Arial"/>
          <w:sz w:val="24"/>
          <w:szCs w:val="24"/>
        </w:rPr>
        <w:t>no London Borough where local share meets or exceeds the average share across England</w:t>
      </w:r>
      <w:r w:rsidR="4C63D8CA" w:rsidRPr="00905A7F">
        <w:rPr>
          <w:rFonts w:ascii="Arial" w:hAnsi="Arial"/>
          <w:sz w:val="24"/>
          <w:szCs w:val="24"/>
        </w:rPr>
        <w:t xml:space="preserve"> (see table 8.2)</w:t>
      </w:r>
      <w:r w:rsidR="28B4242D" w:rsidRPr="00905A7F">
        <w:rPr>
          <w:rFonts w:ascii="Arial" w:hAnsi="Arial"/>
          <w:sz w:val="24"/>
          <w:szCs w:val="24"/>
        </w:rPr>
        <w:t xml:space="preserve">. </w:t>
      </w:r>
    </w:p>
    <w:p w14:paraId="2F5FB32A" w14:textId="3704E230" w:rsidR="00457E54" w:rsidRDefault="398C77ED">
      <w:pPr>
        <w:pStyle w:val="NoParagraph"/>
        <w:numPr>
          <w:ilvl w:val="1"/>
          <w:numId w:val="6"/>
        </w:numPr>
        <w:ind w:left="567" w:hanging="567"/>
        <w:jc w:val="both"/>
        <w:rPr>
          <w:rFonts w:ascii="Arial" w:hAnsi="Arial"/>
          <w:sz w:val="24"/>
          <w:szCs w:val="24"/>
        </w:rPr>
      </w:pPr>
      <w:r w:rsidRPr="00905A7F">
        <w:rPr>
          <w:rFonts w:ascii="Arial" w:hAnsi="Arial"/>
          <w:sz w:val="24"/>
          <w:szCs w:val="24"/>
        </w:rPr>
        <w:t xml:space="preserve">Local share is worse in the inner London Boroughs and comparatively better in the outer ones </w:t>
      </w:r>
      <w:r w:rsidR="61B1ABA5" w:rsidRPr="00905A7F">
        <w:rPr>
          <w:rFonts w:ascii="Arial" w:hAnsi="Arial"/>
          <w:sz w:val="24"/>
          <w:szCs w:val="24"/>
        </w:rPr>
        <w:t>(see Map 8.1</w:t>
      </w:r>
      <w:r w:rsidR="05BAB5A2" w:rsidRPr="00905A7F">
        <w:rPr>
          <w:rFonts w:ascii="Arial" w:hAnsi="Arial"/>
          <w:sz w:val="24"/>
          <w:szCs w:val="24"/>
        </w:rPr>
        <w:t>)</w:t>
      </w:r>
      <w:r w:rsidR="61B1ABA5" w:rsidRPr="00905A7F">
        <w:rPr>
          <w:rFonts w:ascii="Arial" w:hAnsi="Arial"/>
          <w:sz w:val="24"/>
          <w:szCs w:val="24"/>
        </w:rPr>
        <w:t xml:space="preserve">. The areas of worse share </w:t>
      </w:r>
      <w:r w:rsidR="593A2C84" w:rsidRPr="00905A7F">
        <w:rPr>
          <w:rFonts w:ascii="Arial" w:hAnsi="Arial"/>
          <w:sz w:val="24"/>
          <w:szCs w:val="24"/>
        </w:rPr>
        <w:t xml:space="preserve">are south Hammersmith and Fulham </w:t>
      </w:r>
      <w:r w:rsidR="193FCE81" w:rsidRPr="00905A7F">
        <w:rPr>
          <w:rFonts w:ascii="Arial" w:hAnsi="Arial"/>
          <w:sz w:val="24"/>
          <w:szCs w:val="24"/>
        </w:rPr>
        <w:t>(6 km squares),</w:t>
      </w:r>
      <w:r w:rsidR="593A2C84" w:rsidRPr="00905A7F">
        <w:rPr>
          <w:rFonts w:ascii="Arial" w:hAnsi="Arial"/>
          <w:sz w:val="24"/>
          <w:szCs w:val="24"/>
        </w:rPr>
        <w:t xml:space="preserve"> Kensington and Chelsea</w:t>
      </w:r>
      <w:r w:rsidR="50E75B45" w:rsidRPr="00905A7F">
        <w:rPr>
          <w:rFonts w:ascii="Arial" w:hAnsi="Arial"/>
          <w:sz w:val="24"/>
          <w:szCs w:val="24"/>
        </w:rPr>
        <w:t xml:space="preserve"> (4 km squares)</w:t>
      </w:r>
      <w:r w:rsidR="593A2C84" w:rsidRPr="00905A7F">
        <w:rPr>
          <w:rFonts w:ascii="Arial" w:hAnsi="Arial"/>
          <w:sz w:val="24"/>
          <w:szCs w:val="24"/>
        </w:rPr>
        <w:t>, south Harrow</w:t>
      </w:r>
      <w:r w:rsidR="4830B8D1" w:rsidRPr="00905A7F">
        <w:rPr>
          <w:rFonts w:ascii="Arial" w:hAnsi="Arial"/>
          <w:sz w:val="24"/>
          <w:szCs w:val="24"/>
        </w:rPr>
        <w:t xml:space="preserve"> (6 km squares)</w:t>
      </w:r>
      <w:r w:rsidR="593A2C84" w:rsidRPr="00905A7F">
        <w:rPr>
          <w:rFonts w:ascii="Arial" w:hAnsi="Arial"/>
          <w:sz w:val="24"/>
          <w:szCs w:val="24"/>
        </w:rPr>
        <w:t xml:space="preserve">, </w:t>
      </w:r>
      <w:r w:rsidR="3C59522A" w:rsidRPr="00905A7F">
        <w:rPr>
          <w:rFonts w:ascii="Arial" w:hAnsi="Arial"/>
          <w:sz w:val="24"/>
          <w:szCs w:val="24"/>
        </w:rPr>
        <w:t>St James’s and Fitzrovia in Westminster</w:t>
      </w:r>
      <w:r w:rsidR="78616133" w:rsidRPr="00905A7F">
        <w:rPr>
          <w:rFonts w:ascii="Arial" w:hAnsi="Arial"/>
          <w:sz w:val="24"/>
          <w:szCs w:val="24"/>
        </w:rPr>
        <w:t xml:space="preserve"> (2 km squares)</w:t>
      </w:r>
      <w:r w:rsidR="3C59522A" w:rsidRPr="00905A7F">
        <w:rPr>
          <w:rFonts w:ascii="Arial" w:hAnsi="Arial"/>
          <w:sz w:val="24"/>
          <w:szCs w:val="24"/>
        </w:rPr>
        <w:t xml:space="preserve">, </w:t>
      </w:r>
      <w:r w:rsidR="5393A44C" w:rsidRPr="00905A7F">
        <w:rPr>
          <w:rFonts w:ascii="Arial" w:hAnsi="Arial"/>
          <w:sz w:val="24"/>
          <w:szCs w:val="24"/>
        </w:rPr>
        <w:t>northeast</w:t>
      </w:r>
      <w:r w:rsidR="3C59522A" w:rsidRPr="00905A7F">
        <w:rPr>
          <w:rFonts w:ascii="Arial" w:hAnsi="Arial"/>
          <w:sz w:val="24"/>
          <w:szCs w:val="24"/>
        </w:rPr>
        <w:t xml:space="preserve"> Southwark </w:t>
      </w:r>
      <w:r w:rsidR="22A3E7FE" w:rsidRPr="00905A7F">
        <w:rPr>
          <w:rFonts w:ascii="Arial" w:hAnsi="Arial"/>
          <w:sz w:val="24"/>
          <w:szCs w:val="24"/>
        </w:rPr>
        <w:t xml:space="preserve">(9 km squares) </w:t>
      </w:r>
      <w:r w:rsidR="3C59522A" w:rsidRPr="00905A7F">
        <w:rPr>
          <w:rFonts w:ascii="Arial" w:hAnsi="Arial"/>
          <w:sz w:val="24"/>
          <w:szCs w:val="24"/>
        </w:rPr>
        <w:t xml:space="preserve">and </w:t>
      </w:r>
      <w:r w:rsidR="35F94713" w:rsidRPr="00905A7F">
        <w:rPr>
          <w:rFonts w:ascii="Arial" w:hAnsi="Arial"/>
          <w:sz w:val="24"/>
          <w:szCs w:val="24"/>
        </w:rPr>
        <w:t>northwest</w:t>
      </w:r>
      <w:r w:rsidR="3C59522A" w:rsidRPr="00905A7F">
        <w:rPr>
          <w:rFonts w:ascii="Arial" w:hAnsi="Arial"/>
          <w:sz w:val="24"/>
          <w:szCs w:val="24"/>
        </w:rPr>
        <w:t xml:space="preserve"> </w:t>
      </w:r>
      <w:r w:rsidR="5608F650" w:rsidRPr="00905A7F">
        <w:rPr>
          <w:rFonts w:ascii="Arial" w:hAnsi="Arial"/>
          <w:sz w:val="24"/>
          <w:szCs w:val="24"/>
        </w:rPr>
        <w:t>Lewisham</w:t>
      </w:r>
      <w:r w:rsidR="3D735843" w:rsidRPr="00905A7F">
        <w:rPr>
          <w:rFonts w:ascii="Arial" w:hAnsi="Arial"/>
          <w:sz w:val="24"/>
          <w:szCs w:val="24"/>
        </w:rPr>
        <w:t xml:space="preserve"> (15 km squares)</w:t>
      </w:r>
      <w:r w:rsidR="5608F650" w:rsidRPr="00905A7F">
        <w:rPr>
          <w:rFonts w:ascii="Arial" w:hAnsi="Arial"/>
          <w:sz w:val="24"/>
          <w:szCs w:val="24"/>
        </w:rPr>
        <w:t>, the Greenwich Peninsula</w:t>
      </w:r>
      <w:r w:rsidR="5578A71C" w:rsidRPr="00905A7F">
        <w:rPr>
          <w:rFonts w:ascii="Arial" w:hAnsi="Arial"/>
          <w:sz w:val="24"/>
          <w:szCs w:val="24"/>
        </w:rPr>
        <w:t xml:space="preserve"> (1 km square)</w:t>
      </w:r>
      <w:r w:rsidR="5608F650" w:rsidRPr="00905A7F">
        <w:rPr>
          <w:rFonts w:ascii="Arial" w:hAnsi="Arial"/>
          <w:sz w:val="24"/>
          <w:szCs w:val="24"/>
        </w:rPr>
        <w:t xml:space="preserve">, </w:t>
      </w:r>
      <w:r w:rsidR="79535A08" w:rsidRPr="00905A7F">
        <w:rPr>
          <w:rFonts w:ascii="Arial" w:hAnsi="Arial"/>
          <w:sz w:val="24"/>
          <w:szCs w:val="24"/>
        </w:rPr>
        <w:t>and northeast Newham (2 km squares)</w:t>
      </w:r>
      <w:bookmarkStart w:id="27" w:name="_Hlk94537042"/>
    </w:p>
    <w:p w14:paraId="5A663269" w14:textId="77777777" w:rsidR="00914EB7" w:rsidRPr="008E29C9" w:rsidRDefault="00914EB7" w:rsidP="00914EB7">
      <w:pPr>
        <w:pStyle w:val="SubHeading"/>
        <w:ind w:left="0"/>
        <w:rPr>
          <w:rFonts w:ascii="Arial" w:hAnsi="Arial"/>
          <w:iCs w:val="0"/>
        </w:rPr>
      </w:pPr>
      <w:r w:rsidRPr="008E29C9">
        <w:rPr>
          <w:rFonts w:ascii="Arial" w:hAnsi="Arial"/>
          <w:iCs w:val="0"/>
        </w:rPr>
        <w:lastRenderedPageBreak/>
        <w:t>Table 8.2: Local Share of Sports Halls relative to demand across all boroughs in 2025 (&lt;1 = poorer, &gt;1 = better)</w:t>
      </w: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838"/>
        <w:gridCol w:w="2693"/>
        <w:gridCol w:w="1701"/>
        <w:gridCol w:w="2977"/>
        <w:gridCol w:w="141"/>
        <w:gridCol w:w="1418"/>
      </w:tblGrid>
      <w:tr w:rsidR="00F178FC" w:rsidRPr="003549BA" w14:paraId="5CE27742" w14:textId="5DF4EA91" w:rsidTr="0003510E">
        <w:trPr>
          <w:cantSplit/>
          <w:trHeight w:val="397"/>
          <w:tblHeader/>
        </w:trPr>
        <w:tc>
          <w:tcPr>
            <w:tcW w:w="3119" w:type="dxa"/>
            <w:shd w:val="clear" w:color="auto" w:fill="0070C0"/>
            <w:noWrap/>
            <w:vAlign w:val="center"/>
          </w:tcPr>
          <w:p w14:paraId="61A3E3A5" w14:textId="77777777" w:rsidR="00F178FC" w:rsidRPr="008E29C9" w:rsidRDefault="00F178FC" w:rsidP="00F178FC">
            <w:pPr>
              <w:spacing w:after="0" w:line="240" w:lineRule="auto"/>
              <w:rPr>
                <w:rFonts w:ascii="Arial" w:eastAsia="Times New Roman" w:hAnsi="Arial" w:cs="Arial"/>
                <w:color w:val="FFFFFF" w:themeColor="background1"/>
                <w:kern w:val="0"/>
                <w:sz w:val="24"/>
                <w:szCs w:val="24"/>
                <w:lang w:eastAsia="en-GB"/>
                <w14:ligatures w14:val="none"/>
              </w:rPr>
            </w:pPr>
            <w:r w:rsidRPr="008E29C9">
              <w:rPr>
                <w:rFonts w:ascii="Arial" w:eastAsia="Times New Roman" w:hAnsi="Arial" w:cs="Arial"/>
                <w:color w:val="FFFFFF" w:themeColor="background1"/>
                <w:kern w:val="0"/>
                <w:sz w:val="24"/>
                <w:szCs w:val="24"/>
                <w:lang w:eastAsia="en-GB"/>
                <w14:ligatures w14:val="none"/>
              </w:rPr>
              <w:t>Borough</w:t>
            </w:r>
          </w:p>
        </w:tc>
        <w:tc>
          <w:tcPr>
            <w:tcW w:w="1838" w:type="dxa"/>
            <w:shd w:val="clear" w:color="auto" w:fill="0070C0"/>
            <w:noWrap/>
            <w:vAlign w:val="center"/>
          </w:tcPr>
          <w:p w14:paraId="6761248E" w14:textId="77777777" w:rsidR="00F178FC" w:rsidRPr="008E29C9" w:rsidRDefault="00F178FC" w:rsidP="00F178FC">
            <w:pPr>
              <w:spacing w:after="0" w:line="240" w:lineRule="auto"/>
              <w:rPr>
                <w:rFonts w:ascii="Arial" w:eastAsia="Times New Roman" w:hAnsi="Arial" w:cs="Arial"/>
                <w:color w:val="FFFFFF" w:themeColor="background1"/>
                <w:kern w:val="0"/>
                <w:sz w:val="24"/>
                <w:szCs w:val="24"/>
                <w:lang w:eastAsia="en-GB"/>
                <w14:ligatures w14:val="none"/>
              </w:rPr>
            </w:pPr>
            <w:r w:rsidRPr="008E29C9">
              <w:rPr>
                <w:rFonts w:ascii="Arial" w:eastAsia="Times New Roman" w:hAnsi="Arial" w:cs="Arial"/>
                <w:color w:val="FFFFFF" w:themeColor="background1"/>
                <w:kern w:val="0"/>
                <w:sz w:val="24"/>
                <w:szCs w:val="24"/>
                <w:lang w:eastAsia="en-GB"/>
                <w14:ligatures w14:val="none"/>
              </w:rPr>
              <w:t>Local Share</w:t>
            </w:r>
          </w:p>
        </w:tc>
        <w:tc>
          <w:tcPr>
            <w:tcW w:w="2693" w:type="dxa"/>
            <w:shd w:val="clear" w:color="auto" w:fill="0070C0"/>
            <w:noWrap/>
            <w:vAlign w:val="center"/>
          </w:tcPr>
          <w:p w14:paraId="14C43FD8" w14:textId="77777777" w:rsidR="00F178FC" w:rsidRPr="008E29C9" w:rsidRDefault="00F178FC" w:rsidP="00F178FC">
            <w:pPr>
              <w:spacing w:after="0" w:line="240" w:lineRule="auto"/>
              <w:rPr>
                <w:rFonts w:ascii="Arial" w:eastAsia="Times New Roman" w:hAnsi="Arial" w:cs="Arial"/>
                <w:color w:val="FFFFFF" w:themeColor="background1"/>
                <w:kern w:val="0"/>
                <w:sz w:val="24"/>
                <w:szCs w:val="24"/>
                <w:lang w:eastAsia="en-GB"/>
                <w14:ligatures w14:val="none"/>
              </w:rPr>
            </w:pPr>
            <w:r w:rsidRPr="008E29C9">
              <w:rPr>
                <w:rFonts w:ascii="Arial" w:eastAsia="Times New Roman" w:hAnsi="Arial" w:cs="Arial"/>
                <w:color w:val="FFFFFF" w:themeColor="background1"/>
                <w:kern w:val="0"/>
                <w:sz w:val="24"/>
                <w:szCs w:val="24"/>
                <w:lang w:eastAsia="en-GB"/>
                <w14:ligatures w14:val="none"/>
              </w:rPr>
              <w:t>Borough</w:t>
            </w:r>
          </w:p>
        </w:tc>
        <w:tc>
          <w:tcPr>
            <w:tcW w:w="1701" w:type="dxa"/>
            <w:shd w:val="clear" w:color="auto" w:fill="0070C0"/>
            <w:noWrap/>
            <w:vAlign w:val="center"/>
          </w:tcPr>
          <w:p w14:paraId="47D1F64B" w14:textId="77777777" w:rsidR="00F178FC" w:rsidRPr="008E29C9" w:rsidRDefault="00F178FC" w:rsidP="00F178FC">
            <w:pPr>
              <w:spacing w:after="0" w:line="240" w:lineRule="auto"/>
              <w:rPr>
                <w:rFonts w:ascii="Arial" w:eastAsia="Times New Roman" w:hAnsi="Arial" w:cs="Arial"/>
                <w:color w:val="FFFFFF" w:themeColor="background1"/>
                <w:kern w:val="0"/>
                <w:sz w:val="24"/>
                <w:szCs w:val="24"/>
                <w:lang w:eastAsia="en-GB"/>
                <w14:ligatures w14:val="none"/>
              </w:rPr>
            </w:pPr>
            <w:r w:rsidRPr="008E29C9">
              <w:rPr>
                <w:rFonts w:ascii="Arial" w:eastAsia="Times New Roman" w:hAnsi="Arial" w:cs="Arial"/>
                <w:color w:val="FFFFFF" w:themeColor="background1"/>
                <w:kern w:val="0"/>
                <w:sz w:val="24"/>
                <w:szCs w:val="24"/>
                <w:lang w:eastAsia="en-GB"/>
                <w14:ligatures w14:val="none"/>
              </w:rPr>
              <w:t>Local Share</w:t>
            </w:r>
          </w:p>
        </w:tc>
        <w:tc>
          <w:tcPr>
            <w:tcW w:w="2977" w:type="dxa"/>
            <w:shd w:val="clear" w:color="auto" w:fill="0070C0"/>
            <w:vAlign w:val="center"/>
          </w:tcPr>
          <w:p w14:paraId="17D7B46A" w14:textId="608CB69B" w:rsidR="00F178FC" w:rsidRPr="008E29C9" w:rsidRDefault="00F178FC" w:rsidP="00F178FC">
            <w:pPr>
              <w:spacing w:after="0" w:line="240" w:lineRule="auto"/>
              <w:rPr>
                <w:rFonts w:ascii="Arial" w:eastAsia="Times New Roman" w:hAnsi="Arial" w:cs="Arial"/>
                <w:color w:val="FFFFFF" w:themeColor="background1"/>
                <w:kern w:val="0"/>
                <w:sz w:val="24"/>
                <w:szCs w:val="24"/>
                <w:lang w:eastAsia="en-GB"/>
                <w14:ligatures w14:val="none"/>
              </w:rPr>
            </w:pPr>
            <w:r w:rsidRPr="008E29C9">
              <w:rPr>
                <w:rFonts w:ascii="Arial" w:eastAsia="Times New Roman" w:hAnsi="Arial" w:cs="Arial"/>
                <w:color w:val="FFFFFF" w:themeColor="background1"/>
                <w:kern w:val="0"/>
                <w:sz w:val="24"/>
                <w:szCs w:val="24"/>
                <w:lang w:eastAsia="en-GB"/>
                <w14:ligatures w14:val="none"/>
              </w:rPr>
              <w:t>Borough</w:t>
            </w:r>
          </w:p>
        </w:tc>
        <w:tc>
          <w:tcPr>
            <w:tcW w:w="1559" w:type="dxa"/>
            <w:gridSpan w:val="2"/>
            <w:shd w:val="clear" w:color="auto" w:fill="0070C0"/>
            <w:vAlign w:val="center"/>
          </w:tcPr>
          <w:p w14:paraId="49310406" w14:textId="11464675" w:rsidR="00F178FC" w:rsidRPr="008E29C9" w:rsidRDefault="00F178FC" w:rsidP="00F178FC">
            <w:pPr>
              <w:spacing w:after="0" w:line="240" w:lineRule="auto"/>
              <w:rPr>
                <w:rFonts w:ascii="Arial" w:eastAsia="Times New Roman" w:hAnsi="Arial" w:cs="Arial"/>
                <w:color w:val="FFFFFF" w:themeColor="background1"/>
                <w:kern w:val="0"/>
                <w:sz w:val="24"/>
                <w:szCs w:val="24"/>
                <w:lang w:eastAsia="en-GB"/>
                <w14:ligatures w14:val="none"/>
              </w:rPr>
            </w:pPr>
            <w:r w:rsidRPr="008E29C9">
              <w:rPr>
                <w:rFonts w:ascii="Arial" w:eastAsia="Times New Roman" w:hAnsi="Arial" w:cs="Arial"/>
                <w:color w:val="FFFFFF" w:themeColor="background1"/>
                <w:kern w:val="0"/>
                <w:sz w:val="24"/>
                <w:szCs w:val="24"/>
                <w:lang w:eastAsia="en-GB"/>
                <w14:ligatures w14:val="none"/>
              </w:rPr>
              <w:t>Local Share</w:t>
            </w:r>
          </w:p>
        </w:tc>
      </w:tr>
      <w:tr w:rsidR="00F178FC" w:rsidRPr="003549BA" w14:paraId="6414EA97" w14:textId="1C14F8C5" w:rsidTr="0003510E">
        <w:trPr>
          <w:cantSplit/>
          <w:trHeight w:val="397"/>
          <w:tblHeader/>
        </w:trPr>
        <w:tc>
          <w:tcPr>
            <w:tcW w:w="3119" w:type="dxa"/>
            <w:shd w:val="clear" w:color="auto" w:fill="FAE2D5" w:themeFill="accent2" w:themeFillTint="33"/>
            <w:noWrap/>
            <w:vAlign w:val="center"/>
            <w:hideMark/>
          </w:tcPr>
          <w:p w14:paraId="7705FAE9" w14:textId="77777777" w:rsidR="00F178FC" w:rsidRPr="008E29C9" w:rsidRDefault="00F178FC" w:rsidP="00F178FC">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Hammersmith &amp; Fulham</w:t>
            </w:r>
          </w:p>
        </w:tc>
        <w:tc>
          <w:tcPr>
            <w:tcW w:w="1838" w:type="dxa"/>
            <w:shd w:val="clear" w:color="auto" w:fill="FAE2D5" w:themeFill="accent2" w:themeFillTint="33"/>
            <w:noWrap/>
            <w:vAlign w:val="center"/>
            <w:hideMark/>
          </w:tcPr>
          <w:p w14:paraId="3B77B7FA" w14:textId="77777777" w:rsidR="00F178FC" w:rsidRPr="008E29C9" w:rsidRDefault="00F178FC" w:rsidP="00F178FC">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0.35</w:t>
            </w:r>
          </w:p>
        </w:tc>
        <w:tc>
          <w:tcPr>
            <w:tcW w:w="2693" w:type="dxa"/>
            <w:noWrap/>
            <w:vAlign w:val="center"/>
          </w:tcPr>
          <w:p w14:paraId="7AD9CB0F" w14:textId="51ECC9FA" w:rsidR="00F178FC" w:rsidRPr="008E29C9" w:rsidRDefault="00F178FC" w:rsidP="00F178FC">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Greenwich</w:t>
            </w:r>
          </w:p>
        </w:tc>
        <w:tc>
          <w:tcPr>
            <w:tcW w:w="1701" w:type="dxa"/>
            <w:noWrap/>
            <w:vAlign w:val="center"/>
          </w:tcPr>
          <w:p w14:paraId="104FE51B" w14:textId="040D5A16" w:rsidR="00F178FC" w:rsidRPr="008E29C9" w:rsidRDefault="00F178FC" w:rsidP="00F178FC">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0.47</w:t>
            </w:r>
          </w:p>
        </w:tc>
        <w:tc>
          <w:tcPr>
            <w:tcW w:w="3118" w:type="dxa"/>
            <w:gridSpan w:val="2"/>
            <w:vAlign w:val="center"/>
          </w:tcPr>
          <w:p w14:paraId="6B9864BF" w14:textId="569B611E" w:rsidR="00F178FC" w:rsidRPr="008E29C9" w:rsidRDefault="00F178FC" w:rsidP="00F178FC">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Newham</w:t>
            </w:r>
          </w:p>
        </w:tc>
        <w:tc>
          <w:tcPr>
            <w:tcW w:w="1418" w:type="dxa"/>
            <w:vAlign w:val="center"/>
          </w:tcPr>
          <w:p w14:paraId="505DE2A8" w14:textId="21E98F5F" w:rsidR="00F178FC" w:rsidRPr="008E29C9" w:rsidRDefault="00F178FC" w:rsidP="00F178FC">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0.56</w:t>
            </w:r>
          </w:p>
        </w:tc>
      </w:tr>
      <w:tr w:rsidR="00F178FC" w:rsidRPr="003549BA" w14:paraId="417627B3" w14:textId="2CAD919E" w:rsidTr="0003510E">
        <w:trPr>
          <w:cantSplit/>
          <w:trHeight w:val="397"/>
          <w:tblHeader/>
        </w:trPr>
        <w:tc>
          <w:tcPr>
            <w:tcW w:w="3119" w:type="dxa"/>
            <w:shd w:val="clear" w:color="auto" w:fill="FAE2D5" w:themeFill="accent2" w:themeFillTint="33"/>
            <w:noWrap/>
            <w:vAlign w:val="center"/>
            <w:hideMark/>
          </w:tcPr>
          <w:p w14:paraId="11787C06" w14:textId="77777777" w:rsidR="00F178FC" w:rsidRPr="008E29C9" w:rsidRDefault="00F178FC" w:rsidP="00F178FC">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Lewisham</w:t>
            </w:r>
          </w:p>
        </w:tc>
        <w:tc>
          <w:tcPr>
            <w:tcW w:w="1838" w:type="dxa"/>
            <w:shd w:val="clear" w:color="auto" w:fill="FAE2D5" w:themeFill="accent2" w:themeFillTint="33"/>
            <w:noWrap/>
            <w:vAlign w:val="center"/>
            <w:hideMark/>
          </w:tcPr>
          <w:p w14:paraId="563AAB80" w14:textId="77777777" w:rsidR="00F178FC" w:rsidRPr="008E29C9" w:rsidRDefault="00F178FC" w:rsidP="00F178FC">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0.37</w:t>
            </w:r>
          </w:p>
        </w:tc>
        <w:tc>
          <w:tcPr>
            <w:tcW w:w="2693" w:type="dxa"/>
            <w:noWrap/>
            <w:vAlign w:val="center"/>
          </w:tcPr>
          <w:p w14:paraId="23D2259E" w14:textId="0F459E70" w:rsidR="00F178FC" w:rsidRPr="008E29C9" w:rsidRDefault="00F178FC" w:rsidP="00F178FC">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Hackney</w:t>
            </w:r>
          </w:p>
        </w:tc>
        <w:tc>
          <w:tcPr>
            <w:tcW w:w="1701" w:type="dxa"/>
            <w:noWrap/>
            <w:vAlign w:val="center"/>
          </w:tcPr>
          <w:p w14:paraId="4FF9E940" w14:textId="7CDBFB1C" w:rsidR="00F178FC" w:rsidRPr="008E29C9" w:rsidRDefault="00F178FC" w:rsidP="00F178FC">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0.48</w:t>
            </w:r>
          </w:p>
        </w:tc>
        <w:tc>
          <w:tcPr>
            <w:tcW w:w="3118" w:type="dxa"/>
            <w:gridSpan w:val="2"/>
            <w:vAlign w:val="center"/>
          </w:tcPr>
          <w:p w14:paraId="19B81CCA" w14:textId="182DF054" w:rsidR="00F178FC" w:rsidRPr="008E29C9" w:rsidRDefault="00F178FC" w:rsidP="00F178FC">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Hillingdon</w:t>
            </w:r>
          </w:p>
        </w:tc>
        <w:tc>
          <w:tcPr>
            <w:tcW w:w="1418" w:type="dxa"/>
            <w:vAlign w:val="center"/>
          </w:tcPr>
          <w:p w14:paraId="47352250" w14:textId="35697E90" w:rsidR="00F178FC" w:rsidRPr="008E29C9" w:rsidRDefault="00F178FC" w:rsidP="00F178FC">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0.56</w:t>
            </w:r>
          </w:p>
        </w:tc>
      </w:tr>
      <w:tr w:rsidR="00F178FC" w:rsidRPr="003549BA" w14:paraId="0068B751" w14:textId="00342D02" w:rsidTr="0003510E">
        <w:trPr>
          <w:cantSplit/>
          <w:trHeight w:val="397"/>
          <w:tblHeader/>
        </w:trPr>
        <w:tc>
          <w:tcPr>
            <w:tcW w:w="3119" w:type="dxa"/>
            <w:shd w:val="clear" w:color="auto" w:fill="FAE2D5" w:themeFill="accent2" w:themeFillTint="33"/>
            <w:noWrap/>
            <w:vAlign w:val="center"/>
            <w:hideMark/>
          </w:tcPr>
          <w:p w14:paraId="6CDDC3A2" w14:textId="77777777" w:rsidR="00F178FC" w:rsidRPr="008E29C9" w:rsidRDefault="00F178FC" w:rsidP="00F178FC">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Southwark</w:t>
            </w:r>
          </w:p>
        </w:tc>
        <w:tc>
          <w:tcPr>
            <w:tcW w:w="1838" w:type="dxa"/>
            <w:shd w:val="clear" w:color="auto" w:fill="FAE2D5" w:themeFill="accent2" w:themeFillTint="33"/>
            <w:noWrap/>
            <w:vAlign w:val="center"/>
            <w:hideMark/>
          </w:tcPr>
          <w:p w14:paraId="12A7143E" w14:textId="77777777" w:rsidR="00F178FC" w:rsidRPr="008E29C9" w:rsidRDefault="00F178FC" w:rsidP="00F178FC">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0.39</w:t>
            </w:r>
          </w:p>
        </w:tc>
        <w:tc>
          <w:tcPr>
            <w:tcW w:w="2693" w:type="dxa"/>
            <w:noWrap/>
            <w:vAlign w:val="center"/>
          </w:tcPr>
          <w:p w14:paraId="2EC041B3" w14:textId="1E3D6BDE" w:rsidR="00F178FC" w:rsidRPr="008E29C9" w:rsidRDefault="00F178FC" w:rsidP="00F178FC">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Enfield</w:t>
            </w:r>
          </w:p>
        </w:tc>
        <w:tc>
          <w:tcPr>
            <w:tcW w:w="1701" w:type="dxa"/>
            <w:noWrap/>
            <w:vAlign w:val="center"/>
          </w:tcPr>
          <w:p w14:paraId="20A54C31" w14:textId="355FDF84" w:rsidR="00F178FC" w:rsidRPr="008E29C9" w:rsidRDefault="00F178FC" w:rsidP="00F178FC">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0.49</w:t>
            </w:r>
          </w:p>
        </w:tc>
        <w:tc>
          <w:tcPr>
            <w:tcW w:w="3118" w:type="dxa"/>
            <w:gridSpan w:val="2"/>
            <w:vAlign w:val="center"/>
          </w:tcPr>
          <w:p w14:paraId="6CAF4FC2" w14:textId="2B292F0F" w:rsidR="00F178FC" w:rsidRPr="008E29C9" w:rsidRDefault="00F178FC" w:rsidP="00F178FC">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Bromley</w:t>
            </w:r>
          </w:p>
        </w:tc>
        <w:tc>
          <w:tcPr>
            <w:tcW w:w="1418" w:type="dxa"/>
            <w:vAlign w:val="center"/>
          </w:tcPr>
          <w:p w14:paraId="1C93C1DD" w14:textId="65FF16A2" w:rsidR="00F178FC" w:rsidRPr="008E29C9" w:rsidRDefault="00F178FC" w:rsidP="00F178FC">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0.56</w:t>
            </w:r>
          </w:p>
        </w:tc>
      </w:tr>
      <w:tr w:rsidR="00F178FC" w:rsidRPr="003549BA" w14:paraId="0CA44EB9" w14:textId="7A8578D0" w:rsidTr="0003510E">
        <w:trPr>
          <w:cantSplit/>
          <w:trHeight w:val="397"/>
          <w:tblHeader/>
        </w:trPr>
        <w:tc>
          <w:tcPr>
            <w:tcW w:w="3119" w:type="dxa"/>
            <w:shd w:val="clear" w:color="auto" w:fill="FAE2D5" w:themeFill="accent2" w:themeFillTint="33"/>
            <w:noWrap/>
            <w:vAlign w:val="center"/>
            <w:hideMark/>
          </w:tcPr>
          <w:p w14:paraId="4C4D44CA" w14:textId="77777777" w:rsidR="00F178FC" w:rsidRPr="008E29C9" w:rsidRDefault="00F178FC" w:rsidP="00F178FC">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Kensington &amp; Chelsea</w:t>
            </w:r>
          </w:p>
        </w:tc>
        <w:tc>
          <w:tcPr>
            <w:tcW w:w="1838" w:type="dxa"/>
            <w:shd w:val="clear" w:color="auto" w:fill="FAE2D5" w:themeFill="accent2" w:themeFillTint="33"/>
            <w:noWrap/>
            <w:vAlign w:val="center"/>
            <w:hideMark/>
          </w:tcPr>
          <w:p w14:paraId="4B54D339" w14:textId="77777777" w:rsidR="00F178FC" w:rsidRPr="008E29C9" w:rsidRDefault="00F178FC" w:rsidP="00F178FC">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0.43</w:t>
            </w:r>
          </w:p>
        </w:tc>
        <w:tc>
          <w:tcPr>
            <w:tcW w:w="2693" w:type="dxa"/>
            <w:noWrap/>
            <w:vAlign w:val="center"/>
          </w:tcPr>
          <w:p w14:paraId="103811C5" w14:textId="3A0EA9D0" w:rsidR="00F178FC" w:rsidRPr="008E29C9" w:rsidRDefault="00F178FC" w:rsidP="00F178FC">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Tower Hamlets</w:t>
            </w:r>
          </w:p>
        </w:tc>
        <w:tc>
          <w:tcPr>
            <w:tcW w:w="1701" w:type="dxa"/>
            <w:vAlign w:val="center"/>
          </w:tcPr>
          <w:p w14:paraId="520E60CC" w14:textId="5F9568C0" w:rsidR="00F178FC" w:rsidRPr="008E29C9" w:rsidRDefault="00F178FC" w:rsidP="00F178FC">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0.49</w:t>
            </w:r>
          </w:p>
        </w:tc>
        <w:tc>
          <w:tcPr>
            <w:tcW w:w="3118" w:type="dxa"/>
            <w:gridSpan w:val="2"/>
            <w:vAlign w:val="center"/>
          </w:tcPr>
          <w:p w14:paraId="6D78B29B" w14:textId="061429EF" w:rsidR="00F178FC" w:rsidRPr="008E29C9" w:rsidRDefault="00F178FC" w:rsidP="00F178FC">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Westminster</w:t>
            </w:r>
          </w:p>
        </w:tc>
        <w:tc>
          <w:tcPr>
            <w:tcW w:w="1418" w:type="dxa"/>
            <w:vAlign w:val="center"/>
          </w:tcPr>
          <w:p w14:paraId="4A68C5A4" w14:textId="4E996A93" w:rsidR="00F178FC" w:rsidRPr="008E29C9" w:rsidRDefault="00F178FC" w:rsidP="00F178FC">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0.57</w:t>
            </w:r>
          </w:p>
        </w:tc>
      </w:tr>
      <w:tr w:rsidR="00F178FC" w:rsidRPr="003549BA" w14:paraId="022E6483" w14:textId="582E6082" w:rsidTr="0003510E">
        <w:trPr>
          <w:cantSplit/>
          <w:trHeight w:val="397"/>
          <w:tblHeader/>
        </w:trPr>
        <w:tc>
          <w:tcPr>
            <w:tcW w:w="3119" w:type="dxa"/>
            <w:shd w:val="clear" w:color="auto" w:fill="FAE2D5" w:themeFill="accent2" w:themeFillTint="33"/>
            <w:noWrap/>
            <w:vAlign w:val="center"/>
            <w:hideMark/>
          </w:tcPr>
          <w:p w14:paraId="166CD62B" w14:textId="77777777" w:rsidR="00F178FC" w:rsidRPr="008E29C9" w:rsidRDefault="00F178FC" w:rsidP="00F178FC">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Wandsworth</w:t>
            </w:r>
          </w:p>
        </w:tc>
        <w:tc>
          <w:tcPr>
            <w:tcW w:w="1838" w:type="dxa"/>
            <w:shd w:val="clear" w:color="auto" w:fill="FAE2D5" w:themeFill="accent2" w:themeFillTint="33"/>
            <w:noWrap/>
            <w:vAlign w:val="center"/>
            <w:hideMark/>
          </w:tcPr>
          <w:p w14:paraId="6860E39F" w14:textId="77777777" w:rsidR="00F178FC" w:rsidRPr="008E29C9" w:rsidRDefault="00F178FC" w:rsidP="00F178FC">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0.43</w:t>
            </w:r>
          </w:p>
        </w:tc>
        <w:tc>
          <w:tcPr>
            <w:tcW w:w="2693" w:type="dxa"/>
            <w:noWrap/>
            <w:vAlign w:val="center"/>
          </w:tcPr>
          <w:p w14:paraId="680926D9" w14:textId="01E085F0" w:rsidR="00F178FC" w:rsidRPr="008E29C9" w:rsidRDefault="00F178FC" w:rsidP="00F178FC">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Islington</w:t>
            </w:r>
          </w:p>
        </w:tc>
        <w:tc>
          <w:tcPr>
            <w:tcW w:w="1701" w:type="dxa"/>
            <w:noWrap/>
            <w:vAlign w:val="center"/>
          </w:tcPr>
          <w:p w14:paraId="422435BD" w14:textId="1D7F0927" w:rsidR="00F178FC" w:rsidRPr="008E29C9" w:rsidRDefault="00F178FC" w:rsidP="00F178FC">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0.49</w:t>
            </w:r>
          </w:p>
        </w:tc>
        <w:tc>
          <w:tcPr>
            <w:tcW w:w="3118" w:type="dxa"/>
            <w:gridSpan w:val="2"/>
            <w:vAlign w:val="center"/>
          </w:tcPr>
          <w:p w14:paraId="063946D4" w14:textId="6E9A5E72" w:rsidR="00F178FC" w:rsidRPr="008E29C9" w:rsidRDefault="00F178FC" w:rsidP="00F178FC">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Kingston upon Thames</w:t>
            </w:r>
          </w:p>
        </w:tc>
        <w:tc>
          <w:tcPr>
            <w:tcW w:w="1418" w:type="dxa"/>
            <w:vAlign w:val="center"/>
          </w:tcPr>
          <w:p w14:paraId="5E5EE032" w14:textId="33261B79" w:rsidR="00F178FC" w:rsidRPr="008E29C9" w:rsidRDefault="00F178FC" w:rsidP="00F178FC">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0.58</w:t>
            </w:r>
          </w:p>
        </w:tc>
      </w:tr>
      <w:tr w:rsidR="00F178FC" w:rsidRPr="003549BA" w14:paraId="3642F42B" w14:textId="1EE9DB1B" w:rsidTr="0003510E">
        <w:trPr>
          <w:cantSplit/>
          <w:trHeight w:val="397"/>
          <w:tblHeader/>
        </w:trPr>
        <w:tc>
          <w:tcPr>
            <w:tcW w:w="3119" w:type="dxa"/>
            <w:noWrap/>
            <w:vAlign w:val="center"/>
            <w:hideMark/>
          </w:tcPr>
          <w:p w14:paraId="48D2A8B1" w14:textId="77777777" w:rsidR="00F178FC" w:rsidRPr="008E29C9" w:rsidRDefault="00F178FC" w:rsidP="00F178FC">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Harrow</w:t>
            </w:r>
          </w:p>
        </w:tc>
        <w:tc>
          <w:tcPr>
            <w:tcW w:w="1838" w:type="dxa"/>
            <w:noWrap/>
            <w:vAlign w:val="center"/>
            <w:hideMark/>
          </w:tcPr>
          <w:p w14:paraId="549E637F" w14:textId="77777777" w:rsidR="00F178FC" w:rsidRPr="008E29C9" w:rsidRDefault="00F178FC" w:rsidP="00F178FC">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0.45</w:t>
            </w:r>
          </w:p>
        </w:tc>
        <w:tc>
          <w:tcPr>
            <w:tcW w:w="2693" w:type="dxa"/>
            <w:noWrap/>
            <w:vAlign w:val="center"/>
          </w:tcPr>
          <w:p w14:paraId="5B5BDDC5" w14:textId="2D8EE328" w:rsidR="00F178FC" w:rsidRPr="008E29C9" w:rsidRDefault="00F178FC" w:rsidP="00F178FC">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Barking &amp; Dagenham</w:t>
            </w:r>
          </w:p>
        </w:tc>
        <w:tc>
          <w:tcPr>
            <w:tcW w:w="1701" w:type="dxa"/>
            <w:noWrap/>
            <w:vAlign w:val="center"/>
          </w:tcPr>
          <w:p w14:paraId="6E57B836" w14:textId="5DAD32AC" w:rsidR="00F178FC" w:rsidRPr="008E29C9" w:rsidRDefault="00F178FC" w:rsidP="00F178FC">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0.49</w:t>
            </w:r>
          </w:p>
        </w:tc>
        <w:tc>
          <w:tcPr>
            <w:tcW w:w="3118" w:type="dxa"/>
            <w:gridSpan w:val="2"/>
            <w:vAlign w:val="center"/>
          </w:tcPr>
          <w:p w14:paraId="0C876272" w14:textId="57F8C5B3" w:rsidR="00F178FC" w:rsidRPr="008E29C9" w:rsidRDefault="00F178FC" w:rsidP="00F178FC">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Bexley</w:t>
            </w:r>
          </w:p>
        </w:tc>
        <w:tc>
          <w:tcPr>
            <w:tcW w:w="1418" w:type="dxa"/>
            <w:vAlign w:val="center"/>
          </w:tcPr>
          <w:p w14:paraId="40D85567" w14:textId="7DC54E92" w:rsidR="00F178FC" w:rsidRPr="008E29C9" w:rsidRDefault="00F178FC" w:rsidP="00F178FC">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0.59</w:t>
            </w:r>
          </w:p>
        </w:tc>
      </w:tr>
      <w:tr w:rsidR="00F178FC" w:rsidRPr="003549BA" w14:paraId="01FA325E" w14:textId="07ECE58F" w:rsidTr="0003510E">
        <w:trPr>
          <w:cantSplit/>
          <w:trHeight w:val="397"/>
          <w:tblHeader/>
        </w:trPr>
        <w:tc>
          <w:tcPr>
            <w:tcW w:w="3119" w:type="dxa"/>
            <w:noWrap/>
            <w:vAlign w:val="center"/>
            <w:hideMark/>
          </w:tcPr>
          <w:p w14:paraId="419DD589" w14:textId="77777777" w:rsidR="00F178FC" w:rsidRPr="008E29C9" w:rsidRDefault="00F178FC" w:rsidP="00F178FC">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Haringey</w:t>
            </w:r>
          </w:p>
        </w:tc>
        <w:tc>
          <w:tcPr>
            <w:tcW w:w="1838" w:type="dxa"/>
            <w:noWrap/>
            <w:vAlign w:val="center"/>
            <w:hideMark/>
          </w:tcPr>
          <w:p w14:paraId="5F15C049" w14:textId="77777777" w:rsidR="00F178FC" w:rsidRPr="008E29C9" w:rsidRDefault="00F178FC" w:rsidP="00F178FC">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0.45</w:t>
            </w:r>
          </w:p>
        </w:tc>
        <w:tc>
          <w:tcPr>
            <w:tcW w:w="2693" w:type="dxa"/>
            <w:noWrap/>
            <w:vAlign w:val="center"/>
          </w:tcPr>
          <w:p w14:paraId="607E905A" w14:textId="60D1E4B7" w:rsidR="00F178FC" w:rsidRPr="008E29C9" w:rsidRDefault="00F178FC" w:rsidP="00F178FC">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Merton</w:t>
            </w:r>
          </w:p>
        </w:tc>
        <w:tc>
          <w:tcPr>
            <w:tcW w:w="1701" w:type="dxa"/>
            <w:noWrap/>
            <w:vAlign w:val="center"/>
          </w:tcPr>
          <w:p w14:paraId="7274B2BF" w14:textId="6F4018F8" w:rsidR="00F178FC" w:rsidRPr="008E29C9" w:rsidRDefault="00F178FC" w:rsidP="00F178FC">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0.50</w:t>
            </w:r>
          </w:p>
        </w:tc>
        <w:tc>
          <w:tcPr>
            <w:tcW w:w="3118" w:type="dxa"/>
            <w:gridSpan w:val="2"/>
            <w:shd w:val="clear" w:color="auto" w:fill="D9F2D0" w:themeFill="accent6" w:themeFillTint="33"/>
            <w:vAlign w:val="center"/>
          </w:tcPr>
          <w:p w14:paraId="262F586C" w14:textId="1564427C" w:rsidR="00F178FC" w:rsidRPr="008E29C9" w:rsidRDefault="00F178FC" w:rsidP="00F178FC">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Sutton</w:t>
            </w:r>
          </w:p>
        </w:tc>
        <w:tc>
          <w:tcPr>
            <w:tcW w:w="1418" w:type="dxa"/>
            <w:shd w:val="clear" w:color="auto" w:fill="D9F2D0" w:themeFill="accent6" w:themeFillTint="33"/>
            <w:vAlign w:val="center"/>
          </w:tcPr>
          <w:p w14:paraId="015FE6ED" w14:textId="425743DF" w:rsidR="00F178FC" w:rsidRPr="008E29C9" w:rsidRDefault="00F178FC" w:rsidP="00F178FC">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0.59</w:t>
            </w:r>
          </w:p>
        </w:tc>
      </w:tr>
      <w:tr w:rsidR="00F178FC" w:rsidRPr="003549BA" w14:paraId="6345125D" w14:textId="2583CDAC" w:rsidTr="0003510E">
        <w:trPr>
          <w:cantSplit/>
          <w:trHeight w:val="397"/>
          <w:tblHeader/>
        </w:trPr>
        <w:tc>
          <w:tcPr>
            <w:tcW w:w="3119" w:type="dxa"/>
            <w:noWrap/>
            <w:vAlign w:val="center"/>
            <w:hideMark/>
          </w:tcPr>
          <w:p w14:paraId="766ADFB1" w14:textId="77777777" w:rsidR="00F178FC" w:rsidRPr="008E29C9" w:rsidRDefault="00F178FC" w:rsidP="00F178FC">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Brent</w:t>
            </w:r>
          </w:p>
        </w:tc>
        <w:tc>
          <w:tcPr>
            <w:tcW w:w="1838" w:type="dxa"/>
            <w:noWrap/>
            <w:vAlign w:val="center"/>
            <w:hideMark/>
          </w:tcPr>
          <w:p w14:paraId="7D147532" w14:textId="77777777" w:rsidR="00F178FC" w:rsidRPr="008E29C9" w:rsidRDefault="00F178FC" w:rsidP="00F178FC">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0.46</w:t>
            </w:r>
          </w:p>
        </w:tc>
        <w:tc>
          <w:tcPr>
            <w:tcW w:w="2693" w:type="dxa"/>
            <w:noWrap/>
            <w:vAlign w:val="center"/>
          </w:tcPr>
          <w:p w14:paraId="14E105AA" w14:textId="090ACFCB" w:rsidR="00F178FC" w:rsidRPr="008E29C9" w:rsidRDefault="00F178FC" w:rsidP="00F178FC">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Barnet</w:t>
            </w:r>
          </w:p>
        </w:tc>
        <w:tc>
          <w:tcPr>
            <w:tcW w:w="1701" w:type="dxa"/>
            <w:noWrap/>
            <w:vAlign w:val="center"/>
          </w:tcPr>
          <w:p w14:paraId="17A30009" w14:textId="7ED24F39" w:rsidR="00F178FC" w:rsidRPr="008E29C9" w:rsidRDefault="00F178FC" w:rsidP="00F178FC">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0.51</w:t>
            </w:r>
          </w:p>
        </w:tc>
        <w:tc>
          <w:tcPr>
            <w:tcW w:w="3118" w:type="dxa"/>
            <w:gridSpan w:val="2"/>
            <w:shd w:val="clear" w:color="auto" w:fill="D9F2D0" w:themeFill="accent6" w:themeFillTint="33"/>
            <w:vAlign w:val="center"/>
          </w:tcPr>
          <w:p w14:paraId="4C7604A5" w14:textId="28D39E07" w:rsidR="00F178FC" w:rsidRPr="008E29C9" w:rsidRDefault="00F178FC" w:rsidP="00F178FC">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Richmond upon Thames</w:t>
            </w:r>
          </w:p>
        </w:tc>
        <w:tc>
          <w:tcPr>
            <w:tcW w:w="1418" w:type="dxa"/>
            <w:shd w:val="clear" w:color="auto" w:fill="D9F2D0" w:themeFill="accent6" w:themeFillTint="33"/>
            <w:vAlign w:val="center"/>
          </w:tcPr>
          <w:p w14:paraId="669CFA84" w14:textId="5962281E" w:rsidR="00F178FC" w:rsidRPr="008E29C9" w:rsidRDefault="00F178FC" w:rsidP="00F178FC">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0.60</w:t>
            </w:r>
          </w:p>
        </w:tc>
      </w:tr>
      <w:tr w:rsidR="00F178FC" w:rsidRPr="003549BA" w14:paraId="586C9FD0" w14:textId="07672E9F" w:rsidTr="0003510E">
        <w:trPr>
          <w:cantSplit/>
          <w:trHeight w:val="397"/>
          <w:tblHeader/>
        </w:trPr>
        <w:tc>
          <w:tcPr>
            <w:tcW w:w="3119" w:type="dxa"/>
            <w:noWrap/>
            <w:vAlign w:val="center"/>
            <w:hideMark/>
          </w:tcPr>
          <w:p w14:paraId="6BDE635B" w14:textId="77777777" w:rsidR="00F178FC" w:rsidRPr="008E29C9" w:rsidRDefault="00F178FC" w:rsidP="00F178FC">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Ealing</w:t>
            </w:r>
          </w:p>
        </w:tc>
        <w:tc>
          <w:tcPr>
            <w:tcW w:w="1838" w:type="dxa"/>
            <w:noWrap/>
            <w:vAlign w:val="center"/>
            <w:hideMark/>
          </w:tcPr>
          <w:p w14:paraId="4D9697A3" w14:textId="77777777" w:rsidR="00F178FC" w:rsidRPr="008E29C9" w:rsidRDefault="00F178FC" w:rsidP="00F178FC">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0.46</w:t>
            </w:r>
          </w:p>
        </w:tc>
        <w:tc>
          <w:tcPr>
            <w:tcW w:w="2693" w:type="dxa"/>
            <w:noWrap/>
            <w:vAlign w:val="center"/>
          </w:tcPr>
          <w:p w14:paraId="2544328A" w14:textId="65362B8D" w:rsidR="00F178FC" w:rsidRPr="008E29C9" w:rsidRDefault="00F178FC" w:rsidP="00F178FC">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City of London</w:t>
            </w:r>
          </w:p>
        </w:tc>
        <w:tc>
          <w:tcPr>
            <w:tcW w:w="1701" w:type="dxa"/>
            <w:noWrap/>
            <w:vAlign w:val="center"/>
          </w:tcPr>
          <w:p w14:paraId="4453A84E" w14:textId="6A31A526" w:rsidR="00F178FC" w:rsidRPr="008E29C9" w:rsidRDefault="00F178FC" w:rsidP="00F178FC">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0.51</w:t>
            </w:r>
          </w:p>
        </w:tc>
        <w:tc>
          <w:tcPr>
            <w:tcW w:w="3118" w:type="dxa"/>
            <w:gridSpan w:val="2"/>
            <w:shd w:val="clear" w:color="auto" w:fill="D9F2D0" w:themeFill="accent6" w:themeFillTint="33"/>
            <w:vAlign w:val="center"/>
          </w:tcPr>
          <w:p w14:paraId="1C7438AB" w14:textId="25A9DBDE" w:rsidR="00F178FC" w:rsidRPr="008E29C9" w:rsidRDefault="00F178FC" w:rsidP="00F178FC">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Havering</w:t>
            </w:r>
          </w:p>
        </w:tc>
        <w:tc>
          <w:tcPr>
            <w:tcW w:w="1418" w:type="dxa"/>
            <w:shd w:val="clear" w:color="auto" w:fill="D9F2D0" w:themeFill="accent6" w:themeFillTint="33"/>
            <w:vAlign w:val="center"/>
          </w:tcPr>
          <w:p w14:paraId="31AEC6B9" w14:textId="0064ACBE" w:rsidR="00F178FC" w:rsidRPr="008E29C9" w:rsidRDefault="00F178FC" w:rsidP="00F178FC">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0.61</w:t>
            </w:r>
          </w:p>
        </w:tc>
      </w:tr>
      <w:tr w:rsidR="00F178FC" w:rsidRPr="003549BA" w14:paraId="3581E5A3" w14:textId="09AA86FE" w:rsidTr="0003510E">
        <w:trPr>
          <w:cantSplit/>
          <w:trHeight w:val="397"/>
          <w:tblHeader/>
        </w:trPr>
        <w:tc>
          <w:tcPr>
            <w:tcW w:w="3119" w:type="dxa"/>
            <w:noWrap/>
            <w:vAlign w:val="center"/>
            <w:hideMark/>
          </w:tcPr>
          <w:p w14:paraId="5A3BC27B" w14:textId="77777777" w:rsidR="00F178FC" w:rsidRPr="008E29C9" w:rsidRDefault="00F178FC" w:rsidP="00F178FC">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Lambeth</w:t>
            </w:r>
          </w:p>
        </w:tc>
        <w:tc>
          <w:tcPr>
            <w:tcW w:w="1838" w:type="dxa"/>
            <w:noWrap/>
            <w:vAlign w:val="center"/>
            <w:hideMark/>
          </w:tcPr>
          <w:p w14:paraId="41A0D34F" w14:textId="77777777" w:rsidR="00F178FC" w:rsidRPr="008E29C9" w:rsidRDefault="00F178FC" w:rsidP="00F178FC">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0.47</w:t>
            </w:r>
          </w:p>
        </w:tc>
        <w:tc>
          <w:tcPr>
            <w:tcW w:w="2693" w:type="dxa"/>
            <w:noWrap/>
            <w:vAlign w:val="center"/>
          </w:tcPr>
          <w:p w14:paraId="51D74362" w14:textId="0D999659" w:rsidR="00F178FC" w:rsidRPr="008E29C9" w:rsidRDefault="00F178FC" w:rsidP="00F178FC">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Hounslow</w:t>
            </w:r>
          </w:p>
        </w:tc>
        <w:tc>
          <w:tcPr>
            <w:tcW w:w="1701" w:type="dxa"/>
            <w:noWrap/>
            <w:vAlign w:val="center"/>
          </w:tcPr>
          <w:p w14:paraId="4A40DD98" w14:textId="58298B41" w:rsidR="00F178FC" w:rsidRPr="008E29C9" w:rsidRDefault="00F178FC" w:rsidP="00F178FC">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0.55</w:t>
            </w:r>
          </w:p>
        </w:tc>
        <w:tc>
          <w:tcPr>
            <w:tcW w:w="3118" w:type="dxa"/>
            <w:gridSpan w:val="2"/>
            <w:shd w:val="clear" w:color="auto" w:fill="D9F2D0" w:themeFill="accent6" w:themeFillTint="33"/>
            <w:vAlign w:val="center"/>
          </w:tcPr>
          <w:p w14:paraId="6E09812F" w14:textId="3143A760" w:rsidR="00F178FC" w:rsidRPr="008E29C9" w:rsidRDefault="00F178FC" w:rsidP="00F178FC">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Redbridge</w:t>
            </w:r>
          </w:p>
        </w:tc>
        <w:tc>
          <w:tcPr>
            <w:tcW w:w="1418" w:type="dxa"/>
            <w:shd w:val="clear" w:color="auto" w:fill="D9F2D0" w:themeFill="accent6" w:themeFillTint="33"/>
            <w:vAlign w:val="center"/>
          </w:tcPr>
          <w:p w14:paraId="7DADC9C7" w14:textId="0B78EA1E" w:rsidR="00F178FC" w:rsidRPr="008E29C9" w:rsidRDefault="00F178FC" w:rsidP="00F178FC">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0.63</w:t>
            </w:r>
          </w:p>
        </w:tc>
      </w:tr>
      <w:tr w:rsidR="00F178FC" w:rsidRPr="003549BA" w14:paraId="04253D6A" w14:textId="303E9A55" w:rsidTr="0003510E">
        <w:trPr>
          <w:cantSplit/>
          <w:trHeight w:val="397"/>
          <w:tblHeader/>
        </w:trPr>
        <w:tc>
          <w:tcPr>
            <w:tcW w:w="3119" w:type="dxa"/>
            <w:noWrap/>
            <w:vAlign w:val="center"/>
            <w:hideMark/>
          </w:tcPr>
          <w:p w14:paraId="53537AC0" w14:textId="77777777" w:rsidR="00F178FC" w:rsidRPr="008E29C9" w:rsidRDefault="00F178FC" w:rsidP="00F178FC">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Camden</w:t>
            </w:r>
          </w:p>
        </w:tc>
        <w:tc>
          <w:tcPr>
            <w:tcW w:w="1838" w:type="dxa"/>
            <w:noWrap/>
            <w:vAlign w:val="center"/>
            <w:hideMark/>
          </w:tcPr>
          <w:p w14:paraId="4498FE1A" w14:textId="77777777" w:rsidR="00F178FC" w:rsidRPr="008E29C9" w:rsidRDefault="00F178FC" w:rsidP="00F178FC">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0.47</w:t>
            </w:r>
          </w:p>
        </w:tc>
        <w:tc>
          <w:tcPr>
            <w:tcW w:w="2693" w:type="dxa"/>
            <w:noWrap/>
            <w:vAlign w:val="center"/>
          </w:tcPr>
          <w:p w14:paraId="3C5909EE" w14:textId="4CD01BEC" w:rsidR="00F178FC" w:rsidRPr="008E29C9" w:rsidRDefault="00F178FC" w:rsidP="00F178FC">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Croydon</w:t>
            </w:r>
          </w:p>
        </w:tc>
        <w:tc>
          <w:tcPr>
            <w:tcW w:w="1701" w:type="dxa"/>
            <w:noWrap/>
            <w:vAlign w:val="center"/>
          </w:tcPr>
          <w:p w14:paraId="3EDECB2C" w14:textId="66CC085F" w:rsidR="00F178FC" w:rsidRPr="008E29C9" w:rsidRDefault="00F178FC" w:rsidP="00F178FC">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0.55</w:t>
            </w:r>
          </w:p>
        </w:tc>
        <w:tc>
          <w:tcPr>
            <w:tcW w:w="3118" w:type="dxa"/>
            <w:gridSpan w:val="2"/>
            <w:shd w:val="clear" w:color="auto" w:fill="D9F2D0" w:themeFill="accent6" w:themeFillTint="33"/>
            <w:vAlign w:val="center"/>
          </w:tcPr>
          <w:p w14:paraId="6CB3845F" w14:textId="38BA3367" w:rsidR="00F178FC" w:rsidRPr="008E29C9" w:rsidRDefault="00F178FC" w:rsidP="00F178FC">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Waltham Forest</w:t>
            </w:r>
          </w:p>
        </w:tc>
        <w:tc>
          <w:tcPr>
            <w:tcW w:w="1418" w:type="dxa"/>
            <w:shd w:val="clear" w:color="auto" w:fill="D9F2D0" w:themeFill="accent6" w:themeFillTint="33"/>
            <w:vAlign w:val="center"/>
          </w:tcPr>
          <w:p w14:paraId="3DEA1404" w14:textId="5A52BA3A" w:rsidR="00F178FC" w:rsidRPr="008E29C9" w:rsidRDefault="00F178FC" w:rsidP="00F178FC">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0.72</w:t>
            </w:r>
          </w:p>
        </w:tc>
      </w:tr>
    </w:tbl>
    <w:p w14:paraId="7F089E15" w14:textId="77777777" w:rsidR="00914EB7" w:rsidRPr="00914EB7" w:rsidRDefault="00914EB7" w:rsidP="00914EB7">
      <w:pPr>
        <w:jc w:val="both"/>
        <w:rPr>
          <w:rFonts w:ascii="Poppins" w:hAnsi="Poppins" w:cs="Poppins"/>
          <w:b/>
        </w:rPr>
      </w:pPr>
    </w:p>
    <w:p w14:paraId="6B32A0DC" w14:textId="78F4727F" w:rsidR="00457E54" w:rsidRPr="00905A7F" w:rsidRDefault="00457E54" w:rsidP="00914EB7">
      <w:pPr>
        <w:pStyle w:val="SubHeading"/>
        <w:ind w:left="0"/>
        <w:jc w:val="both"/>
        <w:rPr>
          <w:rFonts w:ascii="Arial" w:hAnsi="Arial"/>
        </w:rPr>
      </w:pPr>
      <w:r w:rsidRPr="00905A7F">
        <w:rPr>
          <w:rFonts w:ascii="Arial" w:hAnsi="Arial"/>
        </w:rPr>
        <w:t>Comparative Measure of Provision</w:t>
      </w:r>
    </w:p>
    <w:p w14:paraId="0A15E7CA" w14:textId="62ED5B19" w:rsidR="00457E54" w:rsidRPr="002E6A6D" w:rsidRDefault="00D5350A">
      <w:pPr>
        <w:pStyle w:val="NoParagraph"/>
        <w:numPr>
          <w:ilvl w:val="1"/>
          <w:numId w:val="6"/>
        </w:numPr>
        <w:ind w:left="567" w:hanging="567"/>
        <w:jc w:val="both"/>
        <w:rPr>
          <w:rFonts w:ascii="Arial" w:hAnsi="Arial"/>
          <w:sz w:val="24"/>
          <w:szCs w:val="24"/>
        </w:rPr>
      </w:pPr>
      <w:r w:rsidRPr="00905A7F">
        <w:rPr>
          <w:rFonts w:ascii="Arial" w:hAnsi="Arial"/>
          <w:sz w:val="24"/>
          <w:szCs w:val="24"/>
        </w:rPr>
        <w:t xml:space="preserve">A comparative measure </w:t>
      </w:r>
      <w:r w:rsidR="363B89F4" w:rsidRPr="00905A7F">
        <w:rPr>
          <w:rFonts w:ascii="Arial" w:hAnsi="Arial"/>
          <w:sz w:val="24"/>
          <w:szCs w:val="24"/>
        </w:rPr>
        <w:t xml:space="preserve">for assessing supply </w:t>
      </w:r>
      <w:r w:rsidRPr="00905A7F">
        <w:rPr>
          <w:rFonts w:ascii="Arial" w:hAnsi="Arial"/>
          <w:sz w:val="24"/>
          <w:szCs w:val="24"/>
        </w:rPr>
        <w:t xml:space="preserve">of </w:t>
      </w:r>
      <w:r w:rsidR="009503A5" w:rsidRPr="00905A7F">
        <w:rPr>
          <w:rFonts w:ascii="Arial" w:hAnsi="Arial"/>
          <w:sz w:val="24"/>
          <w:szCs w:val="24"/>
        </w:rPr>
        <w:t xml:space="preserve">sports </w:t>
      </w:r>
      <w:r w:rsidR="363B89F4" w:rsidRPr="00905A7F">
        <w:rPr>
          <w:rFonts w:ascii="Arial" w:hAnsi="Arial"/>
          <w:sz w:val="24"/>
          <w:szCs w:val="24"/>
        </w:rPr>
        <w:t>halls across each of the boroughs authorities on a consistent basis</w:t>
      </w:r>
      <w:r w:rsidRPr="00905A7F">
        <w:rPr>
          <w:rFonts w:ascii="Arial" w:hAnsi="Arial"/>
          <w:sz w:val="24"/>
          <w:szCs w:val="24"/>
        </w:rPr>
        <w:t xml:space="preserve"> is badminton </w:t>
      </w:r>
      <w:r w:rsidR="363B89F4" w:rsidRPr="00905A7F">
        <w:rPr>
          <w:rFonts w:ascii="Arial" w:hAnsi="Arial"/>
          <w:sz w:val="24"/>
          <w:szCs w:val="24"/>
        </w:rPr>
        <w:t>courts</w:t>
      </w:r>
      <w:r w:rsidRPr="00905A7F">
        <w:rPr>
          <w:rFonts w:ascii="Arial" w:hAnsi="Arial"/>
          <w:sz w:val="24"/>
          <w:szCs w:val="24"/>
        </w:rPr>
        <w:t xml:space="preserve"> </w:t>
      </w:r>
      <w:bookmarkEnd w:id="27"/>
      <w:r w:rsidR="009503A5" w:rsidRPr="00905A7F">
        <w:rPr>
          <w:rFonts w:ascii="Arial" w:hAnsi="Arial"/>
          <w:sz w:val="24"/>
          <w:szCs w:val="24"/>
        </w:rPr>
        <w:t>per 10,000 population</w:t>
      </w:r>
      <w:r w:rsidR="363B89F4" w:rsidRPr="00905A7F">
        <w:rPr>
          <w:rFonts w:ascii="Arial" w:hAnsi="Arial"/>
          <w:sz w:val="24"/>
          <w:szCs w:val="24"/>
        </w:rPr>
        <w:t>. Across London there are 2.9 badminton courts per 10,000 population in 2025. The England wide findings are 4.3 badminton courts per 10,000 population in 2025.</w:t>
      </w:r>
      <w:r w:rsidR="209349B6" w:rsidRPr="00905A7F">
        <w:rPr>
          <w:rFonts w:ascii="Arial" w:hAnsi="Arial"/>
          <w:sz w:val="24"/>
          <w:szCs w:val="24"/>
        </w:rPr>
        <w:t xml:space="preserve"> Table 8.3 shows the ratio of courts per 1</w:t>
      </w:r>
      <w:r w:rsidR="008967FE">
        <w:rPr>
          <w:rFonts w:ascii="Arial" w:hAnsi="Arial"/>
          <w:sz w:val="24"/>
          <w:szCs w:val="24"/>
        </w:rPr>
        <w:t>0</w:t>
      </w:r>
      <w:r w:rsidR="00BF0210">
        <w:rPr>
          <w:rFonts w:ascii="Arial" w:hAnsi="Arial"/>
          <w:sz w:val="24"/>
          <w:szCs w:val="24"/>
        </w:rPr>
        <w:t>,</w:t>
      </w:r>
      <w:r w:rsidR="209349B6" w:rsidRPr="00905A7F">
        <w:rPr>
          <w:rFonts w:ascii="Arial" w:hAnsi="Arial"/>
          <w:sz w:val="24"/>
          <w:szCs w:val="24"/>
        </w:rPr>
        <w:t xml:space="preserve">000 population for each Borough. </w:t>
      </w:r>
      <w:r w:rsidR="6C07FCAF" w:rsidRPr="00905A7F">
        <w:rPr>
          <w:rFonts w:ascii="Arial" w:hAnsi="Arial"/>
          <w:sz w:val="24"/>
          <w:szCs w:val="24"/>
        </w:rPr>
        <w:t>Only Sutton meets and marginally exceeds the England average.</w:t>
      </w:r>
    </w:p>
    <w:p w14:paraId="292E8D3C" w14:textId="698F4B99" w:rsidR="008A3FC7" w:rsidRPr="008E29C9" w:rsidRDefault="00D5350A">
      <w:pPr>
        <w:pStyle w:val="NoParagraph"/>
        <w:numPr>
          <w:ilvl w:val="1"/>
          <w:numId w:val="6"/>
        </w:numPr>
        <w:ind w:left="567" w:hanging="567"/>
        <w:jc w:val="both"/>
        <w:rPr>
          <w:rFonts w:ascii="Arial" w:hAnsi="Arial"/>
          <w:bCs/>
          <w:sz w:val="24"/>
          <w:szCs w:val="24"/>
        </w:rPr>
      </w:pPr>
      <w:r w:rsidRPr="008E29C9">
        <w:rPr>
          <w:rFonts w:ascii="Arial" w:hAnsi="Arial"/>
          <w:bCs/>
          <w:sz w:val="24"/>
          <w:szCs w:val="24"/>
        </w:rPr>
        <w:t xml:space="preserve">The findings on </w:t>
      </w:r>
      <w:r w:rsidR="009503A5" w:rsidRPr="008E29C9">
        <w:rPr>
          <w:rFonts w:ascii="Arial" w:hAnsi="Arial"/>
          <w:bCs/>
          <w:sz w:val="24"/>
          <w:szCs w:val="24"/>
        </w:rPr>
        <w:t>badminton courts per 10,000 population</w:t>
      </w:r>
      <w:r w:rsidRPr="008E29C9">
        <w:rPr>
          <w:rFonts w:ascii="Arial" w:hAnsi="Arial"/>
          <w:bCs/>
          <w:color w:val="000000" w:themeColor="text1"/>
          <w:sz w:val="24"/>
          <w:szCs w:val="24"/>
        </w:rPr>
        <w:t xml:space="preserve"> </w:t>
      </w:r>
      <w:r w:rsidRPr="008E29C9">
        <w:rPr>
          <w:rFonts w:ascii="Arial" w:hAnsi="Arial"/>
          <w:bCs/>
          <w:sz w:val="24"/>
          <w:szCs w:val="24"/>
        </w:rPr>
        <w:t>are reported because some local authorities like to compare their quantitative provision with others; however, it does not set a standard of provision and should not be used as such.</w:t>
      </w:r>
    </w:p>
    <w:p w14:paraId="26EB6CF0" w14:textId="6609A09B" w:rsidR="00E92A87" w:rsidRDefault="00E92A87">
      <w:pPr>
        <w:rPr>
          <w:rFonts w:ascii="HelveticaNeue LT 55 Roman" w:eastAsia="Calibri" w:hAnsi="HelveticaNeue LT 55 Roman" w:cs="Arial"/>
          <w:b/>
          <w:i/>
          <w:iCs/>
          <w:color w:val="003F69"/>
          <w:kern w:val="0"/>
          <w:sz w:val="24"/>
          <w:szCs w:val="24"/>
          <w14:ligatures w14:val="none"/>
        </w:rPr>
      </w:pPr>
    </w:p>
    <w:p w14:paraId="3718FA11" w14:textId="4A2E07C8" w:rsidR="00297F73" w:rsidRPr="008E29C9" w:rsidRDefault="32CC7F12" w:rsidP="00092E8F">
      <w:pPr>
        <w:pStyle w:val="SubHeading"/>
        <w:ind w:left="0"/>
        <w:rPr>
          <w:rFonts w:ascii="Arial" w:hAnsi="Arial"/>
          <w:iCs w:val="0"/>
        </w:rPr>
      </w:pPr>
      <w:r w:rsidRPr="008E29C9">
        <w:rPr>
          <w:rFonts w:ascii="Arial" w:hAnsi="Arial"/>
          <w:iCs w:val="0"/>
        </w:rPr>
        <w:t xml:space="preserve">Table </w:t>
      </w:r>
      <w:r w:rsidR="005741F8" w:rsidRPr="008E29C9">
        <w:rPr>
          <w:rFonts w:ascii="Arial" w:hAnsi="Arial"/>
          <w:iCs w:val="0"/>
        </w:rPr>
        <w:t xml:space="preserve">8.3: Number of badminton courts </w:t>
      </w:r>
      <w:r w:rsidR="008967FE">
        <w:rPr>
          <w:rFonts w:ascii="Arial" w:hAnsi="Arial"/>
          <w:iCs w:val="0"/>
        </w:rPr>
        <w:t xml:space="preserve">available </w:t>
      </w:r>
      <w:r w:rsidR="005741F8" w:rsidRPr="008E29C9">
        <w:rPr>
          <w:rFonts w:ascii="Arial" w:hAnsi="Arial"/>
          <w:iCs w:val="0"/>
        </w:rPr>
        <w:t xml:space="preserve">per 10,000 population across all Boroughs </w:t>
      </w:r>
    </w:p>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417"/>
        <w:gridCol w:w="2694"/>
        <w:gridCol w:w="1559"/>
        <w:gridCol w:w="3118"/>
        <w:gridCol w:w="1560"/>
      </w:tblGrid>
      <w:tr w:rsidR="00D13254" w:rsidRPr="00297F73" w14:paraId="5134B25B" w14:textId="2575462F" w:rsidTr="0003510E">
        <w:trPr>
          <w:cantSplit/>
          <w:trHeight w:val="397"/>
          <w:tblHeader/>
        </w:trPr>
        <w:tc>
          <w:tcPr>
            <w:tcW w:w="3114" w:type="dxa"/>
            <w:shd w:val="clear" w:color="auto" w:fill="0070C0"/>
            <w:noWrap/>
            <w:vAlign w:val="center"/>
          </w:tcPr>
          <w:p w14:paraId="738C065A" w14:textId="63D8ABE8" w:rsidR="00D13254" w:rsidRPr="008E29C9" w:rsidRDefault="00D13254" w:rsidP="00D13254">
            <w:pPr>
              <w:spacing w:after="0" w:line="240" w:lineRule="auto"/>
              <w:rPr>
                <w:rFonts w:ascii="Arial" w:eastAsia="Times New Roman" w:hAnsi="Arial" w:cs="Arial"/>
                <w:color w:val="FFFFFF" w:themeColor="background1"/>
                <w:kern w:val="0"/>
                <w:sz w:val="24"/>
                <w:szCs w:val="24"/>
                <w:lang w:eastAsia="en-GB"/>
                <w14:ligatures w14:val="none"/>
              </w:rPr>
            </w:pPr>
            <w:r w:rsidRPr="008E29C9">
              <w:rPr>
                <w:rFonts w:ascii="Arial" w:eastAsia="Times New Roman" w:hAnsi="Arial" w:cs="Arial"/>
                <w:color w:val="FFFFFF" w:themeColor="background1"/>
                <w:kern w:val="0"/>
                <w:sz w:val="24"/>
                <w:szCs w:val="24"/>
                <w:lang w:eastAsia="en-GB"/>
                <w14:ligatures w14:val="none"/>
              </w:rPr>
              <w:t>Borough</w:t>
            </w:r>
          </w:p>
        </w:tc>
        <w:tc>
          <w:tcPr>
            <w:tcW w:w="1417" w:type="dxa"/>
            <w:shd w:val="clear" w:color="auto" w:fill="0070C0"/>
            <w:noWrap/>
            <w:vAlign w:val="center"/>
          </w:tcPr>
          <w:p w14:paraId="5DDCA3A1" w14:textId="499CF019" w:rsidR="00D13254" w:rsidRPr="008E29C9" w:rsidRDefault="008968C7" w:rsidP="00D13254">
            <w:pPr>
              <w:spacing w:after="0" w:line="240" w:lineRule="auto"/>
              <w:rPr>
                <w:rFonts w:ascii="Arial" w:eastAsia="Times New Roman" w:hAnsi="Arial" w:cs="Arial"/>
                <w:color w:val="FFFFFF" w:themeColor="background1"/>
                <w:kern w:val="0"/>
                <w:sz w:val="24"/>
                <w:szCs w:val="24"/>
                <w:lang w:eastAsia="en-GB"/>
                <w14:ligatures w14:val="none"/>
              </w:rPr>
            </w:pPr>
            <w:r>
              <w:rPr>
                <w:rFonts w:ascii="Arial" w:eastAsia="Times New Roman" w:hAnsi="Arial" w:cs="Arial"/>
                <w:color w:val="FFFFFF" w:themeColor="background1"/>
                <w:kern w:val="0"/>
                <w:sz w:val="24"/>
                <w:szCs w:val="24"/>
                <w:lang w:eastAsia="en-GB"/>
                <w14:ligatures w14:val="none"/>
              </w:rPr>
              <w:t>Number</w:t>
            </w:r>
            <w:r w:rsidR="00D13254" w:rsidRPr="008E29C9">
              <w:rPr>
                <w:rFonts w:ascii="Arial" w:eastAsia="Times New Roman" w:hAnsi="Arial" w:cs="Arial"/>
                <w:color w:val="FFFFFF" w:themeColor="background1"/>
                <w:kern w:val="0"/>
                <w:sz w:val="24"/>
                <w:szCs w:val="24"/>
                <w:lang w:eastAsia="en-GB"/>
                <w14:ligatures w14:val="none"/>
              </w:rPr>
              <w:t xml:space="preserve"> of courts</w:t>
            </w:r>
          </w:p>
        </w:tc>
        <w:tc>
          <w:tcPr>
            <w:tcW w:w="2694" w:type="dxa"/>
            <w:shd w:val="clear" w:color="auto" w:fill="0070C0"/>
            <w:noWrap/>
            <w:vAlign w:val="center"/>
          </w:tcPr>
          <w:p w14:paraId="747E37EB" w14:textId="0089273E" w:rsidR="00D13254" w:rsidRPr="008E29C9" w:rsidRDefault="00D13254" w:rsidP="00D13254">
            <w:pPr>
              <w:spacing w:after="0" w:line="240" w:lineRule="auto"/>
              <w:rPr>
                <w:rFonts w:ascii="Arial" w:eastAsia="Times New Roman" w:hAnsi="Arial" w:cs="Arial"/>
                <w:color w:val="FFFFFF" w:themeColor="background1"/>
                <w:kern w:val="0"/>
                <w:sz w:val="24"/>
                <w:szCs w:val="24"/>
                <w:lang w:eastAsia="en-GB"/>
                <w14:ligatures w14:val="none"/>
              </w:rPr>
            </w:pPr>
            <w:r w:rsidRPr="008E29C9">
              <w:rPr>
                <w:rFonts w:ascii="Arial" w:eastAsia="Times New Roman" w:hAnsi="Arial" w:cs="Arial"/>
                <w:color w:val="FFFFFF" w:themeColor="background1"/>
                <w:kern w:val="0"/>
                <w:sz w:val="24"/>
                <w:szCs w:val="24"/>
                <w:lang w:eastAsia="en-GB"/>
                <w14:ligatures w14:val="none"/>
              </w:rPr>
              <w:t>Borough</w:t>
            </w:r>
          </w:p>
        </w:tc>
        <w:tc>
          <w:tcPr>
            <w:tcW w:w="1559" w:type="dxa"/>
            <w:shd w:val="clear" w:color="auto" w:fill="0070C0"/>
            <w:vAlign w:val="center"/>
          </w:tcPr>
          <w:p w14:paraId="293429CF" w14:textId="09E3AAAC" w:rsidR="00D13254" w:rsidRPr="008E29C9" w:rsidRDefault="008968C7" w:rsidP="00D13254">
            <w:pPr>
              <w:spacing w:after="0" w:line="240" w:lineRule="auto"/>
              <w:rPr>
                <w:rFonts w:ascii="Arial" w:eastAsia="Times New Roman" w:hAnsi="Arial" w:cs="Arial"/>
                <w:color w:val="FFFFFF" w:themeColor="background1"/>
                <w:kern w:val="0"/>
                <w:sz w:val="24"/>
                <w:szCs w:val="24"/>
                <w:lang w:eastAsia="en-GB"/>
                <w14:ligatures w14:val="none"/>
              </w:rPr>
            </w:pPr>
            <w:r>
              <w:rPr>
                <w:rFonts w:ascii="Arial" w:eastAsia="Times New Roman" w:hAnsi="Arial" w:cs="Arial"/>
                <w:color w:val="FFFFFF" w:themeColor="background1"/>
                <w:kern w:val="0"/>
                <w:sz w:val="24"/>
                <w:szCs w:val="24"/>
                <w:lang w:eastAsia="en-GB"/>
                <w14:ligatures w14:val="none"/>
              </w:rPr>
              <w:t>Number</w:t>
            </w:r>
            <w:r w:rsidR="00D13254" w:rsidRPr="008E29C9">
              <w:rPr>
                <w:rFonts w:ascii="Arial" w:eastAsia="Times New Roman" w:hAnsi="Arial" w:cs="Arial"/>
                <w:color w:val="FFFFFF" w:themeColor="background1"/>
                <w:kern w:val="0"/>
                <w:sz w:val="24"/>
                <w:szCs w:val="24"/>
                <w:lang w:eastAsia="en-GB"/>
                <w14:ligatures w14:val="none"/>
              </w:rPr>
              <w:t xml:space="preserve"> of courts</w:t>
            </w:r>
          </w:p>
        </w:tc>
        <w:tc>
          <w:tcPr>
            <w:tcW w:w="3118" w:type="dxa"/>
            <w:shd w:val="clear" w:color="auto" w:fill="0070C0"/>
            <w:vAlign w:val="center"/>
          </w:tcPr>
          <w:p w14:paraId="1F123924" w14:textId="7558BC52" w:rsidR="00D13254" w:rsidRPr="008E29C9" w:rsidRDefault="00D13254" w:rsidP="00D13254">
            <w:pPr>
              <w:spacing w:after="0" w:line="240" w:lineRule="auto"/>
              <w:rPr>
                <w:rFonts w:ascii="Arial" w:eastAsia="Times New Roman" w:hAnsi="Arial" w:cs="Arial"/>
                <w:color w:val="FFFFFF" w:themeColor="background1"/>
                <w:kern w:val="0"/>
                <w:sz w:val="24"/>
                <w:szCs w:val="24"/>
                <w:lang w:eastAsia="en-GB"/>
                <w14:ligatures w14:val="none"/>
              </w:rPr>
            </w:pPr>
            <w:r w:rsidRPr="008E29C9">
              <w:rPr>
                <w:rFonts w:ascii="Arial" w:eastAsia="Times New Roman" w:hAnsi="Arial" w:cs="Arial"/>
                <w:color w:val="FFFFFF" w:themeColor="background1"/>
                <w:kern w:val="0"/>
                <w:sz w:val="24"/>
                <w:szCs w:val="24"/>
                <w:lang w:eastAsia="en-GB"/>
                <w14:ligatures w14:val="none"/>
              </w:rPr>
              <w:t>Borough</w:t>
            </w:r>
          </w:p>
        </w:tc>
        <w:tc>
          <w:tcPr>
            <w:tcW w:w="1560" w:type="dxa"/>
            <w:shd w:val="clear" w:color="auto" w:fill="0070C0"/>
            <w:vAlign w:val="center"/>
          </w:tcPr>
          <w:p w14:paraId="1926D92C" w14:textId="34FFE59B" w:rsidR="00D13254" w:rsidRPr="008E29C9" w:rsidRDefault="008968C7" w:rsidP="00D13254">
            <w:pPr>
              <w:spacing w:after="0" w:line="240" w:lineRule="auto"/>
              <w:rPr>
                <w:rFonts w:ascii="Arial" w:eastAsia="Times New Roman" w:hAnsi="Arial" w:cs="Arial"/>
                <w:color w:val="FFFFFF" w:themeColor="background1"/>
                <w:kern w:val="0"/>
                <w:sz w:val="24"/>
                <w:szCs w:val="24"/>
                <w:lang w:eastAsia="en-GB"/>
                <w14:ligatures w14:val="none"/>
              </w:rPr>
            </w:pPr>
            <w:r>
              <w:rPr>
                <w:rFonts w:ascii="Arial" w:eastAsia="Times New Roman" w:hAnsi="Arial" w:cs="Arial"/>
                <w:color w:val="FFFFFF" w:themeColor="background1"/>
                <w:kern w:val="0"/>
                <w:sz w:val="24"/>
                <w:szCs w:val="24"/>
                <w:lang w:eastAsia="en-GB"/>
                <w14:ligatures w14:val="none"/>
              </w:rPr>
              <w:t>Number</w:t>
            </w:r>
            <w:r w:rsidR="00D13254" w:rsidRPr="008E29C9">
              <w:rPr>
                <w:rFonts w:ascii="Arial" w:eastAsia="Times New Roman" w:hAnsi="Arial" w:cs="Arial"/>
                <w:color w:val="FFFFFF" w:themeColor="background1"/>
                <w:kern w:val="0"/>
                <w:sz w:val="24"/>
                <w:szCs w:val="24"/>
                <w:lang w:eastAsia="en-GB"/>
                <w14:ligatures w14:val="none"/>
              </w:rPr>
              <w:t xml:space="preserve"> of courts</w:t>
            </w:r>
          </w:p>
        </w:tc>
      </w:tr>
      <w:tr w:rsidR="00D13254" w:rsidRPr="00297F73" w14:paraId="00FC19C1" w14:textId="37C4BECE" w:rsidTr="0003510E">
        <w:trPr>
          <w:cantSplit/>
          <w:trHeight w:val="397"/>
          <w:tblHeader/>
        </w:trPr>
        <w:tc>
          <w:tcPr>
            <w:tcW w:w="3114" w:type="dxa"/>
            <w:shd w:val="clear" w:color="auto" w:fill="FAE2D5" w:themeFill="accent2" w:themeFillTint="33"/>
            <w:noWrap/>
            <w:vAlign w:val="center"/>
            <w:hideMark/>
          </w:tcPr>
          <w:p w14:paraId="231DCF14" w14:textId="77777777" w:rsidR="00D13254" w:rsidRPr="008E29C9" w:rsidRDefault="00D13254" w:rsidP="00D13254">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City of London</w:t>
            </w:r>
          </w:p>
        </w:tc>
        <w:tc>
          <w:tcPr>
            <w:tcW w:w="1417" w:type="dxa"/>
            <w:shd w:val="clear" w:color="auto" w:fill="FAE2D5" w:themeFill="accent2" w:themeFillTint="33"/>
            <w:noWrap/>
            <w:vAlign w:val="center"/>
            <w:hideMark/>
          </w:tcPr>
          <w:p w14:paraId="499DEC2F" w14:textId="77777777" w:rsidR="00D13254" w:rsidRPr="008E29C9" w:rsidRDefault="00D13254" w:rsidP="00D13254">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0.0</w:t>
            </w:r>
          </w:p>
        </w:tc>
        <w:tc>
          <w:tcPr>
            <w:tcW w:w="2694" w:type="dxa"/>
            <w:noWrap/>
            <w:vAlign w:val="center"/>
          </w:tcPr>
          <w:p w14:paraId="4A7AB093" w14:textId="7B0BE74C" w:rsidR="00D13254" w:rsidRPr="008E29C9" w:rsidRDefault="00D13254" w:rsidP="00D13254">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Barking &amp; Dagenham</w:t>
            </w:r>
          </w:p>
        </w:tc>
        <w:tc>
          <w:tcPr>
            <w:tcW w:w="1559" w:type="dxa"/>
            <w:vAlign w:val="center"/>
          </w:tcPr>
          <w:p w14:paraId="5FD4C7A6" w14:textId="12B5467F" w:rsidR="00D13254" w:rsidRPr="008E29C9" w:rsidRDefault="00D13254" w:rsidP="00D13254">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2.6</w:t>
            </w:r>
          </w:p>
        </w:tc>
        <w:tc>
          <w:tcPr>
            <w:tcW w:w="3118" w:type="dxa"/>
            <w:vAlign w:val="center"/>
          </w:tcPr>
          <w:p w14:paraId="11D8BED4" w14:textId="5F590220" w:rsidR="00D13254" w:rsidRPr="008E29C9" w:rsidRDefault="00D13254" w:rsidP="00D13254">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Islington</w:t>
            </w:r>
          </w:p>
        </w:tc>
        <w:tc>
          <w:tcPr>
            <w:tcW w:w="1560" w:type="dxa"/>
            <w:vAlign w:val="center"/>
          </w:tcPr>
          <w:p w14:paraId="431D8443" w14:textId="74B36A40" w:rsidR="00D13254" w:rsidRPr="008E29C9" w:rsidRDefault="00D13254" w:rsidP="00D13254">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3.2</w:t>
            </w:r>
          </w:p>
        </w:tc>
      </w:tr>
      <w:tr w:rsidR="00D13254" w:rsidRPr="00297F73" w14:paraId="6C890CCC" w14:textId="586143AC" w:rsidTr="0003510E">
        <w:trPr>
          <w:cantSplit/>
          <w:trHeight w:val="397"/>
          <w:tblHeader/>
        </w:trPr>
        <w:tc>
          <w:tcPr>
            <w:tcW w:w="3114" w:type="dxa"/>
            <w:shd w:val="clear" w:color="auto" w:fill="FAE2D5" w:themeFill="accent2" w:themeFillTint="33"/>
            <w:noWrap/>
            <w:vAlign w:val="center"/>
            <w:hideMark/>
          </w:tcPr>
          <w:p w14:paraId="6274AA8C" w14:textId="77777777" w:rsidR="00D13254" w:rsidRPr="008E29C9" w:rsidRDefault="00D13254" w:rsidP="00D13254">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Hammersmith &amp; Fulham</w:t>
            </w:r>
          </w:p>
        </w:tc>
        <w:tc>
          <w:tcPr>
            <w:tcW w:w="1417" w:type="dxa"/>
            <w:shd w:val="clear" w:color="auto" w:fill="FAE2D5" w:themeFill="accent2" w:themeFillTint="33"/>
            <w:noWrap/>
            <w:vAlign w:val="center"/>
            <w:hideMark/>
          </w:tcPr>
          <w:p w14:paraId="30BFA7DC" w14:textId="77777777" w:rsidR="00D13254" w:rsidRPr="008E29C9" w:rsidRDefault="00D13254" w:rsidP="00D13254">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0.9</w:t>
            </w:r>
          </w:p>
        </w:tc>
        <w:tc>
          <w:tcPr>
            <w:tcW w:w="2694" w:type="dxa"/>
            <w:noWrap/>
            <w:vAlign w:val="center"/>
          </w:tcPr>
          <w:p w14:paraId="4397708C" w14:textId="4F5E4197" w:rsidR="00D13254" w:rsidRPr="008E29C9" w:rsidRDefault="00D13254" w:rsidP="00D13254">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Southwark</w:t>
            </w:r>
          </w:p>
        </w:tc>
        <w:tc>
          <w:tcPr>
            <w:tcW w:w="1559" w:type="dxa"/>
            <w:noWrap/>
            <w:vAlign w:val="center"/>
          </w:tcPr>
          <w:p w14:paraId="23C58B98" w14:textId="6E071452" w:rsidR="00D13254" w:rsidRPr="008E29C9" w:rsidRDefault="00D13254" w:rsidP="00D13254">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2.7</w:t>
            </w:r>
          </w:p>
        </w:tc>
        <w:tc>
          <w:tcPr>
            <w:tcW w:w="3118" w:type="dxa"/>
            <w:vAlign w:val="center"/>
          </w:tcPr>
          <w:p w14:paraId="266E0CFB" w14:textId="22001748" w:rsidR="00D13254" w:rsidRPr="008E29C9" w:rsidRDefault="00D13254" w:rsidP="00D13254">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Havering</w:t>
            </w:r>
          </w:p>
        </w:tc>
        <w:tc>
          <w:tcPr>
            <w:tcW w:w="1560" w:type="dxa"/>
            <w:vAlign w:val="center"/>
          </w:tcPr>
          <w:p w14:paraId="66F4B772" w14:textId="7889ECB6" w:rsidR="00D13254" w:rsidRPr="008E29C9" w:rsidRDefault="00D13254" w:rsidP="00D13254">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3.3</w:t>
            </w:r>
          </w:p>
        </w:tc>
      </w:tr>
      <w:tr w:rsidR="00D13254" w:rsidRPr="00297F73" w14:paraId="79AECC23" w14:textId="1610C01A" w:rsidTr="0003510E">
        <w:trPr>
          <w:cantSplit/>
          <w:trHeight w:val="397"/>
          <w:tblHeader/>
        </w:trPr>
        <w:tc>
          <w:tcPr>
            <w:tcW w:w="3114" w:type="dxa"/>
            <w:shd w:val="clear" w:color="auto" w:fill="FAE2D5" w:themeFill="accent2" w:themeFillTint="33"/>
            <w:noWrap/>
            <w:vAlign w:val="center"/>
            <w:hideMark/>
          </w:tcPr>
          <w:p w14:paraId="60BCF25B" w14:textId="77777777" w:rsidR="00D13254" w:rsidRPr="008E29C9" w:rsidRDefault="00D13254" w:rsidP="00D13254">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Ealing</w:t>
            </w:r>
          </w:p>
        </w:tc>
        <w:tc>
          <w:tcPr>
            <w:tcW w:w="1417" w:type="dxa"/>
            <w:shd w:val="clear" w:color="auto" w:fill="FAE2D5" w:themeFill="accent2" w:themeFillTint="33"/>
            <w:noWrap/>
            <w:vAlign w:val="center"/>
            <w:hideMark/>
          </w:tcPr>
          <w:p w14:paraId="4BAA7DD3" w14:textId="77777777" w:rsidR="00D13254" w:rsidRPr="008E29C9" w:rsidRDefault="00D13254" w:rsidP="00D13254">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1.7</w:t>
            </w:r>
          </w:p>
        </w:tc>
        <w:tc>
          <w:tcPr>
            <w:tcW w:w="2694" w:type="dxa"/>
            <w:noWrap/>
            <w:vAlign w:val="center"/>
          </w:tcPr>
          <w:p w14:paraId="66A9EFA7" w14:textId="20A37F28" w:rsidR="00D13254" w:rsidRPr="008E29C9" w:rsidRDefault="00D13254" w:rsidP="00D13254">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Hillingdon</w:t>
            </w:r>
          </w:p>
        </w:tc>
        <w:tc>
          <w:tcPr>
            <w:tcW w:w="1559" w:type="dxa"/>
            <w:noWrap/>
            <w:vAlign w:val="center"/>
          </w:tcPr>
          <w:p w14:paraId="205BB801" w14:textId="3B51F4A1" w:rsidR="00D13254" w:rsidRPr="008E29C9" w:rsidRDefault="00D13254" w:rsidP="00D13254">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2.7</w:t>
            </w:r>
          </w:p>
        </w:tc>
        <w:tc>
          <w:tcPr>
            <w:tcW w:w="3118" w:type="dxa"/>
            <w:vAlign w:val="center"/>
          </w:tcPr>
          <w:p w14:paraId="1BA668CF" w14:textId="5E4AEDDD" w:rsidR="00D13254" w:rsidRPr="008E29C9" w:rsidRDefault="00D13254" w:rsidP="00D13254">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Waltham Forest</w:t>
            </w:r>
          </w:p>
        </w:tc>
        <w:tc>
          <w:tcPr>
            <w:tcW w:w="1560" w:type="dxa"/>
            <w:vAlign w:val="center"/>
          </w:tcPr>
          <w:p w14:paraId="5A0F8BFD" w14:textId="7B9418EA" w:rsidR="00D13254" w:rsidRPr="008E29C9" w:rsidRDefault="00D13254" w:rsidP="00D13254">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3.4</w:t>
            </w:r>
          </w:p>
        </w:tc>
      </w:tr>
      <w:tr w:rsidR="00D13254" w:rsidRPr="00297F73" w14:paraId="0D54896A" w14:textId="519C3599" w:rsidTr="0003510E">
        <w:trPr>
          <w:cantSplit/>
          <w:trHeight w:val="397"/>
          <w:tblHeader/>
        </w:trPr>
        <w:tc>
          <w:tcPr>
            <w:tcW w:w="3114" w:type="dxa"/>
            <w:shd w:val="clear" w:color="auto" w:fill="FAE2D5" w:themeFill="accent2" w:themeFillTint="33"/>
            <w:noWrap/>
            <w:vAlign w:val="center"/>
            <w:hideMark/>
          </w:tcPr>
          <w:p w14:paraId="41DA4962" w14:textId="77777777" w:rsidR="00D13254" w:rsidRPr="008E29C9" w:rsidRDefault="00D13254" w:rsidP="00D13254">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Kensington &amp; Chelsea</w:t>
            </w:r>
          </w:p>
        </w:tc>
        <w:tc>
          <w:tcPr>
            <w:tcW w:w="1417" w:type="dxa"/>
            <w:shd w:val="clear" w:color="auto" w:fill="FAE2D5" w:themeFill="accent2" w:themeFillTint="33"/>
            <w:noWrap/>
            <w:vAlign w:val="center"/>
            <w:hideMark/>
          </w:tcPr>
          <w:p w14:paraId="6E3E1961" w14:textId="77777777" w:rsidR="00D13254" w:rsidRPr="008E29C9" w:rsidRDefault="00D13254" w:rsidP="00D13254">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1.7</w:t>
            </w:r>
          </w:p>
        </w:tc>
        <w:tc>
          <w:tcPr>
            <w:tcW w:w="2694" w:type="dxa"/>
            <w:noWrap/>
            <w:vAlign w:val="center"/>
          </w:tcPr>
          <w:p w14:paraId="5F6083D7" w14:textId="522288D2" w:rsidR="00D13254" w:rsidRPr="008E29C9" w:rsidRDefault="00D13254" w:rsidP="00D13254">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Lambeth</w:t>
            </w:r>
          </w:p>
        </w:tc>
        <w:tc>
          <w:tcPr>
            <w:tcW w:w="1559" w:type="dxa"/>
            <w:noWrap/>
            <w:vAlign w:val="center"/>
          </w:tcPr>
          <w:p w14:paraId="14AEB4A3" w14:textId="11E7D34F" w:rsidR="00D13254" w:rsidRPr="008E29C9" w:rsidRDefault="00D13254" w:rsidP="00D13254">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2.8</w:t>
            </w:r>
          </w:p>
        </w:tc>
        <w:tc>
          <w:tcPr>
            <w:tcW w:w="3118" w:type="dxa"/>
            <w:vAlign w:val="center"/>
          </w:tcPr>
          <w:p w14:paraId="70C0FFBA" w14:textId="7B8CBCD8" w:rsidR="00D13254" w:rsidRPr="008E29C9" w:rsidRDefault="00D13254" w:rsidP="00D13254">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Haringey</w:t>
            </w:r>
          </w:p>
        </w:tc>
        <w:tc>
          <w:tcPr>
            <w:tcW w:w="1560" w:type="dxa"/>
            <w:vAlign w:val="center"/>
          </w:tcPr>
          <w:p w14:paraId="371F77E9" w14:textId="6135A3C7" w:rsidR="00D13254" w:rsidRPr="008E29C9" w:rsidRDefault="00D13254" w:rsidP="00D13254">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3.5</w:t>
            </w:r>
          </w:p>
        </w:tc>
      </w:tr>
      <w:tr w:rsidR="00D13254" w:rsidRPr="00297F73" w14:paraId="38853FF9" w14:textId="177ADFDA" w:rsidTr="0003510E">
        <w:trPr>
          <w:cantSplit/>
          <w:trHeight w:val="397"/>
          <w:tblHeader/>
        </w:trPr>
        <w:tc>
          <w:tcPr>
            <w:tcW w:w="3114" w:type="dxa"/>
            <w:shd w:val="clear" w:color="auto" w:fill="FAE2D5" w:themeFill="accent2" w:themeFillTint="33"/>
            <w:noWrap/>
            <w:vAlign w:val="center"/>
            <w:hideMark/>
          </w:tcPr>
          <w:p w14:paraId="7F2863D2" w14:textId="77777777" w:rsidR="00D13254" w:rsidRPr="008E29C9" w:rsidRDefault="00D13254" w:rsidP="00D13254">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Tower Hamlets</w:t>
            </w:r>
          </w:p>
        </w:tc>
        <w:tc>
          <w:tcPr>
            <w:tcW w:w="1417" w:type="dxa"/>
            <w:shd w:val="clear" w:color="auto" w:fill="FAE2D5" w:themeFill="accent2" w:themeFillTint="33"/>
            <w:noWrap/>
            <w:vAlign w:val="center"/>
            <w:hideMark/>
          </w:tcPr>
          <w:p w14:paraId="4B8A77F5" w14:textId="77777777" w:rsidR="00D13254" w:rsidRPr="008E29C9" w:rsidRDefault="00D13254" w:rsidP="00D13254">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1.9</w:t>
            </w:r>
          </w:p>
        </w:tc>
        <w:tc>
          <w:tcPr>
            <w:tcW w:w="2694" w:type="dxa"/>
            <w:noWrap/>
            <w:vAlign w:val="center"/>
          </w:tcPr>
          <w:p w14:paraId="1A28D7D6" w14:textId="05A22A36" w:rsidR="00D13254" w:rsidRPr="008E29C9" w:rsidRDefault="00D13254" w:rsidP="00D13254">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Hackney</w:t>
            </w:r>
          </w:p>
        </w:tc>
        <w:tc>
          <w:tcPr>
            <w:tcW w:w="1559" w:type="dxa"/>
            <w:noWrap/>
            <w:vAlign w:val="center"/>
          </w:tcPr>
          <w:p w14:paraId="2BECDA73" w14:textId="393A090C" w:rsidR="00D13254" w:rsidRPr="008E29C9" w:rsidRDefault="00D13254" w:rsidP="00D13254">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2.8</w:t>
            </w:r>
          </w:p>
        </w:tc>
        <w:tc>
          <w:tcPr>
            <w:tcW w:w="3118" w:type="dxa"/>
            <w:vAlign w:val="center"/>
          </w:tcPr>
          <w:p w14:paraId="5FEA603F" w14:textId="61D8E621" w:rsidR="00D13254" w:rsidRPr="008E29C9" w:rsidRDefault="00D13254" w:rsidP="00D13254">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Bromley</w:t>
            </w:r>
          </w:p>
        </w:tc>
        <w:tc>
          <w:tcPr>
            <w:tcW w:w="1560" w:type="dxa"/>
            <w:vAlign w:val="center"/>
          </w:tcPr>
          <w:p w14:paraId="3D7B379D" w14:textId="59015BD9" w:rsidR="00D13254" w:rsidRPr="008E29C9" w:rsidRDefault="00D13254" w:rsidP="00D13254">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3.7</w:t>
            </w:r>
          </w:p>
        </w:tc>
      </w:tr>
      <w:tr w:rsidR="00D13254" w:rsidRPr="00297F73" w14:paraId="72430BB6" w14:textId="698A441B" w:rsidTr="0003510E">
        <w:trPr>
          <w:cantSplit/>
          <w:trHeight w:val="397"/>
          <w:tblHeader/>
        </w:trPr>
        <w:tc>
          <w:tcPr>
            <w:tcW w:w="3114" w:type="dxa"/>
            <w:noWrap/>
            <w:vAlign w:val="center"/>
            <w:hideMark/>
          </w:tcPr>
          <w:p w14:paraId="6AF41742" w14:textId="77777777" w:rsidR="00D13254" w:rsidRPr="008E29C9" w:rsidRDefault="00D13254" w:rsidP="00D13254">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Lewisham</w:t>
            </w:r>
          </w:p>
        </w:tc>
        <w:tc>
          <w:tcPr>
            <w:tcW w:w="1417" w:type="dxa"/>
            <w:noWrap/>
            <w:vAlign w:val="center"/>
            <w:hideMark/>
          </w:tcPr>
          <w:p w14:paraId="312D3D15" w14:textId="77777777" w:rsidR="00D13254" w:rsidRPr="008E29C9" w:rsidRDefault="00D13254" w:rsidP="00D13254">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1.9</w:t>
            </w:r>
          </w:p>
        </w:tc>
        <w:tc>
          <w:tcPr>
            <w:tcW w:w="2694" w:type="dxa"/>
            <w:noWrap/>
            <w:vAlign w:val="center"/>
          </w:tcPr>
          <w:p w14:paraId="2F8D1D15" w14:textId="0279EA61" w:rsidR="00D13254" w:rsidRPr="008E29C9" w:rsidRDefault="00D13254" w:rsidP="00D13254">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Croydon</w:t>
            </w:r>
          </w:p>
        </w:tc>
        <w:tc>
          <w:tcPr>
            <w:tcW w:w="1559" w:type="dxa"/>
            <w:noWrap/>
            <w:vAlign w:val="center"/>
          </w:tcPr>
          <w:p w14:paraId="53A168EC" w14:textId="1A2136A0" w:rsidR="00D13254" w:rsidRPr="008E29C9" w:rsidRDefault="00D13254" w:rsidP="00D13254">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2.9</w:t>
            </w:r>
          </w:p>
        </w:tc>
        <w:tc>
          <w:tcPr>
            <w:tcW w:w="3118" w:type="dxa"/>
            <w:vAlign w:val="center"/>
          </w:tcPr>
          <w:p w14:paraId="7863BA03" w14:textId="242D8833" w:rsidR="00D13254" w:rsidRPr="008E29C9" w:rsidRDefault="00D13254" w:rsidP="00D13254">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Redbridge</w:t>
            </w:r>
          </w:p>
        </w:tc>
        <w:tc>
          <w:tcPr>
            <w:tcW w:w="1560" w:type="dxa"/>
            <w:vAlign w:val="center"/>
          </w:tcPr>
          <w:p w14:paraId="24E40F1C" w14:textId="01CEC361" w:rsidR="00D13254" w:rsidRPr="008E29C9" w:rsidRDefault="00D13254" w:rsidP="00D13254">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3.7</w:t>
            </w:r>
          </w:p>
        </w:tc>
      </w:tr>
      <w:tr w:rsidR="00D13254" w:rsidRPr="00297F73" w14:paraId="32B2DAF0" w14:textId="202ECC69" w:rsidTr="0003510E">
        <w:trPr>
          <w:cantSplit/>
          <w:trHeight w:val="397"/>
          <w:tblHeader/>
        </w:trPr>
        <w:tc>
          <w:tcPr>
            <w:tcW w:w="3114" w:type="dxa"/>
            <w:noWrap/>
            <w:vAlign w:val="center"/>
            <w:hideMark/>
          </w:tcPr>
          <w:p w14:paraId="11252720" w14:textId="77777777" w:rsidR="00D13254" w:rsidRPr="008E29C9" w:rsidRDefault="00D13254" w:rsidP="00D13254">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Camden</w:t>
            </w:r>
          </w:p>
        </w:tc>
        <w:tc>
          <w:tcPr>
            <w:tcW w:w="1417" w:type="dxa"/>
            <w:noWrap/>
            <w:vAlign w:val="center"/>
            <w:hideMark/>
          </w:tcPr>
          <w:p w14:paraId="595AC094" w14:textId="77777777" w:rsidR="00D13254" w:rsidRPr="008E29C9" w:rsidRDefault="00D13254" w:rsidP="00D13254">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2.1</w:t>
            </w:r>
          </w:p>
        </w:tc>
        <w:tc>
          <w:tcPr>
            <w:tcW w:w="2694" w:type="dxa"/>
            <w:noWrap/>
            <w:vAlign w:val="center"/>
          </w:tcPr>
          <w:p w14:paraId="099AD253" w14:textId="320D76D4" w:rsidR="00D13254" w:rsidRPr="008E29C9" w:rsidRDefault="00D13254" w:rsidP="00D13254">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Hounslow</w:t>
            </w:r>
          </w:p>
        </w:tc>
        <w:tc>
          <w:tcPr>
            <w:tcW w:w="1559" w:type="dxa"/>
            <w:noWrap/>
            <w:vAlign w:val="center"/>
          </w:tcPr>
          <w:p w14:paraId="1383647D" w14:textId="49946EFE" w:rsidR="00D13254" w:rsidRPr="008E29C9" w:rsidRDefault="00D13254" w:rsidP="00D13254">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2.9</w:t>
            </w:r>
          </w:p>
        </w:tc>
        <w:tc>
          <w:tcPr>
            <w:tcW w:w="3118" w:type="dxa"/>
            <w:shd w:val="clear" w:color="auto" w:fill="D9F2D0" w:themeFill="accent6" w:themeFillTint="33"/>
            <w:vAlign w:val="center"/>
          </w:tcPr>
          <w:p w14:paraId="3E64A3BF" w14:textId="742A1236" w:rsidR="00D13254" w:rsidRPr="008E29C9" w:rsidRDefault="00D13254" w:rsidP="00D13254">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Newham</w:t>
            </w:r>
          </w:p>
        </w:tc>
        <w:tc>
          <w:tcPr>
            <w:tcW w:w="1560" w:type="dxa"/>
            <w:shd w:val="clear" w:color="auto" w:fill="D9F2D0" w:themeFill="accent6" w:themeFillTint="33"/>
            <w:vAlign w:val="center"/>
          </w:tcPr>
          <w:p w14:paraId="35EABACB" w14:textId="0D09A7BF" w:rsidR="00D13254" w:rsidRPr="008E29C9" w:rsidRDefault="00D13254" w:rsidP="00D13254">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3.9</w:t>
            </w:r>
          </w:p>
        </w:tc>
      </w:tr>
      <w:tr w:rsidR="00D13254" w:rsidRPr="00297F73" w14:paraId="757CFA1F" w14:textId="06462954" w:rsidTr="0003510E">
        <w:trPr>
          <w:cantSplit/>
          <w:trHeight w:val="397"/>
          <w:tblHeader/>
        </w:trPr>
        <w:tc>
          <w:tcPr>
            <w:tcW w:w="3114" w:type="dxa"/>
            <w:noWrap/>
            <w:vAlign w:val="center"/>
            <w:hideMark/>
          </w:tcPr>
          <w:p w14:paraId="128606A0" w14:textId="77777777" w:rsidR="00D13254" w:rsidRPr="008E29C9" w:rsidRDefault="00D13254" w:rsidP="00D13254">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Harrow</w:t>
            </w:r>
          </w:p>
        </w:tc>
        <w:tc>
          <w:tcPr>
            <w:tcW w:w="1417" w:type="dxa"/>
            <w:noWrap/>
            <w:vAlign w:val="center"/>
            <w:hideMark/>
          </w:tcPr>
          <w:p w14:paraId="3AB8EF02" w14:textId="77777777" w:rsidR="00D13254" w:rsidRPr="008E29C9" w:rsidRDefault="00D13254" w:rsidP="00D13254">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2.4</w:t>
            </w:r>
          </w:p>
        </w:tc>
        <w:tc>
          <w:tcPr>
            <w:tcW w:w="2694" w:type="dxa"/>
            <w:noWrap/>
            <w:vAlign w:val="center"/>
          </w:tcPr>
          <w:p w14:paraId="63B5F31F" w14:textId="5E72E727" w:rsidR="00D13254" w:rsidRPr="008E29C9" w:rsidRDefault="00D13254" w:rsidP="00D13254">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Greenwich</w:t>
            </w:r>
          </w:p>
        </w:tc>
        <w:tc>
          <w:tcPr>
            <w:tcW w:w="1559" w:type="dxa"/>
            <w:noWrap/>
            <w:vAlign w:val="center"/>
          </w:tcPr>
          <w:p w14:paraId="563CCC78" w14:textId="791ABE0C" w:rsidR="00D13254" w:rsidRPr="008E29C9" w:rsidRDefault="00D13254" w:rsidP="00D13254">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2.9</w:t>
            </w:r>
          </w:p>
        </w:tc>
        <w:tc>
          <w:tcPr>
            <w:tcW w:w="3118" w:type="dxa"/>
            <w:shd w:val="clear" w:color="auto" w:fill="D9F2D0" w:themeFill="accent6" w:themeFillTint="33"/>
            <w:vAlign w:val="center"/>
          </w:tcPr>
          <w:p w14:paraId="4CAC2314" w14:textId="4674F3D2" w:rsidR="00D13254" w:rsidRPr="008E29C9" w:rsidRDefault="00D13254" w:rsidP="00D13254">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Bexley</w:t>
            </w:r>
          </w:p>
        </w:tc>
        <w:tc>
          <w:tcPr>
            <w:tcW w:w="1560" w:type="dxa"/>
            <w:shd w:val="clear" w:color="auto" w:fill="D9F2D0" w:themeFill="accent6" w:themeFillTint="33"/>
            <w:vAlign w:val="center"/>
          </w:tcPr>
          <w:p w14:paraId="02CA8C83" w14:textId="0FBAAA4A" w:rsidR="00D13254" w:rsidRPr="008E29C9" w:rsidRDefault="00D13254" w:rsidP="00D13254">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3.9</w:t>
            </w:r>
          </w:p>
        </w:tc>
      </w:tr>
      <w:tr w:rsidR="00D13254" w:rsidRPr="00297F73" w14:paraId="00B5EE66" w14:textId="10A93167" w:rsidTr="0003510E">
        <w:trPr>
          <w:cantSplit/>
          <w:trHeight w:val="397"/>
          <w:tblHeader/>
        </w:trPr>
        <w:tc>
          <w:tcPr>
            <w:tcW w:w="3114" w:type="dxa"/>
            <w:noWrap/>
            <w:vAlign w:val="center"/>
            <w:hideMark/>
          </w:tcPr>
          <w:p w14:paraId="569471FE" w14:textId="77777777" w:rsidR="00D13254" w:rsidRPr="008E29C9" w:rsidRDefault="00D13254" w:rsidP="00D13254">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Wandsworth</w:t>
            </w:r>
          </w:p>
        </w:tc>
        <w:tc>
          <w:tcPr>
            <w:tcW w:w="1417" w:type="dxa"/>
            <w:noWrap/>
            <w:vAlign w:val="center"/>
            <w:hideMark/>
          </w:tcPr>
          <w:p w14:paraId="17E60B7F" w14:textId="77777777" w:rsidR="00D13254" w:rsidRPr="008E29C9" w:rsidRDefault="00D13254" w:rsidP="00D13254">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2.4</w:t>
            </w:r>
          </w:p>
        </w:tc>
        <w:tc>
          <w:tcPr>
            <w:tcW w:w="2694" w:type="dxa"/>
            <w:noWrap/>
            <w:vAlign w:val="center"/>
          </w:tcPr>
          <w:p w14:paraId="6F53C207" w14:textId="11F9CE5E" w:rsidR="00D13254" w:rsidRPr="008E29C9" w:rsidRDefault="00D13254" w:rsidP="00D13254">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Barnet</w:t>
            </w:r>
          </w:p>
        </w:tc>
        <w:tc>
          <w:tcPr>
            <w:tcW w:w="1559" w:type="dxa"/>
            <w:noWrap/>
            <w:vAlign w:val="center"/>
          </w:tcPr>
          <w:p w14:paraId="7B477DE7" w14:textId="376EB74D" w:rsidR="00D13254" w:rsidRPr="008E29C9" w:rsidRDefault="00D13254" w:rsidP="00D13254">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2.9</w:t>
            </w:r>
          </w:p>
        </w:tc>
        <w:tc>
          <w:tcPr>
            <w:tcW w:w="3118" w:type="dxa"/>
            <w:shd w:val="clear" w:color="auto" w:fill="D9F2D0" w:themeFill="accent6" w:themeFillTint="33"/>
            <w:vAlign w:val="center"/>
          </w:tcPr>
          <w:p w14:paraId="45D8E867" w14:textId="07239B0C" w:rsidR="00D13254" w:rsidRPr="008E29C9" w:rsidRDefault="00D13254" w:rsidP="00D13254">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Richmond upon Thames</w:t>
            </w:r>
          </w:p>
        </w:tc>
        <w:tc>
          <w:tcPr>
            <w:tcW w:w="1560" w:type="dxa"/>
            <w:shd w:val="clear" w:color="auto" w:fill="D9F2D0" w:themeFill="accent6" w:themeFillTint="33"/>
            <w:vAlign w:val="center"/>
          </w:tcPr>
          <w:p w14:paraId="2D5882CC" w14:textId="7BFFDDBE" w:rsidR="00D13254" w:rsidRPr="008E29C9" w:rsidRDefault="00D13254" w:rsidP="00D13254">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3.9</w:t>
            </w:r>
          </w:p>
        </w:tc>
      </w:tr>
      <w:tr w:rsidR="00D13254" w:rsidRPr="00297F73" w14:paraId="04113239" w14:textId="3F412AC1" w:rsidTr="0003510E">
        <w:trPr>
          <w:cantSplit/>
          <w:trHeight w:val="397"/>
          <w:tblHeader/>
        </w:trPr>
        <w:tc>
          <w:tcPr>
            <w:tcW w:w="3114" w:type="dxa"/>
            <w:noWrap/>
            <w:vAlign w:val="center"/>
            <w:hideMark/>
          </w:tcPr>
          <w:p w14:paraId="5E876CAF" w14:textId="77777777" w:rsidR="00D13254" w:rsidRPr="008E29C9" w:rsidRDefault="00D13254" w:rsidP="00D13254">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Brent</w:t>
            </w:r>
          </w:p>
        </w:tc>
        <w:tc>
          <w:tcPr>
            <w:tcW w:w="1417" w:type="dxa"/>
            <w:noWrap/>
            <w:vAlign w:val="center"/>
            <w:hideMark/>
          </w:tcPr>
          <w:p w14:paraId="0C61672C" w14:textId="77777777" w:rsidR="00D13254" w:rsidRPr="008E29C9" w:rsidRDefault="00D13254" w:rsidP="00D13254">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2.5</w:t>
            </w:r>
          </w:p>
        </w:tc>
        <w:tc>
          <w:tcPr>
            <w:tcW w:w="2694" w:type="dxa"/>
            <w:noWrap/>
            <w:vAlign w:val="center"/>
          </w:tcPr>
          <w:p w14:paraId="0FBFA9A7" w14:textId="2D7AE5EE" w:rsidR="00D13254" w:rsidRPr="008E29C9" w:rsidRDefault="00D13254" w:rsidP="00D13254">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Merton</w:t>
            </w:r>
          </w:p>
        </w:tc>
        <w:tc>
          <w:tcPr>
            <w:tcW w:w="1559" w:type="dxa"/>
            <w:noWrap/>
            <w:vAlign w:val="center"/>
          </w:tcPr>
          <w:p w14:paraId="46DC14A7" w14:textId="5ED3B6F2" w:rsidR="00D13254" w:rsidRPr="008E29C9" w:rsidRDefault="00D13254" w:rsidP="00D13254">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3.0</w:t>
            </w:r>
          </w:p>
        </w:tc>
        <w:tc>
          <w:tcPr>
            <w:tcW w:w="3118" w:type="dxa"/>
            <w:shd w:val="clear" w:color="auto" w:fill="D9F2D0" w:themeFill="accent6" w:themeFillTint="33"/>
            <w:vAlign w:val="center"/>
          </w:tcPr>
          <w:p w14:paraId="4212155D" w14:textId="21EABFAE" w:rsidR="00D13254" w:rsidRPr="008E29C9" w:rsidRDefault="00D13254" w:rsidP="00D13254">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Kingston upon Thames</w:t>
            </w:r>
          </w:p>
        </w:tc>
        <w:tc>
          <w:tcPr>
            <w:tcW w:w="1560" w:type="dxa"/>
            <w:shd w:val="clear" w:color="auto" w:fill="D9F2D0" w:themeFill="accent6" w:themeFillTint="33"/>
            <w:vAlign w:val="center"/>
          </w:tcPr>
          <w:p w14:paraId="4ACA762A" w14:textId="45C84137" w:rsidR="00D13254" w:rsidRPr="008E29C9" w:rsidRDefault="00D13254" w:rsidP="00D13254">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4.1</w:t>
            </w:r>
          </w:p>
        </w:tc>
      </w:tr>
      <w:tr w:rsidR="00D13254" w:rsidRPr="00297F73" w14:paraId="4B800D3C" w14:textId="4D368FF3" w:rsidTr="0003510E">
        <w:trPr>
          <w:cantSplit/>
          <w:trHeight w:val="397"/>
          <w:tblHeader/>
        </w:trPr>
        <w:tc>
          <w:tcPr>
            <w:tcW w:w="3114" w:type="dxa"/>
            <w:noWrap/>
            <w:vAlign w:val="center"/>
            <w:hideMark/>
          </w:tcPr>
          <w:p w14:paraId="22C0693C" w14:textId="77777777" w:rsidR="00D13254" w:rsidRPr="008E29C9" w:rsidRDefault="00D13254" w:rsidP="00D13254">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Enfield</w:t>
            </w:r>
          </w:p>
        </w:tc>
        <w:tc>
          <w:tcPr>
            <w:tcW w:w="1417" w:type="dxa"/>
            <w:noWrap/>
            <w:vAlign w:val="center"/>
            <w:hideMark/>
          </w:tcPr>
          <w:p w14:paraId="4A91E2EF" w14:textId="77777777" w:rsidR="00D13254" w:rsidRPr="008E29C9" w:rsidRDefault="00D13254" w:rsidP="00D13254">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2.5</w:t>
            </w:r>
          </w:p>
        </w:tc>
        <w:tc>
          <w:tcPr>
            <w:tcW w:w="2694" w:type="dxa"/>
            <w:noWrap/>
            <w:vAlign w:val="center"/>
          </w:tcPr>
          <w:p w14:paraId="59BBD73F" w14:textId="7B1E59CC" w:rsidR="00D13254" w:rsidRPr="008E29C9" w:rsidRDefault="00D13254" w:rsidP="00D13254">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Westminster</w:t>
            </w:r>
          </w:p>
        </w:tc>
        <w:tc>
          <w:tcPr>
            <w:tcW w:w="1559" w:type="dxa"/>
            <w:noWrap/>
            <w:vAlign w:val="center"/>
          </w:tcPr>
          <w:p w14:paraId="163D5F5C" w14:textId="5667D8ED" w:rsidR="00D13254" w:rsidRPr="008E29C9" w:rsidRDefault="00D13254" w:rsidP="00D13254">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3.2</w:t>
            </w:r>
          </w:p>
        </w:tc>
        <w:tc>
          <w:tcPr>
            <w:tcW w:w="3118" w:type="dxa"/>
            <w:shd w:val="clear" w:color="auto" w:fill="D9F2D0" w:themeFill="accent6" w:themeFillTint="33"/>
            <w:vAlign w:val="center"/>
          </w:tcPr>
          <w:p w14:paraId="413D4A27" w14:textId="2E7AAE01" w:rsidR="00D13254" w:rsidRPr="008E29C9" w:rsidRDefault="00D13254" w:rsidP="00D13254">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Sutton</w:t>
            </w:r>
          </w:p>
        </w:tc>
        <w:tc>
          <w:tcPr>
            <w:tcW w:w="1560" w:type="dxa"/>
            <w:shd w:val="clear" w:color="auto" w:fill="D9F2D0" w:themeFill="accent6" w:themeFillTint="33"/>
            <w:vAlign w:val="center"/>
          </w:tcPr>
          <w:p w14:paraId="675281B9" w14:textId="337219BB" w:rsidR="00D13254" w:rsidRPr="008E29C9" w:rsidRDefault="00D13254" w:rsidP="00D13254">
            <w:pPr>
              <w:spacing w:after="0" w:line="240" w:lineRule="auto"/>
              <w:rPr>
                <w:rFonts w:ascii="Arial" w:eastAsia="Times New Roman" w:hAnsi="Arial" w:cs="Arial"/>
                <w:kern w:val="0"/>
                <w:sz w:val="24"/>
                <w:szCs w:val="24"/>
                <w:lang w:eastAsia="en-GB"/>
                <w14:ligatures w14:val="none"/>
              </w:rPr>
            </w:pPr>
            <w:r w:rsidRPr="008E29C9">
              <w:rPr>
                <w:rFonts w:ascii="Arial" w:eastAsia="Times New Roman" w:hAnsi="Arial" w:cs="Arial"/>
                <w:kern w:val="0"/>
                <w:sz w:val="24"/>
                <w:szCs w:val="24"/>
                <w:lang w:eastAsia="en-GB"/>
                <w14:ligatures w14:val="none"/>
              </w:rPr>
              <w:t>4.4</w:t>
            </w:r>
          </w:p>
        </w:tc>
      </w:tr>
    </w:tbl>
    <w:p w14:paraId="3E7773BA" w14:textId="77777777" w:rsidR="3FC18AF6" w:rsidRDefault="3FC18AF6" w:rsidP="3FC18AF6">
      <w:pPr>
        <w:rPr>
          <w:rFonts w:ascii="Poppins" w:hAnsi="Poppins" w:cs="Poppins"/>
        </w:rPr>
      </w:pPr>
    </w:p>
    <w:p w14:paraId="255ACE02" w14:textId="0B3F8EC9" w:rsidR="006976E6" w:rsidRPr="008E29C9" w:rsidRDefault="008874AF" w:rsidP="007C6386">
      <w:pPr>
        <w:pStyle w:val="SubHeading"/>
        <w:ind w:left="0"/>
        <w:rPr>
          <w:rFonts w:ascii="Arial" w:hAnsi="Arial"/>
          <w:iCs w:val="0"/>
        </w:rPr>
      </w:pPr>
      <w:r w:rsidRPr="008E29C9">
        <w:rPr>
          <w:rFonts w:ascii="Arial" w:hAnsi="Arial"/>
          <w:iCs w:val="0"/>
          <w:noProof/>
        </w:rPr>
        <w:lastRenderedPageBreak/>
        <w:drawing>
          <wp:anchor distT="0" distB="0" distL="114300" distR="114300" simplePos="0" relativeHeight="251658247" behindDoc="1" locked="0" layoutInCell="1" allowOverlap="1" wp14:anchorId="38E874D6" wp14:editId="55DD3BEB">
            <wp:simplePos x="0" y="0"/>
            <wp:positionH relativeFrom="column">
              <wp:posOffset>-117475</wp:posOffset>
            </wp:positionH>
            <wp:positionV relativeFrom="paragraph">
              <wp:posOffset>240030</wp:posOffset>
            </wp:positionV>
            <wp:extent cx="8694420" cy="5419725"/>
            <wp:effectExtent l="0" t="0" r="0" b="9525"/>
            <wp:wrapTight wrapText="bothSides">
              <wp:wrapPolygon edited="0">
                <wp:start x="0" y="0"/>
                <wp:lineTo x="0" y="21562"/>
                <wp:lineTo x="21534" y="21562"/>
                <wp:lineTo x="21534" y="0"/>
                <wp:lineTo x="0" y="0"/>
              </wp:wrapPolygon>
            </wp:wrapTight>
            <wp:docPr id="194014488" name="Picture 19" descr="Map showing the local share of sports halls in and around London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14488" name="Picture 19" descr="Map showing the local share of sports halls in and around London 202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1880"/>
                    <a:stretch>
                      <a:fillRect/>
                    </a:stretch>
                  </pic:blipFill>
                  <pic:spPr bwMode="auto">
                    <a:xfrm>
                      <a:off x="0" y="0"/>
                      <a:ext cx="8694420" cy="5419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12AD" w:rsidRPr="008E29C9">
        <w:rPr>
          <w:rFonts w:ascii="Arial" w:hAnsi="Arial"/>
          <w:iCs w:val="0"/>
        </w:rPr>
        <w:t xml:space="preserve">Map 8.1: Local share of </w:t>
      </w:r>
      <w:r w:rsidR="00796116" w:rsidRPr="008E29C9">
        <w:rPr>
          <w:rFonts w:ascii="Arial" w:hAnsi="Arial"/>
          <w:iCs w:val="0"/>
        </w:rPr>
        <w:t xml:space="preserve">sports halls London 2025 </w:t>
      </w:r>
    </w:p>
    <w:p w14:paraId="174B9691" w14:textId="2D96643C" w:rsidR="00912026" w:rsidRPr="0004727D" w:rsidRDefault="00912026" w:rsidP="00DF6D4F">
      <w:pPr>
        <w:tabs>
          <w:tab w:val="left" w:pos="567"/>
        </w:tabs>
        <w:spacing w:after="240" w:line="276" w:lineRule="auto"/>
        <w:jc w:val="both"/>
        <w:rPr>
          <w:rFonts w:ascii="Arial" w:hAnsi="Arial" w:cs="Arial"/>
          <w:sz w:val="24"/>
          <w:szCs w:val="24"/>
        </w:rPr>
      </w:pPr>
      <w:r w:rsidRPr="0004727D">
        <w:rPr>
          <w:rFonts w:ascii="Arial" w:hAnsi="Arial" w:cs="Arial"/>
          <w:sz w:val="24"/>
          <w:szCs w:val="24"/>
        </w:rPr>
        <w:lastRenderedPageBreak/>
        <w:t xml:space="preserve">This ends the reporting of the full findings on the London assessment of sports halls provision </w:t>
      </w:r>
      <w:r w:rsidR="00672A0E" w:rsidRPr="0004727D">
        <w:rPr>
          <w:rFonts w:ascii="Arial" w:hAnsi="Arial" w:cs="Arial"/>
          <w:sz w:val="24"/>
          <w:szCs w:val="24"/>
        </w:rPr>
        <w:t>from the 2025 FPM run</w:t>
      </w:r>
      <w:r w:rsidRPr="0004727D">
        <w:rPr>
          <w:rFonts w:ascii="Arial" w:hAnsi="Arial" w:cs="Arial"/>
          <w:sz w:val="24"/>
          <w:szCs w:val="24"/>
        </w:rPr>
        <w:t xml:space="preserve">. The key findings are set out in the Executive Summary.    </w:t>
      </w:r>
    </w:p>
    <w:p w14:paraId="040F551C" w14:textId="77777777" w:rsidR="00B571C0" w:rsidRDefault="00B571C0" w:rsidP="00293691">
      <w:pPr>
        <w:pStyle w:val="ListParagraph"/>
        <w:tabs>
          <w:tab w:val="left" w:pos="567"/>
        </w:tabs>
        <w:spacing w:after="240" w:line="276" w:lineRule="auto"/>
        <w:ind w:left="567"/>
        <w:contextualSpacing w:val="0"/>
        <w:jc w:val="both"/>
        <w:rPr>
          <w:rFonts w:ascii="Poppins" w:hAnsi="Poppins" w:cs="Poppins"/>
        </w:rPr>
      </w:pPr>
    </w:p>
    <w:p w14:paraId="5DAD3003" w14:textId="77777777" w:rsidR="00F95A39" w:rsidRDefault="00F95A39" w:rsidP="00293691">
      <w:pPr>
        <w:pStyle w:val="ListParagraph"/>
        <w:tabs>
          <w:tab w:val="left" w:pos="567"/>
        </w:tabs>
        <w:spacing w:after="240" w:line="276" w:lineRule="auto"/>
        <w:ind w:left="567"/>
        <w:contextualSpacing w:val="0"/>
        <w:jc w:val="both"/>
        <w:rPr>
          <w:rFonts w:ascii="Poppins" w:hAnsi="Poppins" w:cs="Poppins"/>
        </w:rPr>
      </w:pPr>
    </w:p>
    <w:p w14:paraId="237DF3B4" w14:textId="77777777" w:rsidR="00F95A39" w:rsidRDefault="00F95A39" w:rsidP="00293691">
      <w:pPr>
        <w:pStyle w:val="ListParagraph"/>
        <w:tabs>
          <w:tab w:val="left" w:pos="567"/>
        </w:tabs>
        <w:spacing w:after="240" w:line="276" w:lineRule="auto"/>
        <w:ind w:left="567"/>
        <w:contextualSpacing w:val="0"/>
        <w:jc w:val="both"/>
        <w:rPr>
          <w:rFonts w:ascii="Poppins" w:hAnsi="Poppins" w:cs="Poppins"/>
        </w:rPr>
      </w:pPr>
    </w:p>
    <w:p w14:paraId="03815C4A" w14:textId="77777777" w:rsidR="00F95A39" w:rsidRDefault="00F95A39" w:rsidP="00293691">
      <w:pPr>
        <w:pStyle w:val="ListParagraph"/>
        <w:tabs>
          <w:tab w:val="left" w:pos="567"/>
        </w:tabs>
        <w:spacing w:after="240" w:line="276" w:lineRule="auto"/>
        <w:ind w:left="567"/>
        <w:contextualSpacing w:val="0"/>
        <w:jc w:val="both"/>
        <w:rPr>
          <w:rFonts w:ascii="Poppins" w:hAnsi="Poppins" w:cs="Poppins"/>
        </w:rPr>
      </w:pPr>
    </w:p>
    <w:p w14:paraId="4356E610" w14:textId="77777777" w:rsidR="00972196" w:rsidRDefault="00972196" w:rsidP="00293691">
      <w:pPr>
        <w:pStyle w:val="ListParagraph"/>
        <w:tabs>
          <w:tab w:val="left" w:pos="567"/>
        </w:tabs>
        <w:spacing w:after="240" w:line="276" w:lineRule="auto"/>
        <w:ind w:left="567"/>
        <w:contextualSpacing w:val="0"/>
        <w:jc w:val="both"/>
        <w:rPr>
          <w:rFonts w:ascii="Poppins" w:hAnsi="Poppins" w:cs="Poppins"/>
        </w:rPr>
      </w:pPr>
    </w:p>
    <w:p w14:paraId="60F5F08E" w14:textId="77777777" w:rsidR="00F95A39" w:rsidRDefault="00F95A39" w:rsidP="00293691">
      <w:pPr>
        <w:pStyle w:val="ListParagraph"/>
        <w:tabs>
          <w:tab w:val="left" w:pos="567"/>
        </w:tabs>
        <w:spacing w:after="240" w:line="276" w:lineRule="auto"/>
        <w:ind w:left="567"/>
        <w:contextualSpacing w:val="0"/>
        <w:jc w:val="both"/>
        <w:rPr>
          <w:rFonts w:ascii="Poppins" w:hAnsi="Poppins" w:cs="Poppins"/>
        </w:rPr>
      </w:pPr>
    </w:p>
    <w:p w14:paraId="036710BA" w14:textId="77777777" w:rsidR="001C44F7" w:rsidRDefault="001C44F7" w:rsidP="00293691">
      <w:pPr>
        <w:pStyle w:val="ListParagraph"/>
        <w:tabs>
          <w:tab w:val="left" w:pos="567"/>
        </w:tabs>
        <w:spacing w:after="240" w:line="276" w:lineRule="auto"/>
        <w:ind w:left="567"/>
        <w:contextualSpacing w:val="0"/>
        <w:jc w:val="both"/>
        <w:rPr>
          <w:rFonts w:ascii="Poppins" w:hAnsi="Poppins" w:cs="Poppins"/>
        </w:rPr>
      </w:pPr>
    </w:p>
    <w:p w14:paraId="32E6432F" w14:textId="77777777" w:rsidR="001C44F7" w:rsidRDefault="001C44F7" w:rsidP="00293691">
      <w:pPr>
        <w:pStyle w:val="ListParagraph"/>
        <w:tabs>
          <w:tab w:val="left" w:pos="567"/>
        </w:tabs>
        <w:spacing w:after="240" w:line="276" w:lineRule="auto"/>
        <w:ind w:left="567"/>
        <w:contextualSpacing w:val="0"/>
        <w:jc w:val="both"/>
        <w:rPr>
          <w:rFonts w:ascii="Poppins" w:hAnsi="Poppins" w:cs="Poppins"/>
        </w:rPr>
      </w:pPr>
    </w:p>
    <w:p w14:paraId="5974C6D1" w14:textId="77777777" w:rsidR="001C44F7" w:rsidRDefault="001C44F7" w:rsidP="00293691">
      <w:pPr>
        <w:pStyle w:val="ListParagraph"/>
        <w:tabs>
          <w:tab w:val="left" w:pos="567"/>
        </w:tabs>
        <w:spacing w:after="240" w:line="276" w:lineRule="auto"/>
        <w:ind w:left="567"/>
        <w:contextualSpacing w:val="0"/>
        <w:jc w:val="both"/>
        <w:rPr>
          <w:rFonts w:ascii="Poppins" w:hAnsi="Poppins" w:cs="Poppins"/>
        </w:rPr>
      </w:pPr>
    </w:p>
    <w:p w14:paraId="35418834" w14:textId="77777777" w:rsidR="001C44F7" w:rsidRDefault="001C44F7" w:rsidP="00293691">
      <w:pPr>
        <w:pStyle w:val="ListParagraph"/>
        <w:tabs>
          <w:tab w:val="left" w:pos="567"/>
        </w:tabs>
        <w:spacing w:after="240" w:line="276" w:lineRule="auto"/>
        <w:ind w:left="567"/>
        <w:contextualSpacing w:val="0"/>
        <w:jc w:val="both"/>
        <w:rPr>
          <w:rFonts w:ascii="Poppins" w:hAnsi="Poppins" w:cs="Poppins"/>
        </w:rPr>
      </w:pPr>
    </w:p>
    <w:p w14:paraId="2B6938C8" w14:textId="77777777" w:rsidR="001C44F7" w:rsidRDefault="001C44F7" w:rsidP="00293691">
      <w:pPr>
        <w:pStyle w:val="ListParagraph"/>
        <w:tabs>
          <w:tab w:val="left" w:pos="567"/>
        </w:tabs>
        <w:spacing w:after="240" w:line="276" w:lineRule="auto"/>
        <w:ind w:left="567"/>
        <w:contextualSpacing w:val="0"/>
        <w:jc w:val="both"/>
        <w:rPr>
          <w:rFonts w:ascii="Poppins" w:hAnsi="Poppins" w:cs="Poppins"/>
        </w:rPr>
      </w:pPr>
    </w:p>
    <w:p w14:paraId="04C52EE5" w14:textId="77777777" w:rsidR="00060F99" w:rsidRDefault="00060F99" w:rsidP="00060F99">
      <w:pPr>
        <w:rPr>
          <w:rFonts w:ascii="Poppins" w:hAnsi="Poppins" w:cs="Poppins"/>
        </w:rPr>
      </w:pPr>
    </w:p>
    <w:p w14:paraId="1BA4B520" w14:textId="66543FF5" w:rsidR="00156FA9" w:rsidRDefault="00156FA9" w:rsidP="00156FA9">
      <w:pPr>
        <w:pStyle w:val="Heading2"/>
      </w:pPr>
      <w:bookmarkStart w:id="28" w:name="_Toc224218412"/>
      <w:bookmarkStart w:id="29" w:name="_Toc230013673"/>
      <w:r w:rsidRPr="00477EFA">
        <w:lastRenderedPageBreak/>
        <w:t xml:space="preserve">Appendix 1: </w:t>
      </w:r>
      <w:r>
        <w:t>Sports Halls</w:t>
      </w:r>
      <w:r w:rsidR="006656AF">
        <w:t xml:space="preserve"> included in the asse</w:t>
      </w:r>
      <w:r w:rsidR="005E2A8C">
        <w:t>ss</w:t>
      </w:r>
      <w:r w:rsidR="006656AF">
        <w:t>ment</w:t>
      </w:r>
      <w:r w:rsidR="005E2A8C">
        <w:t xml:space="preserve"> </w:t>
      </w:r>
      <w:r w:rsidRPr="00477EFA">
        <w:t>2025</w:t>
      </w:r>
      <w:bookmarkEnd w:id="28"/>
      <w:bookmarkEnd w:id="29"/>
      <w:r w:rsidRPr="00477EFA">
        <w:t xml:space="preserve">  </w:t>
      </w:r>
    </w:p>
    <w:p w14:paraId="18C54D5E" w14:textId="77777777" w:rsidR="00156FA9" w:rsidRDefault="00156FA9" w:rsidP="00156FA9"/>
    <w:p w14:paraId="68E97656" w14:textId="6DDF2140" w:rsidR="009A2C82" w:rsidRPr="005A4EB7" w:rsidRDefault="00156FA9" w:rsidP="009A2C82">
      <w:pPr>
        <w:rPr>
          <w:rFonts w:ascii="Arial" w:hAnsi="Arial" w:cs="Arial"/>
          <w:sz w:val="24"/>
          <w:szCs w:val="24"/>
        </w:rPr>
      </w:pPr>
      <w:r w:rsidRPr="005A4EB7">
        <w:rPr>
          <w:rFonts w:ascii="Arial" w:hAnsi="Arial" w:cs="Arial"/>
          <w:sz w:val="24"/>
          <w:szCs w:val="24"/>
        </w:rPr>
        <w:t>The following Table contains all the individual s</w:t>
      </w:r>
      <w:r>
        <w:rPr>
          <w:rFonts w:ascii="Arial" w:hAnsi="Arial" w:cs="Arial"/>
          <w:sz w:val="24"/>
          <w:szCs w:val="24"/>
        </w:rPr>
        <w:t>ports halls</w:t>
      </w:r>
      <w:r w:rsidRPr="005A4EB7">
        <w:rPr>
          <w:rFonts w:ascii="Arial" w:hAnsi="Arial" w:cs="Arial"/>
          <w:sz w:val="24"/>
          <w:szCs w:val="24"/>
        </w:rPr>
        <w:t xml:space="preserve"> included in the assessment.   This information is taken from Active Places in March 2025.  </w:t>
      </w:r>
      <w:r w:rsidR="009A2C82" w:rsidRPr="005A4EB7">
        <w:rPr>
          <w:rFonts w:ascii="Arial" w:hAnsi="Arial" w:cs="Arial"/>
          <w:sz w:val="24"/>
          <w:szCs w:val="24"/>
        </w:rPr>
        <w:t xml:space="preserve">An explanation of the model, inclusion criteria and model parameters is given in Appendix 3.  </w:t>
      </w:r>
    </w:p>
    <w:p w14:paraId="5F6DAF3C" w14:textId="77777777" w:rsidR="00156FA9" w:rsidRPr="00B42AA5" w:rsidRDefault="009A2C82" w:rsidP="00156FA9">
      <w:pPr>
        <w:rPr>
          <w:rFonts w:ascii="Arial" w:hAnsi="Arial" w:cs="Arial"/>
          <w:sz w:val="24"/>
          <w:szCs w:val="24"/>
        </w:rPr>
      </w:pPr>
      <w:r w:rsidRPr="00B42AA5">
        <w:rPr>
          <w:rFonts w:ascii="Arial" w:hAnsi="Arial" w:cs="Arial"/>
          <w:sz w:val="24"/>
          <w:szCs w:val="24"/>
        </w:rPr>
        <w:t>The audit excludes facilities that are deemed to be either for private use, too small, closed or there is a lack of information, particularly relating to hours of use.  For more information about excluded facilities please</w:t>
      </w:r>
      <w:r>
        <w:rPr>
          <w:rFonts w:ascii="Arial" w:hAnsi="Arial" w:cs="Arial"/>
          <w:sz w:val="24"/>
          <w:szCs w:val="24"/>
        </w:rPr>
        <w:t xml:space="preserve"> see Appendix 3 (Facility Inclusion Criteria).   </w:t>
      </w:r>
    </w:p>
    <w:p w14:paraId="0DE88384" w14:textId="7909A603" w:rsidR="00156FA9" w:rsidRPr="005A4EB7" w:rsidRDefault="00156FA9" w:rsidP="00156FA9">
      <w:pPr>
        <w:rPr>
          <w:rFonts w:ascii="Arial" w:hAnsi="Arial" w:cs="Arial"/>
          <w:sz w:val="24"/>
          <w:szCs w:val="24"/>
        </w:rPr>
      </w:pPr>
      <w:r w:rsidRPr="005A4EB7">
        <w:rPr>
          <w:rFonts w:ascii="Arial" w:hAnsi="Arial" w:cs="Arial"/>
          <w:sz w:val="24"/>
          <w:szCs w:val="24"/>
        </w:rPr>
        <w:t xml:space="preserve">In </w:t>
      </w:r>
      <w:r w:rsidR="003361B3">
        <w:rPr>
          <w:rFonts w:ascii="Arial" w:hAnsi="Arial" w:cs="Arial"/>
          <w:sz w:val="24"/>
          <w:szCs w:val="24"/>
        </w:rPr>
        <w:t>January 2026</w:t>
      </w:r>
      <w:r w:rsidRPr="005A4EB7">
        <w:rPr>
          <w:rFonts w:ascii="Arial" w:hAnsi="Arial" w:cs="Arial"/>
          <w:sz w:val="24"/>
          <w:szCs w:val="24"/>
        </w:rPr>
        <w:t xml:space="preserve"> the Greater London Authority contacted all local authorities with a copy of the Active Places data to identify any changes</w:t>
      </w:r>
      <w:r w:rsidR="009A2C82">
        <w:rPr>
          <w:rFonts w:ascii="Arial" w:hAnsi="Arial" w:cs="Arial"/>
          <w:sz w:val="24"/>
          <w:szCs w:val="24"/>
        </w:rPr>
        <w:t xml:space="preserve"> that had occurred since March 2025</w:t>
      </w:r>
      <w:r w:rsidR="009A2C82" w:rsidRPr="005A4EB7">
        <w:rPr>
          <w:rFonts w:ascii="Arial" w:hAnsi="Arial" w:cs="Arial"/>
          <w:sz w:val="24"/>
          <w:szCs w:val="24"/>
        </w:rPr>
        <w:t>.   Where these occur, they are recorded in the bottom table for information,</w:t>
      </w:r>
      <w:r w:rsidR="009A2C82">
        <w:rPr>
          <w:rFonts w:ascii="Arial" w:hAnsi="Arial" w:cs="Arial"/>
          <w:sz w:val="24"/>
          <w:szCs w:val="24"/>
        </w:rPr>
        <w:t xml:space="preserve"> and it is important to note that this information has not informed the production of this report</w:t>
      </w:r>
      <w:r w:rsidR="009A2C82" w:rsidRPr="005A4EB7">
        <w:rPr>
          <w:rFonts w:ascii="Arial" w:hAnsi="Arial" w:cs="Arial"/>
          <w:sz w:val="24"/>
          <w:szCs w:val="24"/>
        </w:rPr>
        <w:t>.  Some London Boroughs have</w:t>
      </w:r>
      <w:r w:rsidR="009A2C82">
        <w:rPr>
          <w:rFonts w:ascii="Arial" w:hAnsi="Arial" w:cs="Arial"/>
          <w:sz w:val="24"/>
          <w:szCs w:val="24"/>
        </w:rPr>
        <w:t xml:space="preserve"> also</w:t>
      </w:r>
      <w:r w:rsidR="009A2C82" w:rsidRPr="005A4EB7">
        <w:rPr>
          <w:rFonts w:ascii="Arial" w:hAnsi="Arial" w:cs="Arial"/>
          <w:sz w:val="24"/>
          <w:szCs w:val="24"/>
        </w:rPr>
        <w:t xml:space="preserve"> undertaken </w:t>
      </w:r>
      <w:r w:rsidR="008E3705">
        <w:rPr>
          <w:rFonts w:ascii="Arial" w:hAnsi="Arial" w:cs="Arial"/>
          <w:sz w:val="24"/>
          <w:szCs w:val="24"/>
        </w:rPr>
        <w:t xml:space="preserve">these reports at a </w:t>
      </w:r>
      <w:r w:rsidR="009A2C82" w:rsidRPr="005A4EB7">
        <w:rPr>
          <w:rFonts w:ascii="Arial" w:hAnsi="Arial" w:cs="Arial"/>
          <w:sz w:val="24"/>
          <w:szCs w:val="24"/>
        </w:rPr>
        <w:t>local level</w:t>
      </w:r>
      <w:r w:rsidR="008E3705">
        <w:rPr>
          <w:rFonts w:ascii="Arial" w:hAnsi="Arial" w:cs="Arial"/>
          <w:sz w:val="24"/>
          <w:szCs w:val="24"/>
        </w:rPr>
        <w:t>. T</w:t>
      </w:r>
      <w:r w:rsidR="009A2C82" w:rsidRPr="005A4EB7">
        <w:rPr>
          <w:rFonts w:ascii="Arial" w:hAnsi="Arial" w:cs="Arial"/>
          <w:sz w:val="24"/>
          <w:szCs w:val="24"/>
        </w:rPr>
        <w:t>he</w:t>
      </w:r>
      <w:r w:rsidR="009A2C82">
        <w:rPr>
          <w:rFonts w:ascii="Arial" w:hAnsi="Arial" w:cs="Arial"/>
          <w:sz w:val="24"/>
          <w:szCs w:val="24"/>
        </w:rPr>
        <w:t xml:space="preserve"> reports for those boroughs may differ in terms of the facilities included.   </w:t>
      </w:r>
      <w:r w:rsidR="006D35B6">
        <w:rPr>
          <w:rFonts w:ascii="Arial" w:hAnsi="Arial" w:cs="Arial"/>
          <w:sz w:val="24"/>
          <w:szCs w:val="24"/>
        </w:rPr>
        <w:t>Where decisions are being made by Boroughs about facility development</w:t>
      </w:r>
      <w:r w:rsidR="00BD333B">
        <w:rPr>
          <w:rFonts w:ascii="Arial" w:hAnsi="Arial" w:cs="Arial"/>
          <w:sz w:val="24"/>
          <w:szCs w:val="24"/>
        </w:rPr>
        <w:t>, the local report should be referred to over this report.</w:t>
      </w:r>
    </w:p>
    <w:p w14:paraId="2C0A15F4" w14:textId="0F1B43BA" w:rsidR="009A2C82" w:rsidRPr="005A4EB7" w:rsidRDefault="009A2C82" w:rsidP="009A2C82">
      <w:pPr>
        <w:rPr>
          <w:rFonts w:ascii="Arial" w:hAnsi="Arial" w:cs="Arial"/>
          <w:sz w:val="24"/>
          <w:szCs w:val="24"/>
        </w:rPr>
      </w:pPr>
      <w:r w:rsidRPr="005A4EB7">
        <w:rPr>
          <w:rFonts w:ascii="Arial" w:hAnsi="Arial" w:cs="Arial"/>
          <w:sz w:val="24"/>
          <w:szCs w:val="24"/>
        </w:rPr>
        <w:t>The outputs from this report have been prepared to give a strategic overview</w:t>
      </w:r>
      <w:r w:rsidR="008F5485">
        <w:rPr>
          <w:rFonts w:ascii="Arial" w:hAnsi="Arial" w:cs="Arial"/>
          <w:sz w:val="24"/>
          <w:szCs w:val="24"/>
        </w:rPr>
        <w:t xml:space="preserve"> of </w:t>
      </w:r>
      <w:r w:rsidR="00A81E8A">
        <w:rPr>
          <w:rFonts w:ascii="Arial" w:hAnsi="Arial" w:cs="Arial"/>
          <w:sz w:val="24"/>
          <w:szCs w:val="24"/>
        </w:rPr>
        <w:t>sports hall supply in London</w:t>
      </w:r>
      <w:r w:rsidRPr="005A4EB7">
        <w:rPr>
          <w:rFonts w:ascii="Arial" w:hAnsi="Arial" w:cs="Arial"/>
          <w:sz w:val="24"/>
          <w:szCs w:val="24"/>
        </w:rPr>
        <w:t xml:space="preserve">.  Longer-term local bespoke assessments can be undertaken using Sport England’s FPM.  These assessments </w:t>
      </w:r>
      <w:r>
        <w:rPr>
          <w:rFonts w:ascii="Arial" w:hAnsi="Arial" w:cs="Arial"/>
          <w:sz w:val="24"/>
          <w:szCs w:val="24"/>
        </w:rPr>
        <w:t>c</w:t>
      </w:r>
      <w:r w:rsidRPr="005A4EB7">
        <w:rPr>
          <w:rFonts w:ascii="Arial" w:hAnsi="Arial" w:cs="Arial"/>
          <w:sz w:val="24"/>
          <w:szCs w:val="24"/>
        </w:rPr>
        <w:t xml:space="preserve">ould include population projections with options for changing the swimming pool/sports hall supply and assessing the collective impact this has on the future demand for swimming pools/sports halls and the distribution of that demand.   </w:t>
      </w:r>
    </w:p>
    <w:p w14:paraId="096FE481" w14:textId="77777777" w:rsidR="00156FA9" w:rsidRDefault="00156FA9" w:rsidP="00060F99">
      <w:pPr>
        <w:rPr>
          <w:rFonts w:ascii="Poppins" w:hAnsi="Poppins" w:cs="Poppins"/>
        </w:rPr>
      </w:pPr>
    </w:p>
    <w:p w14:paraId="59230FDE" w14:textId="77777777" w:rsidR="00E953B2" w:rsidRDefault="00E953B2" w:rsidP="00060F99">
      <w:pPr>
        <w:rPr>
          <w:rFonts w:ascii="Poppins" w:hAnsi="Poppins" w:cs="Poppins"/>
        </w:rPr>
      </w:pPr>
    </w:p>
    <w:p w14:paraId="66103600" w14:textId="77777777" w:rsidR="00E953B2" w:rsidRDefault="00E953B2" w:rsidP="00060F99">
      <w:pPr>
        <w:rPr>
          <w:rFonts w:ascii="Poppins" w:hAnsi="Poppins" w:cs="Poppins"/>
        </w:rPr>
      </w:pPr>
    </w:p>
    <w:p w14:paraId="3BC0239D" w14:textId="77777777" w:rsidR="00E953B2" w:rsidRDefault="00E953B2" w:rsidP="00060F99">
      <w:pPr>
        <w:rPr>
          <w:rFonts w:ascii="Poppins" w:hAnsi="Poppins" w:cs="Poppins"/>
        </w:rPr>
      </w:pPr>
    </w:p>
    <w:p w14:paraId="3E775CA0" w14:textId="77777777" w:rsidR="00E953B2" w:rsidRDefault="00E953B2" w:rsidP="00060F99">
      <w:pPr>
        <w:rPr>
          <w:rFonts w:ascii="Poppins" w:hAnsi="Poppins" w:cs="Poppins"/>
        </w:rPr>
      </w:pPr>
    </w:p>
    <w:p w14:paraId="10C0A13F" w14:textId="3E034561" w:rsidR="00E953B2" w:rsidRPr="00060F99" w:rsidRDefault="00E953B2" w:rsidP="00060F99">
      <w:pPr>
        <w:rPr>
          <w:rFonts w:ascii="Poppins" w:hAnsi="Poppins" w:cs="Poppins"/>
        </w:rPr>
        <w:sectPr w:rsidR="00E953B2" w:rsidRPr="00060F99" w:rsidSect="00426BE8">
          <w:headerReference w:type="default" r:id="rId23"/>
          <w:pgSz w:w="16838" w:h="11906" w:orient="landscape" w:code="9"/>
          <w:pgMar w:top="1276" w:right="1701" w:bottom="1134" w:left="1134" w:header="709" w:footer="709" w:gutter="0"/>
          <w:pgNumType w:start="11"/>
          <w:cols w:space="708"/>
          <w:docGrid w:linePitch="360"/>
        </w:sectPr>
      </w:pPr>
    </w:p>
    <w:tbl>
      <w:tblPr>
        <w:tblW w:w="14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4"/>
        <w:gridCol w:w="850"/>
        <w:gridCol w:w="1418"/>
        <w:gridCol w:w="610"/>
        <w:gridCol w:w="602"/>
        <w:gridCol w:w="762"/>
        <w:gridCol w:w="1070"/>
        <w:gridCol w:w="1070"/>
        <w:gridCol w:w="975"/>
        <w:gridCol w:w="1016"/>
        <w:gridCol w:w="1132"/>
        <w:gridCol w:w="1016"/>
      </w:tblGrid>
      <w:tr w:rsidR="00BB502E" w:rsidRPr="007F5BA4" w14:paraId="3AA4DCE8" w14:textId="77777777" w:rsidTr="00877965">
        <w:trPr>
          <w:trHeight w:val="210"/>
        </w:trPr>
        <w:tc>
          <w:tcPr>
            <w:tcW w:w="4254" w:type="dxa"/>
            <w:shd w:val="clear" w:color="auto" w:fill="156082" w:themeFill="accent1"/>
            <w:noWrap/>
            <w:vAlign w:val="bottom"/>
          </w:tcPr>
          <w:p w14:paraId="3D647A8F" w14:textId="77777777" w:rsidR="00BB502E" w:rsidRPr="004F133C" w:rsidRDefault="00BB502E" w:rsidP="00877965">
            <w:pPr>
              <w:spacing w:after="0" w:line="240" w:lineRule="auto"/>
              <w:jc w:val="center"/>
              <w:rPr>
                <w:rFonts w:ascii="Poppins" w:eastAsia="Times New Roman" w:hAnsi="Poppins" w:cs="Poppins"/>
                <w:b/>
                <w:bCs/>
                <w:color w:val="FFFFFF" w:themeColor="background1"/>
                <w:kern w:val="0"/>
                <w:sz w:val="16"/>
                <w:szCs w:val="16"/>
                <w:lang w:eastAsia="en-GB"/>
                <w14:ligatures w14:val="none"/>
              </w:rPr>
            </w:pPr>
            <w:r w:rsidRPr="004F133C">
              <w:rPr>
                <w:rFonts w:ascii="Poppins" w:eastAsia="Times New Roman" w:hAnsi="Poppins" w:cs="Poppins"/>
                <w:b/>
                <w:bCs/>
                <w:color w:val="FFFFFF" w:themeColor="background1"/>
                <w:kern w:val="0"/>
                <w:sz w:val="16"/>
                <w:szCs w:val="16"/>
                <w:lang w:eastAsia="en-GB"/>
                <w14:ligatures w14:val="none"/>
              </w:rPr>
              <w:lastRenderedPageBreak/>
              <w:t>Name of Site</w:t>
            </w:r>
          </w:p>
        </w:tc>
        <w:tc>
          <w:tcPr>
            <w:tcW w:w="850" w:type="dxa"/>
            <w:shd w:val="clear" w:color="auto" w:fill="156082" w:themeFill="accent1"/>
            <w:noWrap/>
            <w:vAlign w:val="bottom"/>
          </w:tcPr>
          <w:p w14:paraId="52BE9D9C" w14:textId="77777777" w:rsidR="00BB502E" w:rsidRPr="004F133C" w:rsidRDefault="00BB502E" w:rsidP="00877965">
            <w:pPr>
              <w:spacing w:after="0" w:line="240" w:lineRule="auto"/>
              <w:jc w:val="center"/>
              <w:rPr>
                <w:rFonts w:ascii="Poppins" w:eastAsia="Times New Roman" w:hAnsi="Poppins" w:cs="Poppins"/>
                <w:b/>
                <w:bCs/>
                <w:color w:val="FFFFFF" w:themeColor="background1"/>
                <w:kern w:val="0"/>
                <w:sz w:val="16"/>
                <w:szCs w:val="16"/>
                <w:lang w:eastAsia="en-GB"/>
                <w14:ligatures w14:val="none"/>
              </w:rPr>
            </w:pPr>
            <w:r w:rsidRPr="004F133C">
              <w:rPr>
                <w:rFonts w:ascii="Poppins" w:eastAsia="Times New Roman" w:hAnsi="Poppins" w:cs="Poppins"/>
                <w:b/>
                <w:bCs/>
                <w:color w:val="FFFFFF" w:themeColor="background1"/>
                <w:kern w:val="0"/>
                <w:sz w:val="16"/>
                <w:szCs w:val="16"/>
                <w:lang w:eastAsia="en-GB"/>
                <w14:ligatures w14:val="none"/>
              </w:rPr>
              <w:t>Type</w:t>
            </w:r>
          </w:p>
        </w:tc>
        <w:tc>
          <w:tcPr>
            <w:tcW w:w="1418" w:type="dxa"/>
            <w:shd w:val="clear" w:color="auto" w:fill="156082" w:themeFill="accent1"/>
            <w:noWrap/>
            <w:vAlign w:val="bottom"/>
          </w:tcPr>
          <w:p w14:paraId="75B14575" w14:textId="77777777" w:rsidR="00BB502E" w:rsidRPr="004F133C" w:rsidRDefault="00BB502E" w:rsidP="00877965">
            <w:pPr>
              <w:spacing w:after="0" w:line="240" w:lineRule="auto"/>
              <w:jc w:val="center"/>
              <w:rPr>
                <w:rFonts w:ascii="Poppins" w:eastAsia="Times New Roman" w:hAnsi="Poppins" w:cs="Poppins"/>
                <w:b/>
                <w:bCs/>
                <w:color w:val="FFFFFF" w:themeColor="background1"/>
                <w:kern w:val="0"/>
                <w:sz w:val="16"/>
                <w:szCs w:val="16"/>
                <w:lang w:eastAsia="en-GB"/>
                <w14:ligatures w14:val="none"/>
              </w:rPr>
            </w:pPr>
            <w:r w:rsidRPr="004F133C">
              <w:rPr>
                <w:rFonts w:ascii="Poppins" w:eastAsia="Times New Roman" w:hAnsi="Poppins" w:cs="Poppins"/>
                <w:b/>
                <w:bCs/>
                <w:color w:val="FFFFFF" w:themeColor="background1"/>
                <w:kern w:val="0"/>
                <w:sz w:val="16"/>
                <w:szCs w:val="16"/>
                <w:lang w:eastAsia="en-GB"/>
                <w14:ligatures w14:val="none"/>
              </w:rPr>
              <w:t>Dimensions</w:t>
            </w:r>
          </w:p>
        </w:tc>
        <w:tc>
          <w:tcPr>
            <w:tcW w:w="610" w:type="dxa"/>
            <w:shd w:val="clear" w:color="auto" w:fill="156082" w:themeFill="accent1"/>
            <w:noWrap/>
            <w:vAlign w:val="bottom"/>
          </w:tcPr>
          <w:p w14:paraId="2CC286E7" w14:textId="77777777" w:rsidR="00BB502E" w:rsidRPr="004F133C" w:rsidRDefault="00BB502E" w:rsidP="00877965">
            <w:pPr>
              <w:spacing w:after="0" w:line="240" w:lineRule="auto"/>
              <w:jc w:val="center"/>
              <w:rPr>
                <w:rFonts w:ascii="Poppins" w:eastAsia="Times New Roman" w:hAnsi="Poppins" w:cs="Poppins"/>
                <w:b/>
                <w:bCs/>
                <w:color w:val="FFFFFF" w:themeColor="background1"/>
                <w:kern w:val="0"/>
                <w:sz w:val="16"/>
                <w:szCs w:val="16"/>
                <w:lang w:eastAsia="en-GB"/>
                <w14:ligatures w14:val="none"/>
              </w:rPr>
            </w:pPr>
            <w:r w:rsidRPr="004F133C">
              <w:rPr>
                <w:rFonts w:ascii="Poppins" w:eastAsia="Times New Roman" w:hAnsi="Poppins" w:cs="Poppins"/>
                <w:b/>
                <w:bCs/>
                <w:color w:val="FFFFFF" w:themeColor="background1"/>
                <w:kern w:val="0"/>
                <w:sz w:val="16"/>
                <w:szCs w:val="16"/>
                <w:lang w:eastAsia="en-GB"/>
                <w14:ligatures w14:val="none"/>
              </w:rPr>
              <w:t>Area</w:t>
            </w:r>
          </w:p>
        </w:tc>
        <w:tc>
          <w:tcPr>
            <w:tcW w:w="602" w:type="dxa"/>
            <w:shd w:val="clear" w:color="auto" w:fill="156082" w:themeFill="accent1"/>
            <w:noWrap/>
            <w:vAlign w:val="bottom"/>
          </w:tcPr>
          <w:p w14:paraId="3DBE06E3" w14:textId="77777777" w:rsidR="00BB502E" w:rsidRPr="004F133C" w:rsidRDefault="00BB502E" w:rsidP="00877965">
            <w:pPr>
              <w:spacing w:after="0" w:line="240" w:lineRule="auto"/>
              <w:jc w:val="center"/>
              <w:rPr>
                <w:rFonts w:ascii="Poppins" w:eastAsia="Times New Roman" w:hAnsi="Poppins" w:cs="Poppins"/>
                <w:b/>
                <w:bCs/>
                <w:color w:val="FFFFFF" w:themeColor="background1"/>
                <w:kern w:val="0"/>
                <w:sz w:val="16"/>
                <w:szCs w:val="16"/>
                <w:lang w:eastAsia="en-GB"/>
                <w14:ligatures w14:val="none"/>
              </w:rPr>
            </w:pPr>
            <w:r w:rsidRPr="004F133C">
              <w:rPr>
                <w:rFonts w:ascii="Poppins" w:eastAsia="Times New Roman" w:hAnsi="Poppins" w:cs="Poppins"/>
                <w:b/>
                <w:bCs/>
                <w:color w:val="FFFFFF" w:themeColor="background1"/>
                <w:kern w:val="0"/>
                <w:sz w:val="16"/>
                <w:szCs w:val="16"/>
                <w:lang w:eastAsia="en-GB"/>
                <w14:ligatures w14:val="none"/>
              </w:rPr>
              <w:t>Site Year Built</w:t>
            </w:r>
          </w:p>
        </w:tc>
        <w:tc>
          <w:tcPr>
            <w:tcW w:w="762" w:type="dxa"/>
            <w:shd w:val="clear" w:color="auto" w:fill="156082" w:themeFill="accent1"/>
            <w:noWrap/>
            <w:vAlign w:val="bottom"/>
          </w:tcPr>
          <w:p w14:paraId="3E1B0A6E" w14:textId="77777777" w:rsidR="00BB502E" w:rsidRPr="004F133C" w:rsidRDefault="00BB502E" w:rsidP="00877965">
            <w:pPr>
              <w:spacing w:after="0" w:line="240" w:lineRule="auto"/>
              <w:jc w:val="center"/>
              <w:rPr>
                <w:rFonts w:ascii="Poppins" w:eastAsia="Times New Roman" w:hAnsi="Poppins" w:cs="Poppins"/>
                <w:b/>
                <w:bCs/>
                <w:color w:val="FFFFFF" w:themeColor="background1"/>
                <w:kern w:val="0"/>
                <w:sz w:val="16"/>
                <w:szCs w:val="16"/>
                <w:lang w:eastAsia="en-GB"/>
                <w14:ligatures w14:val="none"/>
              </w:rPr>
            </w:pPr>
            <w:r w:rsidRPr="004F133C">
              <w:rPr>
                <w:rFonts w:ascii="Poppins" w:eastAsia="Times New Roman" w:hAnsi="Poppins" w:cs="Poppins"/>
                <w:b/>
                <w:bCs/>
                <w:color w:val="FFFFFF" w:themeColor="background1"/>
                <w:kern w:val="0"/>
                <w:sz w:val="16"/>
                <w:szCs w:val="16"/>
                <w:lang w:eastAsia="en-GB"/>
                <w14:ligatures w14:val="none"/>
              </w:rPr>
              <w:t>Site Year Refurb</w:t>
            </w:r>
          </w:p>
        </w:tc>
        <w:tc>
          <w:tcPr>
            <w:tcW w:w="812" w:type="dxa"/>
            <w:shd w:val="clear" w:color="auto" w:fill="156082" w:themeFill="accent1"/>
            <w:noWrap/>
            <w:vAlign w:val="center"/>
          </w:tcPr>
          <w:p w14:paraId="2E6C013E" w14:textId="06626C5F" w:rsidR="00BB502E" w:rsidRPr="00BD6FF2" w:rsidRDefault="00BB502E" w:rsidP="00877965">
            <w:pPr>
              <w:spacing w:after="0" w:line="240" w:lineRule="auto"/>
              <w:jc w:val="center"/>
              <w:rPr>
                <w:rFonts w:ascii="Poppins" w:eastAsia="Times New Roman" w:hAnsi="Poppins" w:cs="Poppins"/>
                <w:color w:val="FFFFFF" w:themeColor="background1"/>
                <w:kern w:val="0"/>
                <w:sz w:val="16"/>
                <w:szCs w:val="16"/>
                <w:lang w:eastAsia="en-GB"/>
                <w14:ligatures w14:val="none"/>
              </w:rPr>
            </w:pPr>
            <w:r w:rsidRPr="00BD6FF2">
              <w:rPr>
                <w:rFonts w:ascii="Poppins" w:hAnsi="Poppins" w:cs="Poppins"/>
                <w:color w:val="FFFFFF" w:themeColor="background1"/>
                <w:sz w:val="16"/>
                <w:szCs w:val="16"/>
              </w:rPr>
              <w:t>% of Capacity Not Used</w:t>
            </w:r>
          </w:p>
        </w:tc>
        <w:tc>
          <w:tcPr>
            <w:tcW w:w="1070" w:type="dxa"/>
            <w:shd w:val="clear" w:color="auto" w:fill="156082" w:themeFill="accent1"/>
            <w:noWrap/>
            <w:vAlign w:val="bottom"/>
          </w:tcPr>
          <w:p w14:paraId="007874DB" w14:textId="77777777" w:rsidR="00BB502E" w:rsidRPr="004F133C" w:rsidRDefault="00BB502E" w:rsidP="00877965">
            <w:pPr>
              <w:spacing w:after="0" w:line="240" w:lineRule="auto"/>
              <w:jc w:val="center"/>
              <w:rPr>
                <w:rFonts w:ascii="Poppins" w:eastAsia="Times New Roman" w:hAnsi="Poppins" w:cs="Poppins"/>
                <w:b/>
                <w:bCs/>
                <w:color w:val="FFFFFF" w:themeColor="background1"/>
                <w:kern w:val="0"/>
                <w:sz w:val="16"/>
                <w:szCs w:val="16"/>
                <w:lang w:eastAsia="en-GB"/>
                <w14:ligatures w14:val="none"/>
              </w:rPr>
            </w:pPr>
            <w:r w:rsidRPr="004F133C">
              <w:rPr>
                <w:rFonts w:ascii="Poppins" w:eastAsia="Times New Roman" w:hAnsi="Poppins" w:cs="Poppins"/>
                <w:b/>
                <w:color w:val="FFFFFF" w:themeColor="background1"/>
                <w:sz w:val="18"/>
                <w:szCs w:val="18"/>
                <w:lang w:eastAsia="en-GB"/>
              </w:rPr>
              <w:t>% of Capacity Used</w:t>
            </w:r>
          </w:p>
        </w:tc>
        <w:tc>
          <w:tcPr>
            <w:tcW w:w="975" w:type="dxa"/>
            <w:shd w:val="clear" w:color="auto" w:fill="156082" w:themeFill="accent1"/>
            <w:noWrap/>
            <w:vAlign w:val="bottom"/>
          </w:tcPr>
          <w:p w14:paraId="2827940E" w14:textId="77777777" w:rsidR="00BB502E" w:rsidRPr="004F133C" w:rsidRDefault="00BB502E" w:rsidP="00877965">
            <w:pPr>
              <w:jc w:val="center"/>
              <w:rPr>
                <w:rFonts w:ascii="Poppins" w:eastAsia="Times New Roman" w:hAnsi="Poppins" w:cs="Poppins"/>
                <w:b/>
                <w:bCs/>
                <w:color w:val="FFFFFF" w:themeColor="background1"/>
                <w:kern w:val="0"/>
                <w:sz w:val="16"/>
                <w:szCs w:val="16"/>
                <w:lang w:eastAsia="en-GB"/>
                <w14:ligatures w14:val="none"/>
              </w:rPr>
            </w:pPr>
            <w:r w:rsidRPr="004F133C">
              <w:rPr>
                <w:rFonts w:ascii="Poppins" w:hAnsi="Poppins" w:cs="Poppins"/>
                <w:b/>
                <w:bCs/>
                <w:color w:val="FFFFFF" w:themeColor="background1"/>
                <w:sz w:val="16"/>
                <w:szCs w:val="16"/>
              </w:rPr>
              <w:t>% of Capacity Not Used</w:t>
            </w:r>
          </w:p>
        </w:tc>
        <w:tc>
          <w:tcPr>
            <w:tcW w:w="1016" w:type="dxa"/>
            <w:shd w:val="clear" w:color="auto" w:fill="156082" w:themeFill="accent1"/>
            <w:noWrap/>
            <w:vAlign w:val="bottom"/>
          </w:tcPr>
          <w:p w14:paraId="1167B428" w14:textId="77777777" w:rsidR="00BB502E" w:rsidRPr="004F133C" w:rsidRDefault="00BB502E" w:rsidP="00877965">
            <w:pPr>
              <w:spacing w:after="0" w:line="240" w:lineRule="auto"/>
              <w:jc w:val="center"/>
              <w:rPr>
                <w:rFonts w:ascii="Poppins" w:eastAsia="Times New Roman" w:hAnsi="Poppins" w:cs="Poppins"/>
                <w:b/>
                <w:bCs/>
                <w:color w:val="FFFFFF" w:themeColor="background1"/>
                <w:kern w:val="0"/>
                <w:sz w:val="16"/>
                <w:szCs w:val="16"/>
                <w:lang w:eastAsia="en-GB"/>
                <w14:ligatures w14:val="none"/>
              </w:rPr>
            </w:pPr>
            <w:r w:rsidRPr="004F133C">
              <w:rPr>
                <w:rFonts w:ascii="Poppins" w:eastAsia="Times New Roman" w:hAnsi="Poppins" w:cs="Poppins"/>
                <w:b/>
                <w:color w:val="FFFFFF" w:themeColor="background1"/>
                <w:sz w:val="18"/>
                <w:szCs w:val="18"/>
                <w:lang w:eastAsia="en-GB"/>
              </w:rPr>
              <w:t>Car % Demand</w:t>
            </w:r>
          </w:p>
        </w:tc>
        <w:tc>
          <w:tcPr>
            <w:tcW w:w="1132" w:type="dxa"/>
            <w:shd w:val="clear" w:color="auto" w:fill="156082" w:themeFill="accent1"/>
            <w:noWrap/>
            <w:vAlign w:val="bottom"/>
          </w:tcPr>
          <w:p w14:paraId="5277240E" w14:textId="77777777" w:rsidR="00BB502E" w:rsidRPr="004F133C" w:rsidRDefault="00BB502E" w:rsidP="00877965">
            <w:pPr>
              <w:spacing w:after="0" w:line="240" w:lineRule="auto"/>
              <w:jc w:val="center"/>
              <w:rPr>
                <w:rFonts w:ascii="Poppins" w:eastAsia="Times New Roman" w:hAnsi="Poppins" w:cs="Poppins"/>
                <w:b/>
                <w:bCs/>
                <w:color w:val="FFFFFF" w:themeColor="background1"/>
                <w:kern w:val="0"/>
                <w:sz w:val="16"/>
                <w:szCs w:val="16"/>
                <w:lang w:eastAsia="en-GB"/>
                <w14:ligatures w14:val="none"/>
              </w:rPr>
            </w:pPr>
            <w:r w:rsidRPr="004F133C">
              <w:rPr>
                <w:rFonts w:ascii="Poppins" w:eastAsia="Times New Roman" w:hAnsi="Poppins" w:cs="Poppins"/>
                <w:b/>
                <w:color w:val="FFFFFF" w:themeColor="background1"/>
                <w:sz w:val="18"/>
                <w:szCs w:val="18"/>
                <w:lang w:eastAsia="en-GB"/>
              </w:rPr>
              <w:t>Public Transport % Demand</w:t>
            </w:r>
          </w:p>
        </w:tc>
        <w:tc>
          <w:tcPr>
            <w:tcW w:w="1016" w:type="dxa"/>
            <w:shd w:val="clear" w:color="auto" w:fill="156082" w:themeFill="accent1"/>
            <w:noWrap/>
            <w:vAlign w:val="bottom"/>
          </w:tcPr>
          <w:p w14:paraId="3FAF1426" w14:textId="77777777" w:rsidR="00BB502E" w:rsidRPr="004F133C" w:rsidRDefault="00BB502E" w:rsidP="00877965">
            <w:pPr>
              <w:spacing w:after="0" w:line="240" w:lineRule="auto"/>
              <w:jc w:val="center"/>
              <w:rPr>
                <w:rFonts w:ascii="Poppins" w:eastAsia="Times New Roman" w:hAnsi="Poppins" w:cs="Poppins"/>
                <w:b/>
                <w:bCs/>
                <w:color w:val="FFFFFF" w:themeColor="background1"/>
                <w:kern w:val="0"/>
                <w:sz w:val="16"/>
                <w:szCs w:val="16"/>
                <w:lang w:eastAsia="en-GB"/>
                <w14:ligatures w14:val="none"/>
              </w:rPr>
            </w:pPr>
            <w:r w:rsidRPr="004F133C">
              <w:rPr>
                <w:rFonts w:ascii="Poppins" w:eastAsia="Times New Roman" w:hAnsi="Poppins" w:cs="Poppins"/>
                <w:b/>
                <w:color w:val="FFFFFF" w:themeColor="background1"/>
                <w:sz w:val="18"/>
                <w:szCs w:val="18"/>
                <w:lang w:eastAsia="en-GB"/>
              </w:rPr>
              <w:t>Walk % Demand</w:t>
            </w:r>
          </w:p>
        </w:tc>
      </w:tr>
      <w:tr w:rsidR="00BB502E" w:rsidRPr="007F5BA4" w14:paraId="16393A70" w14:textId="77777777" w:rsidTr="00877965">
        <w:trPr>
          <w:trHeight w:val="210"/>
        </w:trPr>
        <w:tc>
          <w:tcPr>
            <w:tcW w:w="4254" w:type="dxa"/>
            <w:shd w:val="clear" w:color="auto" w:fill="83CAEB" w:themeFill="accent1" w:themeFillTint="66"/>
            <w:noWrap/>
            <w:vAlign w:val="bottom"/>
            <w:hideMark/>
          </w:tcPr>
          <w:p w14:paraId="61BB87B9" w14:textId="77777777" w:rsidR="00BB502E" w:rsidRPr="007F5BA4" w:rsidRDefault="00BB502E" w:rsidP="00877965">
            <w:pPr>
              <w:spacing w:after="0" w:line="240" w:lineRule="auto"/>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r>
              <w:rPr>
                <w:rFonts w:ascii="Arial" w:eastAsia="Times New Roman" w:hAnsi="Arial" w:cs="Arial"/>
                <w:b/>
                <w:bCs/>
                <w:kern w:val="0"/>
                <w:sz w:val="16"/>
                <w:szCs w:val="16"/>
                <w:lang w:eastAsia="en-GB"/>
                <w14:ligatures w14:val="none"/>
              </w:rPr>
              <w:t xml:space="preserve">Camden </w:t>
            </w:r>
          </w:p>
        </w:tc>
        <w:tc>
          <w:tcPr>
            <w:tcW w:w="850" w:type="dxa"/>
            <w:shd w:val="clear" w:color="auto" w:fill="83CAEB" w:themeFill="accent1" w:themeFillTint="66"/>
            <w:noWrap/>
            <w:vAlign w:val="bottom"/>
            <w:hideMark/>
          </w:tcPr>
          <w:p w14:paraId="72529D12" w14:textId="77777777" w:rsidR="00BB502E" w:rsidRPr="007F5BA4" w:rsidRDefault="00BB502E" w:rsidP="00877965">
            <w:pPr>
              <w:spacing w:after="0" w:line="240" w:lineRule="auto"/>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1418" w:type="dxa"/>
            <w:shd w:val="clear" w:color="auto" w:fill="83CAEB" w:themeFill="accent1" w:themeFillTint="66"/>
            <w:noWrap/>
            <w:vAlign w:val="bottom"/>
            <w:hideMark/>
          </w:tcPr>
          <w:p w14:paraId="6660A5B6"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610" w:type="dxa"/>
            <w:shd w:val="clear" w:color="auto" w:fill="83CAEB" w:themeFill="accent1" w:themeFillTint="66"/>
            <w:noWrap/>
            <w:vAlign w:val="bottom"/>
            <w:hideMark/>
          </w:tcPr>
          <w:p w14:paraId="24C21FCB"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602" w:type="dxa"/>
            <w:shd w:val="clear" w:color="auto" w:fill="83CAEB" w:themeFill="accent1" w:themeFillTint="66"/>
            <w:noWrap/>
            <w:hideMark/>
          </w:tcPr>
          <w:p w14:paraId="464A7F12"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p>
        </w:tc>
        <w:tc>
          <w:tcPr>
            <w:tcW w:w="762" w:type="dxa"/>
            <w:shd w:val="clear" w:color="auto" w:fill="83CAEB" w:themeFill="accent1" w:themeFillTint="66"/>
            <w:noWrap/>
            <w:hideMark/>
          </w:tcPr>
          <w:p w14:paraId="32F9A497"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812" w:type="dxa"/>
            <w:shd w:val="clear" w:color="auto" w:fill="83CAEB" w:themeFill="accent1" w:themeFillTint="66"/>
            <w:noWrap/>
          </w:tcPr>
          <w:p w14:paraId="2E2C0089" w14:textId="08E43E6C"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shd w:val="clear" w:color="auto" w:fill="83CAEB" w:themeFill="accent1" w:themeFillTint="66"/>
            <w:noWrap/>
            <w:hideMark/>
          </w:tcPr>
          <w:p w14:paraId="691D4CC7"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100%</w:t>
            </w:r>
          </w:p>
        </w:tc>
        <w:tc>
          <w:tcPr>
            <w:tcW w:w="975" w:type="dxa"/>
            <w:shd w:val="clear" w:color="auto" w:fill="83CAEB" w:themeFill="accent1" w:themeFillTint="66"/>
            <w:noWrap/>
            <w:vAlign w:val="bottom"/>
            <w:hideMark/>
          </w:tcPr>
          <w:p w14:paraId="2417534C"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0%</w:t>
            </w:r>
          </w:p>
        </w:tc>
        <w:tc>
          <w:tcPr>
            <w:tcW w:w="1016" w:type="dxa"/>
            <w:shd w:val="clear" w:color="auto" w:fill="83CAEB" w:themeFill="accent1" w:themeFillTint="66"/>
            <w:noWrap/>
            <w:vAlign w:val="bottom"/>
            <w:hideMark/>
          </w:tcPr>
          <w:p w14:paraId="2DE35EC1"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38%</w:t>
            </w:r>
          </w:p>
        </w:tc>
        <w:tc>
          <w:tcPr>
            <w:tcW w:w="1132" w:type="dxa"/>
            <w:shd w:val="clear" w:color="auto" w:fill="83CAEB" w:themeFill="accent1" w:themeFillTint="66"/>
            <w:noWrap/>
            <w:vAlign w:val="bottom"/>
            <w:hideMark/>
          </w:tcPr>
          <w:p w14:paraId="06B6EB48"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16%</w:t>
            </w:r>
          </w:p>
        </w:tc>
        <w:tc>
          <w:tcPr>
            <w:tcW w:w="1016" w:type="dxa"/>
            <w:shd w:val="clear" w:color="auto" w:fill="83CAEB" w:themeFill="accent1" w:themeFillTint="66"/>
            <w:noWrap/>
            <w:vAlign w:val="bottom"/>
            <w:hideMark/>
          </w:tcPr>
          <w:p w14:paraId="326CE27A"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46%</w:t>
            </w:r>
          </w:p>
        </w:tc>
      </w:tr>
      <w:tr w:rsidR="00BB502E" w:rsidRPr="007F5BA4" w14:paraId="2EF79FE6" w14:textId="77777777" w:rsidTr="00877965">
        <w:trPr>
          <w:trHeight w:val="210"/>
        </w:trPr>
        <w:tc>
          <w:tcPr>
            <w:tcW w:w="4254" w:type="dxa"/>
            <w:noWrap/>
            <w:vAlign w:val="bottom"/>
            <w:hideMark/>
          </w:tcPr>
          <w:p w14:paraId="2C83A58B"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ACLAND BURGHLEY SCHOOL</w:t>
            </w:r>
          </w:p>
        </w:tc>
        <w:tc>
          <w:tcPr>
            <w:tcW w:w="850" w:type="dxa"/>
            <w:noWrap/>
            <w:vAlign w:val="bottom"/>
            <w:hideMark/>
          </w:tcPr>
          <w:p w14:paraId="51728A94"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323B3BB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256F91A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4434C01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1965</w:t>
            </w:r>
          </w:p>
        </w:tc>
        <w:tc>
          <w:tcPr>
            <w:tcW w:w="762" w:type="dxa"/>
            <w:noWrap/>
            <w:hideMark/>
          </w:tcPr>
          <w:p w14:paraId="36BAF4B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2006</w:t>
            </w:r>
          </w:p>
        </w:tc>
        <w:tc>
          <w:tcPr>
            <w:tcW w:w="812" w:type="dxa"/>
            <w:noWrap/>
          </w:tcPr>
          <w:p w14:paraId="3D4A3A8A" w14:textId="373B7AC5"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63B48CD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208CADC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4FF2E38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w:t>
            </w:r>
          </w:p>
        </w:tc>
        <w:tc>
          <w:tcPr>
            <w:tcW w:w="1132" w:type="dxa"/>
            <w:noWrap/>
            <w:vAlign w:val="bottom"/>
            <w:hideMark/>
          </w:tcPr>
          <w:p w14:paraId="340EF1F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13%</w:t>
            </w:r>
          </w:p>
        </w:tc>
        <w:tc>
          <w:tcPr>
            <w:tcW w:w="1016" w:type="dxa"/>
            <w:noWrap/>
            <w:vAlign w:val="bottom"/>
            <w:hideMark/>
          </w:tcPr>
          <w:p w14:paraId="3C65F86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53%</w:t>
            </w:r>
          </w:p>
        </w:tc>
      </w:tr>
      <w:tr w:rsidR="00BB502E" w:rsidRPr="007F5BA4" w14:paraId="67037B49" w14:textId="77777777" w:rsidTr="00877965">
        <w:trPr>
          <w:trHeight w:val="210"/>
        </w:trPr>
        <w:tc>
          <w:tcPr>
            <w:tcW w:w="4254" w:type="dxa"/>
            <w:noWrap/>
            <w:vAlign w:val="bottom"/>
            <w:hideMark/>
          </w:tcPr>
          <w:p w14:paraId="6CBE0688"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ACLAND BURGHLEY SCHOOL</w:t>
            </w:r>
          </w:p>
        </w:tc>
        <w:tc>
          <w:tcPr>
            <w:tcW w:w="850" w:type="dxa"/>
            <w:noWrap/>
            <w:vAlign w:val="bottom"/>
            <w:hideMark/>
          </w:tcPr>
          <w:p w14:paraId="510D704A"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0B999B7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17</w:t>
            </w:r>
          </w:p>
        </w:tc>
        <w:tc>
          <w:tcPr>
            <w:tcW w:w="610" w:type="dxa"/>
            <w:noWrap/>
            <w:vAlign w:val="bottom"/>
            <w:hideMark/>
          </w:tcPr>
          <w:p w14:paraId="1EEE73E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306</w:t>
            </w:r>
          </w:p>
        </w:tc>
        <w:tc>
          <w:tcPr>
            <w:tcW w:w="602" w:type="dxa"/>
            <w:noWrap/>
            <w:hideMark/>
          </w:tcPr>
          <w:p w14:paraId="3CE25EC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535AF90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641010E7" w14:textId="7FE1A09E"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576550D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64DA7F8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D5A2AF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772F1AE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6528BDB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227A9069" w14:textId="77777777" w:rsidTr="00877965">
        <w:trPr>
          <w:trHeight w:val="210"/>
        </w:trPr>
        <w:tc>
          <w:tcPr>
            <w:tcW w:w="4254" w:type="dxa"/>
            <w:noWrap/>
            <w:vAlign w:val="bottom"/>
            <w:hideMark/>
          </w:tcPr>
          <w:p w14:paraId="0B9D7CE2"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KAJIMA COMMUNITY AT HAVERSTOCK SCHOOL</w:t>
            </w:r>
          </w:p>
        </w:tc>
        <w:tc>
          <w:tcPr>
            <w:tcW w:w="850" w:type="dxa"/>
            <w:noWrap/>
            <w:vAlign w:val="bottom"/>
            <w:hideMark/>
          </w:tcPr>
          <w:p w14:paraId="33CCAA04"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4DA332F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08E733E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28BFF12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2005</w:t>
            </w:r>
          </w:p>
        </w:tc>
        <w:tc>
          <w:tcPr>
            <w:tcW w:w="762" w:type="dxa"/>
            <w:noWrap/>
            <w:hideMark/>
          </w:tcPr>
          <w:p w14:paraId="669327C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3669E97E" w14:textId="0DDBD16D"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182F455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6883E7C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75FC0F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37%</w:t>
            </w:r>
          </w:p>
        </w:tc>
        <w:tc>
          <w:tcPr>
            <w:tcW w:w="1132" w:type="dxa"/>
            <w:noWrap/>
            <w:vAlign w:val="bottom"/>
            <w:hideMark/>
          </w:tcPr>
          <w:p w14:paraId="1F79BCD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15%</w:t>
            </w:r>
          </w:p>
        </w:tc>
        <w:tc>
          <w:tcPr>
            <w:tcW w:w="1016" w:type="dxa"/>
            <w:noWrap/>
            <w:vAlign w:val="bottom"/>
            <w:hideMark/>
          </w:tcPr>
          <w:p w14:paraId="1C4F1F9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48%</w:t>
            </w:r>
          </w:p>
        </w:tc>
      </w:tr>
      <w:tr w:rsidR="00BB502E" w:rsidRPr="007F5BA4" w14:paraId="6CA2137C" w14:textId="77777777" w:rsidTr="00877965">
        <w:trPr>
          <w:trHeight w:val="210"/>
        </w:trPr>
        <w:tc>
          <w:tcPr>
            <w:tcW w:w="4254" w:type="dxa"/>
            <w:noWrap/>
            <w:vAlign w:val="bottom"/>
            <w:hideMark/>
          </w:tcPr>
          <w:p w14:paraId="5302CF5B"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REGENT HIGH SCHOOL</w:t>
            </w:r>
          </w:p>
        </w:tc>
        <w:tc>
          <w:tcPr>
            <w:tcW w:w="850" w:type="dxa"/>
            <w:noWrap/>
            <w:vAlign w:val="bottom"/>
            <w:hideMark/>
          </w:tcPr>
          <w:p w14:paraId="2DD9AD47"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3-court</w:t>
            </w:r>
          </w:p>
        </w:tc>
        <w:tc>
          <w:tcPr>
            <w:tcW w:w="1418" w:type="dxa"/>
            <w:noWrap/>
            <w:vAlign w:val="bottom"/>
            <w:hideMark/>
          </w:tcPr>
          <w:p w14:paraId="12D940C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27 x 18</w:t>
            </w:r>
          </w:p>
        </w:tc>
        <w:tc>
          <w:tcPr>
            <w:tcW w:w="610" w:type="dxa"/>
            <w:noWrap/>
            <w:vAlign w:val="bottom"/>
            <w:hideMark/>
          </w:tcPr>
          <w:p w14:paraId="3395FC4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486</w:t>
            </w:r>
          </w:p>
        </w:tc>
        <w:tc>
          <w:tcPr>
            <w:tcW w:w="602" w:type="dxa"/>
            <w:noWrap/>
            <w:hideMark/>
          </w:tcPr>
          <w:p w14:paraId="1BFC63F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1959</w:t>
            </w:r>
          </w:p>
        </w:tc>
        <w:tc>
          <w:tcPr>
            <w:tcW w:w="762" w:type="dxa"/>
            <w:noWrap/>
            <w:hideMark/>
          </w:tcPr>
          <w:p w14:paraId="3C95018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2014</w:t>
            </w:r>
          </w:p>
        </w:tc>
        <w:tc>
          <w:tcPr>
            <w:tcW w:w="812" w:type="dxa"/>
            <w:noWrap/>
          </w:tcPr>
          <w:p w14:paraId="3B698F36" w14:textId="44FDF82C"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5BA7D04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4FEEF0F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1C9F092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26%</w:t>
            </w:r>
          </w:p>
        </w:tc>
        <w:tc>
          <w:tcPr>
            <w:tcW w:w="1132" w:type="dxa"/>
            <w:noWrap/>
            <w:vAlign w:val="bottom"/>
            <w:hideMark/>
          </w:tcPr>
          <w:p w14:paraId="1C2ED35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15%</w:t>
            </w:r>
          </w:p>
        </w:tc>
        <w:tc>
          <w:tcPr>
            <w:tcW w:w="1016" w:type="dxa"/>
            <w:noWrap/>
            <w:vAlign w:val="bottom"/>
            <w:hideMark/>
          </w:tcPr>
          <w:p w14:paraId="4B6E96F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w:t>
            </w:r>
          </w:p>
        </w:tc>
      </w:tr>
      <w:tr w:rsidR="00BB502E" w:rsidRPr="007F5BA4" w14:paraId="3E4432A6" w14:textId="77777777" w:rsidTr="00877965">
        <w:trPr>
          <w:trHeight w:val="210"/>
        </w:trPr>
        <w:tc>
          <w:tcPr>
            <w:tcW w:w="4254" w:type="dxa"/>
            <w:noWrap/>
            <w:vAlign w:val="bottom"/>
            <w:hideMark/>
          </w:tcPr>
          <w:p w14:paraId="20D27E20"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REGENT HIGH SCHOOL</w:t>
            </w:r>
          </w:p>
        </w:tc>
        <w:tc>
          <w:tcPr>
            <w:tcW w:w="850" w:type="dxa"/>
            <w:noWrap/>
            <w:vAlign w:val="bottom"/>
            <w:hideMark/>
          </w:tcPr>
          <w:p w14:paraId="463D51B0"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3-court</w:t>
            </w:r>
          </w:p>
        </w:tc>
        <w:tc>
          <w:tcPr>
            <w:tcW w:w="1418" w:type="dxa"/>
            <w:noWrap/>
            <w:vAlign w:val="bottom"/>
            <w:hideMark/>
          </w:tcPr>
          <w:p w14:paraId="3973B26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27 x 18</w:t>
            </w:r>
          </w:p>
        </w:tc>
        <w:tc>
          <w:tcPr>
            <w:tcW w:w="610" w:type="dxa"/>
            <w:noWrap/>
            <w:vAlign w:val="bottom"/>
            <w:hideMark/>
          </w:tcPr>
          <w:p w14:paraId="268F7DE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486</w:t>
            </w:r>
          </w:p>
        </w:tc>
        <w:tc>
          <w:tcPr>
            <w:tcW w:w="602" w:type="dxa"/>
            <w:noWrap/>
            <w:hideMark/>
          </w:tcPr>
          <w:p w14:paraId="69DE872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18F484E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779BEE5B" w14:textId="5E2684F4"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341401B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7E9359B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75E4D7A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67331C2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ECB09D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7F69AD64" w14:textId="77777777" w:rsidTr="00877965">
        <w:trPr>
          <w:trHeight w:val="210"/>
        </w:trPr>
        <w:tc>
          <w:tcPr>
            <w:tcW w:w="4254" w:type="dxa"/>
            <w:noWrap/>
            <w:vAlign w:val="bottom"/>
            <w:hideMark/>
          </w:tcPr>
          <w:p w14:paraId="5957EC16"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REGENT HIGH SCHOOL</w:t>
            </w:r>
          </w:p>
        </w:tc>
        <w:tc>
          <w:tcPr>
            <w:tcW w:w="850" w:type="dxa"/>
            <w:noWrap/>
            <w:vAlign w:val="bottom"/>
            <w:hideMark/>
          </w:tcPr>
          <w:p w14:paraId="1D08E368"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7908D75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17 x 9</w:t>
            </w:r>
          </w:p>
        </w:tc>
        <w:tc>
          <w:tcPr>
            <w:tcW w:w="610" w:type="dxa"/>
            <w:noWrap/>
            <w:vAlign w:val="bottom"/>
            <w:hideMark/>
          </w:tcPr>
          <w:p w14:paraId="6339CDD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153</w:t>
            </w:r>
          </w:p>
        </w:tc>
        <w:tc>
          <w:tcPr>
            <w:tcW w:w="602" w:type="dxa"/>
            <w:noWrap/>
            <w:hideMark/>
          </w:tcPr>
          <w:p w14:paraId="3B99A12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0FC8CB1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2523C404" w14:textId="06C75DBC"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682389B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36664D0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0DA4E2F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09A357F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5A72C12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6AB60702" w14:textId="77777777" w:rsidTr="00877965">
        <w:trPr>
          <w:trHeight w:val="210"/>
        </w:trPr>
        <w:tc>
          <w:tcPr>
            <w:tcW w:w="4254" w:type="dxa"/>
            <w:noWrap/>
            <w:vAlign w:val="bottom"/>
            <w:hideMark/>
          </w:tcPr>
          <w:p w14:paraId="142DD190"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ROYAL FREE HOSPITAL RECREATION CLUB</w:t>
            </w:r>
          </w:p>
        </w:tc>
        <w:tc>
          <w:tcPr>
            <w:tcW w:w="850" w:type="dxa"/>
            <w:noWrap/>
            <w:vAlign w:val="bottom"/>
            <w:hideMark/>
          </w:tcPr>
          <w:p w14:paraId="3CCD3B15"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2860703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16BCE04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66F5649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1978</w:t>
            </w:r>
          </w:p>
        </w:tc>
        <w:tc>
          <w:tcPr>
            <w:tcW w:w="762" w:type="dxa"/>
            <w:noWrap/>
            <w:hideMark/>
          </w:tcPr>
          <w:p w14:paraId="6F20589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2006</w:t>
            </w:r>
          </w:p>
        </w:tc>
        <w:tc>
          <w:tcPr>
            <w:tcW w:w="812" w:type="dxa"/>
            <w:noWrap/>
          </w:tcPr>
          <w:p w14:paraId="46F42027" w14:textId="2963A7A7"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Other (pay &amp; play)</w:t>
            </w:r>
          </w:p>
        </w:tc>
        <w:tc>
          <w:tcPr>
            <w:tcW w:w="1070" w:type="dxa"/>
            <w:noWrap/>
            <w:hideMark/>
          </w:tcPr>
          <w:p w14:paraId="1E825D1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0A3A554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7AE5A24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45%</w:t>
            </w:r>
          </w:p>
        </w:tc>
        <w:tc>
          <w:tcPr>
            <w:tcW w:w="1132" w:type="dxa"/>
            <w:noWrap/>
            <w:vAlign w:val="bottom"/>
            <w:hideMark/>
          </w:tcPr>
          <w:p w14:paraId="568EC3A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16%</w:t>
            </w:r>
          </w:p>
        </w:tc>
        <w:tc>
          <w:tcPr>
            <w:tcW w:w="1016" w:type="dxa"/>
            <w:noWrap/>
            <w:vAlign w:val="bottom"/>
            <w:hideMark/>
          </w:tcPr>
          <w:p w14:paraId="3DF492F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39%</w:t>
            </w:r>
          </w:p>
        </w:tc>
      </w:tr>
      <w:tr w:rsidR="00BB502E" w:rsidRPr="007F5BA4" w14:paraId="3D471D96" w14:textId="77777777" w:rsidTr="00877965">
        <w:trPr>
          <w:trHeight w:val="210"/>
        </w:trPr>
        <w:tc>
          <w:tcPr>
            <w:tcW w:w="4254" w:type="dxa"/>
            <w:noWrap/>
            <w:vAlign w:val="bottom"/>
            <w:hideMark/>
          </w:tcPr>
          <w:p w14:paraId="6437C14C"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SOMERS TOWN COMMUNITY SPORTS CENTRE</w:t>
            </w:r>
          </w:p>
        </w:tc>
        <w:tc>
          <w:tcPr>
            <w:tcW w:w="850" w:type="dxa"/>
            <w:noWrap/>
            <w:vAlign w:val="bottom"/>
            <w:hideMark/>
          </w:tcPr>
          <w:p w14:paraId="49FF7E30"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6-court</w:t>
            </w:r>
          </w:p>
        </w:tc>
        <w:tc>
          <w:tcPr>
            <w:tcW w:w="1418" w:type="dxa"/>
            <w:noWrap/>
            <w:vAlign w:val="bottom"/>
            <w:hideMark/>
          </w:tcPr>
          <w:p w14:paraId="6998E1C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32 x 28</w:t>
            </w:r>
          </w:p>
        </w:tc>
        <w:tc>
          <w:tcPr>
            <w:tcW w:w="610" w:type="dxa"/>
            <w:noWrap/>
            <w:vAlign w:val="bottom"/>
            <w:hideMark/>
          </w:tcPr>
          <w:p w14:paraId="2919C60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896</w:t>
            </w:r>
          </w:p>
        </w:tc>
        <w:tc>
          <w:tcPr>
            <w:tcW w:w="602" w:type="dxa"/>
            <w:noWrap/>
            <w:hideMark/>
          </w:tcPr>
          <w:p w14:paraId="5CCE489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1997</w:t>
            </w:r>
          </w:p>
        </w:tc>
        <w:tc>
          <w:tcPr>
            <w:tcW w:w="762" w:type="dxa"/>
            <w:noWrap/>
            <w:hideMark/>
          </w:tcPr>
          <w:p w14:paraId="70C2B69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2012</w:t>
            </w:r>
          </w:p>
        </w:tc>
        <w:tc>
          <w:tcPr>
            <w:tcW w:w="812" w:type="dxa"/>
            <w:noWrap/>
          </w:tcPr>
          <w:p w14:paraId="78E3CFD7" w14:textId="6F23678A"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56A9573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39842A1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1E50261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27%</w:t>
            </w:r>
          </w:p>
        </w:tc>
        <w:tc>
          <w:tcPr>
            <w:tcW w:w="1132" w:type="dxa"/>
            <w:noWrap/>
            <w:vAlign w:val="bottom"/>
            <w:hideMark/>
          </w:tcPr>
          <w:p w14:paraId="03D17FB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16%</w:t>
            </w:r>
          </w:p>
        </w:tc>
        <w:tc>
          <w:tcPr>
            <w:tcW w:w="1016" w:type="dxa"/>
            <w:noWrap/>
            <w:vAlign w:val="bottom"/>
            <w:hideMark/>
          </w:tcPr>
          <w:p w14:paraId="171C8C8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57%</w:t>
            </w:r>
          </w:p>
        </w:tc>
      </w:tr>
      <w:tr w:rsidR="00BB502E" w:rsidRPr="007F5BA4" w14:paraId="2648F90E" w14:textId="77777777" w:rsidTr="00877965">
        <w:trPr>
          <w:trHeight w:val="210"/>
        </w:trPr>
        <w:tc>
          <w:tcPr>
            <w:tcW w:w="4254" w:type="dxa"/>
            <w:noWrap/>
            <w:vAlign w:val="bottom"/>
            <w:hideMark/>
          </w:tcPr>
          <w:p w14:paraId="6C46CC78"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SOUTH HAMPSTEAD HIGH SCHOOL</w:t>
            </w:r>
          </w:p>
        </w:tc>
        <w:tc>
          <w:tcPr>
            <w:tcW w:w="850" w:type="dxa"/>
            <w:noWrap/>
            <w:vAlign w:val="bottom"/>
            <w:hideMark/>
          </w:tcPr>
          <w:p w14:paraId="731F14A5"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0A68044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20</w:t>
            </w:r>
          </w:p>
        </w:tc>
        <w:tc>
          <w:tcPr>
            <w:tcW w:w="610" w:type="dxa"/>
            <w:noWrap/>
            <w:vAlign w:val="bottom"/>
            <w:hideMark/>
          </w:tcPr>
          <w:p w14:paraId="5379589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660</w:t>
            </w:r>
          </w:p>
        </w:tc>
        <w:tc>
          <w:tcPr>
            <w:tcW w:w="602" w:type="dxa"/>
            <w:noWrap/>
            <w:hideMark/>
          </w:tcPr>
          <w:p w14:paraId="714833D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2014</w:t>
            </w:r>
          </w:p>
        </w:tc>
        <w:tc>
          <w:tcPr>
            <w:tcW w:w="762" w:type="dxa"/>
            <w:noWrap/>
            <w:hideMark/>
          </w:tcPr>
          <w:p w14:paraId="79F934D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686CFA70" w14:textId="3C4809FA"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37D08EE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5707033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43124F6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48%</w:t>
            </w:r>
          </w:p>
        </w:tc>
        <w:tc>
          <w:tcPr>
            <w:tcW w:w="1132" w:type="dxa"/>
            <w:noWrap/>
            <w:vAlign w:val="bottom"/>
            <w:hideMark/>
          </w:tcPr>
          <w:p w14:paraId="307C419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17%</w:t>
            </w:r>
          </w:p>
        </w:tc>
        <w:tc>
          <w:tcPr>
            <w:tcW w:w="1016" w:type="dxa"/>
            <w:noWrap/>
            <w:vAlign w:val="bottom"/>
            <w:hideMark/>
          </w:tcPr>
          <w:p w14:paraId="29EDE3C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35%</w:t>
            </w:r>
          </w:p>
        </w:tc>
      </w:tr>
      <w:tr w:rsidR="00BB502E" w:rsidRPr="007F5BA4" w14:paraId="4013D217" w14:textId="77777777" w:rsidTr="00877965">
        <w:trPr>
          <w:trHeight w:val="210"/>
        </w:trPr>
        <w:tc>
          <w:tcPr>
            <w:tcW w:w="4254" w:type="dxa"/>
            <w:noWrap/>
            <w:vAlign w:val="bottom"/>
            <w:hideMark/>
          </w:tcPr>
          <w:p w14:paraId="58874FCC"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SWISS COTTAGE LEISURE CENTRE</w:t>
            </w:r>
          </w:p>
        </w:tc>
        <w:tc>
          <w:tcPr>
            <w:tcW w:w="850" w:type="dxa"/>
            <w:noWrap/>
            <w:vAlign w:val="bottom"/>
            <w:hideMark/>
          </w:tcPr>
          <w:p w14:paraId="5A0D2A69"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4620EE2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785D89E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37819D5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2006</w:t>
            </w:r>
          </w:p>
        </w:tc>
        <w:tc>
          <w:tcPr>
            <w:tcW w:w="762" w:type="dxa"/>
            <w:noWrap/>
            <w:hideMark/>
          </w:tcPr>
          <w:p w14:paraId="027F0F9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2015</w:t>
            </w:r>
          </w:p>
        </w:tc>
        <w:tc>
          <w:tcPr>
            <w:tcW w:w="812" w:type="dxa"/>
            <w:noWrap/>
          </w:tcPr>
          <w:p w14:paraId="5F86EC86" w14:textId="32B38494"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Public</w:t>
            </w:r>
          </w:p>
        </w:tc>
        <w:tc>
          <w:tcPr>
            <w:tcW w:w="1070" w:type="dxa"/>
            <w:noWrap/>
            <w:hideMark/>
          </w:tcPr>
          <w:p w14:paraId="562CBF8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0DBB74C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6B7BE9F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47%</w:t>
            </w:r>
          </w:p>
        </w:tc>
        <w:tc>
          <w:tcPr>
            <w:tcW w:w="1132" w:type="dxa"/>
            <w:noWrap/>
            <w:vAlign w:val="bottom"/>
            <w:hideMark/>
          </w:tcPr>
          <w:p w14:paraId="0BCC2D6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w:t>
            </w:r>
          </w:p>
        </w:tc>
        <w:tc>
          <w:tcPr>
            <w:tcW w:w="1016" w:type="dxa"/>
            <w:noWrap/>
            <w:vAlign w:val="bottom"/>
            <w:hideMark/>
          </w:tcPr>
          <w:p w14:paraId="32F6C5E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35%</w:t>
            </w:r>
          </w:p>
        </w:tc>
      </w:tr>
      <w:tr w:rsidR="00BB502E" w:rsidRPr="007F5BA4" w14:paraId="6F42FF54" w14:textId="77777777" w:rsidTr="00877965">
        <w:trPr>
          <w:trHeight w:val="210"/>
        </w:trPr>
        <w:tc>
          <w:tcPr>
            <w:tcW w:w="4254" w:type="dxa"/>
            <w:noWrap/>
            <w:vAlign w:val="bottom"/>
            <w:hideMark/>
          </w:tcPr>
          <w:p w14:paraId="536F90A6"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TALACRE COMMUNITY SPORTS CENTRE</w:t>
            </w:r>
          </w:p>
        </w:tc>
        <w:tc>
          <w:tcPr>
            <w:tcW w:w="850" w:type="dxa"/>
            <w:noWrap/>
            <w:vAlign w:val="bottom"/>
            <w:hideMark/>
          </w:tcPr>
          <w:p w14:paraId="7A0D1767"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6347C83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53D90BA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48A0AA1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2002</w:t>
            </w:r>
          </w:p>
        </w:tc>
        <w:tc>
          <w:tcPr>
            <w:tcW w:w="762" w:type="dxa"/>
            <w:noWrap/>
            <w:hideMark/>
          </w:tcPr>
          <w:p w14:paraId="56A9CC1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2004</w:t>
            </w:r>
          </w:p>
        </w:tc>
        <w:tc>
          <w:tcPr>
            <w:tcW w:w="812" w:type="dxa"/>
            <w:noWrap/>
          </w:tcPr>
          <w:p w14:paraId="4B0817E7" w14:textId="2BF1E38E"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Public</w:t>
            </w:r>
          </w:p>
        </w:tc>
        <w:tc>
          <w:tcPr>
            <w:tcW w:w="1070" w:type="dxa"/>
            <w:noWrap/>
            <w:hideMark/>
          </w:tcPr>
          <w:p w14:paraId="1089C89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10E03FB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05FA001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w:t>
            </w:r>
          </w:p>
        </w:tc>
        <w:tc>
          <w:tcPr>
            <w:tcW w:w="1132" w:type="dxa"/>
            <w:noWrap/>
            <w:vAlign w:val="bottom"/>
            <w:hideMark/>
          </w:tcPr>
          <w:p w14:paraId="62E14DD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14%</w:t>
            </w:r>
          </w:p>
        </w:tc>
        <w:tc>
          <w:tcPr>
            <w:tcW w:w="1016" w:type="dxa"/>
            <w:noWrap/>
            <w:vAlign w:val="bottom"/>
            <w:hideMark/>
          </w:tcPr>
          <w:p w14:paraId="787302E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52%</w:t>
            </w:r>
          </w:p>
        </w:tc>
      </w:tr>
      <w:tr w:rsidR="00BB502E" w:rsidRPr="007F5BA4" w14:paraId="3F793A49" w14:textId="77777777" w:rsidTr="00877965">
        <w:trPr>
          <w:trHeight w:val="210"/>
        </w:trPr>
        <w:tc>
          <w:tcPr>
            <w:tcW w:w="4254" w:type="dxa"/>
            <w:noWrap/>
            <w:vAlign w:val="bottom"/>
            <w:hideMark/>
          </w:tcPr>
          <w:p w14:paraId="784A2855"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UCS ACTIVE</w:t>
            </w:r>
          </w:p>
        </w:tc>
        <w:tc>
          <w:tcPr>
            <w:tcW w:w="850" w:type="dxa"/>
            <w:noWrap/>
            <w:vAlign w:val="bottom"/>
            <w:hideMark/>
          </w:tcPr>
          <w:p w14:paraId="4FFA3798"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4D339FA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5080B6E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74F6026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2007</w:t>
            </w:r>
          </w:p>
        </w:tc>
        <w:tc>
          <w:tcPr>
            <w:tcW w:w="762" w:type="dxa"/>
            <w:noWrap/>
            <w:hideMark/>
          </w:tcPr>
          <w:p w14:paraId="1CC709A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1AC921A9" w14:textId="79B3847E"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Public</w:t>
            </w:r>
          </w:p>
        </w:tc>
        <w:tc>
          <w:tcPr>
            <w:tcW w:w="1070" w:type="dxa"/>
            <w:noWrap/>
            <w:hideMark/>
          </w:tcPr>
          <w:p w14:paraId="311CFE6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40587D2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1DC507F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49%</w:t>
            </w:r>
          </w:p>
        </w:tc>
        <w:tc>
          <w:tcPr>
            <w:tcW w:w="1132" w:type="dxa"/>
            <w:noWrap/>
            <w:vAlign w:val="bottom"/>
            <w:hideMark/>
          </w:tcPr>
          <w:p w14:paraId="2ACEA82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16%</w:t>
            </w:r>
          </w:p>
        </w:tc>
        <w:tc>
          <w:tcPr>
            <w:tcW w:w="1016" w:type="dxa"/>
            <w:noWrap/>
            <w:vAlign w:val="bottom"/>
            <w:hideMark/>
          </w:tcPr>
          <w:p w14:paraId="5515C6D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35%</w:t>
            </w:r>
          </w:p>
        </w:tc>
      </w:tr>
      <w:tr w:rsidR="00BB502E" w:rsidRPr="007F5BA4" w14:paraId="476B6C7E" w14:textId="77777777" w:rsidTr="00877965">
        <w:trPr>
          <w:trHeight w:val="210"/>
        </w:trPr>
        <w:tc>
          <w:tcPr>
            <w:tcW w:w="4254" w:type="dxa"/>
            <w:shd w:val="clear" w:color="auto" w:fill="83CAEB" w:themeFill="accent1" w:themeFillTint="66"/>
            <w:noWrap/>
            <w:vAlign w:val="bottom"/>
            <w:hideMark/>
          </w:tcPr>
          <w:p w14:paraId="28BDCDC0" w14:textId="77777777" w:rsidR="00BB502E" w:rsidRPr="007F5BA4" w:rsidRDefault="00BB502E" w:rsidP="00877965">
            <w:pPr>
              <w:spacing w:after="0" w:line="240" w:lineRule="auto"/>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r>
              <w:rPr>
                <w:rFonts w:ascii="Arial" w:eastAsia="Times New Roman" w:hAnsi="Arial" w:cs="Arial"/>
                <w:b/>
                <w:bCs/>
                <w:kern w:val="0"/>
                <w:sz w:val="16"/>
                <w:szCs w:val="16"/>
                <w:lang w:eastAsia="en-GB"/>
                <w14:ligatures w14:val="none"/>
              </w:rPr>
              <w:t>Islington</w:t>
            </w:r>
          </w:p>
        </w:tc>
        <w:tc>
          <w:tcPr>
            <w:tcW w:w="850" w:type="dxa"/>
            <w:shd w:val="clear" w:color="auto" w:fill="83CAEB" w:themeFill="accent1" w:themeFillTint="66"/>
            <w:noWrap/>
            <w:vAlign w:val="bottom"/>
            <w:hideMark/>
          </w:tcPr>
          <w:p w14:paraId="148B0051" w14:textId="77777777" w:rsidR="00BB502E" w:rsidRPr="007F5BA4" w:rsidRDefault="00BB502E" w:rsidP="00877965">
            <w:pPr>
              <w:spacing w:after="0" w:line="240" w:lineRule="auto"/>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1418" w:type="dxa"/>
            <w:shd w:val="clear" w:color="auto" w:fill="83CAEB" w:themeFill="accent1" w:themeFillTint="66"/>
            <w:noWrap/>
            <w:vAlign w:val="bottom"/>
            <w:hideMark/>
          </w:tcPr>
          <w:p w14:paraId="3397D46E"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610" w:type="dxa"/>
            <w:shd w:val="clear" w:color="auto" w:fill="83CAEB" w:themeFill="accent1" w:themeFillTint="66"/>
            <w:noWrap/>
            <w:vAlign w:val="bottom"/>
            <w:hideMark/>
          </w:tcPr>
          <w:p w14:paraId="62BD51DB"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602" w:type="dxa"/>
            <w:shd w:val="clear" w:color="auto" w:fill="83CAEB" w:themeFill="accent1" w:themeFillTint="66"/>
            <w:noWrap/>
            <w:hideMark/>
          </w:tcPr>
          <w:p w14:paraId="13FA2CDB"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p>
        </w:tc>
        <w:tc>
          <w:tcPr>
            <w:tcW w:w="762" w:type="dxa"/>
            <w:shd w:val="clear" w:color="auto" w:fill="83CAEB" w:themeFill="accent1" w:themeFillTint="66"/>
            <w:noWrap/>
            <w:hideMark/>
          </w:tcPr>
          <w:p w14:paraId="7F978F6B"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812" w:type="dxa"/>
            <w:shd w:val="clear" w:color="auto" w:fill="83CAEB" w:themeFill="accent1" w:themeFillTint="66"/>
            <w:noWrap/>
          </w:tcPr>
          <w:p w14:paraId="7465EF1C" w14:textId="76EEC1AB"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shd w:val="clear" w:color="auto" w:fill="83CAEB" w:themeFill="accent1" w:themeFillTint="66"/>
            <w:noWrap/>
            <w:hideMark/>
          </w:tcPr>
          <w:p w14:paraId="0592ED1A"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100%</w:t>
            </w:r>
          </w:p>
        </w:tc>
        <w:tc>
          <w:tcPr>
            <w:tcW w:w="975" w:type="dxa"/>
            <w:shd w:val="clear" w:color="auto" w:fill="83CAEB" w:themeFill="accent1" w:themeFillTint="66"/>
            <w:noWrap/>
            <w:vAlign w:val="bottom"/>
            <w:hideMark/>
          </w:tcPr>
          <w:p w14:paraId="709EAF85"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0%</w:t>
            </w:r>
          </w:p>
        </w:tc>
        <w:tc>
          <w:tcPr>
            <w:tcW w:w="1016" w:type="dxa"/>
            <w:shd w:val="clear" w:color="auto" w:fill="83CAEB" w:themeFill="accent1" w:themeFillTint="66"/>
            <w:noWrap/>
            <w:vAlign w:val="bottom"/>
            <w:hideMark/>
          </w:tcPr>
          <w:p w14:paraId="12C0808C"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36%</w:t>
            </w:r>
          </w:p>
        </w:tc>
        <w:tc>
          <w:tcPr>
            <w:tcW w:w="1132" w:type="dxa"/>
            <w:shd w:val="clear" w:color="auto" w:fill="83CAEB" w:themeFill="accent1" w:themeFillTint="66"/>
            <w:noWrap/>
            <w:vAlign w:val="bottom"/>
            <w:hideMark/>
          </w:tcPr>
          <w:p w14:paraId="7E103ED1"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20%</w:t>
            </w:r>
          </w:p>
        </w:tc>
        <w:tc>
          <w:tcPr>
            <w:tcW w:w="1016" w:type="dxa"/>
            <w:shd w:val="clear" w:color="auto" w:fill="83CAEB" w:themeFill="accent1" w:themeFillTint="66"/>
            <w:noWrap/>
            <w:vAlign w:val="bottom"/>
            <w:hideMark/>
          </w:tcPr>
          <w:p w14:paraId="5046CE76"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44%</w:t>
            </w:r>
          </w:p>
        </w:tc>
      </w:tr>
      <w:tr w:rsidR="00BB502E" w:rsidRPr="007F5BA4" w14:paraId="5C406F72" w14:textId="77777777" w:rsidTr="00877965">
        <w:trPr>
          <w:trHeight w:val="210"/>
        </w:trPr>
        <w:tc>
          <w:tcPr>
            <w:tcW w:w="4254" w:type="dxa"/>
            <w:noWrap/>
            <w:vAlign w:val="bottom"/>
            <w:hideMark/>
          </w:tcPr>
          <w:p w14:paraId="7F2DFFA0"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BEACON HIGH SCHOOL</w:t>
            </w:r>
          </w:p>
        </w:tc>
        <w:tc>
          <w:tcPr>
            <w:tcW w:w="850" w:type="dxa"/>
            <w:noWrap/>
            <w:vAlign w:val="bottom"/>
            <w:hideMark/>
          </w:tcPr>
          <w:p w14:paraId="22B4A5DF"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074C228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0ED51F3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211C0F4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2007</w:t>
            </w:r>
          </w:p>
        </w:tc>
        <w:tc>
          <w:tcPr>
            <w:tcW w:w="762" w:type="dxa"/>
            <w:noWrap/>
            <w:hideMark/>
          </w:tcPr>
          <w:p w14:paraId="4C81C48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2008</w:t>
            </w:r>
          </w:p>
        </w:tc>
        <w:tc>
          <w:tcPr>
            <w:tcW w:w="812" w:type="dxa"/>
            <w:noWrap/>
          </w:tcPr>
          <w:p w14:paraId="295DEE7A" w14:textId="4088AC8A"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139279F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755DC2A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902982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31%</w:t>
            </w:r>
          </w:p>
        </w:tc>
        <w:tc>
          <w:tcPr>
            <w:tcW w:w="1132" w:type="dxa"/>
            <w:noWrap/>
            <w:vAlign w:val="bottom"/>
            <w:hideMark/>
          </w:tcPr>
          <w:p w14:paraId="6392FAD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15%</w:t>
            </w:r>
          </w:p>
        </w:tc>
        <w:tc>
          <w:tcPr>
            <w:tcW w:w="1016" w:type="dxa"/>
            <w:noWrap/>
            <w:vAlign w:val="bottom"/>
            <w:hideMark/>
          </w:tcPr>
          <w:p w14:paraId="18ADBD3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55%</w:t>
            </w:r>
          </w:p>
        </w:tc>
      </w:tr>
      <w:tr w:rsidR="00BB502E" w:rsidRPr="007F5BA4" w14:paraId="07A12522" w14:textId="77777777" w:rsidTr="00877965">
        <w:trPr>
          <w:trHeight w:val="210"/>
        </w:trPr>
        <w:tc>
          <w:tcPr>
            <w:tcW w:w="4254" w:type="dxa"/>
            <w:noWrap/>
            <w:vAlign w:val="bottom"/>
            <w:hideMark/>
          </w:tcPr>
          <w:p w14:paraId="2F005669"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CITY OF LONDON ACADEMY</w:t>
            </w:r>
          </w:p>
        </w:tc>
        <w:tc>
          <w:tcPr>
            <w:tcW w:w="850" w:type="dxa"/>
            <w:noWrap/>
            <w:vAlign w:val="bottom"/>
            <w:hideMark/>
          </w:tcPr>
          <w:p w14:paraId="3AFFC67F"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016ED38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13B4956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11D4DB0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2009</w:t>
            </w:r>
          </w:p>
        </w:tc>
        <w:tc>
          <w:tcPr>
            <w:tcW w:w="762" w:type="dxa"/>
            <w:noWrap/>
            <w:hideMark/>
          </w:tcPr>
          <w:p w14:paraId="2DE3608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06FA764B" w14:textId="565007DE"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5198DE4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7093D60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7287456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30%</w:t>
            </w:r>
          </w:p>
        </w:tc>
        <w:tc>
          <w:tcPr>
            <w:tcW w:w="1132" w:type="dxa"/>
            <w:noWrap/>
            <w:vAlign w:val="bottom"/>
            <w:hideMark/>
          </w:tcPr>
          <w:p w14:paraId="4A7E5F5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15%</w:t>
            </w:r>
          </w:p>
        </w:tc>
        <w:tc>
          <w:tcPr>
            <w:tcW w:w="1016" w:type="dxa"/>
            <w:noWrap/>
            <w:vAlign w:val="bottom"/>
            <w:hideMark/>
          </w:tcPr>
          <w:p w14:paraId="6D1CDEE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55%</w:t>
            </w:r>
          </w:p>
        </w:tc>
      </w:tr>
      <w:tr w:rsidR="00BB502E" w:rsidRPr="007F5BA4" w14:paraId="5071CC41" w14:textId="77777777" w:rsidTr="00877965">
        <w:trPr>
          <w:trHeight w:val="210"/>
        </w:trPr>
        <w:tc>
          <w:tcPr>
            <w:tcW w:w="4254" w:type="dxa"/>
            <w:noWrap/>
            <w:vAlign w:val="bottom"/>
            <w:hideMark/>
          </w:tcPr>
          <w:p w14:paraId="4C1A46B8"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CITY OF LONDON ACADEMY HIGHBURY GROVE</w:t>
            </w:r>
          </w:p>
        </w:tc>
        <w:tc>
          <w:tcPr>
            <w:tcW w:w="850" w:type="dxa"/>
            <w:noWrap/>
            <w:vAlign w:val="bottom"/>
            <w:hideMark/>
          </w:tcPr>
          <w:p w14:paraId="2717D19E"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57D16CE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184B668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1FA8507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2010</w:t>
            </w:r>
          </w:p>
        </w:tc>
        <w:tc>
          <w:tcPr>
            <w:tcW w:w="762" w:type="dxa"/>
            <w:noWrap/>
            <w:hideMark/>
          </w:tcPr>
          <w:p w14:paraId="172474E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6CA64D56" w14:textId="574AB267"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42F1C0A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4F78631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587D56F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47%</w:t>
            </w:r>
          </w:p>
        </w:tc>
        <w:tc>
          <w:tcPr>
            <w:tcW w:w="1132" w:type="dxa"/>
            <w:noWrap/>
            <w:vAlign w:val="bottom"/>
            <w:hideMark/>
          </w:tcPr>
          <w:p w14:paraId="5B7D5E9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24%</w:t>
            </w:r>
          </w:p>
        </w:tc>
        <w:tc>
          <w:tcPr>
            <w:tcW w:w="1016" w:type="dxa"/>
            <w:noWrap/>
            <w:vAlign w:val="bottom"/>
            <w:hideMark/>
          </w:tcPr>
          <w:p w14:paraId="73A307D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29%</w:t>
            </w:r>
          </w:p>
        </w:tc>
      </w:tr>
      <w:tr w:rsidR="00BB502E" w:rsidRPr="007F5BA4" w14:paraId="36E6E3B2" w14:textId="77777777" w:rsidTr="00877965">
        <w:trPr>
          <w:trHeight w:val="210"/>
        </w:trPr>
        <w:tc>
          <w:tcPr>
            <w:tcW w:w="4254" w:type="dxa"/>
            <w:noWrap/>
            <w:vAlign w:val="bottom"/>
            <w:hideMark/>
          </w:tcPr>
          <w:p w14:paraId="38B5B627"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CITY OF LONDON ACADEMY HIGHBURY GROVE</w:t>
            </w:r>
          </w:p>
        </w:tc>
        <w:tc>
          <w:tcPr>
            <w:tcW w:w="850" w:type="dxa"/>
            <w:noWrap/>
            <w:vAlign w:val="bottom"/>
            <w:hideMark/>
          </w:tcPr>
          <w:p w14:paraId="2E19B628"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2B6DFB0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10</w:t>
            </w:r>
          </w:p>
        </w:tc>
        <w:tc>
          <w:tcPr>
            <w:tcW w:w="610" w:type="dxa"/>
            <w:noWrap/>
            <w:vAlign w:val="bottom"/>
            <w:hideMark/>
          </w:tcPr>
          <w:p w14:paraId="3543A42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180</w:t>
            </w:r>
          </w:p>
        </w:tc>
        <w:tc>
          <w:tcPr>
            <w:tcW w:w="602" w:type="dxa"/>
            <w:noWrap/>
            <w:hideMark/>
          </w:tcPr>
          <w:p w14:paraId="7EFDC5A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6895B00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518ED449" w14:textId="67AB02B1"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6F72C2E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20ABA4E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73E135E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21DE143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5FBB7E3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49515BE2" w14:textId="77777777" w:rsidTr="00877965">
        <w:trPr>
          <w:trHeight w:val="210"/>
        </w:trPr>
        <w:tc>
          <w:tcPr>
            <w:tcW w:w="4254" w:type="dxa"/>
            <w:noWrap/>
            <w:vAlign w:val="bottom"/>
            <w:hideMark/>
          </w:tcPr>
          <w:p w14:paraId="52B9EEF7"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CITY OF LONDON ACADEMY HIGHGATE HILL</w:t>
            </w:r>
          </w:p>
        </w:tc>
        <w:tc>
          <w:tcPr>
            <w:tcW w:w="850" w:type="dxa"/>
            <w:noWrap/>
            <w:vAlign w:val="bottom"/>
            <w:hideMark/>
          </w:tcPr>
          <w:p w14:paraId="421168A0"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3-court</w:t>
            </w:r>
          </w:p>
        </w:tc>
        <w:tc>
          <w:tcPr>
            <w:tcW w:w="1418" w:type="dxa"/>
            <w:noWrap/>
            <w:vAlign w:val="bottom"/>
            <w:hideMark/>
          </w:tcPr>
          <w:p w14:paraId="30E7955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27 x 18</w:t>
            </w:r>
          </w:p>
        </w:tc>
        <w:tc>
          <w:tcPr>
            <w:tcW w:w="610" w:type="dxa"/>
            <w:noWrap/>
            <w:vAlign w:val="bottom"/>
            <w:hideMark/>
          </w:tcPr>
          <w:p w14:paraId="3F5A2FC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486</w:t>
            </w:r>
          </w:p>
        </w:tc>
        <w:tc>
          <w:tcPr>
            <w:tcW w:w="602" w:type="dxa"/>
            <w:noWrap/>
            <w:hideMark/>
          </w:tcPr>
          <w:p w14:paraId="01E7F66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1960</w:t>
            </w:r>
          </w:p>
        </w:tc>
        <w:tc>
          <w:tcPr>
            <w:tcW w:w="762" w:type="dxa"/>
            <w:noWrap/>
            <w:hideMark/>
          </w:tcPr>
          <w:p w14:paraId="3AE5AD9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1840FBE2" w14:textId="26932202"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100BD3E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30CD5E1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519EBCD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27%</w:t>
            </w:r>
          </w:p>
        </w:tc>
        <w:tc>
          <w:tcPr>
            <w:tcW w:w="1132" w:type="dxa"/>
            <w:noWrap/>
            <w:vAlign w:val="bottom"/>
            <w:hideMark/>
          </w:tcPr>
          <w:p w14:paraId="51C072C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11%</w:t>
            </w:r>
          </w:p>
        </w:tc>
        <w:tc>
          <w:tcPr>
            <w:tcW w:w="1016" w:type="dxa"/>
            <w:noWrap/>
            <w:vAlign w:val="bottom"/>
            <w:hideMark/>
          </w:tcPr>
          <w:p w14:paraId="5F0120B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62%</w:t>
            </w:r>
          </w:p>
        </w:tc>
      </w:tr>
      <w:tr w:rsidR="00BB502E" w:rsidRPr="007F5BA4" w14:paraId="3EDA999C" w14:textId="77777777" w:rsidTr="00877965">
        <w:trPr>
          <w:trHeight w:val="210"/>
        </w:trPr>
        <w:tc>
          <w:tcPr>
            <w:tcW w:w="4254" w:type="dxa"/>
            <w:noWrap/>
            <w:vAlign w:val="bottom"/>
            <w:hideMark/>
          </w:tcPr>
          <w:p w14:paraId="513EBE8C"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CITY OF LONDON ACADEMY HIGHGATE HILL</w:t>
            </w:r>
          </w:p>
        </w:tc>
        <w:tc>
          <w:tcPr>
            <w:tcW w:w="850" w:type="dxa"/>
            <w:noWrap/>
            <w:vAlign w:val="bottom"/>
            <w:hideMark/>
          </w:tcPr>
          <w:p w14:paraId="6F20EBB4"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5CFF595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17 x 9</w:t>
            </w:r>
          </w:p>
        </w:tc>
        <w:tc>
          <w:tcPr>
            <w:tcW w:w="610" w:type="dxa"/>
            <w:noWrap/>
            <w:vAlign w:val="bottom"/>
            <w:hideMark/>
          </w:tcPr>
          <w:p w14:paraId="4B134FA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153</w:t>
            </w:r>
          </w:p>
        </w:tc>
        <w:tc>
          <w:tcPr>
            <w:tcW w:w="602" w:type="dxa"/>
            <w:noWrap/>
            <w:hideMark/>
          </w:tcPr>
          <w:p w14:paraId="3EE456F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58EA427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2E0584B0" w14:textId="758C7B2B"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24C00E2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76EBF38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54EADB4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50EA62F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4AE4995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2EB56F78" w14:textId="77777777" w:rsidTr="00877965">
        <w:trPr>
          <w:trHeight w:val="210"/>
        </w:trPr>
        <w:tc>
          <w:tcPr>
            <w:tcW w:w="4254" w:type="dxa"/>
            <w:noWrap/>
            <w:vAlign w:val="bottom"/>
            <w:hideMark/>
          </w:tcPr>
          <w:p w14:paraId="6343BFB3"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CITYSPORT</w:t>
            </w:r>
          </w:p>
        </w:tc>
        <w:tc>
          <w:tcPr>
            <w:tcW w:w="850" w:type="dxa"/>
            <w:noWrap/>
            <w:vAlign w:val="bottom"/>
            <w:hideMark/>
          </w:tcPr>
          <w:p w14:paraId="391E218D"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6-court</w:t>
            </w:r>
          </w:p>
        </w:tc>
        <w:tc>
          <w:tcPr>
            <w:tcW w:w="1418" w:type="dxa"/>
            <w:noWrap/>
            <w:vAlign w:val="bottom"/>
            <w:hideMark/>
          </w:tcPr>
          <w:p w14:paraId="53F9EAC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27</w:t>
            </w:r>
          </w:p>
        </w:tc>
        <w:tc>
          <w:tcPr>
            <w:tcW w:w="610" w:type="dxa"/>
            <w:noWrap/>
            <w:vAlign w:val="bottom"/>
            <w:hideMark/>
          </w:tcPr>
          <w:p w14:paraId="35B1866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932</w:t>
            </w:r>
          </w:p>
        </w:tc>
        <w:tc>
          <w:tcPr>
            <w:tcW w:w="602" w:type="dxa"/>
            <w:noWrap/>
            <w:hideMark/>
          </w:tcPr>
          <w:p w14:paraId="767CEAC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2015</w:t>
            </w:r>
          </w:p>
        </w:tc>
        <w:tc>
          <w:tcPr>
            <w:tcW w:w="762" w:type="dxa"/>
            <w:noWrap/>
            <w:hideMark/>
          </w:tcPr>
          <w:p w14:paraId="3148200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37015B86" w14:textId="295E15A9"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4A20F93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6E06D05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1674378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37%</w:t>
            </w:r>
          </w:p>
        </w:tc>
        <w:tc>
          <w:tcPr>
            <w:tcW w:w="1132" w:type="dxa"/>
            <w:noWrap/>
            <w:vAlign w:val="bottom"/>
            <w:hideMark/>
          </w:tcPr>
          <w:p w14:paraId="03833BA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23%</w:t>
            </w:r>
          </w:p>
        </w:tc>
        <w:tc>
          <w:tcPr>
            <w:tcW w:w="1016" w:type="dxa"/>
            <w:noWrap/>
            <w:vAlign w:val="bottom"/>
            <w:hideMark/>
          </w:tcPr>
          <w:p w14:paraId="5C93D73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40%</w:t>
            </w:r>
          </w:p>
        </w:tc>
      </w:tr>
      <w:tr w:rsidR="00BB502E" w:rsidRPr="007F5BA4" w14:paraId="18AC86F0" w14:textId="77777777" w:rsidTr="00877965">
        <w:trPr>
          <w:trHeight w:val="210"/>
        </w:trPr>
        <w:tc>
          <w:tcPr>
            <w:tcW w:w="4254" w:type="dxa"/>
            <w:noWrap/>
            <w:vAlign w:val="bottom"/>
            <w:hideMark/>
          </w:tcPr>
          <w:p w14:paraId="0182116F"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ELIZABETH GARRETT ANDERSON SCHOOL</w:t>
            </w:r>
          </w:p>
        </w:tc>
        <w:tc>
          <w:tcPr>
            <w:tcW w:w="850" w:type="dxa"/>
            <w:noWrap/>
            <w:vAlign w:val="bottom"/>
            <w:hideMark/>
          </w:tcPr>
          <w:p w14:paraId="75E383B2"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3440429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20479B0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7614601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1960</w:t>
            </w:r>
          </w:p>
        </w:tc>
        <w:tc>
          <w:tcPr>
            <w:tcW w:w="762" w:type="dxa"/>
            <w:noWrap/>
            <w:hideMark/>
          </w:tcPr>
          <w:p w14:paraId="06B85EA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2001</w:t>
            </w:r>
          </w:p>
        </w:tc>
        <w:tc>
          <w:tcPr>
            <w:tcW w:w="812" w:type="dxa"/>
            <w:noWrap/>
          </w:tcPr>
          <w:p w14:paraId="6A13FAF7" w14:textId="1971C3BF"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1B8FCED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76FDEFC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06E4ACE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26%</w:t>
            </w:r>
          </w:p>
        </w:tc>
        <w:tc>
          <w:tcPr>
            <w:tcW w:w="1132" w:type="dxa"/>
            <w:noWrap/>
            <w:vAlign w:val="bottom"/>
            <w:hideMark/>
          </w:tcPr>
          <w:p w14:paraId="0DCA5E2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16%</w:t>
            </w:r>
          </w:p>
        </w:tc>
        <w:tc>
          <w:tcPr>
            <w:tcW w:w="1016" w:type="dxa"/>
            <w:noWrap/>
            <w:vAlign w:val="bottom"/>
            <w:hideMark/>
          </w:tcPr>
          <w:p w14:paraId="278AF38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58%</w:t>
            </w:r>
          </w:p>
        </w:tc>
      </w:tr>
      <w:tr w:rsidR="00BB502E" w:rsidRPr="007F5BA4" w14:paraId="390B049D" w14:textId="77777777" w:rsidTr="00877965">
        <w:trPr>
          <w:trHeight w:val="210"/>
        </w:trPr>
        <w:tc>
          <w:tcPr>
            <w:tcW w:w="4254" w:type="dxa"/>
            <w:noWrap/>
            <w:vAlign w:val="bottom"/>
            <w:hideMark/>
          </w:tcPr>
          <w:p w14:paraId="2DC16E52"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FINSBURY LEISURE CENTRE</w:t>
            </w:r>
          </w:p>
        </w:tc>
        <w:tc>
          <w:tcPr>
            <w:tcW w:w="850" w:type="dxa"/>
            <w:noWrap/>
            <w:vAlign w:val="bottom"/>
            <w:hideMark/>
          </w:tcPr>
          <w:p w14:paraId="70B1FE0D"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776C36C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32.1 x 21.25</w:t>
            </w:r>
          </w:p>
        </w:tc>
        <w:tc>
          <w:tcPr>
            <w:tcW w:w="610" w:type="dxa"/>
            <w:noWrap/>
            <w:vAlign w:val="bottom"/>
            <w:hideMark/>
          </w:tcPr>
          <w:p w14:paraId="0D7D51A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682</w:t>
            </w:r>
          </w:p>
        </w:tc>
        <w:tc>
          <w:tcPr>
            <w:tcW w:w="602" w:type="dxa"/>
            <w:noWrap/>
            <w:hideMark/>
          </w:tcPr>
          <w:p w14:paraId="1BB2F8F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1975</w:t>
            </w:r>
          </w:p>
        </w:tc>
        <w:tc>
          <w:tcPr>
            <w:tcW w:w="762" w:type="dxa"/>
            <w:noWrap/>
            <w:hideMark/>
          </w:tcPr>
          <w:p w14:paraId="3C051E0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2004</w:t>
            </w:r>
          </w:p>
        </w:tc>
        <w:tc>
          <w:tcPr>
            <w:tcW w:w="812" w:type="dxa"/>
            <w:noWrap/>
          </w:tcPr>
          <w:p w14:paraId="2B5CC7C8" w14:textId="3C6F3793"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Public</w:t>
            </w:r>
          </w:p>
        </w:tc>
        <w:tc>
          <w:tcPr>
            <w:tcW w:w="1070" w:type="dxa"/>
            <w:noWrap/>
            <w:hideMark/>
          </w:tcPr>
          <w:p w14:paraId="21691F1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58D9C01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34AB284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35%</w:t>
            </w:r>
          </w:p>
        </w:tc>
        <w:tc>
          <w:tcPr>
            <w:tcW w:w="1132" w:type="dxa"/>
            <w:noWrap/>
            <w:vAlign w:val="bottom"/>
            <w:hideMark/>
          </w:tcPr>
          <w:p w14:paraId="25359B5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21%</w:t>
            </w:r>
          </w:p>
        </w:tc>
        <w:tc>
          <w:tcPr>
            <w:tcW w:w="1016" w:type="dxa"/>
            <w:noWrap/>
            <w:vAlign w:val="bottom"/>
            <w:hideMark/>
          </w:tcPr>
          <w:p w14:paraId="1495272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44%</w:t>
            </w:r>
          </w:p>
        </w:tc>
      </w:tr>
      <w:tr w:rsidR="00BB502E" w:rsidRPr="007F5BA4" w14:paraId="01ADAC3F" w14:textId="77777777" w:rsidTr="00877965">
        <w:trPr>
          <w:trHeight w:val="210"/>
        </w:trPr>
        <w:tc>
          <w:tcPr>
            <w:tcW w:w="4254" w:type="dxa"/>
            <w:noWrap/>
            <w:vAlign w:val="bottom"/>
            <w:hideMark/>
          </w:tcPr>
          <w:p w14:paraId="76BCDCE3"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FINSBURY LEISURE CENTRE</w:t>
            </w:r>
          </w:p>
        </w:tc>
        <w:tc>
          <w:tcPr>
            <w:tcW w:w="850" w:type="dxa"/>
            <w:noWrap/>
            <w:vAlign w:val="bottom"/>
            <w:hideMark/>
          </w:tcPr>
          <w:p w14:paraId="4672F935"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43CF532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17 x 9</w:t>
            </w:r>
          </w:p>
        </w:tc>
        <w:tc>
          <w:tcPr>
            <w:tcW w:w="610" w:type="dxa"/>
            <w:noWrap/>
            <w:vAlign w:val="bottom"/>
            <w:hideMark/>
          </w:tcPr>
          <w:p w14:paraId="03B4C98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153</w:t>
            </w:r>
          </w:p>
        </w:tc>
        <w:tc>
          <w:tcPr>
            <w:tcW w:w="602" w:type="dxa"/>
            <w:noWrap/>
            <w:hideMark/>
          </w:tcPr>
          <w:p w14:paraId="49A4A7F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4CCBCF9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41E6FA04" w14:textId="11B3DD4B"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55124D7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3A3271D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3C4569D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4DFA542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177BC12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639E4842" w14:textId="77777777" w:rsidTr="00877965">
        <w:trPr>
          <w:trHeight w:val="210"/>
        </w:trPr>
        <w:tc>
          <w:tcPr>
            <w:tcW w:w="4254" w:type="dxa"/>
            <w:noWrap/>
            <w:vAlign w:val="bottom"/>
            <w:hideMark/>
          </w:tcPr>
          <w:p w14:paraId="7EB58D67"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FINSBURY LEISURE CENTRE</w:t>
            </w:r>
          </w:p>
        </w:tc>
        <w:tc>
          <w:tcPr>
            <w:tcW w:w="850" w:type="dxa"/>
            <w:noWrap/>
            <w:vAlign w:val="bottom"/>
            <w:hideMark/>
          </w:tcPr>
          <w:p w14:paraId="15FEA22F"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64A08F8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24 x 16</w:t>
            </w:r>
          </w:p>
        </w:tc>
        <w:tc>
          <w:tcPr>
            <w:tcW w:w="610" w:type="dxa"/>
            <w:noWrap/>
            <w:vAlign w:val="bottom"/>
            <w:hideMark/>
          </w:tcPr>
          <w:p w14:paraId="7EB03A6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384</w:t>
            </w:r>
          </w:p>
        </w:tc>
        <w:tc>
          <w:tcPr>
            <w:tcW w:w="602" w:type="dxa"/>
            <w:noWrap/>
            <w:hideMark/>
          </w:tcPr>
          <w:p w14:paraId="49BDC9B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10EFC61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598F8067" w14:textId="3C3D4663"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713DC8A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6A47BBA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5CF7FCB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30A6F80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1085446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10D6FE9D" w14:textId="77777777" w:rsidTr="00877965">
        <w:trPr>
          <w:trHeight w:val="210"/>
        </w:trPr>
        <w:tc>
          <w:tcPr>
            <w:tcW w:w="4254" w:type="dxa"/>
            <w:noWrap/>
            <w:vAlign w:val="bottom"/>
            <w:hideMark/>
          </w:tcPr>
          <w:p w14:paraId="4A46FD31"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FINSBURY LEISURE CENTRE</w:t>
            </w:r>
          </w:p>
        </w:tc>
        <w:tc>
          <w:tcPr>
            <w:tcW w:w="850" w:type="dxa"/>
            <w:noWrap/>
            <w:vAlign w:val="bottom"/>
            <w:hideMark/>
          </w:tcPr>
          <w:p w14:paraId="206C2C40"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70EA58D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24 x 16</w:t>
            </w:r>
          </w:p>
        </w:tc>
        <w:tc>
          <w:tcPr>
            <w:tcW w:w="610" w:type="dxa"/>
            <w:noWrap/>
            <w:vAlign w:val="bottom"/>
            <w:hideMark/>
          </w:tcPr>
          <w:p w14:paraId="695FBFF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384</w:t>
            </w:r>
          </w:p>
        </w:tc>
        <w:tc>
          <w:tcPr>
            <w:tcW w:w="602" w:type="dxa"/>
            <w:noWrap/>
            <w:hideMark/>
          </w:tcPr>
          <w:p w14:paraId="1953807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3373BE4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7A5879D8" w14:textId="15C20A07"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2F47468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5C6AB5C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04CCD80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41896A7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4FC6988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45AD77F1" w14:textId="77777777" w:rsidTr="00877965">
        <w:trPr>
          <w:trHeight w:val="210"/>
        </w:trPr>
        <w:tc>
          <w:tcPr>
            <w:tcW w:w="4254" w:type="dxa"/>
            <w:noWrap/>
            <w:vAlign w:val="bottom"/>
            <w:hideMark/>
          </w:tcPr>
          <w:p w14:paraId="22F29904"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ISLINGTON ARTS &amp; MEDIA SCHOOL</w:t>
            </w:r>
          </w:p>
        </w:tc>
        <w:tc>
          <w:tcPr>
            <w:tcW w:w="850" w:type="dxa"/>
            <w:noWrap/>
            <w:vAlign w:val="bottom"/>
            <w:hideMark/>
          </w:tcPr>
          <w:p w14:paraId="4FE4E8F9"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1BCA6CF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3FC3887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4B57084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2003</w:t>
            </w:r>
          </w:p>
        </w:tc>
        <w:tc>
          <w:tcPr>
            <w:tcW w:w="762" w:type="dxa"/>
            <w:noWrap/>
            <w:hideMark/>
          </w:tcPr>
          <w:p w14:paraId="64E698B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7D7C778B" w14:textId="50075BA6"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2B03070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2E30A6C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1B7AEBF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37%</w:t>
            </w:r>
          </w:p>
        </w:tc>
        <w:tc>
          <w:tcPr>
            <w:tcW w:w="1132" w:type="dxa"/>
            <w:noWrap/>
            <w:vAlign w:val="bottom"/>
            <w:hideMark/>
          </w:tcPr>
          <w:p w14:paraId="55BB747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17%</w:t>
            </w:r>
          </w:p>
        </w:tc>
        <w:tc>
          <w:tcPr>
            <w:tcW w:w="1016" w:type="dxa"/>
            <w:noWrap/>
            <w:vAlign w:val="bottom"/>
            <w:hideMark/>
          </w:tcPr>
          <w:p w14:paraId="136FDE3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46%</w:t>
            </w:r>
          </w:p>
        </w:tc>
      </w:tr>
      <w:tr w:rsidR="00BB502E" w:rsidRPr="007F5BA4" w14:paraId="08FC390C" w14:textId="77777777" w:rsidTr="00877965">
        <w:trPr>
          <w:trHeight w:val="210"/>
        </w:trPr>
        <w:tc>
          <w:tcPr>
            <w:tcW w:w="4254" w:type="dxa"/>
            <w:noWrap/>
            <w:vAlign w:val="bottom"/>
            <w:hideMark/>
          </w:tcPr>
          <w:p w14:paraId="2ADF31B8"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lastRenderedPageBreak/>
              <w:t>LONDON METROPOLITAN UNIVERSITY (HOLLOWAY CAMPUS)</w:t>
            </w:r>
          </w:p>
        </w:tc>
        <w:tc>
          <w:tcPr>
            <w:tcW w:w="850" w:type="dxa"/>
            <w:noWrap/>
            <w:vAlign w:val="bottom"/>
            <w:hideMark/>
          </w:tcPr>
          <w:p w14:paraId="4F83192A"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6-court</w:t>
            </w:r>
          </w:p>
        </w:tc>
        <w:tc>
          <w:tcPr>
            <w:tcW w:w="1418" w:type="dxa"/>
            <w:noWrap/>
            <w:vAlign w:val="bottom"/>
            <w:hideMark/>
          </w:tcPr>
          <w:p w14:paraId="7369385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27</w:t>
            </w:r>
          </w:p>
        </w:tc>
        <w:tc>
          <w:tcPr>
            <w:tcW w:w="610" w:type="dxa"/>
            <w:noWrap/>
            <w:vAlign w:val="bottom"/>
            <w:hideMark/>
          </w:tcPr>
          <w:p w14:paraId="26A485B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891</w:t>
            </w:r>
          </w:p>
        </w:tc>
        <w:tc>
          <w:tcPr>
            <w:tcW w:w="602" w:type="dxa"/>
            <w:noWrap/>
            <w:hideMark/>
          </w:tcPr>
          <w:p w14:paraId="10AB1C1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2006</w:t>
            </w:r>
          </w:p>
        </w:tc>
        <w:tc>
          <w:tcPr>
            <w:tcW w:w="762" w:type="dxa"/>
            <w:noWrap/>
            <w:hideMark/>
          </w:tcPr>
          <w:p w14:paraId="0F61914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2D0FDC83" w14:textId="4553D67B"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548B678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030E988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61FD622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41%</w:t>
            </w:r>
          </w:p>
        </w:tc>
        <w:tc>
          <w:tcPr>
            <w:tcW w:w="1132" w:type="dxa"/>
            <w:noWrap/>
            <w:vAlign w:val="bottom"/>
            <w:hideMark/>
          </w:tcPr>
          <w:p w14:paraId="50AA80F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21%</w:t>
            </w:r>
          </w:p>
        </w:tc>
        <w:tc>
          <w:tcPr>
            <w:tcW w:w="1016" w:type="dxa"/>
            <w:noWrap/>
            <w:vAlign w:val="bottom"/>
            <w:hideMark/>
          </w:tcPr>
          <w:p w14:paraId="3821EFE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38%</w:t>
            </w:r>
          </w:p>
        </w:tc>
      </w:tr>
      <w:tr w:rsidR="00BB502E" w:rsidRPr="007F5BA4" w14:paraId="07C51A43" w14:textId="77777777" w:rsidTr="00877965">
        <w:trPr>
          <w:trHeight w:val="210"/>
        </w:trPr>
        <w:tc>
          <w:tcPr>
            <w:tcW w:w="4254" w:type="dxa"/>
            <w:noWrap/>
            <w:vAlign w:val="bottom"/>
            <w:hideMark/>
          </w:tcPr>
          <w:p w14:paraId="4F253E93"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LONDON METROPOLITAN UNIVERSITY (HOLLOWAY CAMPUS)</w:t>
            </w:r>
          </w:p>
        </w:tc>
        <w:tc>
          <w:tcPr>
            <w:tcW w:w="850" w:type="dxa"/>
            <w:noWrap/>
            <w:vAlign w:val="bottom"/>
            <w:hideMark/>
          </w:tcPr>
          <w:p w14:paraId="62DE769A"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3-court</w:t>
            </w:r>
          </w:p>
        </w:tc>
        <w:tc>
          <w:tcPr>
            <w:tcW w:w="1418" w:type="dxa"/>
            <w:noWrap/>
            <w:vAlign w:val="bottom"/>
            <w:hideMark/>
          </w:tcPr>
          <w:p w14:paraId="0B78CCB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27 x 18</w:t>
            </w:r>
          </w:p>
        </w:tc>
        <w:tc>
          <w:tcPr>
            <w:tcW w:w="610" w:type="dxa"/>
            <w:noWrap/>
            <w:vAlign w:val="bottom"/>
            <w:hideMark/>
          </w:tcPr>
          <w:p w14:paraId="34512E2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486</w:t>
            </w:r>
          </w:p>
        </w:tc>
        <w:tc>
          <w:tcPr>
            <w:tcW w:w="602" w:type="dxa"/>
            <w:noWrap/>
            <w:hideMark/>
          </w:tcPr>
          <w:p w14:paraId="2963E96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78FD00F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1D1AA53A" w14:textId="3C580B18"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22415D0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409B209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1A3E70D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687C9B9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0F6A9AE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427F0052" w14:textId="77777777" w:rsidTr="00877965">
        <w:trPr>
          <w:trHeight w:val="210"/>
        </w:trPr>
        <w:tc>
          <w:tcPr>
            <w:tcW w:w="4254" w:type="dxa"/>
            <w:noWrap/>
            <w:vAlign w:val="bottom"/>
            <w:hideMark/>
          </w:tcPr>
          <w:p w14:paraId="2F8D325D"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SOBELL LEISURE CENTRE (HOLLOWAY)</w:t>
            </w:r>
          </w:p>
        </w:tc>
        <w:tc>
          <w:tcPr>
            <w:tcW w:w="850" w:type="dxa"/>
            <w:noWrap/>
            <w:vAlign w:val="bottom"/>
            <w:hideMark/>
          </w:tcPr>
          <w:p w14:paraId="56D1F233"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8-court</w:t>
            </w:r>
          </w:p>
        </w:tc>
        <w:tc>
          <w:tcPr>
            <w:tcW w:w="1418" w:type="dxa"/>
            <w:noWrap/>
            <w:vAlign w:val="bottom"/>
            <w:hideMark/>
          </w:tcPr>
          <w:p w14:paraId="4F45754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37 x 34</w:t>
            </w:r>
          </w:p>
        </w:tc>
        <w:tc>
          <w:tcPr>
            <w:tcW w:w="610" w:type="dxa"/>
            <w:noWrap/>
            <w:vAlign w:val="bottom"/>
            <w:hideMark/>
          </w:tcPr>
          <w:p w14:paraId="36B0199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1258</w:t>
            </w:r>
          </w:p>
        </w:tc>
        <w:tc>
          <w:tcPr>
            <w:tcW w:w="602" w:type="dxa"/>
            <w:noWrap/>
            <w:hideMark/>
          </w:tcPr>
          <w:p w14:paraId="1CD209E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1972</w:t>
            </w:r>
          </w:p>
        </w:tc>
        <w:tc>
          <w:tcPr>
            <w:tcW w:w="762" w:type="dxa"/>
            <w:noWrap/>
            <w:hideMark/>
          </w:tcPr>
          <w:p w14:paraId="40D1985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2017</w:t>
            </w:r>
          </w:p>
        </w:tc>
        <w:tc>
          <w:tcPr>
            <w:tcW w:w="812" w:type="dxa"/>
            <w:noWrap/>
          </w:tcPr>
          <w:p w14:paraId="43CD08E8" w14:textId="18AE6C77"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Public</w:t>
            </w:r>
          </w:p>
        </w:tc>
        <w:tc>
          <w:tcPr>
            <w:tcW w:w="1070" w:type="dxa"/>
            <w:noWrap/>
            <w:hideMark/>
          </w:tcPr>
          <w:p w14:paraId="2BDB8FF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212DB3F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715EEDE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w:t>
            </w:r>
          </w:p>
        </w:tc>
        <w:tc>
          <w:tcPr>
            <w:tcW w:w="1132" w:type="dxa"/>
            <w:noWrap/>
            <w:vAlign w:val="bottom"/>
            <w:hideMark/>
          </w:tcPr>
          <w:p w14:paraId="61D91CC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17%</w:t>
            </w:r>
          </w:p>
        </w:tc>
        <w:tc>
          <w:tcPr>
            <w:tcW w:w="1016" w:type="dxa"/>
            <w:noWrap/>
            <w:vAlign w:val="bottom"/>
            <w:hideMark/>
          </w:tcPr>
          <w:p w14:paraId="61317C6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50%</w:t>
            </w:r>
          </w:p>
        </w:tc>
      </w:tr>
      <w:tr w:rsidR="00BB502E" w:rsidRPr="007F5BA4" w14:paraId="21D0AFC2" w14:textId="77777777" w:rsidTr="00877965">
        <w:trPr>
          <w:trHeight w:val="210"/>
        </w:trPr>
        <w:tc>
          <w:tcPr>
            <w:tcW w:w="4254" w:type="dxa"/>
            <w:noWrap/>
            <w:vAlign w:val="bottom"/>
            <w:hideMark/>
          </w:tcPr>
          <w:p w14:paraId="1D3C0F66"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ST MARY MAGDALENE ACADEMY</w:t>
            </w:r>
          </w:p>
        </w:tc>
        <w:tc>
          <w:tcPr>
            <w:tcW w:w="850" w:type="dxa"/>
            <w:noWrap/>
            <w:vAlign w:val="bottom"/>
            <w:hideMark/>
          </w:tcPr>
          <w:p w14:paraId="24278C15"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1C35B4C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53661EF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0FC0068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2005</w:t>
            </w:r>
          </w:p>
        </w:tc>
        <w:tc>
          <w:tcPr>
            <w:tcW w:w="762" w:type="dxa"/>
            <w:noWrap/>
            <w:hideMark/>
          </w:tcPr>
          <w:p w14:paraId="54C69C5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6267A943" w14:textId="7683D56A"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3DD5676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3EEBA74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717CA9E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38%</w:t>
            </w:r>
          </w:p>
        </w:tc>
        <w:tc>
          <w:tcPr>
            <w:tcW w:w="1132" w:type="dxa"/>
            <w:noWrap/>
            <w:vAlign w:val="bottom"/>
            <w:hideMark/>
          </w:tcPr>
          <w:p w14:paraId="568FDB3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w:t>
            </w:r>
          </w:p>
        </w:tc>
        <w:tc>
          <w:tcPr>
            <w:tcW w:w="1016" w:type="dxa"/>
            <w:noWrap/>
            <w:vAlign w:val="bottom"/>
            <w:hideMark/>
          </w:tcPr>
          <w:p w14:paraId="67D9990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42%</w:t>
            </w:r>
          </w:p>
        </w:tc>
      </w:tr>
      <w:tr w:rsidR="00BB502E" w:rsidRPr="007F5BA4" w14:paraId="010F88FE" w14:textId="77777777" w:rsidTr="00877965">
        <w:trPr>
          <w:trHeight w:val="210"/>
        </w:trPr>
        <w:tc>
          <w:tcPr>
            <w:tcW w:w="4254" w:type="dxa"/>
            <w:noWrap/>
            <w:vAlign w:val="bottom"/>
            <w:hideMark/>
          </w:tcPr>
          <w:p w14:paraId="5DF375E0"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ST MARY MAGDALENE ACADEMY</w:t>
            </w:r>
          </w:p>
        </w:tc>
        <w:tc>
          <w:tcPr>
            <w:tcW w:w="850" w:type="dxa"/>
            <w:noWrap/>
            <w:vAlign w:val="bottom"/>
            <w:hideMark/>
          </w:tcPr>
          <w:p w14:paraId="5FFDE864"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2AC9324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10</w:t>
            </w:r>
          </w:p>
        </w:tc>
        <w:tc>
          <w:tcPr>
            <w:tcW w:w="610" w:type="dxa"/>
            <w:noWrap/>
            <w:vAlign w:val="bottom"/>
            <w:hideMark/>
          </w:tcPr>
          <w:p w14:paraId="039986A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180</w:t>
            </w:r>
          </w:p>
        </w:tc>
        <w:tc>
          <w:tcPr>
            <w:tcW w:w="602" w:type="dxa"/>
            <w:noWrap/>
            <w:hideMark/>
          </w:tcPr>
          <w:p w14:paraId="33CED65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210160C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4CEAB3B2" w14:textId="3A9F2896"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62FC81B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0C0A13D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79A7F35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3B2E974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056EA72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0914E200" w14:textId="77777777" w:rsidTr="00877965">
        <w:trPr>
          <w:trHeight w:val="210"/>
        </w:trPr>
        <w:tc>
          <w:tcPr>
            <w:tcW w:w="4254" w:type="dxa"/>
            <w:shd w:val="clear" w:color="auto" w:fill="83CAEB" w:themeFill="accent1" w:themeFillTint="66"/>
            <w:noWrap/>
            <w:vAlign w:val="bottom"/>
            <w:hideMark/>
          </w:tcPr>
          <w:p w14:paraId="4C073B7C" w14:textId="77777777" w:rsidR="00BB502E" w:rsidRPr="007F5BA4" w:rsidRDefault="00BB502E" w:rsidP="00877965">
            <w:pPr>
              <w:spacing w:after="0" w:line="240" w:lineRule="auto"/>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r>
              <w:rPr>
                <w:rFonts w:ascii="Arial" w:eastAsia="Times New Roman" w:hAnsi="Arial" w:cs="Arial"/>
                <w:b/>
                <w:bCs/>
                <w:kern w:val="0"/>
                <w:sz w:val="16"/>
                <w:szCs w:val="16"/>
                <w:lang w:eastAsia="en-GB"/>
                <w14:ligatures w14:val="none"/>
              </w:rPr>
              <w:t>Kensington &amp; Chelsea</w:t>
            </w:r>
          </w:p>
        </w:tc>
        <w:tc>
          <w:tcPr>
            <w:tcW w:w="850" w:type="dxa"/>
            <w:shd w:val="clear" w:color="auto" w:fill="83CAEB" w:themeFill="accent1" w:themeFillTint="66"/>
            <w:noWrap/>
            <w:vAlign w:val="bottom"/>
            <w:hideMark/>
          </w:tcPr>
          <w:p w14:paraId="4C81DB44" w14:textId="77777777" w:rsidR="00BB502E" w:rsidRPr="007F5BA4" w:rsidRDefault="00BB502E" w:rsidP="00877965">
            <w:pPr>
              <w:spacing w:after="0" w:line="240" w:lineRule="auto"/>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1418" w:type="dxa"/>
            <w:shd w:val="clear" w:color="auto" w:fill="83CAEB" w:themeFill="accent1" w:themeFillTint="66"/>
            <w:noWrap/>
            <w:vAlign w:val="bottom"/>
            <w:hideMark/>
          </w:tcPr>
          <w:p w14:paraId="2CC58F21"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610" w:type="dxa"/>
            <w:shd w:val="clear" w:color="auto" w:fill="83CAEB" w:themeFill="accent1" w:themeFillTint="66"/>
            <w:noWrap/>
            <w:vAlign w:val="bottom"/>
            <w:hideMark/>
          </w:tcPr>
          <w:p w14:paraId="3210AD25"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602" w:type="dxa"/>
            <w:shd w:val="clear" w:color="auto" w:fill="83CAEB" w:themeFill="accent1" w:themeFillTint="66"/>
            <w:noWrap/>
            <w:hideMark/>
          </w:tcPr>
          <w:p w14:paraId="44CF3B35"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p>
        </w:tc>
        <w:tc>
          <w:tcPr>
            <w:tcW w:w="762" w:type="dxa"/>
            <w:shd w:val="clear" w:color="auto" w:fill="83CAEB" w:themeFill="accent1" w:themeFillTint="66"/>
            <w:noWrap/>
            <w:hideMark/>
          </w:tcPr>
          <w:p w14:paraId="5D1F4721"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812" w:type="dxa"/>
            <w:shd w:val="clear" w:color="auto" w:fill="83CAEB" w:themeFill="accent1" w:themeFillTint="66"/>
            <w:noWrap/>
          </w:tcPr>
          <w:p w14:paraId="13F8A5E4" w14:textId="06E4DDAF"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shd w:val="clear" w:color="auto" w:fill="83CAEB" w:themeFill="accent1" w:themeFillTint="66"/>
            <w:noWrap/>
            <w:hideMark/>
          </w:tcPr>
          <w:p w14:paraId="4500DAB1"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100%</w:t>
            </w:r>
          </w:p>
        </w:tc>
        <w:tc>
          <w:tcPr>
            <w:tcW w:w="975" w:type="dxa"/>
            <w:shd w:val="clear" w:color="auto" w:fill="83CAEB" w:themeFill="accent1" w:themeFillTint="66"/>
            <w:noWrap/>
            <w:vAlign w:val="bottom"/>
            <w:hideMark/>
          </w:tcPr>
          <w:p w14:paraId="4CD2A15A"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0%</w:t>
            </w:r>
          </w:p>
        </w:tc>
        <w:tc>
          <w:tcPr>
            <w:tcW w:w="1016" w:type="dxa"/>
            <w:shd w:val="clear" w:color="auto" w:fill="83CAEB" w:themeFill="accent1" w:themeFillTint="66"/>
            <w:noWrap/>
            <w:vAlign w:val="bottom"/>
            <w:hideMark/>
          </w:tcPr>
          <w:p w14:paraId="4784C67F"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49%</w:t>
            </w:r>
          </w:p>
        </w:tc>
        <w:tc>
          <w:tcPr>
            <w:tcW w:w="1132" w:type="dxa"/>
            <w:shd w:val="clear" w:color="auto" w:fill="83CAEB" w:themeFill="accent1" w:themeFillTint="66"/>
            <w:noWrap/>
            <w:vAlign w:val="bottom"/>
            <w:hideMark/>
          </w:tcPr>
          <w:p w14:paraId="4BBFD6F2"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16%</w:t>
            </w:r>
          </w:p>
        </w:tc>
        <w:tc>
          <w:tcPr>
            <w:tcW w:w="1016" w:type="dxa"/>
            <w:shd w:val="clear" w:color="auto" w:fill="83CAEB" w:themeFill="accent1" w:themeFillTint="66"/>
            <w:noWrap/>
            <w:vAlign w:val="bottom"/>
            <w:hideMark/>
          </w:tcPr>
          <w:p w14:paraId="19A5CF78"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35%</w:t>
            </w:r>
          </w:p>
        </w:tc>
      </w:tr>
      <w:tr w:rsidR="00BB502E" w:rsidRPr="007F5BA4" w14:paraId="3A9E3383" w14:textId="77777777" w:rsidTr="00877965">
        <w:trPr>
          <w:trHeight w:val="210"/>
        </w:trPr>
        <w:tc>
          <w:tcPr>
            <w:tcW w:w="4254" w:type="dxa"/>
            <w:noWrap/>
            <w:vAlign w:val="bottom"/>
            <w:hideMark/>
          </w:tcPr>
          <w:p w14:paraId="012EBE58"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CHELSEA ACADEMY</w:t>
            </w:r>
          </w:p>
        </w:tc>
        <w:tc>
          <w:tcPr>
            <w:tcW w:w="850" w:type="dxa"/>
            <w:noWrap/>
            <w:vAlign w:val="bottom"/>
            <w:hideMark/>
          </w:tcPr>
          <w:p w14:paraId="7948ED1D"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7DBD65B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65F551A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0F49C0C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2010</w:t>
            </w:r>
          </w:p>
        </w:tc>
        <w:tc>
          <w:tcPr>
            <w:tcW w:w="762" w:type="dxa"/>
            <w:noWrap/>
            <w:hideMark/>
          </w:tcPr>
          <w:p w14:paraId="1B75F8C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17D59348" w14:textId="1519383A"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777FF25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0280F4D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83E5C2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w:t>
            </w:r>
          </w:p>
        </w:tc>
        <w:tc>
          <w:tcPr>
            <w:tcW w:w="1132" w:type="dxa"/>
            <w:noWrap/>
            <w:vAlign w:val="bottom"/>
            <w:hideMark/>
          </w:tcPr>
          <w:p w14:paraId="7B6177B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w:t>
            </w:r>
          </w:p>
        </w:tc>
        <w:tc>
          <w:tcPr>
            <w:tcW w:w="1016" w:type="dxa"/>
            <w:noWrap/>
            <w:vAlign w:val="bottom"/>
            <w:hideMark/>
          </w:tcPr>
          <w:p w14:paraId="653B9A6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57%</w:t>
            </w:r>
          </w:p>
        </w:tc>
      </w:tr>
      <w:tr w:rsidR="00BB502E" w:rsidRPr="007F5BA4" w14:paraId="46A0C09C" w14:textId="77777777" w:rsidTr="00877965">
        <w:trPr>
          <w:trHeight w:val="210"/>
        </w:trPr>
        <w:tc>
          <w:tcPr>
            <w:tcW w:w="4254" w:type="dxa"/>
            <w:noWrap/>
            <w:vAlign w:val="bottom"/>
            <w:hideMark/>
          </w:tcPr>
          <w:p w14:paraId="622AEBE0"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HARROW CLUB W10</w:t>
            </w:r>
          </w:p>
        </w:tc>
        <w:tc>
          <w:tcPr>
            <w:tcW w:w="850" w:type="dxa"/>
            <w:noWrap/>
            <w:vAlign w:val="bottom"/>
            <w:hideMark/>
          </w:tcPr>
          <w:p w14:paraId="23A7CE90"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3-court</w:t>
            </w:r>
          </w:p>
        </w:tc>
        <w:tc>
          <w:tcPr>
            <w:tcW w:w="1418" w:type="dxa"/>
            <w:noWrap/>
            <w:vAlign w:val="bottom"/>
            <w:hideMark/>
          </w:tcPr>
          <w:p w14:paraId="77AC2A2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27 x 18</w:t>
            </w:r>
          </w:p>
        </w:tc>
        <w:tc>
          <w:tcPr>
            <w:tcW w:w="610" w:type="dxa"/>
            <w:noWrap/>
            <w:vAlign w:val="bottom"/>
            <w:hideMark/>
          </w:tcPr>
          <w:p w14:paraId="22D9EAB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486</w:t>
            </w:r>
          </w:p>
        </w:tc>
        <w:tc>
          <w:tcPr>
            <w:tcW w:w="602" w:type="dxa"/>
            <w:noWrap/>
            <w:hideMark/>
          </w:tcPr>
          <w:p w14:paraId="1D0E528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1965</w:t>
            </w:r>
          </w:p>
        </w:tc>
        <w:tc>
          <w:tcPr>
            <w:tcW w:w="762" w:type="dxa"/>
            <w:noWrap/>
            <w:hideMark/>
          </w:tcPr>
          <w:p w14:paraId="498031D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2015</w:t>
            </w:r>
          </w:p>
        </w:tc>
        <w:tc>
          <w:tcPr>
            <w:tcW w:w="812" w:type="dxa"/>
            <w:noWrap/>
          </w:tcPr>
          <w:p w14:paraId="56062063" w14:textId="038EBEA6"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Other (sport club)</w:t>
            </w:r>
          </w:p>
        </w:tc>
        <w:tc>
          <w:tcPr>
            <w:tcW w:w="1070" w:type="dxa"/>
            <w:noWrap/>
            <w:hideMark/>
          </w:tcPr>
          <w:p w14:paraId="441550C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00C8C1D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30C0AC3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49%</w:t>
            </w:r>
          </w:p>
        </w:tc>
        <w:tc>
          <w:tcPr>
            <w:tcW w:w="1132" w:type="dxa"/>
            <w:noWrap/>
            <w:vAlign w:val="bottom"/>
            <w:hideMark/>
          </w:tcPr>
          <w:p w14:paraId="6A9ACD4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16%</w:t>
            </w:r>
          </w:p>
        </w:tc>
        <w:tc>
          <w:tcPr>
            <w:tcW w:w="1016" w:type="dxa"/>
            <w:noWrap/>
            <w:vAlign w:val="bottom"/>
            <w:hideMark/>
          </w:tcPr>
          <w:p w14:paraId="4FC1532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35%</w:t>
            </w:r>
          </w:p>
        </w:tc>
      </w:tr>
      <w:tr w:rsidR="00BB502E" w:rsidRPr="007F5BA4" w14:paraId="2A9518E7" w14:textId="77777777" w:rsidTr="00877965">
        <w:trPr>
          <w:trHeight w:val="210"/>
        </w:trPr>
        <w:tc>
          <w:tcPr>
            <w:tcW w:w="4254" w:type="dxa"/>
            <w:noWrap/>
            <w:vAlign w:val="bottom"/>
            <w:hideMark/>
          </w:tcPr>
          <w:p w14:paraId="200A03A8"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KENSINGTON ALDRIDGE ACADEMY</w:t>
            </w:r>
          </w:p>
        </w:tc>
        <w:tc>
          <w:tcPr>
            <w:tcW w:w="850" w:type="dxa"/>
            <w:noWrap/>
            <w:vAlign w:val="bottom"/>
            <w:hideMark/>
          </w:tcPr>
          <w:p w14:paraId="3B3AF57C"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5FE86B6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726CB0E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4ECB2BA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2014</w:t>
            </w:r>
          </w:p>
        </w:tc>
        <w:tc>
          <w:tcPr>
            <w:tcW w:w="762" w:type="dxa"/>
            <w:noWrap/>
            <w:hideMark/>
          </w:tcPr>
          <w:p w14:paraId="6356F6F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1A4C61C1" w14:textId="163494EA"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7F4EF9A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13CCAC5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DFCB82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52%</w:t>
            </w:r>
          </w:p>
        </w:tc>
        <w:tc>
          <w:tcPr>
            <w:tcW w:w="1132" w:type="dxa"/>
            <w:noWrap/>
            <w:vAlign w:val="bottom"/>
            <w:hideMark/>
          </w:tcPr>
          <w:p w14:paraId="5331D0F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w:t>
            </w:r>
          </w:p>
        </w:tc>
        <w:tc>
          <w:tcPr>
            <w:tcW w:w="1016" w:type="dxa"/>
            <w:noWrap/>
            <w:vAlign w:val="bottom"/>
            <w:hideMark/>
          </w:tcPr>
          <w:p w14:paraId="392A65E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30%</w:t>
            </w:r>
          </w:p>
        </w:tc>
      </w:tr>
      <w:tr w:rsidR="00BB502E" w:rsidRPr="007F5BA4" w14:paraId="3C2AA143" w14:textId="77777777" w:rsidTr="00877965">
        <w:trPr>
          <w:trHeight w:val="210"/>
        </w:trPr>
        <w:tc>
          <w:tcPr>
            <w:tcW w:w="4254" w:type="dxa"/>
            <w:noWrap/>
            <w:vAlign w:val="bottom"/>
            <w:hideMark/>
          </w:tcPr>
          <w:p w14:paraId="34E92DA9"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KENSINGTON LEISURE CENTRE</w:t>
            </w:r>
          </w:p>
        </w:tc>
        <w:tc>
          <w:tcPr>
            <w:tcW w:w="850" w:type="dxa"/>
            <w:noWrap/>
            <w:vAlign w:val="bottom"/>
            <w:hideMark/>
          </w:tcPr>
          <w:p w14:paraId="70897AC4"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8-court</w:t>
            </w:r>
          </w:p>
        </w:tc>
        <w:tc>
          <w:tcPr>
            <w:tcW w:w="1418" w:type="dxa"/>
            <w:noWrap/>
            <w:vAlign w:val="bottom"/>
            <w:hideMark/>
          </w:tcPr>
          <w:p w14:paraId="6537B14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37 x 33</w:t>
            </w:r>
          </w:p>
        </w:tc>
        <w:tc>
          <w:tcPr>
            <w:tcW w:w="610" w:type="dxa"/>
            <w:noWrap/>
            <w:vAlign w:val="bottom"/>
            <w:hideMark/>
          </w:tcPr>
          <w:p w14:paraId="2497F4C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1221</w:t>
            </w:r>
          </w:p>
        </w:tc>
        <w:tc>
          <w:tcPr>
            <w:tcW w:w="602" w:type="dxa"/>
            <w:noWrap/>
            <w:hideMark/>
          </w:tcPr>
          <w:p w14:paraId="7496AB9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2015</w:t>
            </w:r>
          </w:p>
        </w:tc>
        <w:tc>
          <w:tcPr>
            <w:tcW w:w="762" w:type="dxa"/>
            <w:noWrap/>
            <w:hideMark/>
          </w:tcPr>
          <w:p w14:paraId="5342BC1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42379E25" w14:textId="7A4187BB"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Public</w:t>
            </w:r>
          </w:p>
        </w:tc>
        <w:tc>
          <w:tcPr>
            <w:tcW w:w="1070" w:type="dxa"/>
            <w:noWrap/>
            <w:hideMark/>
          </w:tcPr>
          <w:p w14:paraId="6ABAC3B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19F307E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1B82897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50%</w:t>
            </w:r>
          </w:p>
        </w:tc>
        <w:tc>
          <w:tcPr>
            <w:tcW w:w="1132" w:type="dxa"/>
            <w:noWrap/>
            <w:vAlign w:val="bottom"/>
            <w:hideMark/>
          </w:tcPr>
          <w:p w14:paraId="79DFCF8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17%</w:t>
            </w:r>
          </w:p>
        </w:tc>
        <w:tc>
          <w:tcPr>
            <w:tcW w:w="1016" w:type="dxa"/>
            <w:noWrap/>
            <w:vAlign w:val="bottom"/>
            <w:hideMark/>
          </w:tcPr>
          <w:p w14:paraId="1A29443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w:t>
            </w:r>
          </w:p>
        </w:tc>
      </w:tr>
      <w:tr w:rsidR="00BB502E" w:rsidRPr="007F5BA4" w14:paraId="126C0E84" w14:textId="77777777" w:rsidTr="00877965">
        <w:trPr>
          <w:trHeight w:val="210"/>
        </w:trPr>
        <w:tc>
          <w:tcPr>
            <w:tcW w:w="4254" w:type="dxa"/>
            <w:noWrap/>
            <w:vAlign w:val="bottom"/>
            <w:hideMark/>
          </w:tcPr>
          <w:p w14:paraId="4A79526B"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ST CHARLES CATHOLIC SIXTH FORM COLLEGE</w:t>
            </w:r>
          </w:p>
        </w:tc>
        <w:tc>
          <w:tcPr>
            <w:tcW w:w="850" w:type="dxa"/>
            <w:noWrap/>
            <w:vAlign w:val="bottom"/>
            <w:hideMark/>
          </w:tcPr>
          <w:p w14:paraId="2B5BACDD"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7703538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55A8598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36806BA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2009</w:t>
            </w:r>
          </w:p>
        </w:tc>
        <w:tc>
          <w:tcPr>
            <w:tcW w:w="762" w:type="dxa"/>
            <w:noWrap/>
            <w:hideMark/>
          </w:tcPr>
          <w:p w14:paraId="77AE17E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6CD77133" w14:textId="3F011003"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201E969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5084937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091B4B2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50%</w:t>
            </w:r>
          </w:p>
        </w:tc>
        <w:tc>
          <w:tcPr>
            <w:tcW w:w="1132" w:type="dxa"/>
            <w:noWrap/>
            <w:vAlign w:val="bottom"/>
            <w:hideMark/>
          </w:tcPr>
          <w:p w14:paraId="771ECCB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17%</w:t>
            </w:r>
          </w:p>
        </w:tc>
        <w:tc>
          <w:tcPr>
            <w:tcW w:w="1016" w:type="dxa"/>
            <w:noWrap/>
            <w:vAlign w:val="bottom"/>
            <w:hideMark/>
          </w:tcPr>
          <w:p w14:paraId="73A169F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w:t>
            </w:r>
          </w:p>
        </w:tc>
      </w:tr>
      <w:tr w:rsidR="00BB502E" w:rsidRPr="007F5BA4" w14:paraId="0F15486B" w14:textId="77777777" w:rsidTr="00877965">
        <w:trPr>
          <w:trHeight w:val="210"/>
        </w:trPr>
        <w:tc>
          <w:tcPr>
            <w:tcW w:w="4254" w:type="dxa"/>
            <w:noWrap/>
            <w:vAlign w:val="bottom"/>
            <w:hideMark/>
          </w:tcPr>
          <w:p w14:paraId="56759E51"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ST CHARLES CATHOLIC SIXTH FORM COLLEGE</w:t>
            </w:r>
          </w:p>
        </w:tc>
        <w:tc>
          <w:tcPr>
            <w:tcW w:w="850" w:type="dxa"/>
            <w:noWrap/>
            <w:vAlign w:val="bottom"/>
            <w:hideMark/>
          </w:tcPr>
          <w:p w14:paraId="79476463"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42E3176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10</w:t>
            </w:r>
          </w:p>
        </w:tc>
        <w:tc>
          <w:tcPr>
            <w:tcW w:w="610" w:type="dxa"/>
            <w:noWrap/>
            <w:vAlign w:val="bottom"/>
            <w:hideMark/>
          </w:tcPr>
          <w:p w14:paraId="1D06E5B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180</w:t>
            </w:r>
          </w:p>
        </w:tc>
        <w:tc>
          <w:tcPr>
            <w:tcW w:w="602" w:type="dxa"/>
            <w:noWrap/>
            <w:hideMark/>
          </w:tcPr>
          <w:p w14:paraId="2CA6DED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18BFBDA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0EDB06C3" w14:textId="26D01F54"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039F139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08BEB2B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16DBC95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08C6D4F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4EE3AA9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32855E45" w14:textId="77777777" w:rsidTr="00877965">
        <w:trPr>
          <w:trHeight w:val="210"/>
        </w:trPr>
        <w:tc>
          <w:tcPr>
            <w:tcW w:w="4254" w:type="dxa"/>
            <w:shd w:val="clear" w:color="auto" w:fill="83CAEB" w:themeFill="accent1" w:themeFillTint="66"/>
            <w:noWrap/>
            <w:vAlign w:val="bottom"/>
            <w:hideMark/>
          </w:tcPr>
          <w:p w14:paraId="3E87DC41" w14:textId="77777777" w:rsidR="00BB502E" w:rsidRPr="007F5BA4" w:rsidRDefault="00BB502E" w:rsidP="00877965">
            <w:pPr>
              <w:spacing w:after="0" w:line="240" w:lineRule="auto"/>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r>
              <w:rPr>
                <w:rFonts w:ascii="Arial" w:eastAsia="Times New Roman" w:hAnsi="Arial" w:cs="Arial"/>
                <w:b/>
                <w:bCs/>
                <w:kern w:val="0"/>
                <w:sz w:val="16"/>
                <w:szCs w:val="16"/>
                <w:lang w:eastAsia="en-GB"/>
                <w14:ligatures w14:val="none"/>
              </w:rPr>
              <w:t>Lambeth</w:t>
            </w:r>
          </w:p>
        </w:tc>
        <w:tc>
          <w:tcPr>
            <w:tcW w:w="850" w:type="dxa"/>
            <w:shd w:val="clear" w:color="auto" w:fill="83CAEB" w:themeFill="accent1" w:themeFillTint="66"/>
            <w:noWrap/>
            <w:vAlign w:val="bottom"/>
            <w:hideMark/>
          </w:tcPr>
          <w:p w14:paraId="7D1989F8" w14:textId="77777777" w:rsidR="00BB502E" w:rsidRPr="007F5BA4" w:rsidRDefault="00BB502E" w:rsidP="00877965">
            <w:pPr>
              <w:spacing w:after="0" w:line="240" w:lineRule="auto"/>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1418" w:type="dxa"/>
            <w:shd w:val="clear" w:color="auto" w:fill="83CAEB" w:themeFill="accent1" w:themeFillTint="66"/>
            <w:noWrap/>
            <w:vAlign w:val="bottom"/>
            <w:hideMark/>
          </w:tcPr>
          <w:p w14:paraId="57CEDF8F"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610" w:type="dxa"/>
            <w:shd w:val="clear" w:color="auto" w:fill="83CAEB" w:themeFill="accent1" w:themeFillTint="66"/>
            <w:noWrap/>
            <w:vAlign w:val="bottom"/>
            <w:hideMark/>
          </w:tcPr>
          <w:p w14:paraId="36636384"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602" w:type="dxa"/>
            <w:shd w:val="clear" w:color="auto" w:fill="83CAEB" w:themeFill="accent1" w:themeFillTint="66"/>
            <w:noWrap/>
            <w:hideMark/>
          </w:tcPr>
          <w:p w14:paraId="1DED8E61"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p>
        </w:tc>
        <w:tc>
          <w:tcPr>
            <w:tcW w:w="762" w:type="dxa"/>
            <w:shd w:val="clear" w:color="auto" w:fill="83CAEB" w:themeFill="accent1" w:themeFillTint="66"/>
            <w:noWrap/>
            <w:hideMark/>
          </w:tcPr>
          <w:p w14:paraId="3D7BE765"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812" w:type="dxa"/>
            <w:shd w:val="clear" w:color="auto" w:fill="83CAEB" w:themeFill="accent1" w:themeFillTint="66"/>
            <w:noWrap/>
          </w:tcPr>
          <w:p w14:paraId="5568E475" w14:textId="194EA3FF"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shd w:val="clear" w:color="auto" w:fill="83CAEB" w:themeFill="accent1" w:themeFillTint="66"/>
            <w:noWrap/>
            <w:hideMark/>
          </w:tcPr>
          <w:p w14:paraId="34114362"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100%</w:t>
            </w:r>
          </w:p>
        </w:tc>
        <w:tc>
          <w:tcPr>
            <w:tcW w:w="975" w:type="dxa"/>
            <w:shd w:val="clear" w:color="auto" w:fill="83CAEB" w:themeFill="accent1" w:themeFillTint="66"/>
            <w:noWrap/>
            <w:vAlign w:val="bottom"/>
            <w:hideMark/>
          </w:tcPr>
          <w:p w14:paraId="1552C924"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0%</w:t>
            </w:r>
          </w:p>
        </w:tc>
        <w:tc>
          <w:tcPr>
            <w:tcW w:w="1016" w:type="dxa"/>
            <w:shd w:val="clear" w:color="auto" w:fill="83CAEB" w:themeFill="accent1" w:themeFillTint="66"/>
            <w:noWrap/>
            <w:vAlign w:val="bottom"/>
            <w:hideMark/>
          </w:tcPr>
          <w:p w14:paraId="23FB28F2"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46%</w:t>
            </w:r>
          </w:p>
        </w:tc>
        <w:tc>
          <w:tcPr>
            <w:tcW w:w="1132" w:type="dxa"/>
            <w:shd w:val="clear" w:color="auto" w:fill="83CAEB" w:themeFill="accent1" w:themeFillTint="66"/>
            <w:noWrap/>
            <w:vAlign w:val="bottom"/>
            <w:hideMark/>
          </w:tcPr>
          <w:p w14:paraId="755E8E99"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16%</w:t>
            </w:r>
          </w:p>
        </w:tc>
        <w:tc>
          <w:tcPr>
            <w:tcW w:w="1016" w:type="dxa"/>
            <w:shd w:val="clear" w:color="auto" w:fill="83CAEB" w:themeFill="accent1" w:themeFillTint="66"/>
            <w:noWrap/>
            <w:vAlign w:val="bottom"/>
            <w:hideMark/>
          </w:tcPr>
          <w:p w14:paraId="479176BF"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39%</w:t>
            </w:r>
          </w:p>
        </w:tc>
      </w:tr>
      <w:tr w:rsidR="00BB502E" w:rsidRPr="007F5BA4" w14:paraId="084E4325" w14:textId="77777777" w:rsidTr="00877965">
        <w:trPr>
          <w:trHeight w:val="210"/>
        </w:trPr>
        <w:tc>
          <w:tcPr>
            <w:tcW w:w="4254" w:type="dxa"/>
            <w:noWrap/>
            <w:vAlign w:val="bottom"/>
            <w:hideMark/>
          </w:tcPr>
          <w:p w14:paraId="417E5196"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ARK EVELYN GRACE ACADEMY</w:t>
            </w:r>
          </w:p>
        </w:tc>
        <w:tc>
          <w:tcPr>
            <w:tcW w:w="850" w:type="dxa"/>
            <w:noWrap/>
            <w:vAlign w:val="bottom"/>
            <w:hideMark/>
          </w:tcPr>
          <w:p w14:paraId="260CBD23"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51C0B2C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6897EFB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27D4DEE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2010</w:t>
            </w:r>
          </w:p>
        </w:tc>
        <w:tc>
          <w:tcPr>
            <w:tcW w:w="762" w:type="dxa"/>
            <w:noWrap/>
            <w:hideMark/>
          </w:tcPr>
          <w:p w14:paraId="2C783B6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1B8CB9F0" w14:textId="78F6363D"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00C5F0E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44B770A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4C6ACE3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49%</w:t>
            </w:r>
          </w:p>
        </w:tc>
        <w:tc>
          <w:tcPr>
            <w:tcW w:w="1132" w:type="dxa"/>
            <w:noWrap/>
            <w:vAlign w:val="bottom"/>
            <w:hideMark/>
          </w:tcPr>
          <w:p w14:paraId="3875840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w:t>
            </w:r>
          </w:p>
        </w:tc>
        <w:tc>
          <w:tcPr>
            <w:tcW w:w="1016" w:type="dxa"/>
            <w:noWrap/>
            <w:vAlign w:val="bottom"/>
            <w:hideMark/>
          </w:tcPr>
          <w:p w14:paraId="0F56999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31%</w:t>
            </w:r>
          </w:p>
        </w:tc>
      </w:tr>
      <w:tr w:rsidR="00BB502E" w:rsidRPr="007F5BA4" w14:paraId="2DC90876" w14:textId="77777777" w:rsidTr="00877965">
        <w:trPr>
          <w:trHeight w:val="210"/>
        </w:trPr>
        <w:tc>
          <w:tcPr>
            <w:tcW w:w="4254" w:type="dxa"/>
            <w:noWrap/>
            <w:vAlign w:val="bottom"/>
            <w:hideMark/>
          </w:tcPr>
          <w:p w14:paraId="3D729265"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BISHOP THOMAS GRANT SCHOOL</w:t>
            </w:r>
          </w:p>
        </w:tc>
        <w:tc>
          <w:tcPr>
            <w:tcW w:w="850" w:type="dxa"/>
            <w:noWrap/>
            <w:vAlign w:val="bottom"/>
            <w:hideMark/>
          </w:tcPr>
          <w:p w14:paraId="6F67101E"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5FE2508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083807D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689075F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1971</w:t>
            </w:r>
          </w:p>
        </w:tc>
        <w:tc>
          <w:tcPr>
            <w:tcW w:w="762" w:type="dxa"/>
            <w:noWrap/>
            <w:hideMark/>
          </w:tcPr>
          <w:p w14:paraId="0909DEB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2015</w:t>
            </w:r>
          </w:p>
        </w:tc>
        <w:tc>
          <w:tcPr>
            <w:tcW w:w="812" w:type="dxa"/>
            <w:noWrap/>
          </w:tcPr>
          <w:p w14:paraId="5AB2F557" w14:textId="188BC2BD"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1E7AEE0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6D0AAA8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4D3D066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60%</w:t>
            </w:r>
          </w:p>
        </w:tc>
        <w:tc>
          <w:tcPr>
            <w:tcW w:w="1132" w:type="dxa"/>
            <w:noWrap/>
            <w:vAlign w:val="bottom"/>
            <w:hideMark/>
          </w:tcPr>
          <w:p w14:paraId="392ADBD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16%</w:t>
            </w:r>
          </w:p>
        </w:tc>
        <w:tc>
          <w:tcPr>
            <w:tcW w:w="1016" w:type="dxa"/>
            <w:noWrap/>
            <w:vAlign w:val="bottom"/>
            <w:hideMark/>
          </w:tcPr>
          <w:p w14:paraId="3C413CD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24%</w:t>
            </w:r>
          </w:p>
        </w:tc>
      </w:tr>
      <w:tr w:rsidR="00BB502E" w:rsidRPr="007F5BA4" w14:paraId="345D1ACA" w14:textId="77777777" w:rsidTr="00877965">
        <w:trPr>
          <w:trHeight w:val="210"/>
        </w:trPr>
        <w:tc>
          <w:tcPr>
            <w:tcW w:w="4254" w:type="dxa"/>
            <w:noWrap/>
            <w:vAlign w:val="bottom"/>
            <w:hideMark/>
          </w:tcPr>
          <w:p w14:paraId="14565B5B"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BISHOP THOMAS GRANT SCHOOL</w:t>
            </w:r>
          </w:p>
        </w:tc>
        <w:tc>
          <w:tcPr>
            <w:tcW w:w="850" w:type="dxa"/>
            <w:noWrap/>
            <w:vAlign w:val="bottom"/>
            <w:hideMark/>
          </w:tcPr>
          <w:p w14:paraId="4FFB6648"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7A8FC92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10</w:t>
            </w:r>
          </w:p>
        </w:tc>
        <w:tc>
          <w:tcPr>
            <w:tcW w:w="610" w:type="dxa"/>
            <w:noWrap/>
            <w:vAlign w:val="bottom"/>
            <w:hideMark/>
          </w:tcPr>
          <w:p w14:paraId="79248D5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180</w:t>
            </w:r>
          </w:p>
        </w:tc>
        <w:tc>
          <w:tcPr>
            <w:tcW w:w="602" w:type="dxa"/>
            <w:noWrap/>
            <w:hideMark/>
          </w:tcPr>
          <w:p w14:paraId="0A4F616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22579C2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160F77AA" w14:textId="44BA9ACF"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6A6E7E4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2BEEB17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7F1A4BD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2EDC406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529EE25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6830A90F" w14:textId="77777777" w:rsidTr="00877965">
        <w:trPr>
          <w:trHeight w:val="210"/>
        </w:trPr>
        <w:tc>
          <w:tcPr>
            <w:tcW w:w="4254" w:type="dxa"/>
            <w:noWrap/>
            <w:vAlign w:val="bottom"/>
            <w:hideMark/>
          </w:tcPr>
          <w:p w14:paraId="72D9774B"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BISHOP THOMAS GRANT SCHOOL</w:t>
            </w:r>
          </w:p>
        </w:tc>
        <w:tc>
          <w:tcPr>
            <w:tcW w:w="850" w:type="dxa"/>
            <w:noWrap/>
            <w:vAlign w:val="bottom"/>
            <w:hideMark/>
          </w:tcPr>
          <w:p w14:paraId="1BC27621"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0E3A897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10</w:t>
            </w:r>
          </w:p>
        </w:tc>
        <w:tc>
          <w:tcPr>
            <w:tcW w:w="610" w:type="dxa"/>
            <w:noWrap/>
            <w:vAlign w:val="bottom"/>
            <w:hideMark/>
          </w:tcPr>
          <w:p w14:paraId="76B8338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180</w:t>
            </w:r>
          </w:p>
        </w:tc>
        <w:tc>
          <w:tcPr>
            <w:tcW w:w="602" w:type="dxa"/>
            <w:noWrap/>
            <w:hideMark/>
          </w:tcPr>
          <w:p w14:paraId="139EB79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4AF4D53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2DA4B13E" w14:textId="45D1E259"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2230609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34F5EB6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5955906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4290ECF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4CE0D3F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2F905165" w14:textId="77777777" w:rsidTr="00877965">
        <w:trPr>
          <w:trHeight w:val="210"/>
        </w:trPr>
        <w:tc>
          <w:tcPr>
            <w:tcW w:w="4254" w:type="dxa"/>
            <w:noWrap/>
            <w:vAlign w:val="bottom"/>
            <w:hideMark/>
          </w:tcPr>
          <w:p w14:paraId="2DD287BB"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BLACK PRINCE COMMUNITY HUB</w:t>
            </w:r>
          </w:p>
        </w:tc>
        <w:tc>
          <w:tcPr>
            <w:tcW w:w="850" w:type="dxa"/>
            <w:noWrap/>
            <w:vAlign w:val="bottom"/>
            <w:hideMark/>
          </w:tcPr>
          <w:p w14:paraId="00ADDE44"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2934753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5C80FC9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5B673B1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1964</w:t>
            </w:r>
          </w:p>
        </w:tc>
        <w:tc>
          <w:tcPr>
            <w:tcW w:w="762" w:type="dxa"/>
            <w:noWrap/>
            <w:hideMark/>
          </w:tcPr>
          <w:p w14:paraId="225361E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2022</w:t>
            </w:r>
          </w:p>
        </w:tc>
        <w:tc>
          <w:tcPr>
            <w:tcW w:w="812" w:type="dxa"/>
            <w:noWrap/>
          </w:tcPr>
          <w:p w14:paraId="73DFFF15" w14:textId="1FE5406F"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Public</w:t>
            </w:r>
          </w:p>
        </w:tc>
        <w:tc>
          <w:tcPr>
            <w:tcW w:w="1070" w:type="dxa"/>
            <w:noWrap/>
            <w:hideMark/>
          </w:tcPr>
          <w:p w14:paraId="7349C7D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708506E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3A65DC5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38%</w:t>
            </w:r>
          </w:p>
        </w:tc>
        <w:tc>
          <w:tcPr>
            <w:tcW w:w="1132" w:type="dxa"/>
            <w:noWrap/>
            <w:vAlign w:val="bottom"/>
            <w:hideMark/>
          </w:tcPr>
          <w:p w14:paraId="70C330D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w:t>
            </w:r>
          </w:p>
        </w:tc>
        <w:tc>
          <w:tcPr>
            <w:tcW w:w="1016" w:type="dxa"/>
            <w:noWrap/>
            <w:vAlign w:val="bottom"/>
            <w:hideMark/>
          </w:tcPr>
          <w:p w14:paraId="0B35F1F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44%</w:t>
            </w:r>
          </w:p>
        </w:tc>
      </w:tr>
      <w:tr w:rsidR="00BB502E" w:rsidRPr="007F5BA4" w14:paraId="488FB26F" w14:textId="77777777" w:rsidTr="00877965">
        <w:trPr>
          <w:trHeight w:val="210"/>
        </w:trPr>
        <w:tc>
          <w:tcPr>
            <w:tcW w:w="4254" w:type="dxa"/>
            <w:noWrap/>
            <w:vAlign w:val="bottom"/>
            <w:hideMark/>
          </w:tcPr>
          <w:p w14:paraId="4E8F602A"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BLACK PRINCE COMMUNITY HUB</w:t>
            </w:r>
          </w:p>
        </w:tc>
        <w:tc>
          <w:tcPr>
            <w:tcW w:w="850" w:type="dxa"/>
            <w:noWrap/>
            <w:vAlign w:val="bottom"/>
            <w:hideMark/>
          </w:tcPr>
          <w:p w14:paraId="6D69083E"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716E1C5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17</w:t>
            </w:r>
          </w:p>
        </w:tc>
        <w:tc>
          <w:tcPr>
            <w:tcW w:w="610" w:type="dxa"/>
            <w:noWrap/>
            <w:vAlign w:val="bottom"/>
            <w:hideMark/>
          </w:tcPr>
          <w:p w14:paraId="284161E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306</w:t>
            </w:r>
          </w:p>
        </w:tc>
        <w:tc>
          <w:tcPr>
            <w:tcW w:w="602" w:type="dxa"/>
            <w:noWrap/>
            <w:hideMark/>
          </w:tcPr>
          <w:p w14:paraId="6F5605A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5224BC7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665F6D42" w14:textId="38E59C78"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75EF6E1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7D60596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7451A80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7BA884A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0AF733E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5AA20344" w14:textId="77777777" w:rsidTr="00877965">
        <w:trPr>
          <w:trHeight w:val="210"/>
        </w:trPr>
        <w:tc>
          <w:tcPr>
            <w:tcW w:w="4254" w:type="dxa"/>
            <w:noWrap/>
            <w:vAlign w:val="bottom"/>
            <w:hideMark/>
          </w:tcPr>
          <w:p w14:paraId="4BBD3406"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BRIXTON RECREATION CENTRE</w:t>
            </w:r>
          </w:p>
        </w:tc>
        <w:tc>
          <w:tcPr>
            <w:tcW w:w="850" w:type="dxa"/>
            <w:noWrap/>
            <w:vAlign w:val="bottom"/>
            <w:hideMark/>
          </w:tcPr>
          <w:p w14:paraId="3481B301"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8-court</w:t>
            </w:r>
          </w:p>
        </w:tc>
        <w:tc>
          <w:tcPr>
            <w:tcW w:w="1418" w:type="dxa"/>
            <w:noWrap/>
            <w:vAlign w:val="bottom"/>
            <w:hideMark/>
          </w:tcPr>
          <w:p w14:paraId="6EBD0B9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37 x 33</w:t>
            </w:r>
          </w:p>
        </w:tc>
        <w:tc>
          <w:tcPr>
            <w:tcW w:w="610" w:type="dxa"/>
            <w:noWrap/>
            <w:vAlign w:val="bottom"/>
            <w:hideMark/>
          </w:tcPr>
          <w:p w14:paraId="6573BFE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1221</w:t>
            </w:r>
          </w:p>
        </w:tc>
        <w:tc>
          <w:tcPr>
            <w:tcW w:w="602" w:type="dxa"/>
            <w:noWrap/>
            <w:hideMark/>
          </w:tcPr>
          <w:p w14:paraId="2497005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1985</w:t>
            </w:r>
          </w:p>
        </w:tc>
        <w:tc>
          <w:tcPr>
            <w:tcW w:w="762" w:type="dxa"/>
            <w:noWrap/>
            <w:hideMark/>
          </w:tcPr>
          <w:p w14:paraId="4FF45B7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2003</w:t>
            </w:r>
          </w:p>
        </w:tc>
        <w:tc>
          <w:tcPr>
            <w:tcW w:w="812" w:type="dxa"/>
            <w:noWrap/>
          </w:tcPr>
          <w:p w14:paraId="6C6528CF" w14:textId="5BB07FA2"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Public</w:t>
            </w:r>
          </w:p>
        </w:tc>
        <w:tc>
          <w:tcPr>
            <w:tcW w:w="1070" w:type="dxa"/>
            <w:noWrap/>
            <w:hideMark/>
          </w:tcPr>
          <w:p w14:paraId="7FDB8BD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24901CF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47B3ADD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42%</w:t>
            </w:r>
          </w:p>
        </w:tc>
        <w:tc>
          <w:tcPr>
            <w:tcW w:w="1132" w:type="dxa"/>
            <w:noWrap/>
            <w:vAlign w:val="bottom"/>
            <w:hideMark/>
          </w:tcPr>
          <w:p w14:paraId="5321960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w:t>
            </w:r>
          </w:p>
        </w:tc>
        <w:tc>
          <w:tcPr>
            <w:tcW w:w="1016" w:type="dxa"/>
            <w:noWrap/>
            <w:vAlign w:val="bottom"/>
            <w:hideMark/>
          </w:tcPr>
          <w:p w14:paraId="4A84905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41%</w:t>
            </w:r>
          </w:p>
        </w:tc>
      </w:tr>
      <w:tr w:rsidR="00BB502E" w:rsidRPr="007F5BA4" w14:paraId="76D7D615" w14:textId="77777777" w:rsidTr="00877965">
        <w:trPr>
          <w:trHeight w:val="210"/>
        </w:trPr>
        <w:tc>
          <w:tcPr>
            <w:tcW w:w="4254" w:type="dxa"/>
            <w:noWrap/>
            <w:vAlign w:val="bottom"/>
            <w:hideMark/>
          </w:tcPr>
          <w:p w14:paraId="1464213F"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BRIXTON RECREATION CENTRE</w:t>
            </w:r>
          </w:p>
        </w:tc>
        <w:tc>
          <w:tcPr>
            <w:tcW w:w="850" w:type="dxa"/>
            <w:noWrap/>
            <w:vAlign w:val="bottom"/>
            <w:hideMark/>
          </w:tcPr>
          <w:p w14:paraId="605C23AF"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49D1DA7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 x 10</w:t>
            </w:r>
          </w:p>
        </w:tc>
        <w:tc>
          <w:tcPr>
            <w:tcW w:w="610" w:type="dxa"/>
            <w:noWrap/>
            <w:vAlign w:val="bottom"/>
            <w:hideMark/>
          </w:tcPr>
          <w:p w14:paraId="12B63A8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w:t>
            </w:r>
          </w:p>
        </w:tc>
        <w:tc>
          <w:tcPr>
            <w:tcW w:w="602" w:type="dxa"/>
            <w:noWrap/>
            <w:hideMark/>
          </w:tcPr>
          <w:p w14:paraId="73EF40B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3C920B1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49BF3E5A" w14:textId="1D1D541A"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48C7DED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36BD616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1A4FAC0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7D88488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70548DF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5FF0EBDB" w14:textId="77777777" w:rsidTr="00877965">
        <w:trPr>
          <w:trHeight w:val="210"/>
        </w:trPr>
        <w:tc>
          <w:tcPr>
            <w:tcW w:w="4254" w:type="dxa"/>
            <w:noWrap/>
            <w:vAlign w:val="bottom"/>
            <w:hideMark/>
          </w:tcPr>
          <w:p w14:paraId="513CE63A"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CITY HEIGHTS E-ACT ACADEMY</w:t>
            </w:r>
          </w:p>
        </w:tc>
        <w:tc>
          <w:tcPr>
            <w:tcW w:w="850" w:type="dxa"/>
            <w:noWrap/>
            <w:vAlign w:val="bottom"/>
            <w:hideMark/>
          </w:tcPr>
          <w:p w14:paraId="28592FFD"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0092CC7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1ABB872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273C3E9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2014</w:t>
            </w:r>
          </w:p>
        </w:tc>
        <w:tc>
          <w:tcPr>
            <w:tcW w:w="762" w:type="dxa"/>
            <w:noWrap/>
            <w:hideMark/>
          </w:tcPr>
          <w:p w14:paraId="4D3A8D1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5A42DC0B" w14:textId="093032A7"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520074C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768BD30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6D2B6EE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35%</w:t>
            </w:r>
          </w:p>
        </w:tc>
        <w:tc>
          <w:tcPr>
            <w:tcW w:w="1132" w:type="dxa"/>
            <w:noWrap/>
            <w:vAlign w:val="bottom"/>
            <w:hideMark/>
          </w:tcPr>
          <w:p w14:paraId="3649CEE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12%</w:t>
            </w:r>
          </w:p>
        </w:tc>
        <w:tc>
          <w:tcPr>
            <w:tcW w:w="1016" w:type="dxa"/>
            <w:noWrap/>
            <w:vAlign w:val="bottom"/>
            <w:hideMark/>
          </w:tcPr>
          <w:p w14:paraId="48938F6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53%</w:t>
            </w:r>
          </w:p>
        </w:tc>
      </w:tr>
      <w:tr w:rsidR="00BB502E" w:rsidRPr="007F5BA4" w14:paraId="300FBD25" w14:textId="77777777" w:rsidTr="00877965">
        <w:trPr>
          <w:trHeight w:val="210"/>
        </w:trPr>
        <w:tc>
          <w:tcPr>
            <w:tcW w:w="4254" w:type="dxa"/>
            <w:noWrap/>
            <w:vAlign w:val="bottom"/>
            <w:hideMark/>
          </w:tcPr>
          <w:p w14:paraId="38952C6A"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CLAPHAM LEISURE CENTRE</w:t>
            </w:r>
          </w:p>
        </w:tc>
        <w:tc>
          <w:tcPr>
            <w:tcW w:w="850" w:type="dxa"/>
            <w:noWrap/>
            <w:vAlign w:val="bottom"/>
            <w:hideMark/>
          </w:tcPr>
          <w:p w14:paraId="4DD5C203"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1C80CF5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149E5BA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1A2EC77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2012</w:t>
            </w:r>
          </w:p>
        </w:tc>
        <w:tc>
          <w:tcPr>
            <w:tcW w:w="762" w:type="dxa"/>
            <w:noWrap/>
            <w:hideMark/>
          </w:tcPr>
          <w:p w14:paraId="0FA824F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409EB255" w14:textId="1913F5E8"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Public</w:t>
            </w:r>
          </w:p>
        </w:tc>
        <w:tc>
          <w:tcPr>
            <w:tcW w:w="1070" w:type="dxa"/>
            <w:noWrap/>
            <w:hideMark/>
          </w:tcPr>
          <w:p w14:paraId="232C2CD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70C1E6C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59BF985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41%</w:t>
            </w:r>
          </w:p>
        </w:tc>
        <w:tc>
          <w:tcPr>
            <w:tcW w:w="1132" w:type="dxa"/>
            <w:noWrap/>
            <w:vAlign w:val="bottom"/>
            <w:hideMark/>
          </w:tcPr>
          <w:p w14:paraId="2643397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15%</w:t>
            </w:r>
          </w:p>
        </w:tc>
        <w:tc>
          <w:tcPr>
            <w:tcW w:w="1016" w:type="dxa"/>
            <w:noWrap/>
            <w:vAlign w:val="bottom"/>
            <w:hideMark/>
          </w:tcPr>
          <w:p w14:paraId="7C003C2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44%</w:t>
            </w:r>
          </w:p>
        </w:tc>
      </w:tr>
      <w:tr w:rsidR="00BB502E" w:rsidRPr="007F5BA4" w14:paraId="7AB188BB" w14:textId="77777777" w:rsidTr="00877965">
        <w:trPr>
          <w:trHeight w:val="210"/>
        </w:trPr>
        <w:tc>
          <w:tcPr>
            <w:tcW w:w="4254" w:type="dxa"/>
            <w:noWrap/>
            <w:vAlign w:val="bottom"/>
            <w:hideMark/>
          </w:tcPr>
          <w:p w14:paraId="66D7F15B"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DUNRAVEN SCHOOL (SOUTH SIDE)</w:t>
            </w:r>
          </w:p>
        </w:tc>
        <w:tc>
          <w:tcPr>
            <w:tcW w:w="850" w:type="dxa"/>
            <w:noWrap/>
            <w:vAlign w:val="bottom"/>
            <w:hideMark/>
          </w:tcPr>
          <w:p w14:paraId="055323C0"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618F419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4FD4D4B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32F2330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2009</w:t>
            </w:r>
          </w:p>
        </w:tc>
        <w:tc>
          <w:tcPr>
            <w:tcW w:w="762" w:type="dxa"/>
            <w:noWrap/>
            <w:hideMark/>
          </w:tcPr>
          <w:p w14:paraId="109D2BC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78A531A7" w14:textId="2DCD7277"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746ED4F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5AEE01E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77CB7E2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45%</w:t>
            </w:r>
          </w:p>
        </w:tc>
        <w:tc>
          <w:tcPr>
            <w:tcW w:w="1132" w:type="dxa"/>
            <w:noWrap/>
            <w:vAlign w:val="bottom"/>
            <w:hideMark/>
          </w:tcPr>
          <w:p w14:paraId="54B2FDA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13%</w:t>
            </w:r>
          </w:p>
        </w:tc>
        <w:tc>
          <w:tcPr>
            <w:tcW w:w="1016" w:type="dxa"/>
            <w:noWrap/>
            <w:vAlign w:val="bottom"/>
            <w:hideMark/>
          </w:tcPr>
          <w:p w14:paraId="71B9A9B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42%</w:t>
            </w:r>
          </w:p>
        </w:tc>
      </w:tr>
      <w:tr w:rsidR="00BB502E" w:rsidRPr="007F5BA4" w14:paraId="41611776" w14:textId="77777777" w:rsidTr="00877965">
        <w:trPr>
          <w:trHeight w:val="210"/>
        </w:trPr>
        <w:tc>
          <w:tcPr>
            <w:tcW w:w="4254" w:type="dxa"/>
            <w:noWrap/>
            <w:vAlign w:val="bottom"/>
            <w:hideMark/>
          </w:tcPr>
          <w:p w14:paraId="07D75C75"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FLAXMAN SPORTS CENTRE</w:t>
            </w:r>
          </w:p>
        </w:tc>
        <w:tc>
          <w:tcPr>
            <w:tcW w:w="850" w:type="dxa"/>
            <w:noWrap/>
            <w:vAlign w:val="bottom"/>
            <w:hideMark/>
          </w:tcPr>
          <w:p w14:paraId="6C02A4FB"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3C801F0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1A33347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3970D32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1976</w:t>
            </w:r>
          </w:p>
        </w:tc>
        <w:tc>
          <w:tcPr>
            <w:tcW w:w="762" w:type="dxa"/>
            <w:noWrap/>
            <w:hideMark/>
          </w:tcPr>
          <w:p w14:paraId="38609CA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2018</w:t>
            </w:r>
          </w:p>
        </w:tc>
        <w:tc>
          <w:tcPr>
            <w:tcW w:w="812" w:type="dxa"/>
            <w:noWrap/>
          </w:tcPr>
          <w:p w14:paraId="6D65F885" w14:textId="3DAD0703"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Public</w:t>
            </w:r>
          </w:p>
        </w:tc>
        <w:tc>
          <w:tcPr>
            <w:tcW w:w="1070" w:type="dxa"/>
            <w:noWrap/>
            <w:hideMark/>
          </w:tcPr>
          <w:p w14:paraId="7BFC085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0ED7EAF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0C5DA9A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42%</w:t>
            </w:r>
          </w:p>
        </w:tc>
        <w:tc>
          <w:tcPr>
            <w:tcW w:w="1132" w:type="dxa"/>
            <w:noWrap/>
            <w:vAlign w:val="bottom"/>
            <w:hideMark/>
          </w:tcPr>
          <w:p w14:paraId="004112D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17%</w:t>
            </w:r>
          </w:p>
        </w:tc>
        <w:tc>
          <w:tcPr>
            <w:tcW w:w="1016" w:type="dxa"/>
            <w:noWrap/>
            <w:vAlign w:val="bottom"/>
            <w:hideMark/>
          </w:tcPr>
          <w:p w14:paraId="5B7C0F3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41%</w:t>
            </w:r>
          </w:p>
        </w:tc>
      </w:tr>
      <w:tr w:rsidR="00BB502E" w:rsidRPr="007F5BA4" w14:paraId="23D3E3F1" w14:textId="77777777" w:rsidTr="00877965">
        <w:trPr>
          <w:trHeight w:val="210"/>
        </w:trPr>
        <w:tc>
          <w:tcPr>
            <w:tcW w:w="4254" w:type="dxa"/>
            <w:noWrap/>
            <w:vAlign w:val="bottom"/>
            <w:hideMark/>
          </w:tcPr>
          <w:p w14:paraId="44CDE79A"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LA RETRAITE ROMAN CATHOLIC GIRLS SCHOOL</w:t>
            </w:r>
          </w:p>
        </w:tc>
        <w:tc>
          <w:tcPr>
            <w:tcW w:w="850" w:type="dxa"/>
            <w:noWrap/>
            <w:vAlign w:val="bottom"/>
            <w:hideMark/>
          </w:tcPr>
          <w:p w14:paraId="2A3AE1B4"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2FF1794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5DC760A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44D4C7A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2010</w:t>
            </w:r>
          </w:p>
        </w:tc>
        <w:tc>
          <w:tcPr>
            <w:tcW w:w="762" w:type="dxa"/>
            <w:noWrap/>
            <w:hideMark/>
          </w:tcPr>
          <w:p w14:paraId="31FC46B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36315CF4" w14:textId="31F2D861"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(3rd party)</w:t>
            </w:r>
          </w:p>
        </w:tc>
        <w:tc>
          <w:tcPr>
            <w:tcW w:w="1070" w:type="dxa"/>
            <w:noWrap/>
            <w:hideMark/>
          </w:tcPr>
          <w:p w14:paraId="1EC7D64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73735EB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C0684C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35%</w:t>
            </w:r>
          </w:p>
        </w:tc>
        <w:tc>
          <w:tcPr>
            <w:tcW w:w="1132" w:type="dxa"/>
            <w:noWrap/>
            <w:vAlign w:val="bottom"/>
            <w:hideMark/>
          </w:tcPr>
          <w:p w14:paraId="1120938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w:t>
            </w:r>
          </w:p>
        </w:tc>
        <w:tc>
          <w:tcPr>
            <w:tcW w:w="1016" w:type="dxa"/>
            <w:noWrap/>
            <w:vAlign w:val="bottom"/>
            <w:hideMark/>
          </w:tcPr>
          <w:p w14:paraId="29C91FC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55%</w:t>
            </w:r>
          </w:p>
        </w:tc>
      </w:tr>
      <w:tr w:rsidR="00BB502E" w:rsidRPr="007F5BA4" w14:paraId="35387710" w14:textId="77777777" w:rsidTr="00877965">
        <w:trPr>
          <w:trHeight w:val="210"/>
        </w:trPr>
        <w:tc>
          <w:tcPr>
            <w:tcW w:w="4254" w:type="dxa"/>
            <w:noWrap/>
            <w:vAlign w:val="bottom"/>
            <w:hideMark/>
          </w:tcPr>
          <w:p w14:paraId="12DC4A34"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LILIAN BAYLIS TECHNOLOGY SCHOOL</w:t>
            </w:r>
          </w:p>
        </w:tc>
        <w:tc>
          <w:tcPr>
            <w:tcW w:w="850" w:type="dxa"/>
            <w:noWrap/>
            <w:vAlign w:val="bottom"/>
            <w:hideMark/>
          </w:tcPr>
          <w:p w14:paraId="28176277"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2429443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5E2A319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13BE531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2005</w:t>
            </w:r>
          </w:p>
        </w:tc>
        <w:tc>
          <w:tcPr>
            <w:tcW w:w="762" w:type="dxa"/>
            <w:noWrap/>
            <w:hideMark/>
          </w:tcPr>
          <w:p w14:paraId="07875BC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2007</w:t>
            </w:r>
          </w:p>
        </w:tc>
        <w:tc>
          <w:tcPr>
            <w:tcW w:w="812" w:type="dxa"/>
            <w:noWrap/>
          </w:tcPr>
          <w:p w14:paraId="6ED88568" w14:textId="4C63D65B"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0382D5C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4D4F010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6AE7B1C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39%</w:t>
            </w:r>
          </w:p>
        </w:tc>
        <w:tc>
          <w:tcPr>
            <w:tcW w:w="1132" w:type="dxa"/>
            <w:noWrap/>
            <w:vAlign w:val="bottom"/>
            <w:hideMark/>
          </w:tcPr>
          <w:p w14:paraId="559AF9C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w:t>
            </w:r>
          </w:p>
        </w:tc>
        <w:tc>
          <w:tcPr>
            <w:tcW w:w="1016" w:type="dxa"/>
            <w:noWrap/>
            <w:vAlign w:val="bottom"/>
            <w:hideMark/>
          </w:tcPr>
          <w:p w14:paraId="356D17D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43%</w:t>
            </w:r>
          </w:p>
        </w:tc>
      </w:tr>
      <w:tr w:rsidR="00BB502E" w:rsidRPr="007F5BA4" w14:paraId="541B7E65" w14:textId="77777777" w:rsidTr="00877965">
        <w:trPr>
          <w:trHeight w:val="210"/>
        </w:trPr>
        <w:tc>
          <w:tcPr>
            <w:tcW w:w="4254" w:type="dxa"/>
            <w:noWrap/>
            <w:vAlign w:val="bottom"/>
            <w:hideMark/>
          </w:tcPr>
          <w:p w14:paraId="523C6020"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LONDON NAUTICAL SCHOOL</w:t>
            </w:r>
          </w:p>
        </w:tc>
        <w:tc>
          <w:tcPr>
            <w:tcW w:w="850" w:type="dxa"/>
            <w:noWrap/>
            <w:vAlign w:val="bottom"/>
            <w:hideMark/>
          </w:tcPr>
          <w:p w14:paraId="7140981E"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5618B7B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0D4C312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3F06B14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2005</w:t>
            </w:r>
          </w:p>
        </w:tc>
        <w:tc>
          <w:tcPr>
            <w:tcW w:w="762" w:type="dxa"/>
            <w:noWrap/>
            <w:hideMark/>
          </w:tcPr>
          <w:p w14:paraId="7ECC0A9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74C04C14" w14:textId="2D234816"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10337EB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22904E0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150D3FF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w:t>
            </w:r>
          </w:p>
        </w:tc>
        <w:tc>
          <w:tcPr>
            <w:tcW w:w="1132" w:type="dxa"/>
            <w:noWrap/>
            <w:vAlign w:val="bottom"/>
            <w:hideMark/>
          </w:tcPr>
          <w:p w14:paraId="385B20F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17%</w:t>
            </w:r>
          </w:p>
        </w:tc>
        <w:tc>
          <w:tcPr>
            <w:tcW w:w="1016" w:type="dxa"/>
            <w:noWrap/>
            <w:vAlign w:val="bottom"/>
            <w:hideMark/>
          </w:tcPr>
          <w:p w14:paraId="1B0CC62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50%</w:t>
            </w:r>
          </w:p>
        </w:tc>
      </w:tr>
      <w:tr w:rsidR="00BB502E" w:rsidRPr="007F5BA4" w14:paraId="28CEDC9F" w14:textId="77777777" w:rsidTr="00877965">
        <w:trPr>
          <w:trHeight w:val="210"/>
        </w:trPr>
        <w:tc>
          <w:tcPr>
            <w:tcW w:w="4254" w:type="dxa"/>
            <w:noWrap/>
            <w:vAlign w:val="bottom"/>
            <w:hideMark/>
          </w:tcPr>
          <w:p w14:paraId="3DCCBE8F"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NORWOOD SCHOOL</w:t>
            </w:r>
          </w:p>
        </w:tc>
        <w:tc>
          <w:tcPr>
            <w:tcW w:w="850" w:type="dxa"/>
            <w:noWrap/>
            <w:vAlign w:val="bottom"/>
            <w:hideMark/>
          </w:tcPr>
          <w:p w14:paraId="72B753EE"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7E1BC57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0A72AD8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6C77413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1970</w:t>
            </w:r>
          </w:p>
        </w:tc>
        <w:tc>
          <w:tcPr>
            <w:tcW w:w="762" w:type="dxa"/>
            <w:noWrap/>
            <w:hideMark/>
          </w:tcPr>
          <w:p w14:paraId="360EF2B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2012</w:t>
            </w:r>
          </w:p>
        </w:tc>
        <w:tc>
          <w:tcPr>
            <w:tcW w:w="812" w:type="dxa"/>
            <w:noWrap/>
          </w:tcPr>
          <w:p w14:paraId="76832961" w14:textId="3D914477"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20D75D9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012DF3F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5AF55EF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60%</w:t>
            </w:r>
          </w:p>
        </w:tc>
        <w:tc>
          <w:tcPr>
            <w:tcW w:w="1132" w:type="dxa"/>
            <w:noWrap/>
            <w:vAlign w:val="bottom"/>
            <w:hideMark/>
          </w:tcPr>
          <w:p w14:paraId="124801F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15%</w:t>
            </w:r>
          </w:p>
        </w:tc>
        <w:tc>
          <w:tcPr>
            <w:tcW w:w="1016" w:type="dxa"/>
            <w:noWrap/>
            <w:vAlign w:val="bottom"/>
            <w:hideMark/>
          </w:tcPr>
          <w:p w14:paraId="6F8051C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25%</w:t>
            </w:r>
          </w:p>
        </w:tc>
      </w:tr>
      <w:tr w:rsidR="00BB502E" w:rsidRPr="007F5BA4" w14:paraId="4F705AA4" w14:textId="77777777" w:rsidTr="00877965">
        <w:trPr>
          <w:trHeight w:val="210"/>
        </w:trPr>
        <w:tc>
          <w:tcPr>
            <w:tcW w:w="4254" w:type="dxa"/>
            <w:noWrap/>
            <w:vAlign w:val="bottom"/>
            <w:hideMark/>
          </w:tcPr>
          <w:p w14:paraId="22F28D9D"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NORWOOD SCHOOL</w:t>
            </w:r>
          </w:p>
        </w:tc>
        <w:tc>
          <w:tcPr>
            <w:tcW w:w="850" w:type="dxa"/>
            <w:noWrap/>
            <w:vAlign w:val="bottom"/>
            <w:hideMark/>
          </w:tcPr>
          <w:p w14:paraId="4E2F8F4F"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1199AA4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10</w:t>
            </w:r>
          </w:p>
        </w:tc>
        <w:tc>
          <w:tcPr>
            <w:tcW w:w="610" w:type="dxa"/>
            <w:noWrap/>
            <w:vAlign w:val="bottom"/>
            <w:hideMark/>
          </w:tcPr>
          <w:p w14:paraId="4F266B2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180</w:t>
            </w:r>
          </w:p>
        </w:tc>
        <w:tc>
          <w:tcPr>
            <w:tcW w:w="602" w:type="dxa"/>
            <w:noWrap/>
            <w:hideMark/>
          </w:tcPr>
          <w:p w14:paraId="0FEA106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21836F8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4A5B0F92" w14:textId="08FC6638"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2271395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6CB1AE9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7784F8C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4349D82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02F6C1A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61742352" w14:textId="77777777" w:rsidTr="00877965">
        <w:trPr>
          <w:trHeight w:val="210"/>
        </w:trPr>
        <w:tc>
          <w:tcPr>
            <w:tcW w:w="4254" w:type="dxa"/>
            <w:noWrap/>
            <w:vAlign w:val="bottom"/>
            <w:hideMark/>
          </w:tcPr>
          <w:p w14:paraId="24523527"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lastRenderedPageBreak/>
              <w:t>PLATANOS COLLEGE</w:t>
            </w:r>
          </w:p>
        </w:tc>
        <w:tc>
          <w:tcPr>
            <w:tcW w:w="850" w:type="dxa"/>
            <w:noWrap/>
            <w:vAlign w:val="bottom"/>
            <w:hideMark/>
          </w:tcPr>
          <w:p w14:paraId="00CDCF0C"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728CA37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186847E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739C34E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2010</w:t>
            </w:r>
          </w:p>
        </w:tc>
        <w:tc>
          <w:tcPr>
            <w:tcW w:w="762" w:type="dxa"/>
            <w:noWrap/>
            <w:hideMark/>
          </w:tcPr>
          <w:p w14:paraId="4AA73C2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0CBC0FF9" w14:textId="55EA35C7"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25BD687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6E5DB97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1CA08CA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w:t>
            </w:r>
          </w:p>
        </w:tc>
        <w:tc>
          <w:tcPr>
            <w:tcW w:w="1132" w:type="dxa"/>
            <w:noWrap/>
            <w:vAlign w:val="bottom"/>
            <w:hideMark/>
          </w:tcPr>
          <w:p w14:paraId="563FCF2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15%</w:t>
            </w:r>
          </w:p>
        </w:tc>
        <w:tc>
          <w:tcPr>
            <w:tcW w:w="1016" w:type="dxa"/>
            <w:noWrap/>
            <w:vAlign w:val="bottom"/>
            <w:hideMark/>
          </w:tcPr>
          <w:p w14:paraId="68FA329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51%</w:t>
            </w:r>
          </w:p>
        </w:tc>
      </w:tr>
      <w:tr w:rsidR="00BB502E" w:rsidRPr="007F5BA4" w14:paraId="0430212A" w14:textId="77777777" w:rsidTr="00877965">
        <w:trPr>
          <w:trHeight w:val="210"/>
        </w:trPr>
        <w:tc>
          <w:tcPr>
            <w:tcW w:w="4254" w:type="dxa"/>
            <w:noWrap/>
            <w:vAlign w:val="bottom"/>
            <w:hideMark/>
          </w:tcPr>
          <w:p w14:paraId="3F7BF7C7"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SOUTH BANK COLLEGES (CLAPHAM CENTRE)</w:t>
            </w:r>
          </w:p>
        </w:tc>
        <w:tc>
          <w:tcPr>
            <w:tcW w:w="850" w:type="dxa"/>
            <w:noWrap/>
            <w:vAlign w:val="bottom"/>
            <w:hideMark/>
          </w:tcPr>
          <w:p w14:paraId="11DD51DB"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7299F9C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180F27A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186FD5C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2015</w:t>
            </w:r>
          </w:p>
        </w:tc>
        <w:tc>
          <w:tcPr>
            <w:tcW w:w="762" w:type="dxa"/>
            <w:noWrap/>
            <w:hideMark/>
          </w:tcPr>
          <w:p w14:paraId="1568228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570197F1" w14:textId="151DFF6B"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732EDEE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682A226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3376A53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47%</w:t>
            </w:r>
          </w:p>
        </w:tc>
        <w:tc>
          <w:tcPr>
            <w:tcW w:w="1132" w:type="dxa"/>
            <w:noWrap/>
            <w:vAlign w:val="bottom"/>
            <w:hideMark/>
          </w:tcPr>
          <w:p w14:paraId="69ACA94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15%</w:t>
            </w:r>
          </w:p>
        </w:tc>
        <w:tc>
          <w:tcPr>
            <w:tcW w:w="1016" w:type="dxa"/>
            <w:noWrap/>
            <w:vAlign w:val="bottom"/>
            <w:hideMark/>
          </w:tcPr>
          <w:p w14:paraId="1FE736D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39%</w:t>
            </w:r>
          </w:p>
        </w:tc>
      </w:tr>
      <w:tr w:rsidR="00BB502E" w:rsidRPr="007F5BA4" w14:paraId="08C38B97" w14:textId="77777777" w:rsidTr="00877965">
        <w:trPr>
          <w:trHeight w:val="210"/>
        </w:trPr>
        <w:tc>
          <w:tcPr>
            <w:tcW w:w="4254" w:type="dxa"/>
            <w:noWrap/>
            <w:vAlign w:val="bottom"/>
            <w:hideMark/>
          </w:tcPr>
          <w:p w14:paraId="4575052D"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STREATHAM &amp; CLAPHAM HIGH SCHOOL</w:t>
            </w:r>
          </w:p>
        </w:tc>
        <w:tc>
          <w:tcPr>
            <w:tcW w:w="850" w:type="dxa"/>
            <w:noWrap/>
            <w:vAlign w:val="bottom"/>
            <w:hideMark/>
          </w:tcPr>
          <w:p w14:paraId="35545CAD"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00741DB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01A47FD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1EC877A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1997</w:t>
            </w:r>
          </w:p>
        </w:tc>
        <w:tc>
          <w:tcPr>
            <w:tcW w:w="762" w:type="dxa"/>
            <w:noWrap/>
            <w:hideMark/>
          </w:tcPr>
          <w:p w14:paraId="0BA40BC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2F641637" w14:textId="3ADC6378"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(3rd party)</w:t>
            </w:r>
          </w:p>
        </w:tc>
        <w:tc>
          <w:tcPr>
            <w:tcW w:w="1070" w:type="dxa"/>
            <w:noWrap/>
            <w:hideMark/>
          </w:tcPr>
          <w:p w14:paraId="2DB4FA0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12E9EAE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32E4784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50%</w:t>
            </w:r>
          </w:p>
        </w:tc>
        <w:tc>
          <w:tcPr>
            <w:tcW w:w="1132" w:type="dxa"/>
            <w:noWrap/>
            <w:vAlign w:val="bottom"/>
            <w:hideMark/>
          </w:tcPr>
          <w:p w14:paraId="01E6A59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14%</w:t>
            </w:r>
          </w:p>
        </w:tc>
        <w:tc>
          <w:tcPr>
            <w:tcW w:w="1016" w:type="dxa"/>
            <w:noWrap/>
            <w:vAlign w:val="bottom"/>
            <w:hideMark/>
          </w:tcPr>
          <w:p w14:paraId="086AEAE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36%</w:t>
            </w:r>
          </w:p>
        </w:tc>
      </w:tr>
      <w:tr w:rsidR="00BB502E" w:rsidRPr="007F5BA4" w14:paraId="1587B1A6" w14:textId="77777777" w:rsidTr="00877965">
        <w:trPr>
          <w:trHeight w:val="210"/>
        </w:trPr>
        <w:tc>
          <w:tcPr>
            <w:tcW w:w="4254" w:type="dxa"/>
            <w:noWrap/>
            <w:vAlign w:val="bottom"/>
            <w:hideMark/>
          </w:tcPr>
          <w:p w14:paraId="50CEC785"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STREATHAM ICE AND LEISURE CENTRE</w:t>
            </w:r>
          </w:p>
        </w:tc>
        <w:tc>
          <w:tcPr>
            <w:tcW w:w="850" w:type="dxa"/>
            <w:noWrap/>
            <w:vAlign w:val="bottom"/>
            <w:hideMark/>
          </w:tcPr>
          <w:p w14:paraId="27C91DF0"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698E489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1282CE5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3F3306D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2013</w:t>
            </w:r>
          </w:p>
        </w:tc>
        <w:tc>
          <w:tcPr>
            <w:tcW w:w="762" w:type="dxa"/>
            <w:noWrap/>
            <w:hideMark/>
          </w:tcPr>
          <w:p w14:paraId="239A767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77C09A6F" w14:textId="33E0C3E4"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Public</w:t>
            </w:r>
          </w:p>
        </w:tc>
        <w:tc>
          <w:tcPr>
            <w:tcW w:w="1070" w:type="dxa"/>
            <w:noWrap/>
            <w:hideMark/>
          </w:tcPr>
          <w:p w14:paraId="32F18C4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779F9F0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41A435C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51%</w:t>
            </w:r>
          </w:p>
        </w:tc>
        <w:tc>
          <w:tcPr>
            <w:tcW w:w="1132" w:type="dxa"/>
            <w:noWrap/>
            <w:vAlign w:val="bottom"/>
            <w:hideMark/>
          </w:tcPr>
          <w:p w14:paraId="53AF8DD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13%</w:t>
            </w:r>
          </w:p>
        </w:tc>
        <w:tc>
          <w:tcPr>
            <w:tcW w:w="1016" w:type="dxa"/>
            <w:noWrap/>
            <w:vAlign w:val="bottom"/>
            <w:hideMark/>
          </w:tcPr>
          <w:p w14:paraId="10E0A78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36%</w:t>
            </w:r>
          </w:p>
        </w:tc>
      </w:tr>
      <w:tr w:rsidR="00BB502E" w:rsidRPr="007F5BA4" w14:paraId="6FEC6735" w14:textId="77777777" w:rsidTr="00877965">
        <w:trPr>
          <w:trHeight w:val="210"/>
        </w:trPr>
        <w:tc>
          <w:tcPr>
            <w:tcW w:w="4254" w:type="dxa"/>
            <w:noWrap/>
            <w:vAlign w:val="bottom"/>
            <w:hideMark/>
          </w:tcPr>
          <w:p w14:paraId="11B6EB59"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THE ELMGREEN SCHOOL</w:t>
            </w:r>
          </w:p>
        </w:tc>
        <w:tc>
          <w:tcPr>
            <w:tcW w:w="850" w:type="dxa"/>
            <w:noWrap/>
            <w:vAlign w:val="bottom"/>
            <w:hideMark/>
          </w:tcPr>
          <w:p w14:paraId="316F7818"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1C5F047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043C0C1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0EA8E90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2009</w:t>
            </w:r>
          </w:p>
        </w:tc>
        <w:tc>
          <w:tcPr>
            <w:tcW w:w="762" w:type="dxa"/>
            <w:noWrap/>
            <w:hideMark/>
          </w:tcPr>
          <w:p w14:paraId="00FFC7F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6FA7518D" w14:textId="50C7DEBD"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00F093F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28697F5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7246015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49%</w:t>
            </w:r>
          </w:p>
        </w:tc>
        <w:tc>
          <w:tcPr>
            <w:tcW w:w="1132" w:type="dxa"/>
            <w:noWrap/>
            <w:vAlign w:val="bottom"/>
            <w:hideMark/>
          </w:tcPr>
          <w:p w14:paraId="02AD834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15%</w:t>
            </w:r>
          </w:p>
        </w:tc>
        <w:tc>
          <w:tcPr>
            <w:tcW w:w="1016" w:type="dxa"/>
            <w:noWrap/>
            <w:vAlign w:val="bottom"/>
            <w:hideMark/>
          </w:tcPr>
          <w:p w14:paraId="55927DA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36%</w:t>
            </w:r>
          </w:p>
        </w:tc>
      </w:tr>
      <w:tr w:rsidR="00BB502E" w:rsidRPr="007F5BA4" w14:paraId="7FAC5116" w14:textId="77777777" w:rsidTr="00877965">
        <w:trPr>
          <w:trHeight w:val="210"/>
        </w:trPr>
        <w:tc>
          <w:tcPr>
            <w:tcW w:w="4254" w:type="dxa"/>
            <w:noWrap/>
            <w:vAlign w:val="bottom"/>
            <w:hideMark/>
          </w:tcPr>
          <w:p w14:paraId="5B405BC8"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THE ELMS ACADEMY</w:t>
            </w:r>
          </w:p>
        </w:tc>
        <w:tc>
          <w:tcPr>
            <w:tcW w:w="850" w:type="dxa"/>
            <w:noWrap/>
            <w:vAlign w:val="bottom"/>
            <w:hideMark/>
          </w:tcPr>
          <w:p w14:paraId="4F0DE77D"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63768C7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55F773D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1123EB4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2004</w:t>
            </w:r>
          </w:p>
        </w:tc>
        <w:tc>
          <w:tcPr>
            <w:tcW w:w="762" w:type="dxa"/>
            <w:noWrap/>
            <w:hideMark/>
          </w:tcPr>
          <w:p w14:paraId="2A06CDE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6215E418" w14:textId="1EB8DB7E"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(3rd party)</w:t>
            </w:r>
          </w:p>
        </w:tc>
        <w:tc>
          <w:tcPr>
            <w:tcW w:w="1070" w:type="dxa"/>
            <w:noWrap/>
            <w:hideMark/>
          </w:tcPr>
          <w:p w14:paraId="7CDC4A0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2A0FE7A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3F378D1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46%</w:t>
            </w:r>
          </w:p>
        </w:tc>
        <w:tc>
          <w:tcPr>
            <w:tcW w:w="1132" w:type="dxa"/>
            <w:noWrap/>
            <w:vAlign w:val="bottom"/>
            <w:hideMark/>
          </w:tcPr>
          <w:p w14:paraId="512DBDB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14%</w:t>
            </w:r>
          </w:p>
        </w:tc>
        <w:tc>
          <w:tcPr>
            <w:tcW w:w="1016" w:type="dxa"/>
            <w:noWrap/>
            <w:vAlign w:val="bottom"/>
            <w:hideMark/>
          </w:tcPr>
          <w:p w14:paraId="62D4256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40%</w:t>
            </w:r>
          </w:p>
        </w:tc>
      </w:tr>
      <w:tr w:rsidR="00BB502E" w:rsidRPr="007F5BA4" w14:paraId="203B8492" w14:textId="77777777" w:rsidTr="00877965">
        <w:trPr>
          <w:trHeight w:val="210"/>
        </w:trPr>
        <w:tc>
          <w:tcPr>
            <w:tcW w:w="4254" w:type="dxa"/>
            <w:shd w:val="clear" w:color="auto" w:fill="83CAEB" w:themeFill="accent1" w:themeFillTint="66"/>
            <w:noWrap/>
            <w:vAlign w:val="bottom"/>
            <w:hideMark/>
          </w:tcPr>
          <w:p w14:paraId="10AFA352" w14:textId="77777777" w:rsidR="00BB502E" w:rsidRPr="007F5BA4" w:rsidRDefault="00BB502E" w:rsidP="00877965">
            <w:pPr>
              <w:spacing w:after="0" w:line="240" w:lineRule="auto"/>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r>
              <w:rPr>
                <w:rFonts w:ascii="Arial" w:eastAsia="Times New Roman" w:hAnsi="Arial" w:cs="Arial"/>
                <w:b/>
                <w:bCs/>
                <w:kern w:val="0"/>
                <w:sz w:val="16"/>
                <w:szCs w:val="16"/>
                <w:lang w:eastAsia="en-GB"/>
                <w14:ligatures w14:val="none"/>
              </w:rPr>
              <w:t>Southwark</w:t>
            </w:r>
          </w:p>
        </w:tc>
        <w:tc>
          <w:tcPr>
            <w:tcW w:w="850" w:type="dxa"/>
            <w:shd w:val="clear" w:color="auto" w:fill="83CAEB" w:themeFill="accent1" w:themeFillTint="66"/>
            <w:noWrap/>
            <w:vAlign w:val="bottom"/>
            <w:hideMark/>
          </w:tcPr>
          <w:p w14:paraId="3D192AAD" w14:textId="77777777" w:rsidR="00BB502E" w:rsidRPr="007F5BA4" w:rsidRDefault="00BB502E" w:rsidP="00877965">
            <w:pPr>
              <w:spacing w:after="0" w:line="240" w:lineRule="auto"/>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1418" w:type="dxa"/>
            <w:shd w:val="clear" w:color="auto" w:fill="83CAEB" w:themeFill="accent1" w:themeFillTint="66"/>
            <w:noWrap/>
            <w:vAlign w:val="bottom"/>
            <w:hideMark/>
          </w:tcPr>
          <w:p w14:paraId="0986F6EF"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610" w:type="dxa"/>
            <w:shd w:val="clear" w:color="auto" w:fill="83CAEB" w:themeFill="accent1" w:themeFillTint="66"/>
            <w:noWrap/>
            <w:vAlign w:val="bottom"/>
            <w:hideMark/>
          </w:tcPr>
          <w:p w14:paraId="19BBD843"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602" w:type="dxa"/>
            <w:shd w:val="clear" w:color="auto" w:fill="83CAEB" w:themeFill="accent1" w:themeFillTint="66"/>
            <w:noWrap/>
            <w:hideMark/>
          </w:tcPr>
          <w:p w14:paraId="566446F9"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p>
        </w:tc>
        <w:tc>
          <w:tcPr>
            <w:tcW w:w="762" w:type="dxa"/>
            <w:shd w:val="clear" w:color="auto" w:fill="83CAEB" w:themeFill="accent1" w:themeFillTint="66"/>
            <w:noWrap/>
            <w:hideMark/>
          </w:tcPr>
          <w:p w14:paraId="6003A6FB"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812" w:type="dxa"/>
            <w:shd w:val="clear" w:color="auto" w:fill="83CAEB" w:themeFill="accent1" w:themeFillTint="66"/>
            <w:noWrap/>
          </w:tcPr>
          <w:p w14:paraId="0729D3F0" w14:textId="34C93AA7"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shd w:val="clear" w:color="auto" w:fill="83CAEB" w:themeFill="accent1" w:themeFillTint="66"/>
            <w:noWrap/>
            <w:hideMark/>
          </w:tcPr>
          <w:p w14:paraId="6AB44F1D"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97%</w:t>
            </w:r>
          </w:p>
        </w:tc>
        <w:tc>
          <w:tcPr>
            <w:tcW w:w="975" w:type="dxa"/>
            <w:shd w:val="clear" w:color="auto" w:fill="83CAEB" w:themeFill="accent1" w:themeFillTint="66"/>
            <w:noWrap/>
            <w:vAlign w:val="bottom"/>
            <w:hideMark/>
          </w:tcPr>
          <w:p w14:paraId="224BFCD4"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3%</w:t>
            </w:r>
          </w:p>
        </w:tc>
        <w:tc>
          <w:tcPr>
            <w:tcW w:w="1016" w:type="dxa"/>
            <w:shd w:val="clear" w:color="auto" w:fill="83CAEB" w:themeFill="accent1" w:themeFillTint="66"/>
            <w:noWrap/>
            <w:vAlign w:val="bottom"/>
            <w:hideMark/>
          </w:tcPr>
          <w:p w14:paraId="582F1D11"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48%</w:t>
            </w:r>
          </w:p>
        </w:tc>
        <w:tc>
          <w:tcPr>
            <w:tcW w:w="1132" w:type="dxa"/>
            <w:shd w:val="clear" w:color="auto" w:fill="83CAEB" w:themeFill="accent1" w:themeFillTint="66"/>
            <w:noWrap/>
            <w:vAlign w:val="bottom"/>
            <w:hideMark/>
          </w:tcPr>
          <w:p w14:paraId="227AFD07"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16%</w:t>
            </w:r>
          </w:p>
        </w:tc>
        <w:tc>
          <w:tcPr>
            <w:tcW w:w="1016" w:type="dxa"/>
            <w:shd w:val="clear" w:color="auto" w:fill="83CAEB" w:themeFill="accent1" w:themeFillTint="66"/>
            <w:noWrap/>
            <w:vAlign w:val="bottom"/>
            <w:hideMark/>
          </w:tcPr>
          <w:p w14:paraId="6349C5F0"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36%</w:t>
            </w:r>
          </w:p>
        </w:tc>
      </w:tr>
      <w:tr w:rsidR="00BB502E" w:rsidRPr="007F5BA4" w14:paraId="5A12CE58" w14:textId="77777777" w:rsidTr="00877965">
        <w:trPr>
          <w:trHeight w:val="210"/>
        </w:trPr>
        <w:tc>
          <w:tcPr>
            <w:tcW w:w="4254" w:type="dxa"/>
            <w:noWrap/>
            <w:vAlign w:val="bottom"/>
            <w:hideMark/>
          </w:tcPr>
          <w:p w14:paraId="26599C99"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ARK ALL SAINTS ACADEMY</w:t>
            </w:r>
          </w:p>
        </w:tc>
        <w:tc>
          <w:tcPr>
            <w:tcW w:w="850" w:type="dxa"/>
            <w:noWrap/>
            <w:vAlign w:val="bottom"/>
            <w:hideMark/>
          </w:tcPr>
          <w:p w14:paraId="56D95EF7"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6C1D0B3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3143FC8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183B555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2014</w:t>
            </w:r>
          </w:p>
        </w:tc>
        <w:tc>
          <w:tcPr>
            <w:tcW w:w="762" w:type="dxa"/>
            <w:noWrap/>
            <w:hideMark/>
          </w:tcPr>
          <w:p w14:paraId="3746522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1FC9C688" w14:textId="26DBF641"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1AD223A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0AAD914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3FAA6C8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39%</w:t>
            </w:r>
          </w:p>
        </w:tc>
        <w:tc>
          <w:tcPr>
            <w:tcW w:w="1132" w:type="dxa"/>
            <w:noWrap/>
            <w:vAlign w:val="bottom"/>
            <w:hideMark/>
          </w:tcPr>
          <w:p w14:paraId="0812C2A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16%</w:t>
            </w:r>
          </w:p>
        </w:tc>
        <w:tc>
          <w:tcPr>
            <w:tcW w:w="1016" w:type="dxa"/>
            <w:noWrap/>
            <w:vAlign w:val="bottom"/>
            <w:hideMark/>
          </w:tcPr>
          <w:p w14:paraId="52C13B7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45%</w:t>
            </w:r>
          </w:p>
        </w:tc>
      </w:tr>
      <w:tr w:rsidR="00BB502E" w:rsidRPr="007F5BA4" w14:paraId="66D2D95B" w14:textId="77777777" w:rsidTr="00877965">
        <w:trPr>
          <w:trHeight w:val="210"/>
        </w:trPr>
        <w:tc>
          <w:tcPr>
            <w:tcW w:w="4254" w:type="dxa"/>
            <w:noWrap/>
            <w:vAlign w:val="bottom"/>
            <w:hideMark/>
          </w:tcPr>
          <w:p w14:paraId="1E82F3D1"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ARK ALL SAINTS ACADEMY</w:t>
            </w:r>
          </w:p>
        </w:tc>
        <w:tc>
          <w:tcPr>
            <w:tcW w:w="850" w:type="dxa"/>
            <w:noWrap/>
            <w:vAlign w:val="bottom"/>
            <w:hideMark/>
          </w:tcPr>
          <w:p w14:paraId="20D05758"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73B38A3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19.3 x 11.5</w:t>
            </w:r>
          </w:p>
        </w:tc>
        <w:tc>
          <w:tcPr>
            <w:tcW w:w="610" w:type="dxa"/>
            <w:noWrap/>
            <w:vAlign w:val="bottom"/>
            <w:hideMark/>
          </w:tcPr>
          <w:p w14:paraId="49C9F8C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222</w:t>
            </w:r>
          </w:p>
        </w:tc>
        <w:tc>
          <w:tcPr>
            <w:tcW w:w="602" w:type="dxa"/>
            <w:noWrap/>
            <w:hideMark/>
          </w:tcPr>
          <w:p w14:paraId="6459EF4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693DD38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03E8E698" w14:textId="5F82F06E"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18E3150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5AABB0F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07B20A9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544D288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F18D5E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4661C2F7" w14:textId="77777777" w:rsidTr="00877965">
        <w:trPr>
          <w:trHeight w:val="210"/>
        </w:trPr>
        <w:tc>
          <w:tcPr>
            <w:tcW w:w="4254" w:type="dxa"/>
            <w:noWrap/>
            <w:vAlign w:val="bottom"/>
            <w:hideMark/>
          </w:tcPr>
          <w:p w14:paraId="41E95B1D"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ARK GLOBE ACADEMY</w:t>
            </w:r>
          </w:p>
        </w:tc>
        <w:tc>
          <w:tcPr>
            <w:tcW w:w="850" w:type="dxa"/>
            <w:noWrap/>
            <w:vAlign w:val="bottom"/>
            <w:hideMark/>
          </w:tcPr>
          <w:p w14:paraId="30594652"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6BEB890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45F40E0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3ECB2FE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2010</w:t>
            </w:r>
          </w:p>
        </w:tc>
        <w:tc>
          <w:tcPr>
            <w:tcW w:w="762" w:type="dxa"/>
            <w:noWrap/>
            <w:hideMark/>
          </w:tcPr>
          <w:p w14:paraId="13FAB44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2012</w:t>
            </w:r>
          </w:p>
        </w:tc>
        <w:tc>
          <w:tcPr>
            <w:tcW w:w="812" w:type="dxa"/>
            <w:noWrap/>
          </w:tcPr>
          <w:p w14:paraId="13E3A499" w14:textId="3D4E9D7A"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1F2E450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4D1A969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100F635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26%</w:t>
            </w:r>
          </w:p>
        </w:tc>
        <w:tc>
          <w:tcPr>
            <w:tcW w:w="1132" w:type="dxa"/>
            <w:noWrap/>
            <w:vAlign w:val="bottom"/>
            <w:hideMark/>
          </w:tcPr>
          <w:p w14:paraId="3963B81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12%</w:t>
            </w:r>
          </w:p>
        </w:tc>
        <w:tc>
          <w:tcPr>
            <w:tcW w:w="1016" w:type="dxa"/>
            <w:noWrap/>
            <w:vAlign w:val="bottom"/>
            <w:hideMark/>
          </w:tcPr>
          <w:p w14:paraId="4199DA8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62%</w:t>
            </w:r>
          </w:p>
        </w:tc>
      </w:tr>
      <w:tr w:rsidR="00BB502E" w:rsidRPr="007F5BA4" w14:paraId="11C18A27" w14:textId="77777777" w:rsidTr="00877965">
        <w:trPr>
          <w:trHeight w:val="210"/>
        </w:trPr>
        <w:tc>
          <w:tcPr>
            <w:tcW w:w="4254" w:type="dxa"/>
            <w:noWrap/>
            <w:vAlign w:val="bottom"/>
            <w:hideMark/>
          </w:tcPr>
          <w:p w14:paraId="2F81479C"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ARK WALWORTH ACADEMY</w:t>
            </w:r>
          </w:p>
        </w:tc>
        <w:tc>
          <w:tcPr>
            <w:tcW w:w="850" w:type="dxa"/>
            <w:noWrap/>
            <w:vAlign w:val="bottom"/>
            <w:hideMark/>
          </w:tcPr>
          <w:p w14:paraId="0DA50943"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0F60FDC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16F5464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5A95594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2010</w:t>
            </w:r>
          </w:p>
        </w:tc>
        <w:tc>
          <w:tcPr>
            <w:tcW w:w="762" w:type="dxa"/>
            <w:noWrap/>
            <w:hideMark/>
          </w:tcPr>
          <w:p w14:paraId="2E8F941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5531549A" w14:textId="0BFC3248"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608789C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4ABCD44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4929A5B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26%</w:t>
            </w:r>
          </w:p>
        </w:tc>
        <w:tc>
          <w:tcPr>
            <w:tcW w:w="1132" w:type="dxa"/>
            <w:noWrap/>
            <w:vAlign w:val="bottom"/>
            <w:hideMark/>
          </w:tcPr>
          <w:p w14:paraId="5DC6BD6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w:t>
            </w:r>
          </w:p>
        </w:tc>
        <w:tc>
          <w:tcPr>
            <w:tcW w:w="1016" w:type="dxa"/>
            <w:noWrap/>
            <w:vAlign w:val="bottom"/>
            <w:hideMark/>
          </w:tcPr>
          <w:p w14:paraId="2C5D48E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63%</w:t>
            </w:r>
          </w:p>
        </w:tc>
      </w:tr>
      <w:tr w:rsidR="00BB502E" w:rsidRPr="007F5BA4" w14:paraId="131CA10A" w14:textId="77777777" w:rsidTr="00877965">
        <w:trPr>
          <w:trHeight w:val="210"/>
        </w:trPr>
        <w:tc>
          <w:tcPr>
            <w:tcW w:w="4254" w:type="dxa"/>
            <w:noWrap/>
            <w:vAlign w:val="bottom"/>
            <w:hideMark/>
          </w:tcPr>
          <w:p w14:paraId="48DDA64D"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BACONS COLLEGE SPORTS CENTRE</w:t>
            </w:r>
          </w:p>
        </w:tc>
        <w:tc>
          <w:tcPr>
            <w:tcW w:w="850" w:type="dxa"/>
            <w:noWrap/>
            <w:vAlign w:val="bottom"/>
            <w:hideMark/>
          </w:tcPr>
          <w:p w14:paraId="7A41B149"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453B2B2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09F2D40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43BCE31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1992</w:t>
            </w:r>
          </w:p>
        </w:tc>
        <w:tc>
          <w:tcPr>
            <w:tcW w:w="762" w:type="dxa"/>
            <w:noWrap/>
            <w:hideMark/>
          </w:tcPr>
          <w:p w14:paraId="4061AFD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2014</w:t>
            </w:r>
          </w:p>
        </w:tc>
        <w:tc>
          <w:tcPr>
            <w:tcW w:w="812" w:type="dxa"/>
            <w:noWrap/>
          </w:tcPr>
          <w:p w14:paraId="7EA2CE6C" w14:textId="6521A947"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46D5FBD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1A2B7BF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11406FA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46%</w:t>
            </w:r>
          </w:p>
        </w:tc>
        <w:tc>
          <w:tcPr>
            <w:tcW w:w="1132" w:type="dxa"/>
            <w:noWrap/>
            <w:vAlign w:val="bottom"/>
            <w:hideMark/>
          </w:tcPr>
          <w:p w14:paraId="700926B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14%</w:t>
            </w:r>
          </w:p>
        </w:tc>
        <w:tc>
          <w:tcPr>
            <w:tcW w:w="1016" w:type="dxa"/>
            <w:noWrap/>
            <w:vAlign w:val="bottom"/>
            <w:hideMark/>
          </w:tcPr>
          <w:p w14:paraId="2A1F701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40%</w:t>
            </w:r>
          </w:p>
        </w:tc>
      </w:tr>
      <w:tr w:rsidR="00BB502E" w:rsidRPr="007F5BA4" w14:paraId="01CD667F" w14:textId="77777777" w:rsidTr="00877965">
        <w:trPr>
          <w:trHeight w:val="210"/>
        </w:trPr>
        <w:tc>
          <w:tcPr>
            <w:tcW w:w="4254" w:type="dxa"/>
            <w:noWrap/>
            <w:vAlign w:val="bottom"/>
            <w:hideMark/>
          </w:tcPr>
          <w:p w14:paraId="4C5ABF52"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CHARTER SCHOOL EAST DULWICH</w:t>
            </w:r>
          </w:p>
        </w:tc>
        <w:tc>
          <w:tcPr>
            <w:tcW w:w="850" w:type="dxa"/>
            <w:noWrap/>
            <w:vAlign w:val="bottom"/>
            <w:hideMark/>
          </w:tcPr>
          <w:p w14:paraId="506A7997"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1FC776A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4220254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6644217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2018</w:t>
            </w:r>
          </w:p>
        </w:tc>
        <w:tc>
          <w:tcPr>
            <w:tcW w:w="762" w:type="dxa"/>
            <w:noWrap/>
            <w:hideMark/>
          </w:tcPr>
          <w:p w14:paraId="5EC49CE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37C55A56" w14:textId="576800AD"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2927631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67115EF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07616D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32%</w:t>
            </w:r>
          </w:p>
        </w:tc>
        <w:tc>
          <w:tcPr>
            <w:tcW w:w="1132" w:type="dxa"/>
            <w:noWrap/>
            <w:vAlign w:val="bottom"/>
            <w:hideMark/>
          </w:tcPr>
          <w:p w14:paraId="6D57AE9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w:t>
            </w:r>
          </w:p>
        </w:tc>
        <w:tc>
          <w:tcPr>
            <w:tcW w:w="1016" w:type="dxa"/>
            <w:noWrap/>
            <w:vAlign w:val="bottom"/>
            <w:hideMark/>
          </w:tcPr>
          <w:p w14:paraId="57D0D6C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w:t>
            </w:r>
          </w:p>
        </w:tc>
      </w:tr>
      <w:tr w:rsidR="00BB502E" w:rsidRPr="007F5BA4" w14:paraId="048B05C2" w14:textId="77777777" w:rsidTr="00877965">
        <w:trPr>
          <w:trHeight w:val="210"/>
        </w:trPr>
        <w:tc>
          <w:tcPr>
            <w:tcW w:w="4254" w:type="dxa"/>
            <w:noWrap/>
            <w:vAlign w:val="bottom"/>
            <w:hideMark/>
          </w:tcPr>
          <w:p w14:paraId="3FE1B874"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CHARTER SCHOOL SPORTS CENTRE</w:t>
            </w:r>
          </w:p>
        </w:tc>
        <w:tc>
          <w:tcPr>
            <w:tcW w:w="850" w:type="dxa"/>
            <w:noWrap/>
            <w:vAlign w:val="bottom"/>
            <w:hideMark/>
          </w:tcPr>
          <w:p w14:paraId="516E1B53"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081B203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13AE8D8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2A7867C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2007</w:t>
            </w:r>
          </w:p>
        </w:tc>
        <w:tc>
          <w:tcPr>
            <w:tcW w:w="762" w:type="dxa"/>
            <w:noWrap/>
            <w:hideMark/>
          </w:tcPr>
          <w:p w14:paraId="68333C0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1092AB7E" w14:textId="4BEEDEAA"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65C9B72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0684E7E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33C074D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54%</w:t>
            </w:r>
          </w:p>
        </w:tc>
        <w:tc>
          <w:tcPr>
            <w:tcW w:w="1132" w:type="dxa"/>
            <w:noWrap/>
            <w:vAlign w:val="bottom"/>
            <w:hideMark/>
          </w:tcPr>
          <w:p w14:paraId="794FF8C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17%</w:t>
            </w:r>
          </w:p>
        </w:tc>
        <w:tc>
          <w:tcPr>
            <w:tcW w:w="1016" w:type="dxa"/>
            <w:noWrap/>
            <w:vAlign w:val="bottom"/>
            <w:hideMark/>
          </w:tcPr>
          <w:p w14:paraId="0C07065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29%</w:t>
            </w:r>
          </w:p>
        </w:tc>
      </w:tr>
      <w:tr w:rsidR="00BB502E" w:rsidRPr="007F5BA4" w14:paraId="5152FB2F" w14:textId="77777777" w:rsidTr="00877965">
        <w:trPr>
          <w:trHeight w:val="210"/>
        </w:trPr>
        <w:tc>
          <w:tcPr>
            <w:tcW w:w="4254" w:type="dxa"/>
            <w:noWrap/>
            <w:vAlign w:val="bottom"/>
            <w:hideMark/>
          </w:tcPr>
          <w:p w14:paraId="6468A842"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DAMILOLA TAYLOR YOUTH CENTRE</w:t>
            </w:r>
          </w:p>
        </w:tc>
        <w:tc>
          <w:tcPr>
            <w:tcW w:w="850" w:type="dxa"/>
            <w:noWrap/>
            <w:vAlign w:val="bottom"/>
            <w:hideMark/>
          </w:tcPr>
          <w:p w14:paraId="1E0BE271"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3-court</w:t>
            </w:r>
          </w:p>
        </w:tc>
        <w:tc>
          <w:tcPr>
            <w:tcW w:w="1418" w:type="dxa"/>
            <w:noWrap/>
            <w:vAlign w:val="bottom"/>
            <w:hideMark/>
          </w:tcPr>
          <w:p w14:paraId="48FAC33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27 x 18</w:t>
            </w:r>
          </w:p>
        </w:tc>
        <w:tc>
          <w:tcPr>
            <w:tcW w:w="610" w:type="dxa"/>
            <w:noWrap/>
            <w:vAlign w:val="bottom"/>
            <w:hideMark/>
          </w:tcPr>
          <w:p w14:paraId="571F2D3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486</w:t>
            </w:r>
          </w:p>
        </w:tc>
        <w:tc>
          <w:tcPr>
            <w:tcW w:w="602" w:type="dxa"/>
            <w:noWrap/>
            <w:hideMark/>
          </w:tcPr>
          <w:p w14:paraId="62160E2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2001</w:t>
            </w:r>
          </w:p>
        </w:tc>
        <w:tc>
          <w:tcPr>
            <w:tcW w:w="762" w:type="dxa"/>
            <w:noWrap/>
            <w:hideMark/>
          </w:tcPr>
          <w:p w14:paraId="0329444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2010</w:t>
            </w:r>
          </w:p>
        </w:tc>
        <w:tc>
          <w:tcPr>
            <w:tcW w:w="812" w:type="dxa"/>
            <w:noWrap/>
          </w:tcPr>
          <w:p w14:paraId="612D69C0" w14:textId="25E0F63A"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Public</w:t>
            </w:r>
          </w:p>
        </w:tc>
        <w:tc>
          <w:tcPr>
            <w:tcW w:w="1070" w:type="dxa"/>
            <w:noWrap/>
            <w:hideMark/>
          </w:tcPr>
          <w:p w14:paraId="263EE4A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55D7062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3514E3E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29%</w:t>
            </w:r>
          </w:p>
        </w:tc>
        <w:tc>
          <w:tcPr>
            <w:tcW w:w="1132" w:type="dxa"/>
            <w:noWrap/>
            <w:vAlign w:val="bottom"/>
            <w:hideMark/>
          </w:tcPr>
          <w:p w14:paraId="7D791DC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w:t>
            </w:r>
          </w:p>
        </w:tc>
        <w:tc>
          <w:tcPr>
            <w:tcW w:w="1016" w:type="dxa"/>
            <w:noWrap/>
            <w:vAlign w:val="bottom"/>
            <w:hideMark/>
          </w:tcPr>
          <w:p w14:paraId="2A77CF2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60%</w:t>
            </w:r>
          </w:p>
        </w:tc>
      </w:tr>
      <w:tr w:rsidR="00BB502E" w:rsidRPr="007F5BA4" w14:paraId="71C7D0A2" w14:textId="77777777" w:rsidTr="00877965">
        <w:trPr>
          <w:trHeight w:val="210"/>
        </w:trPr>
        <w:tc>
          <w:tcPr>
            <w:tcW w:w="4254" w:type="dxa"/>
            <w:noWrap/>
            <w:vAlign w:val="bottom"/>
            <w:hideMark/>
          </w:tcPr>
          <w:p w14:paraId="777B291D"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DULWICH COLLEGE SPORTS CLUB</w:t>
            </w:r>
          </w:p>
        </w:tc>
        <w:tc>
          <w:tcPr>
            <w:tcW w:w="850" w:type="dxa"/>
            <w:noWrap/>
            <w:vAlign w:val="bottom"/>
            <w:hideMark/>
          </w:tcPr>
          <w:p w14:paraId="4AE54515"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7-court</w:t>
            </w:r>
          </w:p>
        </w:tc>
        <w:tc>
          <w:tcPr>
            <w:tcW w:w="1418" w:type="dxa"/>
            <w:noWrap/>
            <w:vAlign w:val="bottom"/>
            <w:hideMark/>
          </w:tcPr>
          <w:p w14:paraId="589800B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36.6 x 30.5</w:t>
            </w:r>
          </w:p>
        </w:tc>
        <w:tc>
          <w:tcPr>
            <w:tcW w:w="610" w:type="dxa"/>
            <w:noWrap/>
            <w:vAlign w:val="bottom"/>
            <w:hideMark/>
          </w:tcPr>
          <w:p w14:paraId="5A60F86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1116</w:t>
            </w:r>
          </w:p>
        </w:tc>
        <w:tc>
          <w:tcPr>
            <w:tcW w:w="602" w:type="dxa"/>
            <w:noWrap/>
            <w:hideMark/>
          </w:tcPr>
          <w:p w14:paraId="5527360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1960</w:t>
            </w:r>
          </w:p>
        </w:tc>
        <w:tc>
          <w:tcPr>
            <w:tcW w:w="762" w:type="dxa"/>
            <w:noWrap/>
            <w:hideMark/>
          </w:tcPr>
          <w:p w14:paraId="5C51835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3E295D2E" w14:textId="4252DA13"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53E871B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81%</w:t>
            </w:r>
          </w:p>
        </w:tc>
        <w:tc>
          <w:tcPr>
            <w:tcW w:w="975" w:type="dxa"/>
            <w:noWrap/>
            <w:vAlign w:val="bottom"/>
            <w:hideMark/>
          </w:tcPr>
          <w:p w14:paraId="1760838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w:t>
            </w:r>
          </w:p>
        </w:tc>
        <w:tc>
          <w:tcPr>
            <w:tcW w:w="1016" w:type="dxa"/>
            <w:noWrap/>
            <w:vAlign w:val="bottom"/>
            <w:hideMark/>
          </w:tcPr>
          <w:p w14:paraId="6CA2B56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68%</w:t>
            </w:r>
          </w:p>
        </w:tc>
        <w:tc>
          <w:tcPr>
            <w:tcW w:w="1132" w:type="dxa"/>
            <w:noWrap/>
            <w:vAlign w:val="bottom"/>
            <w:hideMark/>
          </w:tcPr>
          <w:p w14:paraId="3915DE5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w:t>
            </w:r>
          </w:p>
        </w:tc>
        <w:tc>
          <w:tcPr>
            <w:tcW w:w="1016" w:type="dxa"/>
            <w:noWrap/>
            <w:vAlign w:val="bottom"/>
            <w:hideMark/>
          </w:tcPr>
          <w:p w14:paraId="16FFE38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13%</w:t>
            </w:r>
          </w:p>
        </w:tc>
      </w:tr>
      <w:tr w:rsidR="00BB502E" w:rsidRPr="007F5BA4" w14:paraId="4CCC986F" w14:textId="77777777" w:rsidTr="00877965">
        <w:trPr>
          <w:trHeight w:val="210"/>
        </w:trPr>
        <w:tc>
          <w:tcPr>
            <w:tcW w:w="4254" w:type="dxa"/>
            <w:noWrap/>
            <w:vAlign w:val="bottom"/>
            <w:hideMark/>
          </w:tcPr>
          <w:p w14:paraId="199BD1F6"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DULWICH COLLEGE SPORTS CLUB</w:t>
            </w:r>
          </w:p>
        </w:tc>
        <w:tc>
          <w:tcPr>
            <w:tcW w:w="850" w:type="dxa"/>
            <w:noWrap/>
            <w:vAlign w:val="bottom"/>
            <w:hideMark/>
          </w:tcPr>
          <w:p w14:paraId="09D28EA1"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6DB67C2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17 x 9</w:t>
            </w:r>
          </w:p>
        </w:tc>
        <w:tc>
          <w:tcPr>
            <w:tcW w:w="610" w:type="dxa"/>
            <w:noWrap/>
            <w:vAlign w:val="bottom"/>
            <w:hideMark/>
          </w:tcPr>
          <w:p w14:paraId="0CC67AF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153</w:t>
            </w:r>
          </w:p>
        </w:tc>
        <w:tc>
          <w:tcPr>
            <w:tcW w:w="602" w:type="dxa"/>
            <w:noWrap/>
            <w:hideMark/>
          </w:tcPr>
          <w:p w14:paraId="35689E5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098E469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32360AE8" w14:textId="7F84DDEB"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5E4D452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55624E4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37617EE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324DB1C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69AA7EB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425D7760" w14:textId="77777777" w:rsidTr="00877965">
        <w:trPr>
          <w:trHeight w:val="210"/>
        </w:trPr>
        <w:tc>
          <w:tcPr>
            <w:tcW w:w="4254" w:type="dxa"/>
            <w:noWrap/>
            <w:vAlign w:val="bottom"/>
            <w:hideMark/>
          </w:tcPr>
          <w:p w14:paraId="6000C59F"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DULWICH COLLEGE SPORTS CLUB</w:t>
            </w:r>
          </w:p>
        </w:tc>
        <w:tc>
          <w:tcPr>
            <w:tcW w:w="850" w:type="dxa"/>
            <w:noWrap/>
            <w:vAlign w:val="bottom"/>
            <w:hideMark/>
          </w:tcPr>
          <w:p w14:paraId="18AA42CD"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56D1646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17.5 x 9</w:t>
            </w:r>
          </w:p>
        </w:tc>
        <w:tc>
          <w:tcPr>
            <w:tcW w:w="610" w:type="dxa"/>
            <w:noWrap/>
            <w:vAlign w:val="bottom"/>
            <w:hideMark/>
          </w:tcPr>
          <w:p w14:paraId="3A048FA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158</w:t>
            </w:r>
          </w:p>
        </w:tc>
        <w:tc>
          <w:tcPr>
            <w:tcW w:w="602" w:type="dxa"/>
            <w:noWrap/>
            <w:hideMark/>
          </w:tcPr>
          <w:p w14:paraId="5C084FF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45F07D1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35FBA456" w14:textId="27428A77"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11DC4DF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4BA6A9B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53CA57F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149D107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688E9E5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7FBB0B1A" w14:textId="77777777" w:rsidTr="00877965">
        <w:trPr>
          <w:trHeight w:val="210"/>
        </w:trPr>
        <w:tc>
          <w:tcPr>
            <w:tcW w:w="4254" w:type="dxa"/>
            <w:noWrap/>
            <w:vAlign w:val="bottom"/>
            <w:hideMark/>
          </w:tcPr>
          <w:p w14:paraId="16B97CD0"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DULWICH PREP LONDON</w:t>
            </w:r>
          </w:p>
        </w:tc>
        <w:tc>
          <w:tcPr>
            <w:tcW w:w="850" w:type="dxa"/>
            <w:noWrap/>
            <w:vAlign w:val="bottom"/>
            <w:hideMark/>
          </w:tcPr>
          <w:p w14:paraId="64F5F05B"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4A12C71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4D6DD7F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0A02E13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2006</w:t>
            </w:r>
          </w:p>
        </w:tc>
        <w:tc>
          <w:tcPr>
            <w:tcW w:w="762" w:type="dxa"/>
            <w:noWrap/>
            <w:hideMark/>
          </w:tcPr>
          <w:p w14:paraId="2B85F31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4CCA739F" w14:textId="3EC6C814"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0DC2673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75FD80C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0%</w:t>
            </w:r>
          </w:p>
        </w:tc>
        <w:tc>
          <w:tcPr>
            <w:tcW w:w="1016" w:type="dxa"/>
            <w:noWrap/>
            <w:vAlign w:val="bottom"/>
            <w:hideMark/>
          </w:tcPr>
          <w:p w14:paraId="1941C15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w:t>
            </w:r>
          </w:p>
        </w:tc>
        <w:tc>
          <w:tcPr>
            <w:tcW w:w="1132" w:type="dxa"/>
            <w:noWrap/>
            <w:vAlign w:val="bottom"/>
            <w:hideMark/>
          </w:tcPr>
          <w:p w14:paraId="0AA3BE7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16%</w:t>
            </w:r>
          </w:p>
        </w:tc>
        <w:tc>
          <w:tcPr>
            <w:tcW w:w="1016" w:type="dxa"/>
            <w:noWrap/>
            <w:vAlign w:val="bottom"/>
            <w:hideMark/>
          </w:tcPr>
          <w:p w14:paraId="46CE9F1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25%</w:t>
            </w:r>
          </w:p>
        </w:tc>
      </w:tr>
      <w:tr w:rsidR="00BB502E" w:rsidRPr="007F5BA4" w14:paraId="1EC87672" w14:textId="77777777" w:rsidTr="00877965">
        <w:trPr>
          <w:trHeight w:val="210"/>
        </w:trPr>
        <w:tc>
          <w:tcPr>
            <w:tcW w:w="4254" w:type="dxa"/>
            <w:noWrap/>
            <w:vAlign w:val="bottom"/>
            <w:hideMark/>
          </w:tcPr>
          <w:p w14:paraId="45A5D00B"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HABERDASHERS ASKES HATCHAM COLLEGE (NUNHEAD SPORTS FIELD)</w:t>
            </w:r>
          </w:p>
        </w:tc>
        <w:tc>
          <w:tcPr>
            <w:tcW w:w="850" w:type="dxa"/>
            <w:noWrap/>
            <w:vAlign w:val="bottom"/>
            <w:hideMark/>
          </w:tcPr>
          <w:p w14:paraId="052B098C"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5F19E14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7EE43B1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14BB69C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2003</w:t>
            </w:r>
          </w:p>
        </w:tc>
        <w:tc>
          <w:tcPr>
            <w:tcW w:w="762" w:type="dxa"/>
            <w:noWrap/>
            <w:hideMark/>
          </w:tcPr>
          <w:p w14:paraId="74D4AB6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1DC0D1FC" w14:textId="6AF680BA"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0944675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203C862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4CF3B6C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43%</w:t>
            </w:r>
          </w:p>
        </w:tc>
        <w:tc>
          <w:tcPr>
            <w:tcW w:w="1132" w:type="dxa"/>
            <w:noWrap/>
            <w:vAlign w:val="bottom"/>
            <w:hideMark/>
          </w:tcPr>
          <w:p w14:paraId="3CB7A8A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13%</w:t>
            </w:r>
          </w:p>
        </w:tc>
        <w:tc>
          <w:tcPr>
            <w:tcW w:w="1016" w:type="dxa"/>
            <w:noWrap/>
            <w:vAlign w:val="bottom"/>
            <w:hideMark/>
          </w:tcPr>
          <w:p w14:paraId="6CCD65D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43%</w:t>
            </w:r>
          </w:p>
        </w:tc>
      </w:tr>
      <w:tr w:rsidR="00BB502E" w:rsidRPr="007F5BA4" w14:paraId="5177A0D2" w14:textId="77777777" w:rsidTr="00877965">
        <w:trPr>
          <w:trHeight w:val="210"/>
        </w:trPr>
        <w:tc>
          <w:tcPr>
            <w:tcW w:w="4254" w:type="dxa"/>
            <w:noWrap/>
            <w:vAlign w:val="bottom"/>
            <w:hideMark/>
          </w:tcPr>
          <w:p w14:paraId="0B74B3C8"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HARRIS ACADEMY PECKHAM</w:t>
            </w:r>
          </w:p>
        </w:tc>
        <w:tc>
          <w:tcPr>
            <w:tcW w:w="850" w:type="dxa"/>
            <w:noWrap/>
            <w:vAlign w:val="bottom"/>
            <w:hideMark/>
          </w:tcPr>
          <w:p w14:paraId="1721B442"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030D0F1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270880E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0C46FE5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2006</w:t>
            </w:r>
          </w:p>
        </w:tc>
        <w:tc>
          <w:tcPr>
            <w:tcW w:w="762" w:type="dxa"/>
            <w:noWrap/>
            <w:hideMark/>
          </w:tcPr>
          <w:p w14:paraId="1A96F0F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2BA82760" w14:textId="0DB55B21"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 house)</w:t>
            </w:r>
          </w:p>
        </w:tc>
        <w:tc>
          <w:tcPr>
            <w:tcW w:w="1070" w:type="dxa"/>
            <w:noWrap/>
            <w:hideMark/>
          </w:tcPr>
          <w:p w14:paraId="6CFB655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036AAD4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E86DA3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32%</w:t>
            </w:r>
          </w:p>
        </w:tc>
        <w:tc>
          <w:tcPr>
            <w:tcW w:w="1132" w:type="dxa"/>
            <w:noWrap/>
            <w:vAlign w:val="bottom"/>
            <w:hideMark/>
          </w:tcPr>
          <w:p w14:paraId="066DF36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11%</w:t>
            </w:r>
          </w:p>
        </w:tc>
        <w:tc>
          <w:tcPr>
            <w:tcW w:w="1016" w:type="dxa"/>
            <w:noWrap/>
            <w:vAlign w:val="bottom"/>
            <w:hideMark/>
          </w:tcPr>
          <w:p w14:paraId="4320841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58%</w:t>
            </w:r>
          </w:p>
        </w:tc>
      </w:tr>
      <w:tr w:rsidR="00BB502E" w:rsidRPr="007F5BA4" w14:paraId="769A5E2D" w14:textId="77777777" w:rsidTr="00877965">
        <w:trPr>
          <w:trHeight w:val="210"/>
        </w:trPr>
        <w:tc>
          <w:tcPr>
            <w:tcW w:w="4254" w:type="dxa"/>
            <w:noWrap/>
            <w:vAlign w:val="bottom"/>
            <w:hideMark/>
          </w:tcPr>
          <w:p w14:paraId="756182E9"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HARRIS FITNESS CENTRE (EAST DULWICH)</w:t>
            </w:r>
          </w:p>
        </w:tc>
        <w:tc>
          <w:tcPr>
            <w:tcW w:w="850" w:type="dxa"/>
            <w:noWrap/>
            <w:vAlign w:val="bottom"/>
            <w:hideMark/>
          </w:tcPr>
          <w:p w14:paraId="38E810B1"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39D52D7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423D2B6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3FB7091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2004</w:t>
            </w:r>
          </w:p>
        </w:tc>
        <w:tc>
          <w:tcPr>
            <w:tcW w:w="762" w:type="dxa"/>
            <w:noWrap/>
            <w:hideMark/>
          </w:tcPr>
          <w:p w14:paraId="6BE4050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25A0CECE" w14:textId="0175C8B3"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252A8DC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6C8DD61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185A550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49%</w:t>
            </w:r>
          </w:p>
        </w:tc>
        <w:tc>
          <w:tcPr>
            <w:tcW w:w="1132" w:type="dxa"/>
            <w:noWrap/>
            <w:vAlign w:val="bottom"/>
            <w:hideMark/>
          </w:tcPr>
          <w:p w14:paraId="5C7C6A9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14%</w:t>
            </w:r>
          </w:p>
        </w:tc>
        <w:tc>
          <w:tcPr>
            <w:tcW w:w="1016" w:type="dxa"/>
            <w:noWrap/>
            <w:vAlign w:val="bottom"/>
            <w:hideMark/>
          </w:tcPr>
          <w:p w14:paraId="2C132C6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37%</w:t>
            </w:r>
          </w:p>
        </w:tc>
      </w:tr>
      <w:tr w:rsidR="00BB502E" w:rsidRPr="007F5BA4" w14:paraId="213D52BA" w14:textId="77777777" w:rsidTr="00877965">
        <w:trPr>
          <w:trHeight w:val="210"/>
        </w:trPr>
        <w:tc>
          <w:tcPr>
            <w:tcW w:w="4254" w:type="dxa"/>
            <w:noWrap/>
            <w:vAlign w:val="bottom"/>
            <w:hideMark/>
          </w:tcPr>
          <w:p w14:paraId="1B1BD57E"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JAGS SPORTS CLUB</w:t>
            </w:r>
          </w:p>
        </w:tc>
        <w:tc>
          <w:tcPr>
            <w:tcW w:w="850" w:type="dxa"/>
            <w:noWrap/>
            <w:vAlign w:val="bottom"/>
            <w:hideMark/>
          </w:tcPr>
          <w:p w14:paraId="15DA010B"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6766B44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6A1FB56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5D7E280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1975</w:t>
            </w:r>
          </w:p>
        </w:tc>
        <w:tc>
          <w:tcPr>
            <w:tcW w:w="762" w:type="dxa"/>
            <w:noWrap/>
            <w:hideMark/>
          </w:tcPr>
          <w:p w14:paraId="4BD33E1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1999</w:t>
            </w:r>
          </w:p>
        </w:tc>
        <w:tc>
          <w:tcPr>
            <w:tcW w:w="812" w:type="dxa"/>
            <w:noWrap/>
          </w:tcPr>
          <w:p w14:paraId="020190C9" w14:textId="1EA127FD"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(3rd party)</w:t>
            </w:r>
          </w:p>
        </w:tc>
        <w:tc>
          <w:tcPr>
            <w:tcW w:w="1070" w:type="dxa"/>
            <w:noWrap/>
            <w:hideMark/>
          </w:tcPr>
          <w:p w14:paraId="111C2AB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00A0659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465FC9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58%</w:t>
            </w:r>
          </w:p>
        </w:tc>
        <w:tc>
          <w:tcPr>
            <w:tcW w:w="1132" w:type="dxa"/>
            <w:noWrap/>
            <w:vAlign w:val="bottom"/>
            <w:hideMark/>
          </w:tcPr>
          <w:p w14:paraId="77970EA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w:t>
            </w:r>
          </w:p>
        </w:tc>
        <w:tc>
          <w:tcPr>
            <w:tcW w:w="1016" w:type="dxa"/>
            <w:noWrap/>
            <w:vAlign w:val="bottom"/>
            <w:hideMark/>
          </w:tcPr>
          <w:p w14:paraId="791B23E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24%</w:t>
            </w:r>
          </w:p>
        </w:tc>
      </w:tr>
      <w:tr w:rsidR="00BB502E" w:rsidRPr="007F5BA4" w14:paraId="225A746E" w14:textId="77777777" w:rsidTr="00877965">
        <w:trPr>
          <w:trHeight w:val="210"/>
        </w:trPr>
        <w:tc>
          <w:tcPr>
            <w:tcW w:w="4254" w:type="dxa"/>
            <w:noWrap/>
            <w:vAlign w:val="bottom"/>
            <w:hideMark/>
          </w:tcPr>
          <w:p w14:paraId="489B5C26"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KINGSDALE FOUNDATION SCHOOL</w:t>
            </w:r>
          </w:p>
        </w:tc>
        <w:tc>
          <w:tcPr>
            <w:tcW w:w="850" w:type="dxa"/>
            <w:noWrap/>
            <w:vAlign w:val="bottom"/>
            <w:hideMark/>
          </w:tcPr>
          <w:p w14:paraId="0B2AE896"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0829809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3B37AA6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6191011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2007</w:t>
            </w:r>
          </w:p>
        </w:tc>
        <w:tc>
          <w:tcPr>
            <w:tcW w:w="762" w:type="dxa"/>
            <w:noWrap/>
            <w:hideMark/>
          </w:tcPr>
          <w:p w14:paraId="12E2C63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20DBDC91" w14:textId="2787C7CA"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2DA9685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5713A36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7704DD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63%</w:t>
            </w:r>
          </w:p>
        </w:tc>
        <w:tc>
          <w:tcPr>
            <w:tcW w:w="1132" w:type="dxa"/>
            <w:noWrap/>
            <w:vAlign w:val="bottom"/>
            <w:hideMark/>
          </w:tcPr>
          <w:p w14:paraId="1A66ACB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17%</w:t>
            </w:r>
          </w:p>
        </w:tc>
        <w:tc>
          <w:tcPr>
            <w:tcW w:w="1016" w:type="dxa"/>
            <w:noWrap/>
            <w:vAlign w:val="bottom"/>
            <w:hideMark/>
          </w:tcPr>
          <w:p w14:paraId="6FFB9A4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w:t>
            </w:r>
          </w:p>
        </w:tc>
      </w:tr>
      <w:tr w:rsidR="00BB502E" w:rsidRPr="007F5BA4" w14:paraId="38337C7B" w14:textId="77777777" w:rsidTr="00877965">
        <w:trPr>
          <w:trHeight w:val="210"/>
        </w:trPr>
        <w:tc>
          <w:tcPr>
            <w:tcW w:w="4254" w:type="dxa"/>
            <w:noWrap/>
            <w:vAlign w:val="bottom"/>
            <w:hideMark/>
          </w:tcPr>
          <w:p w14:paraId="03316353"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LONDON SOUTH BANK UNIVERSITY SPORTS CENTRE</w:t>
            </w:r>
          </w:p>
        </w:tc>
        <w:tc>
          <w:tcPr>
            <w:tcW w:w="850" w:type="dxa"/>
            <w:noWrap/>
            <w:vAlign w:val="bottom"/>
            <w:hideMark/>
          </w:tcPr>
          <w:p w14:paraId="18BC25F2"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050870A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2FD5DEC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3AD04FA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1975</w:t>
            </w:r>
          </w:p>
        </w:tc>
        <w:tc>
          <w:tcPr>
            <w:tcW w:w="762" w:type="dxa"/>
            <w:noWrap/>
            <w:hideMark/>
          </w:tcPr>
          <w:p w14:paraId="648CD84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2022</w:t>
            </w:r>
          </w:p>
        </w:tc>
        <w:tc>
          <w:tcPr>
            <w:tcW w:w="812" w:type="dxa"/>
            <w:noWrap/>
          </w:tcPr>
          <w:p w14:paraId="0A527D2E" w14:textId="1F085C2D"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19990F9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1FF7474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6C76569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w:t>
            </w:r>
          </w:p>
        </w:tc>
        <w:tc>
          <w:tcPr>
            <w:tcW w:w="1132" w:type="dxa"/>
            <w:noWrap/>
            <w:vAlign w:val="bottom"/>
            <w:hideMark/>
          </w:tcPr>
          <w:p w14:paraId="12E3E87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16%</w:t>
            </w:r>
          </w:p>
        </w:tc>
        <w:tc>
          <w:tcPr>
            <w:tcW w:w="1016" w:type="dxa"/>
            <w:noWrap/>
            <w:vAlign w:val="bottom"/>
            <w:hideMark/>
          </w:tcPr>
          <w:p w14:paraId="4C5A1DB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51%</w:t>
            </w:r>
          </w:p>
        </w:tc>
      </w:tr>
      <w:tr w:rsidR="00BB502E" w:rsidRPr="007F5BA4" w14:paraId="23869640" w14:textId="77777777" w:rsidTr="00877965">
        <w:trPr>
          <w:trHeight w:val="210"/>
        </w:trPr>
        <w:tc>
          <w:tcPr>
            <w:tcW w:w="4254" w:type="dxa"/>
            <w:noWrap/>
            <w:vAlign w:val="bottom"/>
            <w:hideMark/>
          </w:tcPr>
          <w:p w14:paraId="2A3B4397"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SACRED HEART ROMAN CATHOLIC SECONDARY SCHOOL</w:t>
            </w:r>
          </w:p>
        </w:tc>
        <w:tc>
          <w:tcPr>
            <w:tcW w:w="850" w:type="dxa"/>
            <w:noWrap/>
            <w:vAlign w:val="bottom"/>
            <w:hideMark/>
          </w:tcPr>
          <w:p w14:paraId="3E9CC794"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6-court</w:t>
            </w:r>
          </w:p>
        </w:tc>
        <w:tc>
          <w:tcPr>
            <w:tcW w:w="1418" w:type="dxa"/>
            <w:noWrap/>
            <w:vAlign w:val="bottom"/>
            <w:hideMark/>
          </w:tcPr>
          <w:p w14:paraId="1FA15CC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27</w:t>
            </w:r>
          </w:p>
        </w:tc>
        <w:tc>
          <w:tcPr>
            <w:tcW w:w="610" w:type="dxa"/>
            <w:noWrap/>
            <w:vAlign w:val="bottom"/>
            <w:hideMark/>
          </w:tcPr>
          <w:p w14:paraId="0C71C46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932</w:t>
            </w:r>
          </w:p>
        </w:tc>
        <w:tc>
          <w:tcPr>
            <w:tcW w:w="602" w:type="dxa"/>
            <w:noWrap/>
            <w:hideMark/>
          </w:tcPr>
          <w:p w14:paraId="038818B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2014</w:t>
            </w:r>
          </w:p>
        </w:tc>
        <w:tc>
          <w:tcPr>
            <w:tcW w:w="762" w:type="dxa"/>
            <w:noWrap/>
            <w:hideMark/>
          </w:tcPr>
          <w:p w14:paraId="17288C3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0997866E" w14:textId="1EC4E6A1"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150CCDC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273F1E6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3B7DA6A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44%</w:t>
            </w:r>
          </w:p>
        </w:tc>
        <w:tc>
          <w:tcPr>
            <w:tcW w:w="1132" w:type="dxa"/>
            <w:noWrap/>
            <w:vAlign w:val="bottom"/>
            <w:hideMark/>
          </w:tcPr>
          <w:p w14:paraId="5E6F946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w:t>
            </w:r>
          </w:p>
        </w:tc>
        <w:tc>
          <w:tcPr>
            <w:tcW w:w="1016" w:type="dxa"/>
            <w:noWrap/>
            <w:vAlign w:val="bottom"/>
            <w:hideMark/>
          </w:tcPr>
          <w:p w14:paraId="799D530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37%</w:t>
            </w:r>
          </w:p>
        </w:tc>
      </w:tr>
      <w:tr w:rsidR="00BB502E" w:rsidRPr="007F5BA4" w14:paraId="13B8967F" w14:textId="77777777" w:rsidTr="00877965">
        <w:trPr>
          <w:trHeight w:val="210"/>
        </w:trPr>
        <w:tc>
          <w:tcPr>
            <w:tcW w:w="4254" w:type="dxa"/>
            <w:noWrap/>
            <w:vAlign w:val="bottom"/>
            <w:hideMark/>
          </w:tcPr>
          <w:p w14:paraId="7D3EC7F9"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THE CASTLE CENTRE</w:t>
            </w:r>
          </w:p>
        </w:tc>
        <w:tc>
          <w:tcPr>
            <w:tcW w:w="850" w:type="dxa"/>
            <w:noWrap/>
            <w:vAlign w:val="bottom"/>
            <w:hideMark/>
          </w:tcPr>
          <w:p w14:paraId="6C8A9A88"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1C57560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5D8B554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45537AB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2016</w:t>
            </w:r>
          </w:p>
        </w:tc>
        <w:tc>
          <w:tcPr>
            <w:tcW w:w="762" w:type="dxa"/>
            <w:noWrap/>
            <w:hideMark/>
          </w:tcPr>
          <w:p w14:paraId="2E982E0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1F2A9112" w14:textId="02D07A22"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Public</w:t>
            </w:r>
          </w:p>
        </w:tc>
        <w:tc>
          <w:tcPr>
            <w:tcW w:w="1070" w:type="dxa"/>
            <w:noWrap/>
            <w:hideMark/>
          </w:tcPr>
          <w:p w14:paraId="3F0C20C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4F533A5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46F18AE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26%</w:t>
            </w:r>
          </w:p>
        </w:tc>
        <w:tc>
          <w:tcPr>
            <w:tcW w:w="1132" w:type="dxa"/>
            <w:noWrap/>
            <w:vAlign w:val="bottom"/>
            <w:hideMark/>
          </w:tcPr>
          <w:p w14:paraId="3B6A5FF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12%</w:t>
            </w:r>
          </w:p>
        </w:tc>
        <w:tc>
          <w:tcPr>
            <w:tcW w:w="1016" w:type="dxa"/>
            <w:noWrap/>
            <w:vAlign w:val="bottom"/>
            <w:hideMark/>
          </w:tcPr>
          <w:p w14:paraId="7AF13CD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61%</w:t>
            </w:r>
          </w:p>
        </w:tc>
      </w:tr>
      <w:tr w:rsidR="00BB502E" w:rsidRPr="007F5BA4" w14:paraId="7A849BE6" w14:textId="77777777" w:rsidTr="00877965">
        <w:trPr>
          <w:trHeight w:val="210"/>
        </w:trPr>
        <w:tc>
          <w:tcPr>
            <w:tcW w:w="4254" w:type="dxa"/>
            <w:noWrap/>
            <w:vAlign w:val="bottom"/>
            <w:hideMark/>
          </w:tcPr>
          <w:p w14:paraId="2B724035"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lastRenderedPageBreak/>
              <w:t>THE CITY OF LONDON ACADEMY (SOUTHWARK)</w:t>
            </w:r>
          </w:p>
        </w:tc>
        <w:tc>
          <w:tcPr>
            <w:tcW w:w="850" w:type="dxa"/>
            <w:noWrap/>
            <w:vAlign w:val="bottom"/>
            <w:hideMark/>
          </w:tcPr>
          <w:p w14:paraId="59160253"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3C64188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670D958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0F2D8B5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2005</w:t>
            </w:r>
          </w:p>
        </w:tc>
        <w:tc>
          <w:tcPr>
            <w:tcW w:w="762" w:type="dxa"/>
            <w:noWrap/>
            <w:hideMark/>
          </w:tcPr>
          <w:p w14:paraId="6147971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127D462C" w14:textId="12EA18B3"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6AF9CB8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0C01766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F26F84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w:t>
            </w:r>
          </w:p>
        </w:tc>
        <w:tc>
          <w:tcPr>
            <w:tcW w:w="1132" w:type="dxa"/>
            <w:noWrap/>
            <w:vAlign w:val="bottom"/>
            <w:hideMark/>
          </w:tcPr>
          <w:p w14:paraId="050E6BA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12%</w:t>
            </w:r>
          </w:p>
        </w:tc>
        <w:tc>
          <w:tcPr>
            <w:tcW w:w="1016" w:type="dxa"/>
            <w:noWrap/>
            <w:vAlign w:val="bottom"/>
            <w:hideMark/>
          </w:tcPr>
          <w:p w14:paraId="15445BD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55%</w:t>
            </w:r>
          </w:p>
        </w:tc>
      </w:tr>
      <w:tr w:rsidR="00BB502E" w:rsidRPr="007F5BA4" w14:paraId="09ABB7EC" w14:textId="77777777" w:rsidTr="00877965">
        <w:trPr>
          <w:trHeight w:val="210"/>
        </w:trPr>
        <w:tc>
          <w:tcPr>
            <w:tcW w:w="4254" w:type="dxa"/>
            <w:noWrap/>
            <w:vAlign w:val="bottom"/>
            <w:hideMark/>
          </w:tcPr>
          <w:p w14:paraId="4C5DC15D"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THE SALMON YOUTH CENTRE</w:t>
            </w:r>
          </w:p>
        </w:tc>
        <w:tc>
          <w:tcPr>
            <w:tcW w:w="850" w:type="dxa"/>
            <w:noWrap/>
            <w:vAlign w:val="bottom"/>
            <w:hideMark/>
          </w:tcPr>
          <w:p w14:paraId="43CFDB89"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1825ECF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01FF88A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432B5EB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2007</w:t>
            </w:r>
          </w:p>
        </w:tc>
        <w:tc>
          <w:tcPr>
            <w:tcW w:w="762" w:type="dxa"/>
            <w:noWrap/>
            <w:hideMark/>
          </w:tcPr>
          <w:p w14:paraId="71DD74B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57D35FFA" w14:textId="39C2388D"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Other (pay &amp; play)</w:t>
            </w:r>
          </w:p>
        </w:tc>
        <w:tc>
          <w:tcPr>
            <w:tcW w:w="1070" w:type="dxa"/>
            <w:noWrap/>
            <w:hideMark/>
          </w:tcPr>
          <w:p w14:paraId="6315EF6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5B8D5C3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59178D1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24%</w:t>
            </w:r>
          </w:p>
        </w:tc>
        <w:tc>
          <w:tcPr>
            <w:tcW w:w="1132" w:type="dxa"/>
            <w:noWrap/>
            <w:vAlign w:val="bottom"/>
            <w:hideMark/>
          </w:tcPr>
          <w:p w14:paraId="778D50E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w:t>
            </w:r>
          </w:p>
        </w:tc>
        <w:tc>
          <w:tcPr>
            <w:tcW w:w="1016" w:type="dxa"/>
            <w:noWrap/>
            <w:vAlign w:val="bottom"/>
            <w:hideMark/>
          </w:tcPr>
          <w:p w14:paraId="0366613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66%</w:t>
            </w:r>
          </w:p>
        </w:tc>
      </w:tr>
      <w:tr w:rsidR="00BB502E" w:rsidRPr="007F5BA4" w14:paraId="69C527E8" w14:textId="77777777" w:rsidTr="00877965">
        <w:trPr>
          <w:trHeight w:val="210"/>
        </w:trPr>
        <w:tc>
          <w:tcPr>
            <w:tcW w:w="4254" w:type="dxa"/>
            <w:shd w:val="clear" w:color="auto" w:fill="83CAEB" w:themeFill="accent1" w:themeFillTint="66"/>
            <w:noWrap/>
            <w:vAlign w:val="bottom"/>
            <w:hideMark/>
          </w:tcPr>
          <w:p w14:paraId="1BBB9CC6" w14:textId="77777777" w:rsidR="00BB502E" w:rsidRPr="007F5BA4" w:rsidRDefault="00BB502E" w:rsidP="00877965">
            <w:pPr>
              <w:spacing w:after="0" w:line="240" w:lineRule="auto"/>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r>
              <w:rPr>
                <w:rFonts w:ascii="Arial" w:eastAsia="Times New Roman" w:hAnsi="Arial" w:cs="Arial"/>
                <w:b/>
                <w:bCs/>
                <w:kern w:val="0"/>
                <w:sz w:val="16"/>
                <w:szCs w:val="16"/>
                <w:lang w:eastAsia="en-GB"/>
                <w14:ligatures w14:val="none"/>
              </w:rPr>
              <w:t>Westminster</w:t>
            </w:r>
          </w:p>
        </w:tc>
        <w:tc>
          <w:tcPr>
            <w:tcW w:w="850" w:type="dxa"/>
            <w:shd w:val="clear" w:color="auto" w:fill="83CAEB" w:themeFill="accent1" w:themeFillTint="66"/>
            <w:noWrap/>
            <w:vAlign w:val="bottom"/>
            <w:hideMark/>
          </w:tcPr>
          <w:p w14:paraId="077A08B6" w14:textId="77777777" w:rsidR="00BB502E" w:rsidRPr="007F5BA4" w:rsidRDefault="00BB502E" w:rsidP="00877965">
            <w:pPr>
              <w:spacing w:after="0" w:line="240" w:lineRule="auto"/>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1418" w:type="dxa"/>
            <w:shd w:val="clear" w:color="auto" w:fill="83CAEB" w:themeFill="accent1" w:themeFillTint="66"/>
            <w:noWrap/>
            <w:vAlign w:val="bottom"/>
            <w:hideMark/>
          </w:tcPr>
          <w:p w14:paraId="6FACEB1B"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610" w:type="dxa"/>
            <w:shd w:val="clear" w:color="auto" w:fill="83CAEB" w:themeFill="accent1" w:themeFillTint="66"/>
            <w:noWrap/>
            <w:vAlign w:val="bottom"/>
            <w:hideMark/>
          </w:tcPr>
          <w:p w14:paraId="57C46577"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602" w:type="dxa"/>
            <w:shd w:val="clear" w:color="auto" w:fill="83CAEB" w:themeFill="accent1" w:themeFillTint="66"/>
            <w:noWrap/>
            <w:hideMark/>
          </w:tcPr>
          <w:p w14:paraId="24756D69"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p>
        </w:tc>
        <w:tc>
          <w:tcPr>
            <w:tcW w:w="762" w:type="dxa"/>
            <w:shd w:val="clear" w:color="auto" w:fill="83CAEB" w:themeFill="accent1" w:themeFillTint="66"/>
            <w:noWrap/>
            <w:hideMark/>
          </w:tcPr>
          <w:p w14:paraId="47F30D31"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812" w:type="dxa"/>
            <w:shd w:val="clear" w:color="auto" w:fill="83CAEB" w:themeFill="accent1" w:themeFillTint="66"/>
            <w:noWrap/>
          </w:tcPr>
          <w:p w14:paraId="524DE58B" w14:textId="6B003DD1"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shd w:val="clear" w:color="auto" w:fill="83CAEB" w:themeFill="accent1" w:themeFillTint="66"/>
            <w:noWrap/>
            <w:hideMark/>
          </w:tcPr>
          <w:p w14:paraId="116BF00C"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100%</w:t>
            </w:r>
          </w:p>
        </w:tc>
        <w:tc>
          <w:tcPr>
            <w:tcW w:w="975" w:type="dxa"/>
            <w:shd w:val="clear" w:color="auto" w:fill="83CAEB" w:themeFill="accent1" w:themeFillTint="66"/>
            <w:noWrap/>
            <w:vAlign w:val="bottom"/>
            <w:hideMark/>
          </w:tcPr>
          <w:p w14:paraId="74E4BB12"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0%</w:t>
            </w:r>
          </w:p>
        </w:tc>
        <w:tc>
          <w:tcPr>
            <w:tcW w:w="1016" w:type="dxa"/>
            <w:shd w:val="clear" w:color="auto" w:fill="83CAEB" w:themeFill="accent1" w:themeFillTint="66"/>
            <w:noWrap/>
            <w:vAlign w:val="bottom"/>
            <w:hideMark/>
          </w:tcPr>
          <w:p w14:paraId="05E9A305"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43%</w:t>
            </w:r>
          </w:p>
        </w:tc>
        <w:tc>
          <w:tcPr>
            <w:tcW w:w="1132" w:type="dxa"/>
            <w:shd w:val="clear" w:color="auto" w:fill="83CAEB" w:themeFill="accent1" w:themeFillTint="66"/>
            <w:noWrap/>
            <w:vAlign w:val="bottom"/>
            <w:hideMark/>
          </w:tcPr>
          <w:p w14:paraId="6F1FA57F"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16%</w:t>
            </w:r>
          </w:p>
        </w:tc>
        <w:tc>
          <w:tcPr>
            <w:tcW w:w="1016" w:type="dxa"/>
            <w:shd w:val="clear" w:color="auto" w:fill="83CAEB" w:themeFill="accent1" w:themeFillTint="66"/>
            <w:noWrap/>
            <w:vAlign w:val="bottom"/>
            <w:hideMark/>
          </w:tcPr>
          <w:p w14:paraId="2C1CD932"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42%</w:t>
            </w:r>
          </w:p>
        </w:tc>
      </w:tr>
      <w:tr w:rsidR="00BB502E" w:rsidRPr="007F5BA4" w14:paraId="7CAD4897" w14:textId="77777777" w:rsidTr="00877965">
        <w:trPr>
          <w:trHeight w:val="210"/>
        </w:trPr>
        <w:tc>
          <w:tcPr>
            <w:tcW w:w="4254" w:type="dxa"/>
            <w:noWrap/>
            <w:vAlign w:val="bottom"/>
            <w:hideMark/>
          </w:tcPr>
          <w:p w14:paraId="4B98D9D4"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ACADEMY SPORT</w:t>
            </w:r>
          </w:p>
        </w:tc>
        <w:tc>
          <w:tcPr>
            <w:tcW w:w="850" w:type="dxa"/>
            <w:noWrap/>
            <w:vAlign w:val="bottom"/>
            <w:hideMark/>
          </w:tcPr>
          <w:p w14:paraId="41E97F18"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35BD96D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45503E6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3277954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2007</w:t>
            </w:r>
          </w:p>
        </w:tc>
        <w:tc>
          <w:tcPr>
            <w:tcW w:w="762" w:type="dxa"/>
            <w:noWrap/>
            <w:hideMark/>
          </w:tcPr>
          <w:p w14:paraId="30A732D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19563EB8" w14:textId="0350731D"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(3rd party)</w:t>
            </w:r>
          </w:p>
        </w:tc>
        <w:tc>
          <w:tcPr>
            <w:tcW w:w="1070" w:type="dxa"/>
            <w:noWrap/>
            <w:hideMark/>
          </w:tcPr>
          <w:p w14:paraId="1CB0DFC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488695D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6E2F0ED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48%</w:t>
            </w:r>
          </w:p>
        </w:tc>
        <w:tc>
          <w:tcPr>
            <w:tcW w:w="1132" w:type="dxa"/>
            <w:noWrap/>
            <w:vAlign w:val="bottom"/>
            <w:hideMark/>
          </w:tcPr>
          <w:p w14:paraId="1E58BDE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w:t>
            </w:r>
          </w:p>
        </w:tc>
        <w:tc>
          <w:tcPr>
            <w:tcW w:w="1016" w:type="dxa"/>
            <w:noWrap/>
            <w:vAlign w:val="bottom"/>
            <w:hideMark/>
          </w:tcPr>
          <w:p w14:paraId="4D7AD79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w:t>
            </w:r>
          </w:p>
        </w:tc>
      </w:tr>
      <w:tr w:rsidR="00BB502E" w:rsidRPr="007F5BA4" w14:paraId="4FA89CA8" w14:textId="77777777" w:rsidTr="00877965">
        <w:trPr>
          <w:trHeight w:val="210"/>
        </w:trPr>
        <w:tc>
          <w:tcPr>
            <w:tcW w:w="4254" w:type="dxa"/>
            <w:noWrap/>
            <w:vAlign w:val="bottom"/>
            <w:hideMark/>
          </w:tcPr>
          <w:p w14:paraId="1EC6C46A"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AMERICAN SCHOOL IN LONDON</w:t>
            </w:r>
          </w:p>
        </w:tc>
        <w:tc>
          <w:tcPr>
            <w:tcW w:w="850" w:type="dxa"/>
            <w:noWrap/>
            <w:vAlign w:val="bottom"/>
            <w:hideMark/>
          </w:tcPr>
          <w:p w14:paraId="4A69DE37"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5A7EB74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4A4ADE3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353BA44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2016</w:t>
            </w:r>
          </w:p>
        </w:tc>
        <w:tc>
          <w:tcPr>
            <w:tcW w:w="762" w:type="dxa"/>
            <w:noWrap/>
            <w:hideMark/>
          </w:tcPr>
          <w:p w14:paraId="4C19BF1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12C3940B" w14:textId="405CE080"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74132B8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1E7AE45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6B95C97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44%</w:t>
            </w:r>
          </w:p>
        </w:tc>
        <w:tc>
          <w:tcPr>
            <w:tcW w:w="1132" w:type="dxa"/>
            <w:noWrap/>
            <w:vAlign w:val="bottom"/>
            <w:hideMark/>
          </w:tcPr>
          <w:p w14:paraId="6C5EFCD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16%</w:t>
            </w:r>
          </w:p>
        </w:tc>
        <w:tc>
          <w:tcPr>
            <w:tcW w:w="1016" w:type="dxa"/>
            <w:noWrap/>
            <w:vAlign w:val="bottom"/>
            <w:hideMark/>
          </w:tcPr>
          <w:p w14:paraId="13160AC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39%</w:t>
            </w:r>
          </w:p>
        </w:tc>
      </w:tr>
      <w:tr w:rsidR="00BB502E" w:rsidRPr="007F5BA4" w14:paraId="2F7B923A" w14:textId="77777777" w:rsidTr="00877965">
        <w:trPr>
          <w:trHeight w:val="210"/>
        </w:trPr>
        <w:tc>
          <w:tcPr>
            <w:tcW w:w="4254" w:type="dxa"/>
            <w:noWrap/>
            <w:vAlign w:val="bottom"/>
            <w:hideMark/>
          </w:tcPr>
          <w:p w14:paraId="128EB87E"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CHURCH STREET COMMUNITY LEISURE CENTRE</w:t>
            </w:r>
          </w:p>
        </w:tc>
        <w:tc>
          <w:tcPr>
            <w:tcW w:w="850" w:type="dxa"/>
            <w:noWrap/>
            <w:vAlign w:val="bottom"/>
            <w:hideMark/>
          </w:tcPr>
          <w:p w14:paraId="08487CFD"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3-court</w:t>
            </w:r>
          </w:p>
        </w:tc>
        <w:tc>
          <w:tcPr>
            <w:tcW w:w="1418" w:type="dxa"/>
            <w:noWrap/>
            <w:vAlign w:val="bottom"/>
            <w:hideMark/>
          </w:tcPr>
          <w:p w14:paraId="5FEFA6C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27 x 18</w:t>
            </w:r>
          </w:p>
        </w:tc>
        <w:tc>
          <w:tcPr>
            <w:tcW w:w="610" w:type="dxa"/>
            <w:noWrap/>
            <w:vAlign w:val="bottom"/>
            <w:hideMark/>
          </w:tcPr>
          <w:p w14:paraId="07DD712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486</w:t>
            </w:r>
          </w:p>
        </w:tc>
        <w:tc>
          <w:tcPr>
            <w:tcW w:w="602" w:type="dxa"/>
            <w:noWrap/>
            <w:hideMark/>
          </w:tcPr>
          <w:p w14:paraId="554B286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2023</w:t>
            </w:r>
          </w:p>
        </w:tc>
        <w:tc>
          <w:tcPr>
            <w:tcW w:w="762" w:type="dxa"/>
            <w:noWrap/>
            <w:hideMark/>
          </w:tcPr>
          <w:p w14:paraId="3F5AEB7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1E06FB9C" w14:textId="461D547C"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Public</w:t>
            </w:r>
          </w:p>
        </w:tc>
        <w:tc>
          <w:tcPr>
            <w:tcW w:w="1070" w:type="dxa"/>
            <w:noWrap/>
            <w:hideMark/>
          </w:tcPr>
          <w:p w14:paraId="0CEF53E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5473BD8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7739FB3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39%</w:t>
            </w:r>
          </w:p>
        </w:tc>
        <w:tc>
          <w:tcPr>
            <w:tcW w:w="1132" w:type="dxa"/>
            <w:noWrap/>
            <w:vAlign w:val="bottom"/>
            <w:hideMark/>
          </w:tcPr>
          <w:p w14:paraId="066768C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16%</w:t>
            </w:r>
          </w:p>
        </w:tc>
        <w:tc>
          <w:tcPr>
            <w:tcW w:w="1016" w:type="dxa"/>
            <w:noWrap/>
            <w:vAlign w:val="bottom"/>
            <w:hideMark/>
          </w:tcPr>
          <w:p w14:paraId="482ADD6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46%</w:t>
            </w:r>
          </w:p>
        </w:tc>
      </w:tr>
      <w:tr w:rsidR="00BB502E" w:rsidRPr="007F5BA4" w14:paraId="146757C7" w14:textId="77777777" w:rsidTr="00877965">
        <w:trPr>
          <w:trHeight w:val="210"/>
        </w:trPr>
        <w:tc>
          <w:tcPr>
            <w:tcW w:w="4254" w:type="dxa"/>
            <w:noWrap/>
            <w:vAlign w:val="bottom"/>
            <w:hideMark/>
          </w:tcPr>
          <w:p w14:paraId="32A5998E"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CITY OF WESTMINSTER COLLEGE</w:t>
            </w:r>
          </w:p>
        </w:tc>
        <w:tc>
          <w:tcPr>
            <w:tcW w:w="850" w:type="dxa"/>
            <w:noWrap/>
            <w:vAlign w:val="bottom"/>
            <w:hideMark/>
          </w:tcPr>
          <w:p w14:paraId="1600B84D"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34AB220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33.2 x 18.1</w:t>
            </w:r>
          </w:p>
        </w:tc>
        <w:tc>
          <w:tcPr>
            <w:tcW w:w="610" w:type="dxa"/>
            <w:noWrap/>
            <w:vAlign w:val="bottom"/>
            <w:hideMark/>
          </w:tcPr>
          <w:p w14:paraId="244598B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601</w:t>
            </w:r>
          </w:p>
        </w:tc>
        <w:tc>
          <w:tcPr>
            <w:tcW w:w="602" w:type="dxa"/>
            <w:noWrap/>
            <w:hideMark/>
          </w:tcPr>
          <w:p w14:paraId="1D00C8C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2011</w:t>
            </w:r>
          </w:p>
        </w:tc>
        <w:tc>
          <w:tcPr>
            <w:tcW w:w="762" w:type="dxa"/>
            <w:noWrap/>
            <w:hideMark/>
          </w:tcPr>
          <w:p w14:paraId="422420E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7F0F6C93" w14:textId="6E3EFC8D"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0DC52CC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6052AA9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5E66A7A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36%</w:t>
            </w:r>
          </w:p>
        </w:tc>
        <w:tc>
          <w:tcPr>
            <w:tcW w:w="1132" w:type="dxa"/>
            <w:noWrap/>
            <w:vAlign w:val="bottom"/>
            <w:hideMark/>
          </w:tcPr>
          <w:p w14:paraId="233AEB9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15%</w:t>
            </w:r>
          </w:p>
        </w:tc>
        <w:tc>
          <w:tcPr>
            <w:tcW w:w="1016" w:type="dxa"/>
            <w:noWrap/>
            <w:vAlign w:val="bottom"/>
            <w:hideMark/>
          </w:tcPr>
          <w:p w14:paraId="266BE61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49%</w:t>
            </w:r>
          </w:p>
        </w:tc>
      </w:tr>
      <w:tr w:rsidR="00BB502E" w:rsidRPr="007F5BA4" w14:paraId="78A6C14A" w14:textId="77777777" w:rsidTr="00877965">
        <w:trPr>
          <w:trHeight w:val="210"/>
        </w:trPr>
        <w:tc>
          <w:tcPr>
            <w:tcW w:w="4254" w:type="dxa"/>
            <w:noWrap/>
            <w:vAlign w:val="bottom"/>
            <w:hideMark/>
          </w:tcPr>
          <w:p w14:paraId="5B9F2916"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HARRIS ACADEMY ST JOHN'S WOOD</w:t>
            </w:r>
          </w:p>
        </w:tc>
        <w:tc>
          <w:tcPr>
            <w:tcW w:w="850" w:type="dxa"/>
            <w:noWrap/>
            <w:vAlign w:val="bottom"/>
            <w:hideMark/>
          </w:tcPr>
          <w:p w14:paraId="03F808E3"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3-court</w:t>
            </w:r>
          </w:p>
        </w:tc>
        <w:tc>
          <w:tcPr>
            <w:tcW w:w="1418" w:type="dxa"/>
            <w:noWrap/>
            <w:vAlign w:val="bottom"/>
            <w:hideMark/>
          </w:tcPr>
          <w:p w14:paraId="5D79A26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28 x 18</w:t>
            </w:r>
          </w:p>
        </w:tc>
        <w:tc>
          <w:tcPr>
            <w:tcW w:w="610" w:type="dxa"/>
            <w:noWrap/>
            <w:vAlign w:val="bottom"/>
            <w:hideMark/>
          </w:tcPr>
          <w:p w14:paraId="1E588DF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504</w:t>
            </w:r>
          </w:p>
        </w:tc>
        <w:tc>
          <w:tcPr>
            <w:tcW w:w="602" w:type="dxa"/>
            <w:noWrap/>
            <w:hideMark/>
          </w:tcPr>
          <w:p w14:paraId="464AB47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1995</w:t>
            </w:r>
          </w:p>
        </w:tc>
        <w:tc>
          <w:tcPr>
            <w:tcW w:w="762" w:type="dxa"/>
            <w:noWrap/>
            <w:hideMark/>
          </w:tcPr>
          <w:p w14:paraId="3AFAFA0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49559CA1" w14:textId="016B8F75"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7466A30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20893BE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4BCAF5C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46%</w:t>
            </w:r>
          </w:p>
        </w:tc>
        <w:tc>
          <w:tcPr>
            <w:tcW w:w="1132" w:type="dxa"/>
            <w:noWrap/>
            <w:vAlign w:val="bottom"/>
            <w:hideMark/>
          </w:tcPr>
          <w:p w14:paraId="4444120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17%</w:t>
            </w:r>
          </w:p>
        </w:tc>
        <w:tc>
          <w:tcPr>
            <w:tcW w:w="1016" w:type="dxa"/>
            <w:noWrap/>
            <w:vAlign w:val="bottom"/>
            <w:hideMark/>
          </w:tcPr>
          <w:p w14:paraId="0275B4D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38%</w:t>
            </w:r>
          </w:p>
        </w:tc>
      </w:tr>
      <w:tr w:rsidR="00BB502E" w:rsidRPr="007F5BA4" w14:paraId="5536BF1C" w14:textId="77777777" w:rsidTr="00877965">
        <w:trPr>
          <w:trHeight w:val="210"/>
        </w:trPr>
        <w:tc>
          <w:tcPr>
            <w:tcW w:w="4254" w:type="dxa"/>
            <w:noWrap/>
            <w:vAlign w:val="bottom"/>
            <w:hideMark/>
          </w:tcPr>
          <w:p w14:paraId="30522E65"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JUBILEE COMMUNITY LEISURE CENTRE</w:t>
            </w:r>
          </w:p>
        </w:tc>
        <w:tc>
          <w:tcPr>
            <w:tcW w:w="850" w:type="dxa"/>
            <w:noWrap/>
            <w:vAlign w:val="bottom"/>
            <w:hideMark/>
          </w:tcPr>
          <w:p w14:paraId="5BCAA27F"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3-court</w:t>
            </w:r>
          </w:p>
        </w:tc>
        <w:tc>
          <w:tcPr>
            <w:tcW w:w="1418" w:type="dxa"/>
            <w:noWrap/>
            <w:vAlign w:val="bottom"/>
            <w:hideMark/>
          </w:tcPr>
          <w:p w14:paraId="07C8B8C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27 x 18</w:t>
            </w:r>
          </w:p>
        </w:tc>
        <w:tc>
          <w:tcPr>
            <w:tcW w:w="610" w:type="dxa"/>
            <w:noWrap/>
            <w:vAlign w:val="bottom"/>
            <w:hideMark/>
          </w:tcPr>
          <w:p w14:paraId="3A649D0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486</w:t>
            </w:r>
          </w:p>
        </w:tc>
        <w:tc>
          <w:tcPr>
            <w:tcW w:w="602" w:type="dxa"/>
            <w:noWrap/>
            <w:hideMark/>
          </w:tcPr>
          <w:p w14:paraId="40E9ECD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2023</w:t>
            </w:r>
          </w:p>
        </w:tc>
        <w:tc>
          <w:tcPr>
            <w:tcW w:w="762" w:type="dxa"/>
            <w:noWrap/>
            <w:hideMark/>
          </w:tcPr>
          <w:p w14:paraId="6930BEC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0E132EF0" w14:textId="166B3414"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Public</w:t>
            </w:r>
          </w:p>
        </w:tc>
        <w:tc>
          <w:tcPr>
            <w:tcW w:w="1070" w:type="dxa"/>
            <w:noWrap/>
            <w:hideMark/>
          </w:tcPr>
          <w:p w14:paraId="10FC567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3B8E3D0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5AC7B33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38%</w:t>
            </w:r>
          </w:p>
        </w:tc>
        <w:tc>
          <w:tcPr>
            <w:tcW w:w="1132" w:type="dxa"/>
            <w:noWrap/>
            <w:vAlign w:val="bottom"/>
            <w:hideMark/>
          </w:tcPr>
          <w:p w14:paraId="3A33535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13%</w:t>
            </w:r>
          </w:p>
        </w:tc>
        <w:tc>
          <w:tcPr>
            <w:tcW w:w="1016" w:type="dxa"/>
            <w:noWrap/>
            <w:vAlign w:val="bottom"/>
            <w:hideMark/>
          </w:tcPr>
          <w:p w14:paraId="5E11354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49%</w:t>
            </w:r>
          </w:p>
        </w:tc>
      </w:tr>
      <w:tr w:rsidR="00BB502E" w:rsidRPr="007F5BA4" w14:paraId="5B884333" w14:textId="77777777" w:rsidTr="00877965">
        <w:trPr>
          <w:trHeight w:val="210"/>
        </w:trPr>
        <w:tc>
          <w:tcPr>
            <w:tcW w:w="4254" w:type="dxa"/>
            <w:noWrap/>
            <w:vAlign w:val="bottom"/>
            <w:hideMark/>
          </w:tcPr>
          <w:p w14:paraId="304E83D8"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KING SOLOMON ACADEMY</w:t>
            </w:r>
          </w:p>
        </w:tc>
        <w:tc>
          <w:tcPr>
            <w:tcW w:w="850" w:type="dxa"/>
            <w:noWrap/>
            <w:vAlign w:val="bottom"/>
            <w:hideMark/>
          </w:tcPr>
          <w:p w14:paraId="4F24B3CF"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3-court</w:t>
            </w:r>
          </w:p>
        </w:tc>
        <w:tc>
          <w:tcPr>
            <w:tcW w:w="1418" w:type="dxa"/>
            <w:noWrap/>
            <w:vAlign w:val="bottom"/>
            <w:hideMark/>
          </w:tcPr>
          <w:p w14:paraId="4E12EAD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27 x 18</w:t>
            </w:r>
          </w:p>
        </w:tc>
        <w:tc>
          <w:tcPr>
            <w:tcW w:w="610" w:type="dxa"/>
            <w:noWrap/>
            <w:vAlign w:val="bottom"/>
            <w:hideMark/>
          </w:tcPr>
          <w:p w14:paraId="46C7D70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486</w:t>
            </w:r>
          </w:p>
        </w:tc>
        <w:tc>
          <w:tcPr>
            <w:tcW w:w="602" w:type="dxa"/>
            <w:noWrap/>
            <w:hideMark/>
          </w:tcPr>
          <w:p w14:paraId="7B9105B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2009</w:t>
            </w:r>
          </w:p>
        </w:tc>
        <w:tc>
          <w:tcPr>
            <w:tcW w:w="762" w:type="dxa"/>
            <w:noWrap/>
            <w:hideMark/>
          </w:tcPr>
          <w:p w14:paraId="059596C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56C5FA7A" w14:textId="29B99C10"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0426FE4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66F5A91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79655D4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41%</w:t>
            </w:r>
          </w:p>
        </w:tc>
        <w:tc>
          <w:tcPr>
            <w:tcW w:w="1132" w:type="dxa"/>
            <w:noWrap/>
            <w:vAlign w:val="bottom"/>
            <w:hideMark/>
          </w:tcPr>
          <w:p w14:paraId="40B953C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17%</w:t>
            </w:r>
          </w:p>
        </w:tc>
        <w:tc>
          <w:tcPr>
            <w:tcW w:w="1016" w:type="dxa"/>
            <w:noWrap/>
            <w:vAlign w:val="bottom"/>
            <w:hideMark/>
          </w:tcPr>
          <w:p w14:paraId="20CFB61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42%</w:t>
            </w:r>
          </w:p>
        </w:tc>
      </w:tr>
      <w:tr w:rsidR="00BB502E" w:rsidRPr="007F5BA4" w14:paraId="6E2CED42" w14:textId="77777777" w:rsidTr="00877965">
        <w:trPr>
          <w:trHeight w:val="210"/>
        </w:trPr>
        <w:tc>
          <w:tcPr>
            <w:tcW w:w="4254" w:type="dxa"/>
            <w:noWrap/>
            <w:vAlign w:val="bottom"/>
            <w:hideMark/>
          </w:tcPr>
          <w:p w14:paraId="1586EEFF"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LITTLE VENICE SPORTS CENTRE</w:t>
            </w:r>
          </w:p>
        </w:tc>
        <w:tc>
          <w:tcPr>
            <w:tcW w:w="850" w:type="dxa"/>
            <w:noWrap/>
            <w:vAlign w:val="bottom"/>
            <w:hideMark/>
          </w:tcPr>
          <w:p w14:paraId="748B5C97"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216BF04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44EDFBD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78E3EA8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2009</w:t>
            </w:r>
          </w:p>
        </w:tc>
        <w:tc>
          <w:tcPr>
            <w:tcW w:w="762" w:type="dxa"/>
            <w:noWrap/>
            <w:hideMark/>
          </w:tcPr>
          <w:p w14:paraId="5AA850E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06354388" w14:textId="50A4EB04"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Public</w:t>
            </w:r>
          </w:p>
        </w:tc>
        <w:tc>
          <w:tcPr>
            <w:tcW w:w="1070" w:type="dxa"/>
            <w:noWrap/>
            <w:hideMark/>
          </w:tcPr>
          <w:p w14:paraId="446C6B0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0E53F03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45328E8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44%</w:t>
            </w:r>
          </w:p>
        </w:tc>
        <w:tc>
          <w:tcPr>
            <w:tcW w:w="1132" w:type="dxa"/>
            <w:noWrap/>
            <w:vAlign w:val="bottom"/>
            <w:hideMark/>
          </w:tcPr>
          <w:p w14:paraId="3F9274C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17%</w:t>
            </w:r>
          </w:p>
        </w:tc>
        <w:tc>
          <w:tcPr>
            <w:tcW w:w="1016" w:type="dxa"/>
            <w:noWrap/>
            <w:vAlign w:val="bottom"/>
            <w:hideMark/>
          </w:tcPr>
          <w:p w14:paraId="70970F2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40%</w:t>
            </w:r>
          </w:p>
        </w:tc>
      </w:tr>
      <w:tr w:rsidR="00BB502E" w:rsidRPr="007F5BA4" w14:paraId="0CBCE2C9" w14:textId="77777777" w:rsidTr="00877965">
        <w:trPr>
          <w:trHeight w:val="210"/>
        </w:trPr>
        <w:tc>
          <w:tcPr>
            <w:tcW w:w="4254" w:type="dxa"/>
            <w:noWrap/>
            <w:vAlign w:val="bottom"/>
            <w:hideMark/>
          </w:tcPr>
          <w:p w14:paraId="4C96EFB1"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MOBERLY SPORTS CENTRE</w:t>
            </w:r>
          </w:p>
        </w:tc>
        <w:tc>
          <w:tcPr>
            <w:tcW w:w="850" w:type="dxa"/>
            <w:noWrap/>
            <w:vAlign w:val="bottom"/>
            <w:hideMark/>
          </w:tcPr>
          <w:p w14:paraId="557636BC"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8-court</w:t>
            </w:r>
          </w:p>
        </w:tc>
        <w:tc>
          <w:tcPr>
            <w:tcW w:w="1418" w:type="dxa"/>
            <w:noWrap/>
            <w:vAlign w:val="bottom"/>
            <w:hideMark/>
          </w:tcPr>
          <w:p w14:paraId="331EB78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37 x 34</w:t>
            </w:r>
          </w:p>
        </w:tc>
        <w:tc>
          <w:tcPr>
            <w:tcW w:w="610" w:type="dxa"/>
            <w:noWrap/>
            <w:vAlign w:val="bottom"/>
            <w:hideMark/>
          </w:tcPr>
          <w:p w14:paraId="3C7422E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1258</w:t>
            </w:r>
          </w:p>
        </w:tc>
        <w:tc>
          <w:tcPr>
            <w:tcW w:w="602" w:type="dxa"/>
            <w:noWrap/>
            <w:hideMark/>
          </w:tcPr>
          <w:p w14:paraId="4E6B650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2018</w:t>
            </w:r>
          </w:p>
        </w:tc>
        <w:tc>
          <w:tcPr>
            <w:tcW w:w="762" w:type="dxa"/>
            <w:noWrap/>
            <w:hideMark/>
          </w:tcPr>
          <w:p w14:paraId="090FECC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42FC48D8" w14:textId="61D8C870"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Public</w:t>
            </w:r>
          </w:p>
        </w:tc>
        <w:tc>
          <w:tcPr>
            <w:tcW w:w="1070" w:type="dxa"/>
            <w:noWrap/>
            <w:hideMark/>
          </w:tcPr>
          <w:p w14:paraId="63834E2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3F5AE7A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1D76645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49%</w:t>
            </w:r>
          </w:p>
        </w:tc>
        <w:tc>
          <w:tcPr>
            <w:tcW w:w="1132" w:type="dxa"/>
            <w:noWrap/>
            <w:vAlign w:val="bottom"/>
            <w:hideMark/>
          </w:tcPr>
          <w:p w14:paraId="61F5041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17%</w:t>
            </w:r>
          </w:p>
        </w:tc>
        <w:tc>
          <w:tcPr>
            <w:tcW w:w="1016" w:type="dxa"/>
            <w:noWrap/>
            <w:vAlign w:val="bottom"/>
            <w:hideMark/>
          </w:tcPr>
          <w:p w14:paraId="0FAA20E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w:t>
            </w:r>
          </w:p>
        </w:tc>
      </w:tr>
      <w:tr w:rsidR="00BB502E" w:rsidRPr="007F5BA4" w14:paraId="3126CF50" w14:textId="77777777" w:rsidTr="00877965">
        <w:trPr>
          <w:trHeight w:val="210"/>
        </w:trPr>
        <w:tc>
          <w:tcPr>
            <w:tcW w:w="4254" w:type="dxa"/>
            <w:noWrap/>
            <w:vAlign w:val="bottom"/>
            <w:hideMark/>
          </w:tcPr>
          <w:p w14:paraId="4554FA95"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PADDINGTON ACADEMY</w:t>
            </w:r>
          </w:p>
        </w:tc>
        <w:tc>
          <w:tcPr>
            <w:tcW w:w="850" w:type="dxa"/>
            <w:noWrap/>
            <w:vAlign w:val="bottom"/>
            <w:hideMark/>
          </w:tcPr>
          <w:p w14:paraId="681DFD7E"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6192C30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5650F83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7B4EA4C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2007</w:t>
            </w:r>
          </w:p>
        </w:tc>
        <w:tc>
          <w:tcPr>
            <w:tcW w:w="762" w:type="dxa"/>
            <w:noWrap/>
            <w:hideMark/>
          </w:tcPr>
          <w:p w14:paraId="13134CF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667D6DD5" w14:textId="548E59E3"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(3rd party)</w:t>
            </w:r>
          </w:p>
        </w:tc>
        <w:tc>
          <w:tcPr>
            <w:tcW w:w="1070" w:type="dxa"/>
            <w:noWrap/>
            <w:hideMark/>
          </w:tcPr>
          <w:p w14:paraId="74EB821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09EB3E1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0B9008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43%</w:t>
            </w:r>
          </w:p>
        </w:tc>
        <w:tc>
          <w:tcPr>
            <w:tcW w:w="1132" w:type="dxa"/>
            <w:noWrap/>
            <w:vAlign w:val="bottom"/>
            <w:hideMark/>
          </w:tcPr>
          <w:p w14:paraId="7456C3B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16%</w:t>
            </w:r>
          </w:p>
        </w:tc>
        <w:tc>
          <w:tcPr>
            <w:tcW w:w="1016" w:type="dxa"/>
            <w:noWrap/>
            <w:vAlign w:val="bottom"/>
            <w:hideMark/>
          </w:tcPr>
          <w:p w14:paraId="3F9E260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41%</w:t>
            </w:r>
          </w:p>
        </w:tc>
      </w:tr>
      <w:tr w:rsidR="00BB502E" w:rsidRPr="007F5BA4" w14:paraId="028CAF88" w14:textId="77777777" w:rsidTr="00877965">
        <w:trPr>
          <w:trHeight w:val="210"/>
        </w:trPr>
        <w:tc>
          <w:tcPr>
            <w:tcW w:w="4254" w:type="dxa"/>
            <w:noWrap/>
            <w:vAlign w:val="bottom"/>
            <w:hideMark/>
          </w:tcPr>
          <w:p w14:paraId="38EBFCF1"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PIMLICO ACADEMY</w:t>
            </w:r>
          </w:p>
        </w:tc>
        <w:tc>
          <w:tcPr>
            <w:tcW w:w="850" w:type="dxa"/>
            <w:noWrap/>
            <w:vAlign w:val="bottom"/>
            <w:hideMark/>
          </w:tcPr>
          <w:p w14:paraId="50536AF6"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2B3B4F2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1D58B20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6EB2CA7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2009</w:t>
            </w:r>
          </w:p>
        </w:tc>
        <w:tc>
          <w:tcPr>
            <w:tcW w:w="762" w:type="dxa"/>
            <w:noWrap/>
            <w:hideMark/>
          </w:tcPr>
          <w:p w14:paraId="5C0D8D0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0EE8D529" w14:textId="741B3433"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15464A8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44A6059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3030746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43%</w:t>
            </w:r>
          </w:p>
        </w:tc>
        <w:tc>
          <w:tcPr>
            <w:tcW w:w="1132" w:type="dxa"/>
            <w:noWrap/>
            <w:vAlign w:val="bottom"/>
            <w:hideMark/>
          </w:tcPr>
          <w:p w14:paraId="4DEF50E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16%</w:t>
            </w:r>
          </w:p>
        </w:tc>
        <w:tc>
          <w:tcPr>
            <w:tcW w:w="1016" w:type="dxa"/>
            <w:noWrap/>
            <w:vAlign w:val="bottom"/>
            <w:hideMark/>
          </w:tcPr>
          <w:p w14:paraId="70FF05C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42%</w:t>
            </w:r>
          </w:p>
        </w:tc>
      </w:tr>
      <w:tr w:rsidR="00BB502E" w:rsidRPr="007F5BA4" w14:paraId="70EBCAA2" w14:textId="77777777" w:rsidTr="00877965">
        <w:trPr>
          <w:trHeight w:val="210"/>
        </w:trPr>
        <w:tc>
          <w:tcPr>
            <w:tcW w:w="4254" w:type="dxa"/>
            <w:noWrap/>
            <w:vAlign w:val="bottom"/>
            <w:hideMark/>
          </w:tcPr>
          <w:p w14:paraId="6A36B5F7"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QUEEN MOTHER SPORTS CENTRE</w:t>
            </w:r>
          </w:p>
        </w:tc>
        <w:tc>
          <w:tcPr>
            <w:tcW w:w="850" w:type="dxa"/>
            <w:noWrap/>
            <w:vAlign w:val="bottom"/>
            <w:hideMark/>
          </w:tcPr>
          <w:p w14:paraId="4FEFC276"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6-court</w:t>
            </w:r>
          </w:p>
        </w:tc>
        <w:tc>
          <w:tcPr>
            <w:tcW w:w="1418" w:type="dxa"/>
            <w:noWrap/>
            <w:vAlign w:val="bottom"/>
            <w:hideMark/>
          </w:tcPr>
          <w:p w14:paraId="3C0411C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27</w:t>
            </w:r>
          </w:p>
        </w:tc>
        <w:tc>
          <w:tcPr>
            <w:tcW w:w="610" w:type="dxa"/>
            <w:noWrap/>
            <w:vAlign w:val="bottom"/>
            <w:hideMark/>
          </w:tcPr>
          <w:p w14:paraId="032A716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891</w:t>
            </w:r>
          </w:p>
        </w:tc>
        <w:tc>
          <w:tcPr>
            <w:tcW w:w="602" w:type="dxa"/>
            <w:noWrap/>
            <w:hideMark/>
          </w:tcPr>
          <w:p w14:paraId="0E4E720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1981</w:t>
            </w:r>
          </w:p>
        </w:tc>
        <w:tc>
          <w:tcPr>
            <w:tcW w:w="762" w:type="dxa"/>
            <w:noWrap/>
            <w:hideMark/>
          </w:tcPr>
          <w:p w14:paraId="7278A9E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2014</w:t>
            </w:r>
          </w:p>
        </w:tc>
        <w:tc>
          <w:tcPr>
            <w:tcW w:w="812" w:type="dxa"/>
            <w:noWrap/>
          </w:tcPr>
          <w:p w14:paraId="1A1A87A4" w14:textId="52AE8774"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Public</w:t>
            </w:r>
          </w:p>
        </w:tc>
        <w:tc>
          <w:tcPr>
            <w:tcW w:w="1070" w:type="dxa"/>
            <w:noWrap/>
            <w:hideMark/>
          </w:tcPr>
          <w:p w14:paraId="06D2632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5032174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CB39EF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45%</w:t>
            </w:r>
          </w:p>
        </w:tc>
        <w:tc>
          <w:tcPr>
            <w:tcW w:w="1132" w:type="dxa"/>
            <w:noWrap/>
            <w:vAlign w:val="bottom"/>
            <w:hideMark/>
          </w:tcPr>
          <w:p w14:paraId="01E5341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16%</w:t>
            </w:r>
          </w:p>
        </w:tc>
        <w:tc>
          <w:tcPr>
            <w:tcW w:w="1016" w:type="dxa"/>
            <w:noWrap/>
            <w:vAlign w:val="bottom"/>
            <w:hideMark/>
          </w:tcPr>
          <w:p w14:paraId="510CBE4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39%</w:t>
            </w:r>
          </w:p>
        </w:tc>
      </w:tr>
      <w:tr w:rsidR="00BB502E" w:rsidRPr="007F5BA4" w14:paraId="75DF7A3F" w14:textId="77777777" w:rsidTr="00877965">
        <w:trPr>
          <w:trHeight w:val="210"/>
        </w:trPr>
        <w:tc>
          <w:tcPr>
            <w:tcW w:w="4254" w:type="dxa"/>
            <w:noWrap/>
            <w:vAlign w:val="bottom"/>
            <w:hideMark/>
          </w:tcPr>
          <w:p w14:paraId="20C9A5D6"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SEYMOUR LEISURE CENTRE</w:t>
            </w:r>
          </w:p>
        </w:tc>
        <w:tc>
          <w:tcPr>
            <w:tcW w:w="850" w:type="dxa"/>
            <w:noWrap/>
            <w:vAlign w:val="bottom"/>
            <w:hideMark/>
          </w:tcPr>
          <w:p w14:paraId="72EBB551"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5-court</w:t>
            </w:r>
          </w:p>
        </w:tc>
        <w:tc>
          <w:tcPr>
            <w:tcW w:w="1418" w:type="dxa"/>
            <w:noWrap/>
            <w:vAlign w:val="bottom"/>
            <w:hideMark/>
          </w:tcPr>
          <w:p w14:paraId="5797D59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43 x 27</w:t>
            </w:r>
          </w:p>
        </w:tc>
        <w:tc>
          <w:tcPr>
            <w:tcW w:w="610" w:type="dxa"/>
            <w:noWrap/>
            <w:vAlign w:val="bottom"/>
            <w:hideMark/>
          </w:tcPr>
          <w:p w14:paraId="76E9004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1161</w:t>
            </w:r>
          </w:p>
        </w:tc>
        <w:tc>
          <w:tcPr>
            <w:tcW w:w="602" w:type="dxa"/>
            <w:noWrap/>
            <w:hideMark/>
          </w:tcPr>
          <w:p w14:paraId="63BD880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1920</w:t>
            </w:r>
          </w:p>
        </w:tc>
        <w:tc>
          <w:tcPr>
            <w:tcW w:w="762" w:type="dxa"/>
            <w:noWrap/>
            <w:hideMark/>
          </w:tcPr>
          <w:p w14:paraId="791755E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0F48041F" w14:textId="0C8F61F5"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Public</w:t>
            </w:r>
          </w:p>
        </w:tc>
        <w:tc>
          <w:tcPr>
            <w:tcW w:w="1070" w:type="dxa"/>
            <w:noWrap/>
            <w:hideMark/>
          </w:tcPr>
          <w:p w14:paraId="58D2D48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2B3032E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731CDAE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42%</w:t>
            </w:r>
          </w:p>
        </w:tc>
        <w:tc>
          <w:tcPr>
            <w:tcW w:w="1132" w:type="dxa"/>
            <w:noWrap/>
            <w:vAlign w:val="bottom"/>
            <w:hideMark/>
          </w:tcPr>
          <w:p w14:paraId="3506786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w:t>
            </w:r>
          </w:p>
        </w:tc>
        <w:tc>
          <w:tcPr>
            <w:tcW w:w="1016" w:type="dxa"/>
            <w:noWrap/>
            <w:vAlign w:val="bottom"/>
            <w:hideMark/>
          </w:tcPr>
          <w:p w14:paraId="5444FE6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40%</w:t>
            </w:r>
          </w:p>
        </w:tc>
      </w:tr>
      <w:tr w:rsidR="00BB502E" w:rsidRPr="007F5BA4" w14:paraId="718D003C" w14:textId="77777777" w:rsidTr="00877965">
        <w:trPr>
          <w:trHeight w:val="210"/>
        </w:trPr>
        <w:tc>
          <w:tcPr>
            <w:tcW w:w="4254" w:type="dxa"/>
            <w:noWrap/>
            <w:vAlign w:val="bottom"/>
            <w:hideMark/>
          </w:tcPr>
          <w:p w14:paraId="1961A6C5"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ST AUGUSTINE'S SPORTS CENTRE</w:t>
            </w:r>
          </w:p>
        </w:tc>
        <w:tc>
          <w:tcPr>
            <w:tcW w:w="850" w:type="dxa"/>
            <w:noWrap/>
            <w:vAlign w:val="bottom"/>
            <w:hideMark/>
          </w:tcPr>
          <w:p w14:paraId="52478BFD"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1DD23A2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250D004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7ED1243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2010</w:t>
            </w:r>
          </w:p>
        </w:tc>
        <w:tc>
          <w:tcPr>
            <w:tcW w:w="762" w:type="dxa"/>
            <w:noWrap/>
            <w:hideMark/>
          </w:tcPr>
          <w:p w14:paraId="3866820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4F974E16" w14:textId="73ADAE4C"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(3rd party)</w:t>
            </w:r>
          </w:p>
        </w:tc>
        <w:tc>
          <w:tcPr>
            <w:tcW w:w="1070" w:type="dxa"/>
            <w:noWrap/>
            <w:hideMark/>
          </w:tcPr>
          <w:p w14:paraId="7A9B926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3D4BA52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1A0A894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40%</w:t>
            </w:r>
          </w:p>
        </w:tc>
        <w:tc>
          <w:tcPr>
            <w:tcW w:w="1132" w:type="dxa"/>
            <w:noWrap/>
            <w:vAlign w:val="bottom"/>
            <w:hideMark/>
          </w:tcPr>
          <w:p w14:paraId="21413BA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15%</w:t>
            </w:r>
          </w:p>
        </w:tc>
        <w:tc>
          <w:tcPr>
            <w:tcW w:w="1016" w:type="dxa"/>
            <w:noWrap/>
            <w:vAlign w:val="bottom"/>
            <w:hideMark/>
          </w:tcPr>
          <w:p w14:paraId="5E9ABE8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45%</w:t>
            </w:r>
          </w:p>
        </w:tc>
      </w:tr>
      <w:tr w:rsidR="00BB502E" w:rsidRPr="007F5BA4" w14:paraId="588ABCB3" w14:textId="77777777" w:rsidTr="00877965">
        <w:trPr>
          <w:trHeight w:val="210"/>
        </w:trPr>
        <w:tc>
          <w:tcPr>
            <w:tcW w:w="4254" w:type="dxa"/>
            <w:noWrap/>
            <w:vAlign w:val="bottom"/>
            <w:hideMark/>
          </w:tcPr>
          <w:p w14:paraId="494EF5E8"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ST GEORGE RC SCHOOL</w:t>
            </w:r>
          </w:p>
        </w:tc>
        <w:tc>
          <w:tcPr>
            <w:tcW w:w="850" w:type="dxa"/>
            <w:noWrap/>
            <w:vAlign w:val="bottom"/>
            <w:hideMark/>
          </w:tcPr>
          <w:p w14:paraId="753CA5B6"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3-court</w:t>
            </w:r>
          </w:p>
        </w:tc>
        <w:tc>
          <w:tcPr>
            <w:tcW w:w="1418" w:type="dxa"/>
            <w:noWrap/>
            <w:vAlign w:val="bottom"/>
            <w:hideMark/>
          </w:tcPr>
          <w:p w14:paraId="32AE2E8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27 x 18</w:t>
            </w:r>
          </w:p>
        </w:tc>
        <w:tc>
          <w:tcPr>
            <w:tcW w:w="610" w:type="dxa"/>
            <w:noWrap/>
            <w:vAlign w:val="bottom"/>
            <w:hideMark/>
          </w:tcPr>
          <w:p w14:paraId="5F3CC5B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486</w:t>
            </w:r>
          </w:p>
        </w:tc>
        <w:tc>
          <w:tcPr>
            <w:tcW w:w="602" w:type="dxa"/>
            <w:noWrap/>
            <w:hideMark/>
          </w:tcPr>
          <w:p w14:paraId="397AE0C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2010</w:t>
            </w:r>
          </w:p>
        </w:tc>
        <w:tc>
          <w:tcPr>
            <w:tcW w:w="762" w:type="dxa"/>
            <w:noWrap/>
            <w:hideMark/>
          </w:tcPr>
          <w:p w14:paraId="3A0E8C4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5B27A8E0" w14:textId="69047F96"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1B867E9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11B3C2F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384C7D7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32%</w:t>
            </w:r>
          </w:p>
        </w:tc>
        <w:tc>
          <w:tcPr>
            <w:tcW w:w="1132" w:type="dxa"/>
            <w:noWrap/>
            <w:vAlign w:val="bottom"/>
            <w:hideMark/>
          </w:tcPr>
          <w:p w14:paraId="6975127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12%</w:t>
            </w:r>
          </w:p>
        </w:tc>
        <w:tc>
          <w:tcPr>
            <w:tcW w:w="1016" w:type="dxa"/>
            <w:noWrap/>
            <w:vAlign w:val="bottom"/>
            <w:hideMark/>
          </w:tcPr>
          <w:p w14:paraId="4B535FB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56%</w:t>
            </w:r>
          </w:p>
        </w:tc>
      </w:tr>
      <w:tr w:rsidR="00BB502E" w:rsidRPr="007F5BA4" w14:paraId="1946EF91" w14:textId="77777777" w:rsidTr="00877965">
        <w:trPr>
          <w:trHeight w:val="210"/>
        </w:trPr>
        <w:tc>
          <w:tcPr>
            <w:tcW w:w="4254" w:type="dxa"/>
            <w:noWrap/>
            <w:vAlign w:val="bottom"/>
            <w:hideMark/>
          </w:tcPr>
          <w:p w14:paraId="5D761018"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THE GREY COAT HOSPITAL SCHOOL (ST MICHAELS)</w:t>
            </w:r>
          </w:p>
        </w:tc>
        <w:tc>
          <w:tcPr>
            <w:tcW w:w="850" w:type="dxa"/>
            <w:noWrap/>
            <w:vAlign w:val="bottom"/>
            <w:hideMark/>
          </w:tcPr>
          <w:p w14:paraId="1554463B"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3-court</w:t>
            </w:r>
          </w:p>
        </w:tc>
        <w:tc>
          <w:tcPr>
            <w:tcW w:w="1418" w:type="dxa"/>
            <w:noWrap/>
            <w:vAlign w:val="bottom"/>
            <w:hideMark/>
          </w:tcPr>
          <w:p w14:paraId="5D17134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27 x 18</w:t>
            </w:r>
          </w:p>
        </w:tc>
        <w:tc>
          <w:tcPr>
            <w:tcW w:w="610" w:type="dxa"/>
            <w:noWrap/>
            <w:vAlign w:val="bottom"/>
            <w:hideMark/>
          </w:tcPr>
          <w:p w14:paraId="594BA6C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486</w:t>
            </w:r>
          </w:p>
        </w:tc>
        <w:tc>
          <w:tcPr>
            <w:tcW w:w="602" w:type="dxa"/>
            <w:noWrap/>
            <w:hideMark/>
          </w:tcPr>
          <w:p w14:paraId="464A9A5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1955</w:t>
            </w:r>
          </w:p>
        </w:tc>
        <w:tc>
          <w:tcPr>
            <w:tcW w:w="762" w:type="dxa"/>
            <w:noWrap/>
            <w:hideMark/>
          </w:tcPr>
          <w:p w14:paraId="370F678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650365CE" w14:textId="6C9F7F92"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4E657FC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26E3DD5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0EB0447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39%</w:t>
            </w:r>
          </w:p>
        </w:tc>
        <w:tc>
          <w:tcPr>
            <w:tcW w:w="1132" w:type="dxa"/>
            <w:noWrap/>
            <w:vAlign w:val="bottom"/>
            <w:hideMark/>
          </w:tcPr>
          <w:p w14:paraId="1B3EDFC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16%</w:t>
            </w:r>
          </w:p>
        </w:tc>
        <w:tc>
          <w:tcPr>
            <w:tcW w:w="1016" w:type="dxa"/>
            <w:noWrap/>
            <w:vAlign w:val="bottom"/>
            <w:hideMark/>
          </w:tcPr>
          <w:p w14:paraId="561C5DC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45%</w:t>
            </w:r>
          </w:p>
        </w:tc>
      </w:tr>
      <w:tr w:rsidR="00BB502E" w:rsidRPr="007F5BA4" w14:paraId="04CFEF92" w14:textId="77777777" w:rsidTr="00877965">
        <w:trPr>
          <w:trHeight w:val="210"/>
        </w:trPr>
        <w:tc>
          <w:tcPr>
            <w:tcW w:w="4254" w:type="dxa"/>
            <w:noWrap/>
            <w:vAlign w:val="bottom"/>
            <w:hideMark/>
          </w:tcPr>
          <w:p w14:paraId="516157B4"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WESTMINSTER CITY SCHOOL</w:t>
            </w:r>
          </w:p>
        </w:tc>
        <w:tc>
          <w:tcPr>
            <w:tcW w:w="850" w:type="dxa"/>
            <w:noWrap/>
            <w:vAlign w:val="bottom"/>
            <w:hideMark/>
          </w:tcPr>
          <w:p w14:paraId="1E6E7FEA"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3-court</w:t>
            </w:r>
          </w:p>
        </w:tc>
        <w:tc>
          <w:tcPr>
            <w:tcW w:w="1418" w:type="dxa"/>
            <w:noWrap/>
            <w:vAlign w:val="bottom"/>
            <w:hideMark/>
          </w:tcPr>
          <w:p w14:paraId="102E009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27 x 18</w:t>
            </w:r>
          </w:p>
        </w:tc>
        <w:tc>
          <w:tcPr>
            <w:tcW w:w="610" w:type="dxa"/>
            <w:noWrap/>
            <w:vAlign w:val="bottom"/>
            <w:hideMark/>
          </w:tcPr>
          <w:p w14:paraId="4FD9466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486</w:t>
            </w:r>
          </w:p>
        </w:tc>
        <w:tc>
          <w:tcPr>
            <w:tcW w:w="602" w:type="dxa"/>
            <w:noWrap/>
            <w:hideMark/>
          </w:tcPr>
          <w:p w14:paraId="5D6E6A9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2009</w:t>
            </w:r>
          </w:p>
        </w:tc>
        <w:tc>
          <w:tcPr>
            <w:tcW w:w="762" w:type="dxa"/>
            <w:noWrap/>
            <w:hideMark/>
          </w:tcPr>
          <w:p w14:paraId="6FFC94F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47EB038C" w14:textId="3DEDFB53"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1DF3E09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2FFC96D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08338B9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36%</w:t>
            </w:r>
          </w:p>
        </w:tc>
        <w:tc>
          <w:tcPr>
            <w:tcW w:w="1132" w:type="dxa"/>
            <w:noWrap/>
            <w:vAlign w:val="bottom"/>
            <w:hideMark/>
          </w:tcPr>
          <w:p w14:paraId="3C7F501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13%</w:t>
            </w:r>
          </w:p>
        </w:tc>
        <w:tc>
          <w:tcPr>
            <w:tcW w:w="1016" w:type="dxa"/>
            <w:noWrap/>
            <w:vAlign w:val="bottom"/>
            <w:hideMark/>
          </w:tcPr>
          <w:p w14:paraId="7B303E3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51%</w:t>
            </w:r>
          </w:p>
        </w:tc>
      </w:tr>
      <w:tr w:rsidR="00BB502E" w:rsidRPr="007F5BA4" w14:paraId="5CF4BC90" w14:textId="77777777" w:rsidTr="00877965">
        <w:trPr>
          <w:trHeight w:val="210"/>
        </w:trPr>
        <w:tc>
          <w:tcPr>
            <w:tcW w:w="4254" w:type="dxa"/>
            <w:shd w:val="clear" w:color="auto" w:fill="83CAEB" w:themeFill="accent1" w:themeFillTint="66"/>
            <w:noWrap/>
            <w:vAlign w:val="bottom"/>
            <w:hideMark/>
          </w:tcPr>
          <w:p w14:paraId="38266604" w14:textId="77777777" w:rsidR="00BB502E" w:rsidRPr="007F5BA4" w:rsidRDefault="00BB502E" w:rsidP="00877965">
            <w:pPr>
              <w:spacing w:after="0" w:line="240" w:lineRule="auto"/>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r>
              <w:rPr>
                <w:rFonts w:ascii="Arial" w:eastAsia="Times New Roman" w:hAnsi="Arial" w:cs="Arial"/>
                <w:b/>
                <w:bCs/>
                <w:kern w:val="0"/>
                <w:sz w:val="16"/>
                <w:szCs w:val="16"/>
                <w:lang w:eastAsia="en-GB"/>
                <w14:ligatures w14:val="none"/>
              </w:rPr>
              <w:t>Barking &amp; Dagenham</w:t>
            </w:r>
          </w:p>
        </w:tc>
        <w:tc>
          <w:tcPr>
            <w:tcW w:w="850" w:type="dxa"/>
            <w:shd w:val="clear" w:color="auto" w:fill="83CAEB" w:themeFill="accent1" w:themeFillTint="66"/>
            <w:noWrap/>
            <w:vAlign w:val="bottom"/>
            <w:hideMark/>
          </w:tcPr>
          <w:p w14:paraId="34248736" w14:textId="77777777" w:rsidR="00BB502E" w:rsidRPr="007F5BA4" w:rsidRDefault="00BB502E" w:rsidP="00877965">
            <w:pPr>
              <w:spacing w:after="0" w:line="240" w:lineRule="auto"/>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1418" w:type="dxa"/>
            <w:shd w:val="clear" w:color="auto" w:fill="83CAEB" w:themeFill="accent1" w:themeFillTint="66"/>
            <w:noWrap/>
            <w:vAlign w:val="bottom"/>
            <w:hideMark/>
          </w:tcPr>
          <w:p w14:paraId="786401B3"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610" w:type="dxa"/>
            <w:shd w:val="clear" w:color="auto" w:fill="83CAEB" w:themeFill="accent1" w:themeFillTint="66"/>
            <w:noWrap/>
            <w:vAlign w:val="bottom"/>
            <w:hideMark/>
          </w:tcPr>
          <w:p w14:paraId="2FA21D20"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602" w:type="dxa"/>
            <w:shd w:val="clear" w:color="auto" w:fill="83CAEB" w:themeFill="accent1" w:themeFillTint="66"/>
            <w:noWrap/>
            <w:hideMark/>
          </w:tcPr>
          <w:p w14:paraId="79441A15"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p>
        </w:tc>
        <w:tc>
          <w:tcPr>
            <w:tcW w:w="762" w:type="dxa"/>
            <w:shd w:val="clear" w:color="auto" w:fill="83CAEB" w:themeFill="accent1" w:themeFillTint="66"/>
            <w:noWrap/>
            <w:hideMark/>
          </w:tcPr>
          <w:p w14:paraId="44A98014"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812" w:type="dxa"/>
            <w:shd w:val="clear" w:color="auto" w:fill="83CAEB" w:themeFill="accent1" w:themeFillTint="66"/>
            <w:noWrap/>
          </w:tcPr>
          <w:p w14:paraId="35A36133" w14:textId="6DCF7F95"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shd w:val="clear" w:color="auto" w:fill="83CAEB" w:themeFill="accent1" w:themeFillTint="66"/>
            <w:noWrap/>
            <w:hideMark/>
          </w:tcPr>
          <w:p w14:paraId="57D4A483"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99%</w:t>
            </w:r>
          </w:p>
        </w:tc>
        <w:tc>
          <w:tcPr>
            <w:tcW w:w="975" w:type="dxa"/>
            <w:shd w:val="clear" w:color="auto" w:fill="83CAEB" w:themeFill="accent1" w:themeFillTint="66"/>
            <w:noWrap/>
            <w:vAlign w:val="bottom"/>
            <w:hideMark/>
          </w:tcPr>
          <w:p w14:paraId="13B81E45"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1%</w:t>
            </w:r>
          </w:p>
        </w:tc>
        <w:tc>
          <w:tcPr>
            <w:tcW w:w="1016" w:type="dxa"/>
            <w:shd w:val="clear" w:color="auto" w:fill="83CAEB" w:themeFill="accent1" w:themeFillTint="66"/>
            <w:noWrap/>
            <w:vAlign w:val="bottom"/>
            <w:hideMark/>
          </w:tcPr>
          <w:p w14:paraId="196DE707"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64%</w:t>
            </w:r>
          </w:p>
        </w:tc>
        <w:tc>
          <w:tcPr>
            <w:tcW w:w="1132" w:type="dxa"/>
            <w:shd w:val="clear" w:color="auto" w:fill="83CAEB" w:themeFill="accent1" w:themeFillTint="66"/>
            <w:noWrap/>
            <w:vAlign w:val="bottom"/>
            <w:hideMark/>
          </w:tcPr>
          <w:p w14:paraId="2844C698"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11%</w:t>
            </w:r>
          </w:p>
        </w:tc>
        <w:tc>
          <w:tcPr>
            <w:tcW w:w="1016" w:type="dxa"/>
            <w:shd w:val="clear" w:color="auto" w:fill="83CAEB" w:themeFill="accent1" w:themeFillTint="66"/>
            <w:noWrap/>
            <w:vAlign w:val="bottom"/>
            <w:hideMark/>
          </w:tcPr>
          <w:p w14:paraId="718380E5"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25%</w:t>
            </w:r>
          </w:p>
        </w:tc>
      </w:tr>
      <w:tr w:rsidR="00BB502E" w:rsidRPr="007F5BA4" w14:paraId="2D75C3E8" w14:textId="77777777" w:rsidTr="00877965">
        <w:trPr>
          <w:trHeight w:val="210"/>
        </w:trPr>
        <w:tc>
          <w:tcPr>
            <w:tcW w:w="4254" w:type="dxa"/>
            <w:noWrap/>
            <w:vAlign w:val="bottom"/>
            <w:hideMark/>
          </w:tcPr>
          <w:p w14:paraId="33F2C564"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BARKING ABBEY SCHOOL (LONGBRIDGE CAMPUS)</w:t>
            </w:r>
          </w:p>
        </w:tc>
        <w:tc>
          <w:tcPr>
            <w:tcW w:w="850" w:type="dxa"/>
            <w:noWrap/>
            <w:vAlign w:val="bottom"/>
            <w:hideMark/>
          </w:tcPr>
          <w:p w14:paraId="038B6872"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16328C1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2C3554C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15022AE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2019</w:t>
            </w:r>
          </w:p>
        </w:tc>
        <w:tc>
          <w:tcPr>
            <w:tcW w:w="762" w:type="dxa"/>
            <w:noWrap/>
            <w:hideMark/>
          </w:tcPr>
          <w:p w14:paraId="0F34231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5E327D39" w14:textId="4C5E6E90"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51FACE1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1DC064A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78E1310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64%</w:t>
            </w:r>
          </w:p>
        </w:tc>
        <w:tc>
          <w:tcPr>
            <w:tcW w:w="1132" w:type="dxa"/>
            <w:noWrap/>
            <w:vAlign w:val="bottom"/>
            <w:hideMark/>
          </w:tcPr>
          <w:p w14:paraId="7222D0C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11%</w:t>
            </w:r>
          </w:p>
        </w:tc>
        <w:tc>
          <w:tcPr>
            <w:tcW w:w="1016" w:type="dxa"/>
            <w:noWrap/>
            <w:vAlign w:val="bottom"/>
            <w:hideMark/>
          </w:tcPr>
          <w:p w14:paraId="3CAF55A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25%</w:t>
            </w:r>
          </w:p>
        </w:tc>
      </w:tr>
      <w:tr w:rsidR="00BB502E" w:rsidRPr="007F5BA4" w14:paraId="2E912302" w14:textId="77777777" w:rsidTr="00877965">
        <w:trPr>
          <w:trHeight w:val="210"/>
        </w:trPr>
        <w:tc>
          <w:tcPr>
            <w:tcW w:w="4254" w:type="dxa"/>
            <w:noWrap/>
            <w:vAlign w:val="bottom"/>
            <w:hideMark/>
          </w:tcPr>
          <w:p w14:paraId="19E965C3"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BARKING ABBEY SCHOOL (LONGBRIDGE CAMPUS)</w:t>
            </w:r>
          </w:p>
        </w:tc>
        <w:tc>
          <w:tcPr>
            <w:tcW w:w="850" w:type="dxa"/>
            <w:noWrap/>
            <w:vAlign w:val="bottom"/>
            <w:hideMark/>
          </w:tcPr>
          <w:p w14:paraId="29F1B272"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385799A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17 x 9</w:t>
            </w:r>
          </w:p>
        </w:tc>
        <w:tc>
          <w:tcPr>
            <w:tcW w:w="610" w:type="dxa"/>
            <w:noWrap/>
            <w:vAlign w:val="bottom"/>
            <w:hideMark/>
          </w:tcPr>
          <w:p w14:paraId="13AD83A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153</w:t>
            </w:r>
          </w:p>
        </w:tc>
        <w:tc>
          <w:tcPr>
            <w:tcW w:w="602" w:type="dxa"/>
            <w:noWrap/>
            <w:hideMark/>
          </w:tcPr>
          <w:p w14:paraId="029FEF5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4CAE92E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6045C89C" w14:textId="5DC478D5"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702DF7B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2E8508A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40AA2BD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5B61896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47E16FF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7EF4480F" w14:textId="77777777" w:rsidTr="00877965">
        <w:trPr>
          <w:trHeight w:val="210"/>
        </w:trPr>
        <w:tc>
          <w:tcPr>
            <w:tcW w:w="4254" w:type="dxa"/>
            <w:noWrap/>
            <w:vAlign w:val="bottom"/>
            <w:hideMark/>
          </w:tcPr>
          <w:p w14:paraId="10F8DA1F"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BARKING AND DAGENHAM COLLEGE</w:t>
            </w:r>
          </w:p>
        </w:tc>
        <w:tc>
          <w:tcPr>
            <w:tcW w:w="850" w:type="dxa"/>
            <w:noWrap/>
            <w:vAlign w:val="bottom"/>
            <w:hideMark/>
          </w:tcPr>
          <w:p w14:paraId="35D49B4C"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385689C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6AEF6E1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7E5FD61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1960</w:t>
            </w:r>
          </w:p>
        </w:tc>
        <w:tc>
          <w:tcPr>
            <w:tcW w:w="762" w:type="dxa"/>
            <w:noWrap/>
            <w:hideMark/>
          </w:tcPr>
          <w:p w14:paraId="3DA58A9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2022</w:t>
            </w:r>
          </w:p>
        </w:tc>
        <w:tc>
          <w:tcPr>
            <w:tcW w:w="812" w:type="dxa"/>
            <w:noWrap/>
          </w:tcPr>
          <w:p w14:paraId="12C3D440" w14:textId="555C5A25"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7DB2509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3CCAE40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4E9A064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71%</w:t>
            </w:r>
          </w:p>
        </w:tc>
        <w:tc>
          <w:tcPr>
            <w:tcW w:w="1132" w:type="dxa"/>
            <w:noWrap/>
            <w:vAlign w:val="bottom"/>
            <w:hideMark/>
          </w:tcPr>
          <w:p w14:paraId="05EECA2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12%</w:t>
            </w:r>
          </w:p>
        </w:tc>
        <w:tc>
          <w:tcPr>
            <w:tcW w:w="1016" w:type="dxa"/>
            <w:noWrap/>
            <w:vAlign w:val="bottom"/>
            <w:hideMark/>
          </w:tcPr>
          <w:p w14:paraId="34CEDCA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17%</w:t>
            </w:r>
          </w:p>
        </w:tc>
      </w:tr>
      <w:tr w:rsidR="00BB502E" w:rsidRPr="007F5BA4" w14:paraId="7E1F031A" w14:textId="77777777" w:rsidTr="00877965">
        <w:trPr>
          <w:trHeight w:val="210"/>
        </w:trPr>
        <w:tc>
          <w:tcPr>
            <w:tcW w:w="4254" w:type="dxa"/>
            <w:noWrap/>
            <w:vAlign w:val="bottom"/>
            <w:hideMark/>
          </w:tcPr>
          <w:p w14:paraId="7C7D73A3"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BARKING SPORTHOUSE AND GYM</w:t>
            </w:r>
          </w:p>
        </w:tc>
        <w:tc>
          <w:tcPr>
            <w:tcW w:w="850" w:type="dxa"/>
            <w:noWrap/>
            <w:vAlign w:val="bottom"/>
            <w:hideMark/>
          </w:tcPr>
          <w:p w14:paraId="73CA2EB8"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5-court</w:t>
            </w:r>
          </w:p>
        </w:tc>
        <w:tc>
          <w:tcPr>
            <w:tcW w:w="1418" w:type="dxa"/>
            <w:noWrap/>
            <w:vAlign w:val="bottom"/>
            <w:hideMark/>
          </w:tcPr>
          <w:p w14:paraId="2E6F487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40.6 x 21.35</w:t>
            </w:r>
          </w:p>
        </w:tc>
        <w:tc>
          <w:tcPr>
            <w:tcW w:w="610" w:type="dxa"/>
            <w:noWrap/>
            <w:vAlign w:val="bottom"/>
            <w:hideMark/>
          </w:tcPr>
          <w:p w14:paraId="7E3B242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867</w:t>
            </w:r>
          </w:p>
        </w:tc>
        <w:tc>
          <w:tcPr>
            <w:tcW w:w="602" w:type="dxa"/>
            <w:noWrap/>
            <w:hideMark/>
          </w:tcPr>
          <w:p w14:paraId="3DE6540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2012</w:t>
            </w:r>
          </w:p>
        </w:tc>
        <w:tc>
          <w:tcPr>
            <w:tcW w:w="762" w:type="dxa"/>
            <w:noWrap/>
            <w:hideMark/>
          </w:tcPr>
          <w:p w14:paraId="4832F14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655E1A7C" w14:textId="52FB2451"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Other (pay &amp; play)</w:t>
            </w:r>
          </w:p>
        </w:tc>
        <w:tc>
          <w:tcPr>
            <w:tcW w:w="1070" w:type="dxa"/>
            <w:noWrap/>
            <w:hideMark/>
          </w:tcPr>
          <w:p w14:paraId="662AF90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199FCC7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274E6E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w:t>
            </w:r>
          </w:p>
        </w:tc>
        <w:tc>
          <w:tcPr>
            <w:tcW w:w="1132" w:type="dxa"/>
            <w:noWrap/>
            <w:vAlign w:val="bottom"/>
            <w:hideMark/>
          </w:tcPr>
          <w:p w14:paraId="79CAD95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w:t>
            </w:r>
          </w:p>
        </w:tc>
        <w:tc>
          <w:tcPr>
            <w:tcW w:w="1016" w:type="dxa"/>
            <w:noWrap/>
            <w:vAlign w:val="bottom"/>
            <w:hideMark/>
          </w:tcPr>
          <w:p w14:paraId="760021D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31%</w:t>
            </w:r>
          </w:p>
        </w:tc>
      </w:tr>
      <w:tr w:rsidR="00BB502E" w:rsidRPr="007F5BA4" w14:paraId="1C4441B7" w14:textId="77777777" w:rsidTr="00877965">
        <w:trPr>
          <w:trHeight w:val="210"/>
        </w:trPr>
        <w:tc>
          <w:tcPr>
            <w:tcW w:w="4254" w:type="dxa"/>
            <w:noWrap/>
            <w:vAlign w:val="bottom"/>
            <w:hideMark/>
          </w:tcPr>
          <w:p w14:paraId="06C70019"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BECONTREE HEATH LEISURE CENTRE</w:t>
            </w:r>
          </w:p>
        </w:tc>
        <w:tc>
          <w:tcPr>
            <w:tcW w:w="850" w:type="dxa"/>
            <w:noWrap/>
            <w:vAlign w:val="bottom"/>
            <w:hideMark/>
          </w:tcPr>
          <w:p w14:paraId="1B5B781B"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1F1B600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7840AE0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64625F6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2011</w:t>
            </w:r>
          </w:p>
        </w:tc>
        <w:tc>
          <w:tcPr>
            <w:tcW w:w="762" w:type="dxa"/>
            <w:noWrap/>
            <w:hideMark/>
          </w:tcPr>
          <w:p w14:paraId="2CF29FE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72ED1E35" w14:textId="07AD2054"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Public</w:t>
            </w:r>
          </w:p>
        </w:tc>
        <w:tc>
          <w:tcPr>
            <w:tcW w:w="1070" w:type="dxa"/>
            <w:noWrap/>
            <w:hideMark/>
          </w:tcPr>
          <w:p w14:paraId="0DACC76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386B50E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080C740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64%</w:t>
            </w:r>
          </w:p>
        </w:tc>
        <w:tc>
          <w:tcPr>
            <w:tcW w:w="1132" w:type="dxa"/>
            <w:noWrap/>
            <w:vAlign w:val="bottom"/>
            <w:hideMark/>
          </w:tcPr>
          <w:p w14:paraId="60CB376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11%</w:t>
            </w:r>
          </w:p>
        </w:tc>
        <w:tc>
          <w:tcPr>
            <w:tcW w:w="1016" w:type="dxa"/>
            <w:noWrap/>
            <w:vAlign w:val="bottom"/>
            <w:hideMark/>
          </w:tcPr>
          <w:p w14:paraId="6F188F7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25%</w:t>
            </w:r>
          </w:p>
        </w:tc>
      </w:tr>
      <w:tr w:rsidR="00BB502E" w:rsidRPr="007F5BA4" w14:paraId="5487A889" w14:textId="77777777" w:rsidTr="00877965">
        <w:trPr>
          <w:trHeight w:val="210"/>
        </w:trPr>
        <w:tc>
          <w:tcPr>
            <w:tcW w:w="4254" w:type="dxa"/>
            <w:noWrap/>
            <w:vAlign w:val="bottom"/>
            <w:hideMark/>
          </w:tcPr>
          <w:p w14:paraId="0199C49A"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CASTLE GREEN LEISURE CENTRE</w:t>
            </w:r>
          </w:p>
        </w:tc>
        <w:tc>
          <w:tcPr>
            <w:tcW w:w="850" w:type="dxa"/>
            <w:noWrap/>
            <w:vAlign w:val="bottom"/>
            <w:hideMark/>
          </w:tcPr>
          <w:p w14:paraId="0318077D"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4BE3FB1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0424549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00CD1A8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2005</w:t>
            </w:r>
          </w:p>
        </w:tc>
        <w:tc>
          <w:tcPr>
            <w:tcW w:w="762" w:type="dxa"/>
            <w:noWrap/>
            <w:hideMark/>
          </w:tcPr>
          <w:p w14:paraId="577FEE2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61DF6B90" w14:textId="17BDF562"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(3rd party)</w:t>
            </w:r>
          </w:p>
        </w:tc>
        <w:tc>
          <w:tcPr>
            <w:tcW w:w="1070" w:type="dxa"/>
            <w:noWrap/>
            <w:hideMark/>
          </w:tcPr>
          <w:p w14:paraId="532E571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33D0F1A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71D2EEF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65%</w:t>
            </w:r>
          </w:p>
        </w:tc>
        <w:tc>
          <w:tcPr>
            <w:tcW w:w="1132" w:type="dxa"/>
            <w:noWrap/>
            <w:vAlign w:val="bottom"/>
            <w:hideMark/>
          </w:tcPr>
          <w:p w14:paraId="4425E05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11%</w:t>
            </w:r>
          </w:p>
        </w:tc>
        <w:tc>
          <w:tcPr>
            <w:tcW w:w="1016" w:type="dxa"/>
            <w:noWrap/>
            <w:vAlign w:val="bottom"/>
            <w:hideMark/>
          </w:tcPr>
          <w:p w14:paraId="7C1BE0B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24%</w:t>
            </w:r>
          </w:p>
        </w:tc>
      </w:tr>
      <w:tr w:rsidR="00BB502E" w:rsidRPr="007F5BA4" w14:paraId="00896161" w14:textId="77777777" w:rsidTr="00877965">
        <w:trPr>
          <w:trHeight w:val="210"/>
        </w:trPr>
        <w:tc>
          <w:tcPr>
            <w:tcW w:w="4254" w:type="dxa"/>
            <w:noWrap/>
            <w:vAlign w:val="bottom"/>
            <w:hideMark/>
          </w:tcPr>
          <w:p w14:paraId="73597F7C"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DAGENHAM PARK LEISURE CENTRE</w:t>
            </w:r>
          </w:p>
        </w:tc>
        <w:tc>
          <w:tcPr>
            <w:tcW w:w="850" w:type="dxa"/>
            <w:noWrap/>
            <w:vAlign w:val="bottom"/>
            <w:hideMark/>
          </w:tcPr>
          <w:p w14:paraId="4B7CB195"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09B56C9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1013669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5353C69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2007</w:t>
            </w:r>
          </w:p>
        </w:tc>
        <w:tc>
          <w:tcPr>
            <w:tcW w:w="762" w:type="dxa"/>
            <w:noWrap/>
            <w:hideMark/>
          </w:tcPr>
          <w:p w14:paraId="4FF63B8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3455F452" w14:textId="6D7B7349"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608ABE8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45BD6CC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0F041A8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56%</w:t>
            </w:r>
          </w:p>
        </w:tc>
        <w:tc>
          <w:tcPr>
            <w:tcW w:w="1132" w:type="dxa"/>
            <w:noWrap/>
            <w:vAlign w:val="bottom"/>
            <w:hideMark/>
          </w:tcPr>
          <w:p w14:paraId="2B7A013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w:t>
            </w:r>
          </w:p>
        </w:tc>
        <w:tc>
          <w:tcPr>
            <w:tcW w:w="1016" w:type="dxa"/>
            <w:noWrap/>
            <w:vAlign w:val="bottom"/>
            <w:hideMark/>
          </w:tcPr>
          <w:p w14:paraId="028D447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w:t>
            </w:r>
          </w:p>
        </w:tc>
      </w:tr>
      <w:tr w:rsidR="00BB502E" w:rsidRPr="007F5BA4" w14:paraId="3D4A48B7" w14:textId="77777777" w:rsidTr="00877965">
        <w:trPr>
          <w:trHeight w:val="210"/>
        </w:trPr>
        <w:tc>
          <w:tcPr>
            <w:tcW w:w="4254" w:type="dxa"/>
            <w:noWrap/>
            <w:vAlign w:val="bottom"/>
            <w:hideMark/>
          </w:tcPr>
          <w:p w14:paraId="31698448"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lastRenderedPageBreak/>
              <w:t>EASTBROOK SCHOOL</w:t>
            </w:r>
          </w:p>
        </w:tc>
        <w:tc>
          <w:tcPr>
            <w:tcW w:w="850" w:type="dxa"/>
            <w:noWrap/>
            <w:vAlign w:val="bottom"/>
            <w:hideMark/>
          </w:tcPr>
          <w:p w14:paraId="380497EA"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5-court</w:t>
            </w:r>
          </w:p>
        </w:tc>
        <w:tc>
          <w:tcPr>
            <w:tcW w:w="1418" w:type="dxa"/>
            <w:noWrap/>
            <w:vAlign w:val="bottom"/>
            <w:hideMark/>
          </w:tcPr>
          <w:p w14:paraId="2344C9E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45 x 18</w:t>
            </w:r>
          </w:p>
        </w:tc>
        <w:tc>
          <w:tcPr>
            <w:tcW w:w="610" w:type="dxa"/>
            <w:noWrap/>
            <w:vAlign w:val="bottom"/>
            <w:hideMark/>
          </w:tcPr>
          <w:p w14:paraId="2103906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810</w:t>
            </w:r>
          </w:p>
        </w:tc>
        <w:tc>
          <w:tcPr>
            <w:tcW w:w="602" w:type="dxa"/>
            <w:noWrap/>
            <w:hideMark/>
          </w:tcPr>
          <w:p w14:paraId="20C8345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1995</w:t>
            </w:r>
          </w:p>
        </w:tc>
        <w:tc>
          <w:tcPr>
            <w:tcW w:w="762" w:type="dxa"/>
            <w:noWrap/>
            <w:hideMark/>
          </w:tcPr>
          <w:p w14:paraId="3B8D7EF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2003</w:t>
            </w:r>
          </w:p>
        </w:tc>
        <w:tc>
          <w:tcPr>
            <w:tcW w:w="812" w:type="dxa"/>
            <w:noWrap/>
          </w:tcPr>
          <w:p w14:paraId="3E4BD55E" w14:textId="3402AAAF"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(3rd party)</w:t>
            </w:r>
          </w:p>
        </w:tc>
        <w:tc>
          <w:tcPr>
            <w:tcW w:w="1070" w:type="dxa"/>
            <w:noWrap/>
            <w:hideMark/>
          </w:tcPr>
          <w:p w14:paraId="7E454D9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43BF716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26E4F8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65%</w:t>
            </w:r>
          </w:p>
        </w:tc>
        <w:tc>
          <w:tcPr>
            <w:tcW w:w="1132" w:type="dxa"/>
            <w:noWrap/>
            <w:vAlign w:val="bottom"/>
            <w:hideMark/>
          </w:tcPr>
          <w:p w14:paraId="7CED3F4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11%</w:t>
            </w:r>
          </w:p>
        </w:tc>
        <w:tc>
          <w:tcPr>
            <w:tcW w:w="1016" w:type="dxa"/>
            <w:noWrap/>
            <w:vAlign w:val="bottom"/>
            <w:hideMark/>
          </w:tcPr>
          <w:p w14:paraId="34A1C68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23%</w:t>
            </w:r>
          </w:p>
        </w:tc>
      </w:tr>
      <w:tr w:rsidR="00BB502E" w:rsidRPr="007F5BA4" w14:paraId="7C863641" w14:textId="77777777" w:rsidTr="00877965">
        <w:trPr>
          <w:trHeight w:val="210"/>
        </w:trPr>
        <w:tc>
          <w:tcPr>
            <w:tcW w:w="4254" w:type="dxa"/>
            <w:noWrap/>
            <w:vAlign w:val="bottom"/>
            <w:hideMark/>
          </w:tcPr>
          <w:p w14:paraId="65D4713D"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EASTBROOK SCHOOL</w:t>
            </w:r>
          </w:p>
        </w:tc>
        <w:tc>
          <w:tcPr>
            <w:tcW w:w="850" w:type="dxa"/>
            <w:noWrap/>
            <w:vAlign w:val="bottom"/>
            <w:hideMark/>
          </w:tcPr>
          <w:p w14:paraId="22092C6B"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3-court</w:t>
            </w:r>
          </w:p>
        </w:tc>
        <w:tc>
          <w:tcPr>
            <w:tcW w:w="1418" w:type="dxa"/>
            <w:noWrap/>
            <w:vAlign w:val="bottom"/>
            <w:hideMark/>
          </w:tcPr>
          <w:p w14:paraId="54F9D6F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27 x 18</w:t>
            </w:r>
          </w:p>
        </w:tc>
        <w:tc>
          <w:tcPr>
            <w:tcW w:w="610" w:type="dxa"/>
            <w:noWrap/>
            <w:vAlign w:val="bottom"/>
            <w:hideMark/>
          </w:tcPr>
          <w:p w14:paraId="0FB9AB1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486</w:t>
            </w:r>
          </w:p>
        </w:tc>
        <w:tc>
          <w:tcPr>
            <w:tcW w:w="602" w:type="dxa"/>
            <w:noWrap/>
            <w:hideMark/>
          </w:tcPr>
          <w:p w14:paraId="60E62D0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795A804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1FF7B448" w14:textId="655ADC74"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7CCBE02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3462581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3BDB096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5D04AF7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17CBB25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0993D33C" w14:textId="77777777" w:rsidTr="00877965">
        <w:trPr>
          <w:trHeight w:val="210"/>
        </w:trPr>
        <w:tc>
          <w:tcPr>
            <w:tcW w:w="4254" w:type="dxa"/>
            <w:noWrap/>
            <w:vAlign w:val="bottom"/>
            <w:hideMark/>
          </w:tcPr>
          <w:p w14:paraId="43DC5CB7"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EASTBURY COMMUNITY SCHOOL</w:t>
            </w:r>
          </w:p>
        </w:tc>
        <w:tc>
          <w:tcPr>
            <w:tcW w:w="850" w:type="dxa"/>
            <w:noWrap/>
            <w:vAlign w:val="bottom"/>
            <w:hideMark/>
          </w:tcPr>
          <w:p w14:paraId="77DDB11E"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0EE0C78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60537B2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7DA883B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1996</w:t>
            </w:r>
          </w:p>
        </w:tc>
        <w:tc>
          <w:tcPr>
            <w:tcW w:w="762" w:type="dxa"/>
            <w:noWrap/>
            <w:hideMark/>
          </w:tcPr>
          <w:p w14:paraId="44D13F8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2A7EB4E6" w14:textId="69C84905"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(3rd party)</w:t>
            </w:r>
          </w:p>
        </w:tc>
        <w:tc>
          <w:tcPr>
            <w:tcW w:w="1070" w:type="dxa"/>
            <w:noWrap/>
            <w:hideMark/>
          </w:tcPr>
          <w:p w14:paraId="59EE9E6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323F3D1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3F168DB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57%</w:t>
            </w:r>
          </w:p>
        </w:tc>
        <w:tc>
          <w:tcPr>
            <w:tcW w:w="1132" w:type="dxa"/>
            <w:noWrap/>
            <w:vAlign w:val="bottom"/>
            <w:hideMark/>
          </w:tcPr>
          <w:p w14:paraId="5F48805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w:t>
            </w:r>
          </w:p>
        </w:tc>
        <w:tc>
          <w:tcPr>
            <w:tcW w:w="1016" w:type="dxa"/>
            <w:noWrap/>
            <w:vAlign w:val="bottom"/>
            <w:hideMark/>
          </w:tcPr>
          <w:p w14:paraId="7B6FC2D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w:t>
            </w:r>
          </w:p>
        </w:tc>
      </w:tr>
      <w:tr w:rsidR="00BB502E" w:rsidRPr="007F5BA4" w14:paraId="7878D0F4" w14:textId="77777777" w:rsidTr="00877965">
        <w:trPr>
          <w:trHeight w:val="210"/>
        </w:trPr>
        <w:tc>
          <w:tcPr>
            <w:tcW w:w="4254" w:type="dxa"/>
            <w:noWrap/>
            <w:vAlign w:val="bottom"/>
            <w:hideMark/>
          </w:tcPr>
          <w:p w14:paraId="071B5FC5"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EASTBURY COMMUNITY SCHOOL</w:t>
            </w:r>
          </w:p>
        </w:tc>
        <w:tc>
          <w:tcPr>
            <w:tcW w:w="850" w:type="dxa"/>
            <w:noWrap/>
            <w:vAlign w:val="bottom"/>
            <w:hideMark/>
          </w:tcPr>
          <w:p w14:paraId="4035BA2B"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6833E6E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17 x 9</w:t>
            </w:r>
          </w:p>
        </w:tc>
        <w:tc>
          <w:tcPr>
            <w:tcW w:w="610" w:type="dxa"/>
            <w:noWrap/>
            <w:vAlign w:val="bottom"/>
            <w:hideMark/>
          </w:tcPr>
          <w:p w14:paraId="2A2DF93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153</w:t>
            </w:r>
          </w:p>
        </w:tc>
        <w:tc>
          <w:tcPr>
            <w:tcW w:w="602" w:type="dxa"/>
            <w:noWrap/>
            <w:hideMark/>
          </w:tcPr>
          <w:p w14:paraId="40BFAAB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1406387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4DB09687" w14:textId="43A640D3"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0A8B917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27581C3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7A3FDE6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7F43B62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63B02B4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75D86FCB" w14:textId="77777777" w:rsidTr="00877965">
        <w:trPr>
          <w:trHeight w:val="210"/>
        </w:trPr>
        <w:tc>
          <w:tcPr>
            <w:tcW w:w="4254" w:type="dxa"/>
            <w:noWrap/>
            <w:vAlign w:val="bottom"/>
            <w:hideMark/>
          </w:tcPr>
          <w:p w14:paraId="4DF50724"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ROBERT CLACK SCHOOL (UPPER SITE)</w:t>
            </w:r>
          </w:p>
        </w:tc>
        <w:tc>
          <w:tcPr>
            <w:tcW w:w="850" w:type="dxa"/>
            <w:noWrap/>
            <w:vAlign w:val="bottom"/>
            <w:hideMark/>
          </w:tcPr>
          <w:p w14:paraId="4C1FDC80"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7D5AEDF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24682A4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4B2A778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2004</w:t>
            </w:r>
          </w:p>
        </w:tc>
        <w:tc>
          <w:tcPr>
            <w:tcW w:w="762" w:type="dxa"/>
            <w:noWrap/>
            <w:hideMark/>
          </w:tcPr>
          <w:p w14:paraId="373937F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2923B241" w14:textId="5C11A9BB"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597A26B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3E2B9EF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A7EE9F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w:t>
            </w:r>
          </w:p>
        </w:tc>
        <w:tc>
          <w:tcPr>
            <w:tcW w:w="1132" w:type="dxa"/>
            <w:noWrap/>
            <w:vAlign w:val="bottom"/>
            <w:hideMark/>
          </w:tcPr>
          <w:p w14:paraId="61E34A7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12%</w:t>
            </w:r>
          </w:p>
        </w:tc>
        <w:tc>
          <w:tcPr>
            <w:tcW w:w="1016" w:type="dxa"/>
            <w:noWrap/>
            <w:vAlign w:val="bottom"/>
            <w:hideMark/>
          </w:tcPr>
          <w:p w14:paraId="67AD13A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w:t>
            </w:r>
          </w:p>
        </w:tc>
      </w:tr>
      <w:tr w:rsidR="00BB502E" w:rsidRPr="007F5BA4" w14:paraId="38136ABC" w14:textId="77777777" w:rsidTr="00877965">
        <w:trPr>
          <w:trHeight w:val="210"/>
        </w:trPr>
        <w:tc>
          <w:tcPr>
            <w:tcW w:w="4254" w:type="dxa"/>
            <w:noWrap/>
            <w:vAlign w:val="bottom"/>
            <w:hideMark/>
          </w:tcPr>
          <w:p w14:paraId="0B45B570"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SYDNEY RUSSELL LEISURE CENTRE</w:t>
            </w:r>
          </w:p>
        </w:tc>
        <w:tc>
          <w:tcPr>
            <w:tcW w:w="850" w:type="dxa"/>
            <w:noWrap/>
            <w:vAlign w:val="bottom"/>
            <w:hideMark/>
          </w:tcPr>
          <w:p w14:paraId="0C4E3261"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6-court</w:t>
            </w:r>
          </w:p>
        </w:tc>
        <w:tc>
          <w:tcPr>
            <w:tcW w:w="1418" w:type="dxa"/>
            <w:noWrap/>
            <w:vAlign w:val="bottom"/>
            <w:hideMark/>
          </w:tcPr>
          <w:p w14:paraId="2EEF588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27</w:t>
            </w:r>
          </w:p>
        </w:tc>
        <w:tc>
          <w:tcPr>
            <w:tcW w:w="610" w:type="dxa"/>
            <w:noWrap/>
            <w:vAlign w:val="bottom"/>
            <w:hideMark/>
          </w:tcPr>
          <w:p w14:paraId="2F25049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891</w:t>
            </w:r>
          </w:p>
        </w:tc>
        <w:tc>
          <w:tcPr>
            <w:tcW w:w="602" w:type="dxa"/>
            <w:noWrap/>
            <w:hideMark/>
          </w:tcPr>
          <w:p w14:paraId="3A2E203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1993</w:t>
            </w:r>
          </w:p>
        </w:tc>
        <w:tc>
          <w:tcPr>
            <w:tcW w:w="762" w:type="dxa"/>
            <w:noWrap/>
            <w:hideMark/>
          </w:tcPr>
          <w:p w14:paraId="1696FED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39BBCA5C" w14:textId="2CA944ED"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744F0B1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1769E2E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543368F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66%</w:t>
            </w:r>
          </w:p>
        </w:tc>
        <w:tc>
          <w:tcPr>
            <w:tcW w:w="1132" w:type="dxa"/>
            <w:noWrap/>
            <w:vAlign w:val="bottom"/>
            <w:hideMark/>
          </w:tcPr>
          <w:p w14:paraId="534E1DB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12%</w:t>
            </w:r>
          </w:p>
        </w:tc>
        <w:tc>
          <w:tcPr>
            <w:tcW w:w="1016" w:type="dxa"/>
            <w:noWrap/>
            <w:vAlign w:val="bottom"/>
            <w:hideMark/>
          </w:tcPr>
          <w:p w14:paraId="76D72E2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22%</w:t>
            </w:r>
          </w:p>
        </w:tc>
      </w:tr>
      <w:tr w:rsidR="00BB502E" w:rsidRPr="007F5BA4" w14:paraId="130D62A8" w14:textId="77777777" w:rsidTr="00877965">
        <w:trPr>
          <w:trHeight w:val="210"/>
        </w:trPr>
        <w:tc>
          <w:tcPr>
            <w:tcW w:w="4254" w:type="dxa"/>
            <w:noWrap/>
            <w:vAlign w:val="bottom"/>
            <w:hideMark/>
          </w:tcPr>
          <w:p w14:paraId="5BF287D6"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SYDNEY RUSSELL LEISURE CENTRE</w:t>
            </w:r>
          </w:p>
        </w:tc>
        <w:tc>
          <w:tcPr>
            <w:tcW w:w="850" w:type="dxa"/>
            <w:noWrap/>
            <w:vAlign w:val="bottom"/>
            <w:hideMark/>
          </w:tcPr>
          <w:p w14:paraId="0251F8E8"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1DC69FC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17 x 9</w:t>
            </w:r>
          </w:p>
        </w:tc>
        <w:tc>
          <w:tcPr>
            <w:tcW w:w="610" w:type="dxa"/>
            <w:noWrap/>
            <w:vAlign w:val="bottom"/>
            <w:hideMark/>
          </w:tcPr>
          <w:p w14:paraId="67ECFB7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153</w:t>
            </w:r>
          </w:p>
        </w:tc>
        <w:tc>
          <w:tcPr>
            <w:tcW w:w="602" w:type="dxa"/>
            <w:noWrap/>
            <w:hideMark/>
          </w:tcPr>
          <w:p w14:paraId="097841C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65811E1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256BBF7B" w14:textId="74C5F157"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319D9FD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0709998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1653A02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2133659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4BCD038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7BEEADD7" w14:textId="77777777" w:rsidTr="00877965">
        <w:trPr>
          <w:trHeight w:val="210"/>
        </w:trPr>
        <w:tc>
          <w:tcPr>
            <w:tcW w:w="4254" w:type="dxa"/>
            <w:noWrap/>
            <w:vAlign w:val="bottom"/>
            <w:hideMark/>
          </w:tcPr>
          <w:p w14:paraId="038E903D"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SYDNEY RUSSELL LEISURE CENTRE</w:t>
            </w:r>
          </w:p>
        </w:tc>
        <w:tc>
          <w:tcPr>
            <w:tcW w:w="850" w:type="dxa"/>
            <w:noWrap/>
            <w:vAlign w:val="bottom"/>
            <w:hideMark/>
          </w:tcPr>
          <w:p w14:paraId="0F403966"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2DE6AB3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17 x 9</w:t>
            </w:r>
          </w:p>
        </w:tc>
        <w:tc>
          <w:tcPr>
            <w:tcW w:w="610" w:type="dxa"/>
            <w:noWrap/>
            <w:vAlign w:val="bottom"/>
            <w:hideMark/>
          </w:tcPr>
          <w:p w14:paraId="05440AF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153</w:t>
            </w:r>
          </w:p>
        </w:tc>
        <w:tc>
          <w:tcPr>
            <w:tcW w:w="602" w:type="dxa"/>
            <w:noWrap/>
            <w:hideMark/>
          </w:tcPr>
          <w:p w14:paraId="1E6499D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146EA23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73524BBB" w14:textId="68C88E1D"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37303BC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5071D1B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3986B7C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004497B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627D4C8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4635E61C" w14:textId="77777777" w:rsidTr="00877965">
        <w:trPr>
          <w:trHeight w:val="210"/>
        </w:trPr>
        <w:tc>
          <w:tcPr>
            <w:tcW w:w="4254" w:type="dxa"/>
            <w:noWrap/>
            <w:vAlign w:val="bottom"/>
            <w:hideMark/>
          </w:tcPr>
          <w:p w14:paraId="0E8FF98F"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YMCA (THAMES GATEWAY)</w:t>
            </w:r>
          </w:p>
        </w:tc>
        <w:tc>
          <w:tcPr>
            <w:tcW w:w="850" w:type="dxa"/>
            <w:noWrap/>
            <w:vAlign w:val="bottom"/>
            <w:hideMark/>
          </w:tcPr>
          <w:p w14:paraId="44659E84"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097F174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6BADCDA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05B729A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1969</w:t>
            </w:r>
          </w:p>
        </w:tc>
        <w:tc>
          <w:tcPr>
            <w:tcW w:w="762" w:type="dxa"/>
            <w:noWrap/>
            <w:hideMark/>
          </w:tcPr>
          <w:p w14:paraId="5EC4D48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2000</w:t>
            </w:r>
          </w:p>
        </w:tc>
        <w:tc>
          <w:tcPr>
            <w:tcW w:w="812" w:type="dxa"/>
            <w:noWrap/>
          </w:tcPr>
          <w:p w14:paraId="401A7DD0" w14:textId="7100E3F2"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Other (pay &amp; play)</w:t>
            </w:r>
          </w:p>
        </w:tc>
        <w:tc>
          <w:tcPr>
            <w:tcW w:w="1070" w:type="dxa"/>
            <w:noWrap/>
            <w:hideMark/>
          </w:tcPr>
          <w:p w14:paraId="5359599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94%</w:t>
            </w:r>
          </w:p>
        </w:tc>
        <w:tc>
          <w:tcPr>
            <w:tcW w:w="975" w:type="dxa"/>
            <w:noWrap/>
            <w:vAlign w:val="bottom"/>
            <w:hideMark/>
          </w:tcPr>
          <w:p w14:paraId="25CE1B0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w:t>
            </w:r>
          </w:p>
        </w:tc>
        <w:tc>
          <w:tcPr>
            <w:tcW w:w="1016" w:type="dxa"/>
            <w:noWrap/>
            <w:vAlign w:val="bottom"/>
            <w:hideMark/>
          </w:tcPr>
          <w:p w14:paraId="6EF0492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66%</w:t>
            </w:r>
          </w:p>
        </w:tc>
        <w:tc>
          <w:tcPr>
            <w:tcW w:w="1132" w:type="dxa"/>
            <w:noWrap/>
            <w:vAlign w:val="bottom"/>
            <w:hideMark/>
          </w:tcPr>
          <w:p w14:paraId="1332C33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w:t>
            </w:r>
          </w:p>
        </w:tc>
        <w:tc>
          <w:tcPr>
            <w:tcW w:w="1016" w:type="dxa"/>
            <w:noWrap/>
            <w:vAlign w:val="bottom"/>
            <w:hideMark/>
          </w:tcPr>
          <w:p w14:paraId="1D79015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24%</w:t>
            </w:r>
          </w:p>
        </w:tc>
      </w:tr>
      <w:tr w:rsidR="00BB502E" w:rsidRPr="007F5BA4" w14:paraId="56E3033D" w14:textId="77777777" w:rsidTr="00877965">
        <w:trPr>
          <w:trHeight w:val="210"/>
        </w:trPr>
        <w:tc>
          <w:tcPr>
            <w:tcW w:w="4254" w:type="dxa"/>
            <w:shd w:val="clear" w:color="auto" w:fill="83CAEB" w:themeFill="accent1" w:themeFillTint="66"/>
            <w:noWrap/>
            <w:vAlign w:val="bottom"/>
            <w:hideMark/>
          </w:tcPr>
          <w:p w14:paraId="1CC9A926" w14:textId="77777777" w:rsidR="00BB502E" w:rsidRPr="007F5BA4" w:rsidRDefault="00BB502E" w:rsidP="00877965">
            <w:pPr>
              <w:spacing w:after="0" w:line="240" w:lineRule="auto"/>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r>
              <w:rPr>
                <w:rFonts w:ascii="Arial" w:eastAsia="Times New Roman" w:hAnsi="Arial" w:cs="Arial"/>
                <w:b/>
                <w:bCs/>
                <w:kern w:val="0"/>
                <w:sz w:val="16"/>
                <w:szCs w:val="16"/>
                <w:lang w:eastAsia="en-GB"/>
                <w14:ligatures w14:val="none"/>
              </w:rPr>
              <w:t>Bexley</w:t>
            </w:r>
          </w:p>
        </w:tc>
        <w:tc>
          <w:tcPr>
            <w:tcW w:w="850" w:type="dxa"/>
            <w:shd w:val="clear" w:color="auto" w:fill="83CAEB" w:themeFill="accent1" w:themeFillTint="66"/>
            <w:noWrap/>
            <w:vAlign w:val="bottom"/>
            <w:hideMark/>
          </w:tcPr>
          <w:p w14:paraId="7F6ADCA2" w14:textId="77777777" w:rsidR="00BB502E" w:rsidRPr="007F5BA4" w:rsidRDefault="00BB502E" w:rsidP="00877965">
            <w:pPr>
              <w:spacing w:after="0" w:line="240" w:lineRule="auto"/>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1418" w:type="dxa"/>
            <w:shd w:val="clear" w:color="auto" w:fill="83CAEB" w:themeFill="accent1" w:themeFillTint="66"/>
            <w:noWrap/>
            <w:vAlign w:val="bottom"/>
            <w:hideMark/>
          </w:tcPr>
          <w:p w14:paraId="419F3E25"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610" w:type="dxa"/>
            <w:shd w:val="clear" w:color="auto" w:fill="83CAEB" w:themeFill="accent1" w:themeFillTint="66"/>
            <w:noWrap/>
            <w:vAlign w:val="bottom"/>
            <w:hideMark/>
          </w:tcPr>
          <w:p w14:paraId="151FDEB2"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602" w:type="dxa"/>
            <w:shd w:val="clear" w:color="auto" w:fill="83CAEB" w:themeFill="accent1" w:themeFillTint="66"/>
            <w:noWrap/>
            <w:hideMark/>
          </w:tcPr>
          <w:p w14:paraId="02AF108F"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1998</w:t>
            </w:r>
          </w:p>
        </w:tc>
        <w:tc>
          <w:tcPr>
            <w:tcW w:w="762" w:type="dxa"/>
            <w:shd w:val="clear" w:color="auto" w:fill="83CAEB" w:themeFill="accent1" w:themeFillTint="66"/>
            <w:noWrap/>
            <w:hideMark/>
          </w:tcPr>
          <w:p w14:paraId="111AF2C7"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812" w:type="dxa"/>
            <w:shd w:val="clear" w:color="auto" w:fill="83CAEB" w:themeFill="accent1" w:themeFillTint="66"/>
            <w:noWrap/>
          </w:tcPr>
          <w:p w14:paraId="51E071F1" w14:textId="4A35ACF4"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shd w:val="clear" w:color="auto" w:fill="83CAEB" w:themeFill="accent1" w:themeFillTint="66"/>
            <w:noWrap/>
            <w:hideMark/>
          </w:tcPr>
          <w:p w14:paraId="2A801D7E"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90%</w:t>
            </w:r>
          </w:p>
        </w:tc>
        <w:tc>
          <w:tcPr>
            <w:tcW w:w="975" w:type="dxa"/>
            <w:shd w:val="clear" w:color="auto" w:fill="83CAEB" w:themeFill="accent1" w:themeFillTint="66"/>
            <w:noWrap/>
            <w:vAlign w:val="bottom"/>
            <w:hideMark/>
          </w:tcPr>
          <w:p w14:paraId="0FF836AE"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10%</w:t>
            </w:r>
          </w:p>
        </w:tc>
        <w:tc>
          <w:tcPr>
            <w:tcW w:w="1016" w:type="dxa"/>
            <w:shd w:val="clear" w:color="auto" w:fill="83CAEB" w:themeFill="accent1" w:themeFillTint="66"/>
            <w:noWrap/>
            <w:vAlign w:val="bottom"/>
            <w:hideMark/>
          </w:tcPr>
          <w:p w14:paraId="405664C3"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73%</w:t>
            </w:r>
          </w:p>
        </w:tc>
        <w:tc>
          <w:tcPr>
            <w:tcW w:w="1132" w:type="dxa"/>
            <w:shd w:val="clear" w:color="auto" w:fill="83CAEB" w:themeFill="accent1" w:themeFillTint="66"/>
            <w:noWrap/>
            <w:vAlign w:val="bottom"/>
            <w:hideMark/>
          </w:tcPr>
          <w:p w14:paraId="4D64657B"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11%</w:t>
            </w:r>
          </w:p>
        </w:tc>
        <w:tc>
          <w:tcPr>
            <w:tcW w:w="1016" w:type="dxa"/>
            <w:shd w:val="clear" w:color="auto" w:fill="83CAEB" w:themeFill="accent1" w:themeFillTint="66"/>
            <w:noWrap/>
            <w:vAlign w:val="bottom"/>
            <w:hideMark/>
          </w:tcPr>
          <w:p w14:paraId="1F95F4F4"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16%</w:t>
            </w:r>
          </w:p>
        </w:tc>
      </w:tr>
      <w:tr w:rsidR="00BB502E" w:rsidRPr="007F5BA4" w14:paraId="251FD824" w14:textId="77777777" w:rsidTr="00877965">
        <w:trPr>
          <w:trHeight w:val="210"/>
        </w:trPr>
        <w:tc>
          <w:tcPr>
            <w:tcW w:w="4254" w:type="dxa"/>
            <w:noWrap/>
            <w:vAlign w:val="bottom"/>
            <w:hideMark/>
          </w:tcPr>
          <w:p w14:paraId="5E0029C1"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BETHS GRAMMAR SCHOOL</w:t>
            </w:r>
          </w:p>
        </w:tc>
        <w:tc>
          <w:tcPr>
            <w:tcW w:w="850" w:type="dxa"/>
            <w:noWrap/>
            <w:vAlign w:val="bottom"/>
            <w:hideMark/>
          </w:tcPr>
          <w:p w14:paraId="474EAED9"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30969D9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1D286CC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32E17CE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2000</w:t>
            </w:r>
          </w:p>
        </w:tc>
        <w:tc>
          <w:tcPr>
            <w:tcW w:w="762" w:type="dxa"/>
            <w:noWrap/>
            <w:hideMark/>
          </w:tcPr>
          <w:p w14:paraId="0F81CB1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01590009" w14:textId="0838F82B"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4E63021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74%</w:t>
            </w:r>
          </w:p>
        </w:tc>
        <w:tc>
          <w:tcPr>
            <w:tcW w:w="975" w:type="dxa"/>
            <w:noWrap/>
            <w:vAlign w:val="bottom"/>
            <w:hideMark/>
          </w:tcPr>
          <w:p w14:paraId="47549F6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26%</w:t>
            </w:r>
          </w:p>
        </w:tc>
        <w:tc>
          <w:tcPr>
            <w:tcW w:w="1016" w:type="dxa"/>
            <w:noWrap/>
            <w:vAlign w:val="bottom"/>
            <w:hideMark/>
          </w:tcPr>
          <w:p w14:paraId="1474E0D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76%</w:t>
            </w:r>
          </w:p>
        </w:tc>
        <w:tc>
          <w:tcPr>
            <w:tcW w:w="1132" w:type="dxa"/>
            <w:noWrap/>
            <w:vAlign w:val="bottom"/>
            <w:hideMark/>
          </w:tcPr>
          <w:p w14:paraId="62E202C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w:t>
            </w:r>
          </w:p>
        </w:tc>
        <w:tc>
          <w:tcPr>
            <w:tcW w:w="1016" w:type="dxa"/>
            <w:noWrap/>
            <w:vAlign w:val="bottom"/>
            <w:hideMark/>
          </w:tcPr>
          <w:p w14:paraId="1390628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15%</w:t>
            </w:r>
          </w:p>
        </w:tc>
      </w:tr>
      <w:tr w:rsidR="00BB502E" w:rsidRPr="007F5BA4" w14:paraId="2DEFEE5C" w14:textId="77777777" w:rsidTr="00877965">
        <w:trPr>
          <w:trHeight w:val="210"/>
        </w:trPr>
        <w:tc>
          <w:tcPr>
            <w:tcW w:w="4254" w:type="dxa"/>
            <w:noWrap/>
            <w:vAlign w:val="bottom"/>
            <w:hideMark/>
          </w:tcPr>
          <w:p w14:paraId="51B3986C"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BEXLEY GRAMMAR SCHOOL</w:t>
            </w:r>
          </w:p>
        </w:tc>
        <w:tc>
          <w:tcPr>
            <w:tcW w:w="850" w:type="dxa"/>
            <w:noWrap/>
            <w:vAlign w:val="bottom"/>
            <w:hideMark/>
          </w:tcPr>
          <w:p w14:paraId="71EB3BAD"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685D50E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5EF4E3D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73D48A1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1998</w:t>
            </w:r>
          </w:p>
        </w:tc>
        <w:tc>
          <w:tcPr>
            <w:tcW w:w="762" w:type="dxa"/>
            <w:noWrap/>
            <w:hideMark/>
          </w:tcPr>
          <w:p w14:paraId="3BC3556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4FB0F6D0" w14:textId="0C952FD7"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52F9569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91%</w:t>
            </w:r>
          </w:p>
        </w:tc>
        <w:tc>
          <w:tcPr>
            <w:tcW w:w="975" w:type="dxa"/>
            <w:noWrap/>
            <w:vAlign w:val="bottom"/>
            <w:hideMark/>
          </w:tcPr>
          <w:p w14:paraId="427BAE3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w:t>
            </w:r>
          </w:p>
        </w:tc>
        <w:tc>
          <w:tcPr>
            <w:tcW w:w="1016" w:type="dxa"/>
            <w:noWrap/>
            <w:vAlign w:val="bottom"/>
            <w:hideMark/>
          </w:tcPr>
          <w:p w14:paraId="1DD6E87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75%</w:t>
            </w:r>
          </w:p>
        </w:tc>
        <w:tc>
          <w:tcPr>
            <w:tcW w:w="1132" w:type="dxa"/>
            <w:noWrap/>
            <w:vAlign w:val="bottom"/>
            <w:hideMark/>
          </w:tcPr>
          <w:p w14:paraId="58A011F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11%</w:t>
            </w:r>
          </w:p>
        </w:tc>
        <w:tc>
          <w:tcPr>
            <w:tcW w:w="1016" w:type="dxa"/>
            <w:noWrap/>
            <w:vAlign w:val="bottom"/>
            <w:hideMark/>
          </w:tcPr>
          <w:p w14:paraId="0FDD0AB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14%</w:t>
            </w:r>
          </w:p>
        </w:tc>
      </w:tr>
      <w:tr w:rsidR="00BB502E" w:rsidRPr="007F5BA4" w14:paraId="37CD7D8A" w14:textId="77777777" w:rsidTr="00877965">
        <w:trPr>
          <w:trHeight w:val="210"/>
        </w:trPr>
        <w:tc>
          <w:tcPr>
            <w:tcW w:w="4254" w:type="dxa"/>
            <w:noWrap/>
            <w:vAlign w:val="bottom"/>
            <w:hideMark/>
          </w:tcPr>
          <w:p w14:paraId="689812E4"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BEXLEY GRAMMAR SCHOOL</w:t>
            </w:r>
          </w:p>
        </w:tc>
        <w:tc>
          <w:tcPr>
            <w:tcW w:w="850" w:type="dxa"/>
            <w:noWrap/>
            <w:vAlign w:val="bottom"/>
            <w:hideMark/>
          </w:tcPr>
          <w:p w14:paraId="2D199C02"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4A82B0C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10</w:t>
            </w:r>
          </w:p>
        </w:tc>
        <w:tc>
          <w:tcPr>
            <w:tcW w:w="610" w:type="dxa"/>
            <w:noWrap/>
            <w:vAlign w:val="bottom"/>
            <w:hideMark/>
          </w:tcPr>
          <w:p w14:paraId="12C470A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180</w:t>
            </w:r>
          </w:p>
        </w:tc>
        <w:tc>
          <w:tcPr>
            <w:tcW w:w="602" w:type="dxa"/>
            <w:noWrap/>
            <w:hideMark/>
          </w:tcPr>
          <w:p w14:paraId="1523610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094E54F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1D1F22AA" w14:textId="5258F0A5"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4E81827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5975E2B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1A888DF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03BBB2C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52C7031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25682F68" w14:textId="77777777" w:rsidTr="00877965">
        <w:trPr>
          <w:trHeight w:val="210"/>
        </w:trPr>
        <w:tc>
          <w:tcPr>
            <w:tcW w:w="4254" w:type="dxa"/>
            <w:noWrap/>
            <w:vAlign w:val="bottom"/>
            <w:hideMark/>
          </w:tcPr>
          <w:p w14:paraId="6155F338"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BEXLEYHEATH ACADEMY</w:t>
            </w:r>
          </w:p>
        </w:tc>
        <w:tc>
          <w:tcPr>
            <w:tcW w:w="850" w:type="dxa"/>
            <w:noWrap/>
            <w:vAlign w:val="bottom"/>
            <w:hideMark/>
          </w:tcPr>
          <w:p w14:paraId="39608E40"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483DFE1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0D49DE8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65EB760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1955</w:t>
            </w:r>
          </w:p>
        </w:tc>
        <w:tc>
          <w:tcPr>
            <w:tcW w:w="762" w:type="dxa"/>
            <w:noWrap/>
            <w:hideMark/>
          </w:tcPr>
          <w:p w14:paraId="151CBEB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2006</w:t>
            </w:r>
          </w:p>
        </w:tc>
        <w:tc>
          <w:tcPr>
            <w:tcW w:w="812" w:type="dxa"/>
            <w:noWrap/>
          </w:tcPr>
          <w:p w14:paraId="0ACD6533" w14:textId="3914C3DB"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04B00C8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50%</w:t>
            </w:r>
          </w:p>
        </w:tc>
        <w:tc>
          <w:tcPr>
            <w:tcW w:w="975" w:type="dxa"/>
            <w:noWrap/>
            <w:vAlign w:val="bottom"/>
            <w:hideMark/>
          </w:tcPr>
          <w:p w14:paraId="70DD56F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50%</w:t>
            </w:r>
          </w:p>
        </w:tc>
        <w:tc>
          <w:tcPr>
            <w:tcW w:w="1016" w:type="dxa"/>
            <w:noWrap/>
            <w:vAlign w:val="bottom"/>
            <w:hideMark/>
          </w:tcPr>
          <w:p w14:paraId="765DCC8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72%</w:t>
            </w:r>
          </w:p>
        </w:tc>
        <w:tc>
          <w:tcPr>
            <w:tcW w:w="1132" w:type="dxa"/>
            <w:noWrap/>
            <w:vAlign w:val="bottom"/>
            <w:hideMark/>
          </w:tcPr>
          <w:p w14:paraId="077BEA2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w:t>
            </w:r>
          </w:p>
        </w:tc>
        <w:tc>
          <w:tcPr>
            <w:tcW w:w="1016" w:type="dxa"/>
            <w:noWrap/>
            <w:vAlign w:val="bottom"/>
            <w:hideMark/>
          </w:tcPr>
          <w:p w14:paraId="37D299E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w:t>
            </w:r>
          </w:p>
        </w:tc>
      </w:tr>
      <w:tr w:rsidR="00BB502E" w:rsidRPr="007F5BA4" w14:paraId="75E7BBC9" w14:textId="77777777" w:rsidTr="00877965">
        <w:trPr>
          <w:trHeight w:val="210"/>
        </w:trPr>
        <w:tc>
          <w:tcPr>
            <w:tcW w:w="4254" w:type="dxa"/>
            <w:noWrap/>
            <w:vAlign w:val="bottom"/>
            <w:hideMark/>
          </w:tcPr>
          <w:p w14:paraId="28EF6A7F"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BEXLEYHEATH ACADEMY</w:t>
            </w:r>
          </w:p>
        </w:tc>
        <w:tc>
          <w:tcPr>
            <w:tcW w:w="850" w:type="dxa"/>
            <w:noWrap/>
            <w:vAlign w:val="bottom"/>
            <w:hideMark/>
          </w:tcPr>
          <w:p w14:paraId="03D54915"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28614DE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10</w:t>
            </w:r>
          </w:p>
        </w:tc>
        <w:tc>
          <w:tcPr>
            <w:tcW w:w="610" w:type="dxa"/>
            <w:noWrap/>
            <w:vAlign w:val="bottom"/>
            <w:hideMark/>
          </w:tcPr>
          <w:p w14:paraId="37F71F6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180</w:t>
            </w:r>
          </w:p>
        </w:tc>
        <w:tc>
          <w:tcPr>
            <w:tcW w:w="602" w:type="dxa"/>
            <w:noWrap/>
            <w:hideMark/>
          </w:tcPr>
          <w:p w14:paraId="1E7D06B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3D767E5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05D9480B" w14:textId="6CAA8132"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7BAD743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4850078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413D534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68B1B6F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04C4331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7B67F3A8" w14:textId="77777777" w:rsidTr="00877965">
        <w:trPr>
          <w:trHeight w:val="210"/>
        </w:trPr>
        <w:tc>
          <w:tcPr>
            <w:tcW w:w="4254" w:type="dxa"/>
            <w:noWrap/>
            <w:vAlign w:val="bottom"/>
            <w:hideMark/>
          </w:tcPr>
          <w:p w14:paraId="561BF917"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BEXLEYHEATH ACADEMY</w:t>
            </w:r>
          </w:p>
        </w:tc>
        <w:tc>
          <w:tcPr>
            <w:tcW w:w="850" w:type="dxa"/>
            <w:noWrap/>
            <w:vAlign w:val="bottom"/>
            <w:hideMark/>
          </w:tcPr>
          <w:p w14:paraId="0A2FD6ED"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6855075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10</w:t>
            </w:r>
          </w:p>
        </w:tc>
        <w:tc>
          <w:tcPr>
            <w:tcW w:w="610" w:type="dxa"/>
            <w:noWrap/>
            <w:vAlign w:val="bottom"/>
            <w:hideMark/>
          </w:tcPr>
          <w:p w14:paraId="21071B6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180</w:t>
            </w:r>
          </w:p>
        </w:tc>
        <w:tc>
          <w:tcPr>
            <w:tcW w:w="602" w:type="dxa"/>
            <w:noWrap/>
            <w:hideMark/>
          </w:tcPr>
          <w:p w14:paraId="28B3EC6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19801F8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63465329" w14:textId="642B56CB"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1BF132E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0F3B583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72B3C63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75C8FBF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3A76D22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0C43FD1C" w14:textId="77777777" w:rsidTr="00877965">
        <w:trPr>
          <w:trHeight w:val="210"/>
        </w:trPr>
        <w:tc>
          <w:tcPr>
            <w:tcW w:w="4254" w:type="dxa"/>
            <w:noWrap/>
            <w:vAlign w:val="bottom"/>
            <w:hideMark/>
          </w:tcPr>
          <w:p w14:paraId="5DFB72A9"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BLACKFEN SCHOOL FOR GIRLS</w:t>
            </w:r>
          </w:p>
        </w:tc>
        <w:tc>
          <w:tcPr>
            <w:tcW w:w="850" w:type="dxa"/>
            <w:noWrap/>
            <w:vAlign w:val="bottom"/>
            <w:hideMark/>
          </w:tcPr>
          <w:p w14:paraId="126A9656"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1E162C0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53A3A04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47494D5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1991</w:t>
            </w:r>
          </w:p>
        </w:tc>
        <w:tc>
          <w:tcPr>
            <w:tcW w:w="762" w:type="dxa"/>
            <w:noWrap/>
            <w:hideMark/>
          </w:tcPr>
          <w:p w14:paraId="6228D24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5316E4AC" w14:textId="6DAD9EDB"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304F8B4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769DFE3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62FBB9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76%</w:t>
            </w:r>
          </w:p>
        </w:tc>
        <w:tc>
          <w:tcPr>
            <w:tcW w:w="1132" w:type="dxa"/>
            <w:noWrap/>
            <w:vAlign w:val="bottom"/>
            <w:hideMark/>
          </w:tcPr>
          <w:p w14:paraId="103C375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w:t>
            </w:r>
          </w:p>
        </w:tc>
        <w:tc>
          <w:tcPr>
            <w:tcW w:w="1016" w:type="dxa"/>
            <w:noWrap/>
            <w:vAlign w:val="bottom"/>
            <w:hideMark/>
          </w:tcPr>
          <w:p w14:paraId="7123FA3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14%</w:t>
            </w:r>
          </w:p>
        </w:tc>
      </w:tr>
      <w:tr w:rsidR="00BB502E" w:rsidRPr="007F5BA4" w14:paraId="3E4D869B" w14:textId="77777777" w:rsidTr="00877965">
        <w:trPr>
          <w:trHeight w:val="210"/>
        </w:trPr>
        <w:tc>
          <w:tcPr>
            <w:tcW w:w="4254" w:type="dxa"/>
            <w:noWrap/>
            <w:vAlign w:val="bottom"/>
            <w:hideMark/>
          </w:tcPr>
          <w:p w14:paraId="2751D3E5"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CLEEVE PARK SCHOOL</w:t>
            </w:r>
          </w:p>
        </w:tc>
        <w:tc>
          <w:tcPr>
            <w:tcW w:w="850" w:type="dxa"/>
            <w:noWrap/>
            <w:vAlign w:val="bottom"/>
            <w:hideMark/>
          </w:tcPr>
          <w:p w14:paraId="093ABEED"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2DBB4F8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05E7E30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2BFDB20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1999</w:t>
            </w:r>
          </w:p>
        </w:tc>
        <w:tc>
          <w:tcPr>
            <w:tcW w:w="762" w:type="dxa"/>
            <w:noWrap/>
            <w:hideMark/>
          </w:tcPr>
          <w:p w14:paraId="3EA4782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46A1A145" w14:textId="38B43417"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41B4A3A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87%</w:t>
            </w:r>
          </w:p>
        </w:tc>
        <w:tc>
          <w:tcPr>
            <w:tcW w:w="975" w:type="dxa"/>
            <w:noWrap/>
            <w:vAlign w:val="bottom"/>
            <w:hideMark/>
          </w:tcPr>
          <w:p w14:paraId="49F6A0A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13%</w:t>
            </w:r>
          </w:p>
        </w:tc>
        <w:tc>
          <w:tcPr>
            <w:tcW w:w="1016" w:type="dxa"/>
            <w:noWrap/>
            <w:vAlign w:val="bottom"/>
            <w:hideMark/>
          </w:tcPr>
          <w:p w14:paraId="157EB50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77%</w:t>
            </w:r>
          </w:p>
        </w:tc>
        <w:tc>
          <w:tcPr>
            <w:tcW w:w="1132" w:type="dxa"/>
            <w:noWrap/>
            <w:vAlign w:val="bottom"/>
            <w:hideMark/>
          </w:tcPr>
          <w:p w14:paraId="38F2F55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11%</w:t>
            </w:r>
          </w:p>
        </w:tc>
        <w:tc>
          <w:tcPr>
            <w:tcW w:w="1016" w:type="dxa"/>
            <w:noWrap/>
            <w:vAlign w:val="bottom"/>
            <w:hideMark/>
          </w:tcPr>
          <w:p w14:paraId="5BBB5F8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12%</w:t>
            </w:r>
          </w:p>
        </w:tc>
      </w:tr>
      <w:tr w:rsidR="00BB502E" w:rsidRPr="007F5BA4" w14:paraId="65AD9D84" w14:textId="77777777" w:rsidTr="00877965">
        <w:trPr>
          <w:trHeight w:val="210"/>
        </w:trPr>
        <w:tc>
          <w:tcPr>
            <w:tcW w:w="4254" w:type="dxa"/>
            <w:noWrap/>
            <w:vAlign w:val="bottom"/>
            <w:hideMark/>
          </w:tcPr>
          <w:p w14:paraId="3F31AEBE"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CLEEVE PARK SCHOOL</w:t>
            </w:r>
          </w:p>
        </w:tc>
        <w:tc>
          <w:tcPr>
            <w:tcW w:w="850" w:type="dxa"/>
            <w:noWrap/>
            <w:vAlign w:val="bottom"/>
            <w:hideMark/>
          </w:tcPr>
          <w:p w14:paraId="70097EF8"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3758E90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10</w:t>
            </w:r>
          </w:p>
        </w:tc>
        <w:tc>
          <w:tcPr>
            <w:tcW w:w="610" w:type="dxa"/>
            <w:noWrap/>
            <w:vAlign w:val="bottom"/>
            <w:hideMark/>
          </w:tcPr>
          <w:p w14:paraId="68F091F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180</w:t>
            </w:r>
          </w:p>
        </w:tc>
        <w:tc>
          <w:tcPr>
            <w:tcW w:w="602" w:type="dxa"/>
            <w:noWrap/>
            <w:hideMark/>
          </w:tcPr>
          <w:p w14:paraId="701CF4E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21EBBD3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6BC6166E" w14:textId="743F2BFF"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2957700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1A72606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30E8A29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67B3230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5E545E2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0F9224D3" w14:textId="77777777" w:rsidTr="00877965">
        <w:trPr>
          <w:trHeight w:val="210"/>
        </w:trPr>
        <w:tc>
          <w:tcPr>
            <w:tcW w:w="4254" w:type="dxa"/>
            <w:noWrap/>
            <w:vAlign w:val="bottom"/>
            <w:hideMark/>
          </w:tcPr>
          <w:p w14:paraId="5080C17F"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CROOK LOG LEISURE CENTRE</w:t>
            </w:r>
          </w:p>
        </w:tc>
        <w:tc>
          <w:tcPr>
            <w:tcW w:w="850" w:type="dxa"/>
            <w:noWrap/>
            <w:vAlign w:val="bottom"/>
            <w:hideMark/>
          </w:tcPr>
          <w:p w14:paraId="768BF83B"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6-court</w:t>
            </w:r>
          </w:p>
        </w:tc>
        <w:tc>
          <w:tcPr>
            <w:tcW w:w="1418" w:type="dxa"/>
            <w:noWrap/>
            <w:vAlign w:val="bottom"/>
            <w:hideMark/>
          </w:tcPr>
          <w:p w14:paraId="72BEDA2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51 x 18</w:t>
            </w:r>
          </w:p>
        </w:tc>
        <w:tc>
          <w:tcPr>
            <w:tcW w:w="610" w:type="dxa"/>
            <w:noWrap/>
            <w:vAlign w:val="bottom"/>
            <w:hideMark/>
          </w:tcPr>
          <w:p w14:paraId="1EC3170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918</w:t>
            </w:r>
          </w:p>
        </w:tc>
        <w:tc>
          <w:tcPr>
            <w:tcW w:w="602" w:type="dxa"/>
            <w:noWrap/>
            <w:hideMark/>
          </w:tcPr>
          <w:p w14:paraId="3D56544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2005</w:t>
            </w:r>
          </w:p>
        </w:tc>
        <w:tc>
          <w:tcPr>
            <w:tcW w:w="762" w:type="dxa"/>
            <w:noWrap/>
            <w:hideMark/>
          </w:tcPr>
          <w:p w14:paraId="33ED377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2E757EC3" w14:textId="3687C714"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Public</w:t>
            </w:r>
          </w:p>
        </w:tc>
        <w:tc>
          <w:tcPr>
            <w:tcW w:w="1070" w:type="dxa"/>
            <w:noWrap/>
            <w:hideMark/>
          </w:tcPr>
          <w:p w14:paraId="6C8CD0F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71394A3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3DE088D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79%</w:t>
            </w:r>
          </w:p>
        </w:tc>
        <w:tc>
          <w:tcPr>
            <w:tcW w:w="1132" w:type="dxa"/>
            <w:noWrap/>
            <w:vAlign w:val="bottom"/>
            <w:hideMark/>
          </w:tcPr>
          <w:p w14:paraId="69EE020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11%</w:t>
            </w:r>
          </w:p>
        </w:tc>
        <w:tc>
          <w:tcPr>
            <w:tcW w:w="1016" w:type="dxa"/>
            <w:noWrap/>
            <w:vAlign w:val="bottom"/>
            <w:hideMark/>
          </w:tcPr>
          <w:p w14:paraId="6AD1D98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11%</w:t>
            </w:r>
          </w:p>
        </w:tc>
      </w:tr>
      <w:tr w:rsidR="00BB502E" w:rsidRPr="007F5BA4" w14:paraId="3431FEA6" w14:textId="77777777" w:rsidTr="00877965">
        <w:trPr>
          <w:trHeight w:val="210"/>
        </w:trPr>
        <w:tc>
          <w:tcPr>
            <w:tcW w:w="4254" w:type="dxa"/>
            <w:noWrap/>
            <w:vAlign w:val="bottom"/>
            <w:hideMark/>
          </w:tcPr>
          <w:p w14:paraId="749B68F9"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DANSON YOUTH TRUST</w:t>
            </w:r>
          </w:p>
        </w:tc>
        <w:tc>
          <w:tcPr>
            <w:tcW w:w="850" w:type="dxa"/>
            <w:noWrap/>
            <w:vAlign w:val="bottom"/>
            <w:hideMark/>
          </w:tcPr>
          <w:p w14:paraId="09170CC0"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3-court</w:t>
            </w:r>
          </w:p>
        </w:tc>
        <w:tc>
          <w:tcPr>
            <w:tcW w:w="1418" w:type="dxa"/>
            <w:noWrap/>
            <w:vAlign w:val="bottom"/>
            <w:hideMark/>
          </w:tcPr>
          <w:p w14:paraId="5450D1A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3B86E9F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41C9EEA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1974</w:t>
            </w:r>
          </w:p>
        </w:tc>
        <w:tc>
          <w:tcPr>
            <w:tcW w:w="762" w:type="dxa"/>
            <w:noWrap/>
            <w:hideMark/>
          </w:tcPr>
          <w:p w14:paraId="7AD5ABF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72345756" w14:textId="11ED2468"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Public</w:t>
            </w:r>
          </w:p>
        </w:tc>
        <w:tc>
          <w:tcPr>
            <w:tcW w:w="1070" w:type="dxa"/>
            <w:noWrap/>
            <w:hideMark/>
          </w:tcPr>
          <w:p w14:paraId="5D07684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83%</w:t>
            </w:r>
          </w:p>
        </w:tc>
        <w:tc>
          <w:tcPr>
            <w:tcW w:w="975" w:type="dxa"/>
            <w:noWrap/>
            <w:vAlign w:val="bottom"/>
            <w:hideMark/>
          </w:tcPr>
          <w:p w14:paraId="0037D37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17%</w:t>
            </w:r>
          </w:p>
        </w:tc>
        <w:tc>
          <w:tcPr>
            <w:tcW w:w="1016" w:type="dxa"/>
            <w:noWrap/>
            <w:vAlign w:val="bottom"/>
            <w:hideMark/>
          </w:tcPr>
          <w:p w14:paraId="78B76E9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77%</w:t>
            </w:r>
          </w:p>
        </w:tc>
        <w:tc>
          <w:tcPr>
            <w:tcW w:w="1132" w:type="dxa"/>
            <w:noWrap/>
            <w:vAlign w:val="bottom"/>
            <w:hideMark/>
          </w:tcPr>
          <w:p w14:paraId="301B71B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11%</w:t>
            </w:r>
          </w:p>
        </w:tc>
        <w:tc>
          <w:tcPr>
            <w:tcW w:w="1016" w:type="dxa"/>
            <w:noWrap/>
            <w:vAlign w:val="bottom"/>
            <w:hideMark/>
          </w:tcPr>
          <w:p w14:paraId="27E5C13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12%</w:t>
            </w:r>
          </w:p>
        </w:tc>
      </w:tr>
      <w:tr w:rsidR="00BB502E" w:rsidRPr="007F5BA4" w14:paraId="3DAB7121" w14:textId="77777777" w:rsidTr="00877965">
        <w:trPr>
          <w:trHeight w:val="210"/>
        </w:trPr>
        <w:tc>
          <w:tcPr>
            <w:tcW w:w="4254" w:type="dxa"/>
            <w:noWrap/>
            <w:vAlign w:val="bottom"/>
            <w:hideMark/>
          </w:tcPr>
          <w:p w14:paraId="7D02EB76"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DANSON YOUTH TRUST</w:t>
            </w:r>
          </w:p>
        </w:tc>
        <w:tc>
          <w:tcPr>
            <w:tcW w:w="850" w:type="dxa"/>
            <w:noWrap/>
            <w:vAlign w:val="bottom"/>
            <w:hideMark/>
          </w:tcPr>
          <w:p w14:paraId="741000CE"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24FBD14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17 x 9</w:t>
            </w:r>
          </w:p>
        </w:tc>
        <w:tc>
          <w:tcPr>
            <w:tcW w:w="610" w:type="dxa"/>
            <w:noWrap/>
            <w:vAlign w:val="bottom"/>
            <w:hideMark/>
          </w:tcPr>
          <w:p w14:paraId="6B976C2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153</w:t>
            </w:r>
          </w:p>
        </w:tc>
        <w:tc>
          <w:tcPr>
            <w:tcW w:w="602" w:type="dxa"/>
            <w:noWrap/>
            <w:hideMark/>
          </w:tcPr>
          <w:p w14:paraId="2B1DD1B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32032B8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3EA9AFE9" w14:textId="519A70F6"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0ECE5DA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1DEAB71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507FB44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4E3381A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9019B3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7CD2B9FF" w14:textId="77777777" w:rsidTr="00877965">
        <w:trPr>
          <w:trHeight w:val="210"/>
        </w:trPr>
        <w:tc>
          <w:tcPr>
            <w:tcW w:w="4254" w:type="dxa"/>
            <w:noWrap/>
            <w:vAlign w:val="bottom"/>
            <w:hideMark/>
          </w:tcPr>
          <w:p w14:paraId="751FE004"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DANSON YOUTH TRUST</w:t>
            </w:r>
          </w:p>
        </w:tc>
        <w:tc>
          <w:tcPr>
            <w:tcW w:w="850" w:type="dxa"/>
            <w:noWrap/>
            <w:vAlign w:val="bottom"/>
            <w:hideMark/>
          </w:tcPr>
          <w:p w14:paraId="62E20245"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137E04F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17 x 9</w:t>
            </w:r>
          </w:p>
        </w:tc>
        <w:tc>
          <w:tcPr>
            <w:tcW w:w="610" w:type="dxa"/>
            <w:noWrap/>
            <w:vAlign w:val="bottom"/>
            <w:hideMark/>
          </w:tcPr>
          <w:p w14:paraId="6491EAF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153</w:t>
            </w:r>
          </w:p>
        </w:tc>
        <w:tc>
          <w:tcPr>
            <w:tcW w:w="602" w:type="dxa"/>
            <w:noWrap/>
            <w:hideMark/>
          </w:tcPr>
          <w:p w14:paraId="4CEF36F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101D18B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47493284" w14:textId="2CEC7CA3"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5E23C13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1CB8AEA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74111BA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4F5FA1F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2D5BD7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36DFF5B3" w14:textId="77777777" w:rsidTr="00877965">
        <w:trPr>
          <w:trHeight w:val="210"/>
        </w:trPr>
        <w:tc>
          <w:tcPr>
            <w:tcW w:w="4254" w:type="dxa"/>
            <w:noWrap/>
            <w:vAlign w:val="bottom"/>
            <w:hideMark/>
          </w:tcPr>
          <w:p w14:paraId="3B36732F"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ERITH LEISURE CENTRE</w:t>
            </w:r>
          </w:p>
        </w:tc>
        <w:tc>
          <w:tcPr>
            <w:tcW w:w="850" w:type="dxa"/>
            <w:noWrap/>
            <w:vAlign w:val="bottom"/>
            <w:hideMark/>
          </w:tcPr>
          <w:p w14:paraId="32ED9C2E"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608D5CD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2A2F6C9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78649C9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2005</w:t>
            </w:r>
          </w:p>
        </w:tc>
        <w:tc>
          <w:tcPr>
            <w:tcW w:w="762" w:type="dxa"/>
            <w:noWrap/>
            <w:hideMark/>
          </w:tcPr>
          <w:p w14:paraId="46D8233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6CCD125B" w14:textId="077648F1"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Public</w:t>
            </w:r>
          </w:p>
        </w:tc>
        <w:tc>
          <w:tcPr>
            <w:tcW w:w="1070" w:type="dxa"/>
            <w:noWrap/>
            <w:hideMark/>
          </w:tcPr>
          <w:p w14:paraId="1246318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29E70DA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003214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66%</w:t>
            </w:r>
          </w:p>
        </w:tc>
        <w:tc>
          <w:tcPr>
            <w:tcW w:w="1132" w:type="dxa"/>
            <w:noWrap/>
            <w:vAlign w:val="bottom"/>
            <w:hideMark/>
          </w:tcPr>
          <w:p w14:paraId="331F517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11%</w:t>
            </w:r>
          </w:p>
        </w:tc>
        <w:tc>
          <w:tcPr>
            <w:tcW w:w="1016" w:type="dxa"/>
            <w:noWrap/>
            <w:vAlign w:val="bottom"/>
            <w:hideMark/>
          </w:tcPr>
          <w:p w14:paraId="53852B6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23%</w:t>
            </w:r>
          </w:p>
        </w:tc>
      </w:tr>
      <w:tr w:rsidR="00BB502E" w:rsidRPr="007F5BA4" w14:paraId="407ED904" w14:textId="77777777" w:rsidTr="00877965">
        <w:trPr>
          <w:trHeight w:val="210"/>
        </w:trPr>
        <w:tc>
          <w:tcPr>
            <w:tcW w:w="4254" w:type="dxa"/>
            <w:noWrap/>
            <w:vAlign w:val="bottom"/>
            <w:hideMark/>
          </w:tcPr>
          <w:p w14:paraId="48E1AC98"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HARRIS ACADEMY FALCONWOOD</w:t>
            </w:r>
          </w:p>
        </w:tc>
        <w:tc>
          <w:tcPr>
            <w:tcW w:w="850" w:type="dxa"/>
            <w:noWrap/>
            <w:vAlign w:val="bottom"/>
            <w:hideMark/>
          </w:tcPr>
          <w:p w14:paraId="14A71186"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6857EE0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32.8 x 18</w:t>
            </w:r>
          </w:p>
        </w:tc>
        <w:tc>
          <w:tcPr>
            <w:tcW w:w="610" w:type="dxa"/>
            <w:noWrap/>
            <w:vAlign w:val="bottom"/>
            <w:hideMark/>
          </w:tcPr>
          <w:p w14:paraId="1053BD7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590</w:t>
            </w:r>
          </w:p>
        </w:tc>
        <w:tc>
          <w:tcPr>
            <w:tcW w:w="602" w:type="dxa"/>
            <w:noWrap/>
            <w:hideMark/>
          </w:tcPr>
          <w:p w14:paraId="779945A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2011</w:t>
            </w:r>
          </w:p>
        </w:tc>
        <w:tc>
          <w:tcPr>
            <w:tcW w:w="762" w:type="dxa"/>
            <w:noWrap/>
            <w:hideMark/>
          </w:tcPr>
          <w:p w14:paraId="4E12821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3716A060" w14:textId="5FD90337"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7A1356C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86%</w:t>
            </w:r>
          </w:p>
        </w:tc>
        <w:tc>
          <w:tcPr>
            <w:tcW w:w="975" w:type="dxa"/>
            <w:noWrap/>
            <w:vAlign w:val="bottom"/>
            <w:hideMark/>
          </w:tcPr>
          <w:p w14:paraId="52F5945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14%</w:t>
            </w:r>
          </w:p>
        </w:tc>
        <w:tc>
          <w:tcPr>
            <w:tcW w:w="1016" w:type="dxa"/>
            <w:noWrap/>
            <w:vAlign w:val="bottom"/>
            <w:hideMark/>
          </w:tcPr>
          <w:p w14:paraId="3249C64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72%</w:t>
            </w:r>
          </w:p>
        </w:tc>
        <w:tc>
          <w:tcPr>
            <w:tcW w:w="1132" w:type="dxa"/>
            <w:noWrap/>
            <w:vAlign w:val="bottom"/>
            <w:hideMark/>
          </w:tcPr>
          <w:p w14:paraId="5348230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11%</w:t>
            </w:r>
          </w:p>
        </w:tc>
        <w:tc>
          <w:tcPr>
            <w:tcW w:w="1016" w:type="dxa"/>
            <w:noWrap/>
            <w:vAlign w:val="bottom"/>
            <w:hideMark/>
          </w:tcPr>
          <w:p w14:paraId="117494D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17%</w:t>
            </w:r>
          </w:p>
        </w:tc>
      </w:tr>
      <w:tr w:rsidR="00BB502E" w:rsidRPr="007F5BA4" w14:paraId="22261613" w14:textId="77777777" w:rsidTr="00877965">
        <w:trPr>
          <w:trHeight w:val="210"/>
        </w:trPr>
        <w:tc>
          <w:tcPr>
            <w:tcW w:w="4254" w:type="dxa"/>
            <w:noWrap/>
            <w:vAlign w:val="bottom"/>
            <w:hideMark/>
          </w:tcPr>
          <w:p w14:paraId="5D585148"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HARRIS GARRARD ACADEMY</w:t>
            </w:r>
          </w:p>
        </w:tc>
        <w:tc>
          <w:tcPr>
            <w:tcW w:w="850" w:type="dxa"/>
            <w:noWrap/>
            <w:vAlign w:val="bottom"/>
            <w:hideMark/>
          </w:tcPr>
          <w:p w14:paraId="20332767"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3-court</w:t>
            </w:r>
          </w:p>
        </w:tc>
        <w:tc>
          <w:tcPr>
            <w:tcW w:w="1418" w:type="dxa"/>
            <w:noWrap/>
            <w:vAlign w:val="bottom"/>
            <w:hideMark/>
          </w:tcPr>
          <w:p w14:paraId="657B51A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27 x 18</w:t>
            </w:r>
          </w:p>
        </w:tc>
        <w:tc>
          <w:tcPr>
            <w:tcW w:w="610" w:type="dxa"/>
            <w:noWrap/>
            <w:vAlign w:val="bottom"/>
            <w:hideMark/>
          </w:tcPr>
          <w:p w14:paraId="46F7D56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486</w:t>
            </w:r>
          </w:p>
        </w:tc>
        <w:tc>
          <w:tcPr>
            <w:tcW w:w="602" w:type="dxa"/>
            <w:noWrap/>
            <w:hideMark/>
          </w:tcPr>
          <w:p w14:paraId="2CC2753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2003</w:t>
            </w:r>
          </w:p>
        </w:tc>
        <w:tc>
          <w:tcPr>
            <w:tcW w:w="762" w:type="dxa"/>
            <w:noWrap/>
            <w:hideMark/>
          </w:tcPr>
          <w:p w14:paraId="3B17533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08E01A1C" w14:textId="235D41A1"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18564F5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422E3B5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02A7025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w:t>
            </w:r>
          </w:p>
        </w:tc>
        <w:tc>
          <w:tcPr>
            <w:tcW w:w="1132" w:type="dxa"/>
            <w:noWrap/>
            <w:vAlign w:val="bottom"/>
            <w:hideMark/>
          </w:tcPr>
          <w:p w14:paraId="5C11DB5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14%</w:t>
            </w:r>
          </w:p>
        </w:tc>
        <w:tc>
          <w:tcPr>
            <w:tcW w:w="1016" w:type="dxa"/>
            <w:noWrap/>
            <w:vAlign w:val="bottom"/>
            <w:hideMark/>
          </w:tcPr>
          <w:p w14:paraId="3418454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26%</w:t>
            </w:r>
          </w:p>
        </w:tc>
      </w:tr>
      <w:tr w:rsidR="00BB502E" w:rsidRPr="007F5BA4" w14:paraId="60F18697" w14:textId="77777777" w:rsidTr="00877965">
        <w:trPr>
          <w:trHeight w:val="210"/>
        </w:trPr>
        <w:tc>
          <w:tcPr>
            <w:tcW w:w="4254" w:type="dxa"/>
            <w:noWrap/>
            <w:vAlign w:val="bottom"/>
            <w:hideMark/>
          </w:tcPr>
          <w:p w14:paraId="2A299E9C"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HARRIS GARRARD ACADEMY</w:t>
            </w:r>
          </w:p>
        </w:tc>
        <w:tc>
          <w:tcPr>
            <w:tcW w:w="850" w:type="dxa"/>
            <w:noWrap/>
            <w:vAlign w:val="bottom"/>
            <w:hideMark/>
          </w:tcPr>
          <w:p w14:paraId="19B699FF"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0D3E7E8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17</w:t>
            </w:r>
          </w:p>
        </w:tc>
        <w:tc>
          <w:tcPr>
            <w:tcW w:w="610" w:type="dxa"/>
            <w:noWrap/>
            <w:vAlign w:val="bottom"/>
            <w:hideMark/>
          </w:tcPr>
          <w:p w14:paraId="31884E3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306</w:t>
            </w:r>
          </w:p>
        </w:tc>
        <w:tc>
          <w:tcPr>
            <w:tcW w:w="602" w:type="dxa"/>
            <w:noWrap/>
            <w:hideMark/>
          </w:tcPr>
          <w:p w14:paraId="552E748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7238DD8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0A98056D" w14:textId="4BAB7F80"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0514D7A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0BA2E0B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0293904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72134F7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69DD116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50959ED7" w14:textId="77777777" w:rsidTr="00877965">
        <w:trPr>
          <w:trHeight w:val="210"/>
        </w:trPr>
        <w:tc>
          <w:tcPr>
            <w:tcW w:w="4254" w:type="dxa"/>
            <w:noWrap/>
            <w:vAlign w:val="bottom"/>
            <w:hideMark/>
          </w:tcPr>
          <w:p w14:paraId="2CC53775"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HURSTMERE SCHOOL</w:t>
            </w:r>
          </w:p>
        </w:tc>
        <w:tc>
          <w:tcPr>
            <w:tcW w:w="850" w:type="dxa"/>
            <w:noWrap/>
            <w:vAlign w:val="bottom"/>
            <w:hideMark/>
          </w:tcPr>
          <w:p w14:paraId="24ED4CDC"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3EAA671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2A41CF0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39AFE1B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2003</w:t>
            </w:r>
          </w:p>
        </w:tc>
        <w:tc>
          <w:tcPr>
            <w:tcW w:w="762" w:type="dxa"/>
            <w:noWrap/>
            <w:hideMark/>
          </w:tcPr>
          <w:p w14:paraId="2B72D65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6F96800E" w14:textId="0D472C51"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7BBB83D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87%</w:t>
            </w:r>
          </w:p>
        </w:tc>
        <w:tc>
          <w:tcPr>
            <w:tcW w:w="975" w:type="dxa"/>
            <w:noWrap/>
            <w:vAlign w:val="bottom"/>
            <w:hideMark/>
          </w:tcPr>
          <w:p w14:paraId="63BE629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13%</w:t>
            </w:r>
          </w:p>
        </w:tc>
        <w:tc>
          <w:tcPr>
            <w:tcW w:w="1016" w:type="dxa"/>
            <w:noWrap/>
            <w:vAlign w:val="bottom"/>
            <w:hideMark/>
          </w:tcPr>
          <w:p w14:paraId="19DA1D3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78%</w:t>
            </w:r>
          </w:p>
        </w:tc>
        <w:tc>
          <w:tcPr>
            <w:tcW w:w="1132" w:type="dxa"/>
            <w:noWrap/>
            <w:vAlign w:val="bottom"/>
            <w:hideMark/>
          </w:tcPr>
          <w:p w14:paraId="5F9EB9D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w:t>
            </w:r>
          </w:p>
        </w:tc>
        <w:tc>
          <w:tcPr>
            <w:tcW w:w="1016" w:type="dxa"/>
            <w:noWrap/>
            <w:vAlign w:val="bottom"/>
            <w:hideMark/>
          </w:tcPr>
          <w:p w14:paraId="674B58A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12%</w:t>
            </w:r>
          </w:p>
        </w:tc>
      </w:tr>
      <w:tr w:rsidR="00BB502E" w:rsidRPr="007F5BA4" w14:paraId="73C7FF54" w14:textId="77777777" w:rsidTr="00877965">
        <w:trPr>
          <w:trHeight w:val="210"/>
        </w:trPr>
        <w:tc>
          <w:tcPr>
            <w:tcW w:w="4254" w:type="dxa"/>
            <w:noWrap/>
            <w:vAlign w:val="bottom"/>
            <w:hideMark/>
          </w:tcPr>
          <w:p w14:paraId="16FB8E93"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HURSTMERE SCHOOL</w:t>
            </w:r>
          </w:p>
        </w:tc>
        <w:tc>
          <w:tcPr>
            <w:tcW w:w="850" w:type="dxa"/>
            <w:noWrap/>
            <w:vAlign w:val="bottom"/>
            <w:hideMark/>
          </w:tcPr>
          <w:p w14:paraId="4B996987"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57724ED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0 x 0</w:t>
            </w:r>
          </w:p>
        </w:tc>
        <w:tc>
          <w:tcPr>
            <w:tcW w:w="610" w:type="dxa"/>
            <w:noWrap/>
            <w:vAlign w:val="bottom"/>
            <w:hideMark/>
          </w:tcPr>
          <w:p w14:paraId="5748409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0</w:t>
            </w:r>
          </w:p>
        </w:tc>
        <w:tc>
          <w:tcPr>
            <w:tcW w:w="602" w:type="dxa"/>
            <w:noWrap/>
            <w:hideMark/>
          </w:tcPr>
          <w:p w14:paraId="09E1AAB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315EA5C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170B0D87" w14:textId="7E7BD898"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1E12B10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4E1E7A9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0250CD6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70E532F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3E06D2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17F37AE0" w14:textId="77777777" w:rsidTr="00877965">
        <w:trPr>
          <w:trHeight w:val="210"/>
        </w:trPr>
        <w:tc>
          <w:tcPr>
            <w:tcW w:w="4254" w:type="dxa"/>
            <w:noWrap/>
            <w:vAlign w:val="bottom"/>
            <w:hideMark/>
          </w:tcPr>
          <w:p w14:paraId="5A9B2004"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HURSTMERE SCHOOL</w:t>
            </w:r>
          </w:p>
        </w:tc>
        <w:tc>
          <w:tcPr>
            <w:tcW w:w="850" w:type="dxa"/>
            <w:noWrap/>
            <w:vAlign w:val="bottom"/>
            <w:hideMark/>
          </w:tcPr>
          <w:p w14:paraId="0C2825E1"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7B41D5D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17</w:t>
            </w:r>
          </w:p>
        </w:tc>
        <w:tc>
          <w:tcPr>
            <w:tcW w:w="610" w:type="dxa"/>
            <w:noWrap/>
            <w:vAlign w:val="bottom"/>
            <w:hideMark/>
          </w:tcPr>
          <w:p w14:paraId="27B5A6A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306</w:t>
            </w:r>
          </w:p>
        </w:tc>
        <w:tc>
          <w:tcPr>
            <w:tcW w:w="602" w:type="dxa"/>
            <w:noWrap/>
            <w:hideMark/>
          </w:tcPr>
          <w:p w14:paraId="7EC6E66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2F82BF5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45F22020" w14:textId="70312FC2"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74C7511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1D7E43D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0FFE0F7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20A2FE3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7FFB5F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04ECA946" w14:textId="77777777" w:rsidTr="00877965">
        <w:trPr>
          <w:trHeight w:val="210"/>
        </w:trPr>
        <w:tc>
          <w:tcPr>
            <w:tcW w:w="4254" w:type="dxa"/>
            <w:noWrap/>
            <w:vAlign w:val="bottom"/>
            <w:hideMark/>
          </w:tcPr>
          <w:p w14:paraId="72BDB02C"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LEIGH ACADEMY BEXLEY</w:t>
            </w:r>
          </w:p>
        </w:tc>
        <w:tc>
          <w:tcPr>
            <w:tcW w:w="850" w:type="dxa"/>
            <w:noWrap/>
            <w:vAlign w:val="bottom"/>
            <w:hideMark/>
          </w:tcPr>
          <w:p w14:paraId="721C8F27"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4CACBF1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1A2B627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0D6D674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1997</w:t>
            </w:r>
          </w:p>
        </w:tc>
        <w:tc>
          <w:tcPr>
            <w:tcW w:w="762" w:type="dxa"/>
            <w:noWrap/>
            <w:hideMark/>
          </w:tcPr>
          <w:p w14:paraId="391F751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06DBE7F3" w14:textId="2A021F16"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3D5DFAA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59663E1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426925F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66%</w:t>
            </w:r>
          </w:p>
        </w:tc>
        <w:tc>
          <w:tcPr>
            <w:tcW w:w="1132" w:type="dxa"/>
            <w:noWrap/>
            <w:vAlign w:val="bottom"/>
            <w:hideMark/>
          </w:tcPr>
          <w:p w14:paraId="56E2494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w:t>
            </w:r>
          </w:p>
        </w:tc>
        <w:tc>
          <w:tcPr>
            <w:tcW w:w="1016" w:type="dxa"/>
            <w:noWrap/>
            <w:vAlign w:val="bottom"/>
            <w:hideMark/>
          </w:tcPr>
          <w:p w14:paraId="4220F1E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24%</w:t>
            </w:r>
          </w:p>
        </w:tc>
      </w:tr>
      <w:tr w:rsidR="00BB502E" w:rsidRPr="007F5BA4" w14:paraId="6C2BF23C" w14:textId="77777777" w:rsidTr="00877965">
        <w:trPr>
          <w:trHeight w:val="210"/>
        </w:trPr>
        <w:tc>
          <w:tcPr>
            <w:tcW w:w="4254" w:type="dxa"/>
            <w:noWrap/>
            <w:vAlign w:val="bottom"/>
            <w:hideMark/>
          </w:tcPr>
          <w:p w14:paraId="0626960F"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SIDCUP LEISURE CENTRE</w:t>
            </w:r>
          </w:p>
        </w:tc>
        <w:tc>
          <w:tcPr>
            <w:tcW w:w="850" w:type="dxa"/>
            <w:noWrap/>
            <w:vAlign w:val="bottom"/>
            <w:hideMark/>
          </w:tcPr>
          <w:p w14:paraId="115776B3"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63715BC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0EDC098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2A66B7D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2008</w:t>
            </w:r>
          </w:p>
        </w:tc>
        <w:tc>
          <w:tcPr>
            <w:tcW w:w="762" w:type="dxa"/>
            <w:noWrap/>
            <w:hideMark/>
          </w:tcPr>
          <w:p w14:paraId="41A7A29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5715AC36" w14:textId="2E6F6157"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Public</w:t>
            </w:r>
          </w:p>
        </w:tc>
        <w:tc>
          <w:tcPr>
            <w:tcW w:w="1070" w:type="dxa"/>
            <w:noWrap/>
            <w:hideMark/>
          </w:tcPr>
          <w:p w14:paraId="757C6B4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412C96E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66A6DFF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74%</w:t>
            </w:r>
          </w:p>
        </w:tc>
        <w:tc>
          <w:tcPr>
            <w:tcW w:w="1132" w:type="dxa"/>
            <w:noWrap/>
            <w:vAlign w:val="bottom"/>
            <w:hideMark/>
          </w:tcPr>
          <w:p w14:paraId="2AEB90E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w:t>
            </w:r>
          </w:p>
        </w:tc>
        <w:tc>
          <w:tcPr>
            <w:tcW w:w="1016" w:type="dxa"/>
            <w:noWrap/>
            <w:vAlign w:val="bottom"/>
            <w:hideMark/>
          </w:tcPr>
          <w:p w14:paraId="2A21C26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16%</w:t>
            </w:r>
          </w:p>
        </w:tc>
      </w:tr>
      <w:tr w:rsidR="00BB502E" w:rsidRPr="007F5BA4" w14:paraId="17934FE8" w14:textId="77777777" w:rsidTr="00877965">
        <w:trPr>
          <w:trHeight w:val="210"/>
        </w:trPr>
        <w:tc>
          <w:tcPr>
            <w:tcW w:w="4254" w:type="dxa"/>
            <w:noWrap/>
            <w:vAlign w:val="bottom"/>
            <w:hideMark/>
          </w:tcPr>
          <w:p w14:paraId="6CF8DB8F"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lastRenderedPageBreak/>
              <w:t>ST COLUMBA'S CATHOLIC BOYS SCHOOL</w:t>
            </w:r>
          </w:p>
        </w:tc>
        <w:tc>
          <w:tcPr>
            <w:tcW w:w="850" w:type="dxa"/>
            <w:noWrap/>
            <w:vAlign w:val="bottom"/>
            <w:hideMark/>
          </w:tcPr>
          <w:p w14:paraId="220BEF38"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3EE4EAF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6F170BB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6228C98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2005</w:t>
            </w:r>
          </w:p>
        </w:tc>
        <w:tc>
          <w:tcPr>
            <w:tcW w:w="762" w:type="dxa"/>
            <w:noWrap/>
            <w:hideMark/>
          </w:tcPr>
          <w:p w14:paraId="51C8822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143710C1" w14:textId="01F611FD"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1F8A812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1F88674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4EEE6FD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71%</w:t>
            </w:r>
          </w:p>
        </w:tc>
        <w:tc>
          <w:tcPr>
            <w:tcW w:w="1132" w:type="dxa"/>
            <w:noWrap/>
            <w:vAlign w:val="bottom"/>
            <w:hideMark/>
          </w:tcPr>
          <w:p w14:paraId="2C45B10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w:t>
            </w:r>
          </w:p>
        </w:tc>
        <w:tc>
          <w:tcPr>
            <w:tcW w:w="1016" w:type="dxa"/>
            <w:noWrap/>
            <w:vAlign w:val="bottom"/>
            <w:hideMark/>
          </w:tcPr>
          <w:p w14:paraId="08A4065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w:t>
            </w:r>
          </w:p>
        </w:tc>
      </w:tr>
      <w:tr w:rsidR="00BB502E" w:rsidRPr="007F5BA4" w14:paraId="5B5DEEFD" w14:textId="77777777" w:rsidTr="00877965">
        <w:trPr>
          <w:trHeight w:val="210"/>
        </w:trPr>
        <w:tc>
          <w:tcPr>
            <w:tcW w:w="4254" w:type="dxa"/>
            <w:noWrap/>
            <w:vAlign w:val="bottom"/>
            <w:hideMark/>
          </w:tcPr>
          <w:p w14:paraId="096D4223"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TOWNLEY GRAMMAR SCHOOL</w:t>
            </w:r>
          </w:p>
        </w:tc>
        <w:tc>
          <w:tcPr>
            <w:tcW w:w="850" w:type="dxa"/>
            <w:noWrap/>
            <w:vAlign w:val="bottom"/>
            <w:hideMark/>
          </w:tcPr>
          <w:p w14:paraId="3F8EFDCD"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6BAB671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299E60A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3BEEC03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2006</w:t>
            </w:r>
          </w:p>
        </w:tc>
        <w:tc>
          <w:tcPr>
            <w:tcW w:w="762" w:type="dxa"/>
            <w:noWrap/>
            <w:hideMark/>
          </w:tcPr>
          <w:p w14:paraId="51508D6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1A4E0562" w14:textId="581CC00B"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3E314D5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0470695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678699B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75%</w:t>
            </w:r>
          </w:p>
        </w:tc>
        <w:tc>
          <w:tcPr>
            <w:tcW w:w="1132" w:type="dxa"/>
            <w:noWrap/>
            <w:vAlign w:val="bottom"/>
            <w:hideMark/>
          </w:tcPr>
          <w:p w14:paraId="31C4745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w:t>
            </w:r>
          </w:p>
        </w:tc>
        <w:tc>
          <w:tcPr>
            <w:tcW w:w="1016" w:type="dxa"/>
            <w:noWrap/>
            <w:vAlign w:val="bottom"/>
            <w:hideMark/>
          </w:tcPr>
          <w:p w14:paraId="58AF626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15%</w:t>
            </w:r>
          </w:p>
        </w:tc>
      </w:tr>
      <w:tr w:rsidR="00BB502E" w:rsidRPr="007F5BA4" w14:paraId="7354D5DD" w14:textId="77777777" w:rsidTr="00877965">
        <w:trPr>
          <w:trHeight w:val="210"/>
        </w:trPr>
        <w:tc>
          <w:tcPr>
            <w:tcW w:w="4254" w:type="dxa"/>
            <w:noWrap/>
            <w:vAlign w:val="bottom"/>
            <w:hideMark/>
          </w:tcPr>
          <w:p w14:paraId="3DA65240"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TRINITY SCHOOL (BELVEDERE)</w:t>
            </w:r>
          </w:p>
        </w:tc>
        <w:tc>
          <w:tcPr>
            <w:tcW w:w="850" w:type="dxa"/>
            <w:noWrap/>
            <w:vAlign w:val="bottom"/>
            <w:hideMark/>
          </w:tcPr>
          <w:p w14:paraId="30AE4222"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282BE6D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3744CEA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65B8CE1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2003</w:t>
            </w:r>
          </w:p>
        </w:tc>
        <w:tc>
          <w:tcPr>
            <w:tcW w:w="762" w:type="dxa"/>
            <w:noWrap/>
            <w:hideMark/>
          </w:tcPr>
          <w:p w14:paraId="7DC7E22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783C1E80" w14:textId="62005B7C"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(3rd party)</w:t>
            </w:r>
          </w:p>
        </w:tc>
        <w:tc>
          <w:tcPr>
            <w:tcW w:w="1070" w:type="dxa"/>
            <w:noWrap/>
            <w:hideMark/>
          </w:tcPr>
          <w:p w14:paraId="356B0C0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66B89E2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539796C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68%</w:t>
            </w:r>
          </w:p>
        </w:tc>
        <w:tc>
          <w:tcPr>
            <w:tcW w:w="1132" w:type="dxa"/>
            <w:noWrap/>
            <w:vAlign w:val="bottom"/>
            <w:hideMark/>
          </w:tcPr>
          <w:p w14:paraId="797F557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12%</w:t>
            </w:r>
          </w:p>
        </w:tc>
        <w:tc>
          <w:tcPr>
            <w:tcW w:w="1016" w:type="dxa"/>
            <w:noWrap/>
            <w:vAlign w:val="bottom"/>
            <w:hideMark/>
          </w:tcPr>
          <w:p w14:paraId="24FF5B0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w:t>
            </w:r>
          </w:p>
        </w:tc>
      </w:tr>
      <w:tr w:rsidR="00BB502E" w:rsidRPr="007F5BA4" w14:paraId="4CBB70A5" w14:textId="77777777" w:rsidTr="00877965">
        <w:trPr>
          <w:trHeight w:val="210"/>
        </w:trPr>
        <w:tc>
          <w:tcPr>
            <w:tcW w:w="4254" w:type="dxa"/>
            <w:noWrap/>
            <w:vAlign w:val="bottom"/>
            <w:hideMark/>
          </w:tcPr>
          <w:p w14:paraId="189D7ED1"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TRINITY SCHOOL (BELVEDERE)</w:t>
            </w:r>
          </w:p>
        </w:tc>
        <w:tc>
          <w:tcPr>
            <w:tcW w:w="850" w:type="dxa"/>
            <w:noWrap/>
            <w:vAlign w:val="bottom"/>
            <w:hideMark/>
          </w:tcPr>
          <w:p w14:paraId="6D16D165"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1F6BF5B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10</w:t>
            </w:r>
          </w:p>
        </w:tc>
        <w:tc>
          <w:tcPr>
            <w:tcW w:w="610" w:type="dxa"/>
            <w:noWrap/>
            <w:vAlign w:val="bottom"/>
            <w:hideMark/>
          </w:tcPr>
          <w:p w14:paraId="0BBF632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180</w:t>
            </w:r>
          </w:p>
        </w:tc>
        <w:tc>
          <w:tcPr>
            <w:tcW w:w="602" w:type="dxa"/>
            <w:noWrap/>
            <w:hideMark/>
          </w:tcPr>
          <w:p w14:paraId="484B7C9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12F6F01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26657048" w14:textId="42C28DB2"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1C91506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0DC6358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07FFE85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7F810DD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14FD192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66066D17" w14:textId="77777777" w:rsidTr="00877965">
        <w:trPr>
          <w:trHeight w:val="210"/>
        </w:trPr>
        <w:tc>
          <w:tcPr>
            <w:tcW w:w="4254" w:type="dxa"/>
            <w:noWrap/>
            <w:vAlign w:val="bottom"/>
            <w:hideMark/>
          </w:tcPr>
          <w:p w14:paraId="4DDD449B"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WELLING SCHOOL</w:t>
            </w:r>
          </w:p>
        </w:tc>
        <w:tc>
          <w:tcPr>
            <w:tcW w:w="850" w:type="dxa"/>
            <w:noWrap/>
            <w:vAlign w:val="bottom"/>
            <w:hideMark/>
          </w:tcPr>
          <w:p w14:paraId="3C9DBFE8"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0AD7F9B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1A9340B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1E275E0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2005</w:t>
            </w:r>
          </w:p>
        </w:tc>
        <w:tc>
          <w:tcPr>
            <w:tcW w:w="762" w:type="dxa"/>
            <w:noWrap/>
            <w:hideMark/>
          </w:tcPr>
          <w:p w14:paraId="674F752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6E4D6879" w14:textId="3CC2C3D9"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2AADE2F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6BE9050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6573D66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73%</w:t>
            </w:r>
          </w:p>
        </w:tc>
        <w:tc>
          <w:tcPr>
            <w:tcW w:w="1132" w:type="dxa"/>
            <w:noWrap/>
            <w:vAlign w:val="bottom"/>
            <w:hideMark/>
          </w:tcPr>
          <w:p w14:paraId="27F62CF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13%</w:t>
            </w:r>
          </w:p>
        </w:tc>
        <w:tc>
          <w:tcPr>
            <w:tcW w:w="1016" w:type="dxa"/>
            <w:noWrap/>
            <w:vAlign w:val="bottom"/>
            <w:hideMark/>
          </w:tcPr>
          <w:p w14:paraId="2A2845B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13%</w:t>
            </w:r>
          </w:p>
        </w:tc>
      </w:tr>
      <w:tr w:rsidR="00BB502E" w:rsidRPr="007F5BA4" w14:paraId="514D84E8" w14:textId="77777777" w:rsidTr="00877965">
        <w:trPr>
          <w:trHeight w:val="210"/>
        </w:trPr>
        <w:tc>
          <w:tcPr>
            <w:tcW w:w="4254" w:type="dxa"/>
            <w:noWrap/>
            <w:vAlign w:val="bottom"/>
            <w:hideMark/>
          </w:tcPr>
          <w:p w14:paraId="1F940ABC"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WELLING SCHOOL</w:t>
            </w:r>
          </w:p>
        </w:tc>
        <w:tc>
          <w:tcPr>
            <w:tcW w:w="850" w:type="dxa"/>
            <w:noWrap/>
            <w:vAlign w:val="bottom"/>
            <w:hideMark/>
          </w:tcPr>
          <w:p w14:paraId="0D6CA00C"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1B44A65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33AEBB2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514F066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5FB4CC6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36131783" w14:textId="16E04209"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1579D2F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7D9FD19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7738184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3E07F27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51EECD7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366FC75D" w14:textId="77777777" w:rsidTr="00877965">
        <w:trPr>
          <w:trHeight w:val="210"/>
        </w:trPr>
        <w:tc>
          <w:tcPr>
            <w:tcW w:w="4254" w:type="dxa"/>
            <w:noWrap/>
            <w:vAlign w:val="bottom"/>
            <w:hideMark/>
          </w:tcPr>
          <w:p w14:paraId="25F08BFA"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WELLING SCHOOL</w:t>
            </w:r>
          </w:p>
        </w:tc>
        <w:tc>
          <w:tcPr>
            <w:tcW w:w="850" w:type="dxa"/>
            <w:noWrap/>
            <w:vAlign w:val="bottom"/>
            <w:hideMark/>
          </w:tcPr>
          <w:p w14:paraId="1836CB8B"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092B3F2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10</w:t>
            </w:r>
          </w:p>
        </w:tc>
        <w:tc>
          <w:tcPr>
            <w:tcW w:w="610" w:type="dxa"/>
            <w:noWrap/>
            <w:vAlign w:val="bottom"/>
            <w:hideMark/>
          </w:tcPr>
          <w:p w14:paraId="5B239D9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180</w:t>
            </w:r>
          </w:p>
        </w:tc>
        <w:tc>
          <w:tcPr>
            <w:tcW w:w="602" w:type="dxa"/>
            <w:noWrap/>
            <w:hideMark/>
          </w:tcPr>
          <w:p w14:paraId="006116C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27B2916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087FF09D" w14:textId="345223D2"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2F3E65A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07CE1DA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095501D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1D344AF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7A2D49A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3CE3B0E1" w14:textId="77777777" w:rsidTr="00877965">
        <w:trPr>
          <w:trHeight w:val="210"/>
        </w:trPr>
        <w:tc>
          <w:tcPr>
            <w:tcW w:w="4254" w:type="dxa"/>
            <w:shd w:val="clear" w:color="auto" w:fill="83CAEB" w:themeFill="accent1" w:themeFillTint="66"/>
            <w:noWrap/>
            <w:vAlign w:val="bottom"/>
            <w:hideMark/>
          </w:tcPr>
          <w:p w14:paraId="79401512" w14:textId="77777777" w:rsidR="00BB502E" w:rsidRPr="007F5BA4" w:rsidRDefault="00BB502E" w:rsidP="00877965">
            <w:pPr>
              <w:spacing w:after="0" w:line="240" w:lineRule="auto"/>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r>
              <w:rPr>
                <w:rFonts w:ascii="Arial" w:eastAsia="Times New Roman" w:hAnsi="Arial" w:cs="Arial"/>
                <w:b/>
                <w:bCs/>
                <w:kern w:val="0"/>
                <w:sz w:val="16"/>
                <w:szCs w:val="16"/>
                <w:lang w:eastAsia="en-GB"/>
                <w14:ligatures w14:val="none"/>
              </w:rPr>
              <w:t xml:space="preserve">Greenwich </w:t>
            </w:r>
          </w:p>
        </w:tc>
        <w:tc>
          <w:tcPr>
            <w:tcW w:w="850" w:type="dxa"/>
            <w:shd w:val="clear" w:color="auto" w:fill="83CAEB" w:themeFill="accent1" w:themeFillTint="66"/>
            <w:noWrap/>
            <w:vAlign w:val="bottom"/>
            <w:hideMark/>
          </w:tcPr>
          <w:p w14:paraId="2A754F06" w14:textId="77777777" w:rsidR="00BB502E" w:rsidRPr="007F5BA4" w:rsidRDefault="00BB502E" w:rsidP="00877965">
            <w:pPr>
              <w:spacing w:after="0" w:line="240" w:lineRule="auto"/>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1418" w:type="dxa"/>
            <w:shd w:val="clear" w:color="auto" w:fill="83CAEB" w:themeFill="accent1" w:themeFillTint="66"/>
            <w:noWrap/>
            <w:vAlign w:val="bottom"/>
            <w:hideMark/>
          </w:tcPr>
          <w:p w14:paraId="716559D7"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610" w:type="dxa"/>
            <w:shd w:val="clear" w:color="auto" w:fill="83CAEB" w:themeFill="accent1" w:themeFillTint="66"/>
            <w:noWrap/>
            <w:vAlign w:val="bottom"/>
            <w:hideMark/>
          </w:tcPr>
          <w:p w14:paraId="583483F1"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602" w:type="dxa"/>
            <w:shd w:val="clear" w:color="auto" w:fill="83CAEB" w:themeFill="accent1" w:themeFillTint="66"/>
            <w:noWrap/>
            <w:hideMark/>
          </w:tcPr>
          <w:p w14:paraId="71B691AF"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p>
        </w:tc>
        <w:tc>
          <w:tcPr>
            <w:tcW w:w="762" w:type="dxa"/>
            <w:shd w:val="clear" w:color="auto" w:fill="83CAEB" w:themeFill="accent1" w:themeFillTint="66"/>
            <w:noWrap/>
            <w:hideMark/>
          </w:tcPr>
          <w:p w14:paraId="03FFDE50"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812" w:type="dxa"/>
            <w:shd w:val="clear" w:color="auto" w:fill="83CAEB" w:themeFill="accent1" w:themeFillTint="66"/>
            <w:noWrap/>
          </w:tcPr>
          <w:p w14:paraId="0A0060BB" w14:textId="4E34ECE1"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shd w:val="clear" w:color="auto" w:fill="83CAEB" w:themeFill="accent1" w:themeFillTint="66"/>
            <w:noWrap/>
            <w:hideMark/>
          </w:tcPr>
          <w:p w14:paraId="4B8BAC37"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93%</w:t>
            </w:r>
          </w:p>
        </w:tc>
        <w:tc>
          <w:tcPr>
            <w:tcW w:w="975" w:type="dxa"/>
            <w:shd w:val="clear" w:color="auto" w:fill="83CAEB" w:themeFill="accent1" w:themeFillTint="66"/>
            <w:noWrap/>
            <w:vAlign w:val="bottom"/>
            <w:hideMark/>
          </w:tcPr>
          <w:p w14:paraId="485AA25B"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7%</w:t>
            </w:r>
          </w:p>
        </w:tc>
        <w:tc>
          <w:tcPr>
            <w:tcW w:w="1016" w:type="dxa"/>
            <w:shd w:val="clear" w:color="auto" w:fill="83CAEB" w:themeFill="accent1" w:themeFillTint="66"/>
            <w:noWrap/>
            <w:vAlign w:val="bottom"/>
            <w:hideMark/>
          </w:tcPr>
          <w:p w14:paraId="581357DF"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62%</w:t>
            </w:r>
          </w:p>
        </w:tc>
        <w:tc>
          <w:tcPr>
            <w:tcW w:w="1132" w:type="dxa"/>
            <w:shd w:val="clear" w:color="auto" w:fill="83CAEB" w:themeFill="accent1" w:themeFillTint="66"/>
            <w:noWrap/>
            <w:vAlign w:val="bottom"/>
            <w:hideMark/>
          </w:tcPr>
          <w:p w14:paraId="791EE58B"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16%</w:t>
            </w:r>
          </w:p>
        </w:tc>
        <w:tc>
          <w:tcPr>
            <w:tcW w:w="1016" w:type="dxa"/>
            <w:shd w:val="clear" w:color="auto" w:fill="83CAEB" w:themeFill="accent1" w:themeFillTint="66"/>
            <w:noWrap/>
            <w:vAlign w:val="bottom"/>
            <w:hideMark/>
          </w:tcPr>
          <w:p w14:paraId="3158F60A"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23%</w:t>
            </w:r>
          </w:p>
        </w:tc>
      </w:tr>
      <w:tr w:rsidR="00BB502E" w:rsidRPr="007F5BA4" w14:paraId="6C6EEE67" w14:textId="77777777" w:rsidTr="00877965">
        <w:trPr>
          <w:trHeight w:val="210"/>
        </w:trPr>
        <w:tc>
          <w:tcPr>
            <w:tcW w:w="4254" w:type="dxa"/>
            <w:noWrap/>
            <w:vAlign w:val="bottom"/>
            <w:hideMark/>
          </w:tcPr>
          <w:p w14:paraId="06057A03"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ARK GREENWICH FREE SCHOOL</w:t>
            </w:r>
          </w:p>
        </w:tc>
        <w:tc>
          <w:tcPr>
            <w:tcW w:w="850" w:type="dxa"/>
            <w:noWrap/>
            <w:vAlign w:val="bottom"/>
            <w:hideMark/>
          </w:tcPr>
          <w:p w14:paraId="1B268980"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3-court</w:t>
            </w:r>
          </w:p>
        </w:tc>
        <w:tc>
          <w:tcPr>
            <w:tcW w:w="1418" w:type="dxa"/>
            <w:noWrap/>
            <w:vAlign w:val="bottom"/>
            <w:hideMark/>
          </w:tcPr>
          <w:p w14:paraId="3075C71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27 x 18</w:t>
            </w:r>
          </w:p>
        </w:tc>
        <w:tc>
          <w:tcPr>
            <w:tcW w:w="610" w:type="dxa"/>
            <w:noWrap/>
            <w:vAlign w:val="bottom"/>
            <w:hideMark/>
          </w:tcPr>
          <w:p w14:paraId="3164BF0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486</w:t>
            </w:r>
          </w:p>
        </w:tc>
        <w:tc>
          <w:tcPr>
            <w:tcW w:w="602" w:type="dxa"/>
            <w:noWrap/>
            <w:hideMark/>
          </w:tcPr>
          <w:p w14:paraId="0100AC4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2012</w:t>
            </w:r>
          </w:p>
        </w:tc>
        <w:tc>
          <w:tcPr>
            <w:tcW w:w="762" w:type="dxa"/>
            <w:noWrap/>
            <w:hideMark/>
          </w:tcPr>
          <w:p w14:paraId="11DD357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6E592019" w14:textId="5F70596A"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Other (sport club)</w:t>
            </w:r>
          </w:p>
        </w:tc>
        <w:tc>
          <w:tcPr>
            <w:tcW w:w="1070" w:type="dxa"/>
            <w:noWrap/>
            <w:hideMark/>
          </w:tcPr>
          <w:p w14:paraId="6C314CD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3A5CB52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119F9C0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64%</w:t>
            </w:r>
          </w:p>
        </w:tc>
        <w:tc>
          <w:tcPr>
            <w:tcW w:w="1132" w:type="dxa"/>
            <w:noWrap/>
            <w:vAlign w:val="bottom"/>
            <w:hideMark/>
          </w:tcPr>
          <w:p w14:paraId="333164C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16%</w:t>
            </w:r>
          </w:p>
        </w:tc>
        <w:tc>
          <w:tcPr>
            <w:tcW w:w="1016" w:type="dxa"/>
            <w:noWrap/>
            <w:vAlign w:val="bottom"/>
            <w:hideMark/>
          </w:tcPr>
          <w:p w14:paraId="08F2FA0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w:t>
            </w:r>
          </w:p>
        </w:tc>
      </w:tr>
      <w:tr w:rsidR="00BB502E" w:rsidRPr="007F5BA4" w14:paraId="2D819456" w14:textId="77777777" w:rsidTr="00877965">
        <w:trPr>
          <w:trHeight w:val="210"/>
        </w:trPr>
        <w:tc>
          <w:tcPr>
            <w:tcW w:w="4254" w:type="dxa"/>
            <w:noWrap/>
            <w:vAlign w:val="bottom"/>
            <w:hideMark/>
          </w:tcPr>
          <w:p w14:paraId="76BCDC07"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BLACKHEATH HIGH SCHOOL</w:t>
            </w:r>
          </w:p>
        </w:tc>
        <w:tc>
          <w:tcPr>
            <w:tcW w:w="850" w:type="dxa"/>
            <w:noWrap/>
            <w:vAlign w:val="bottom"/>
            <w:hideMark/>
          </w:tcPr>
          <w:p w14:paraId="4651E710"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3-court</w:t>
            </w:r>
          </w:p>
        </w:tc>
        <w:tc>
          <w:tcPr>
            <w:tcW w:w="1418" w:type="dxa"/>
            <w:noWrap/>
            <w:vAlign w:val="bottom"/>
            <w:hideMark/>
          </w:tcPr>
          <w:p w14:paraId="4F1A27A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27 x 18</w:t>
            </w:r>
          </w:p>
        </w:tc>
        <w:tc>
          <w:tcPr>
            <w:tcW w:w="610" w:type="dxa"/>
            <w:noWrap/>
            <w:vAlign w:val="bottom"/>
            <w:hideMark/>
          </w:tcPr>
          <w:p w14:paraId="39701F8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486</w:t>
            </w:r>
          </w:p>
        </w:tc>
        <w:tc>
          <w:tcPr>
            <w:tcW w:w="602" w:type="dxa"/>
            <w:noWrap/>
            <w:hideMark/>
          </w:tcPr>
          <w:p w14:paraId="1D75C95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2012</w:t>
            </w:r>
          </w:p>
        </w:tc>
        <w:tc>
          <w:tcPr>
            <w:tcW w:w="762" w:type="dxa"/>
            <w:noWrap/>
            <w:hideMark/>
          </w:tcPr>
          <w:p w14:paraId="4ABB00C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0318AB48" w14:textId="74232400"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646FA15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298DDC6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424C482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45%</w:t>
            </w:r>
          </w:p>
        </w:tc>
        <w:tc>
          <w:tcPr>
            <w:tcW w:w="1132" w:type="dxa"/>
            <w:noWrap/>
            <w:vAlign w:val="bottom"/>
            <w:hideMark/>
          </w:tcPr>
          <w:p w14:paraId="037A0FD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13%</w:t>
            </w:r>
          </w:p>
        </w:tc>
        <w:tc>
          <w:tcPr>
            <w:tcW w:w="1016" w:type="dxa"/>
            <w:noWrap/>
            <w:vAlign w:val="bottom"/>
            <w:hideMark/>
          </w:tcPr>
          <w:p w14:paraId="7CBE59A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42%</w:t>
            </w:r>
          </w:p>
        </w:tc>
      </w:tr>
      <w:tr w:rsidR="00BB502E" w:rsidRPr="007F5BA4" w14:paraId="3D1DFCB1" w14:textId="77777777" w:rsidTr="00877965">
        <w:trPr>
          <w:trHeight w:val="210"/>
        </w:trPr>
        <w:tc>
          <w:tcPr>
            <w:tcW w:w="4254" w:type="dxa"/>
            <w:noWrap/>
            <w:vAlign w:val="bottom"/>
            <w:hideMark/>
          </w:tcPr>
          <w:p w14:paraId="5F248414"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COLFE'S LEISURE CENTRE</w:t>
            </w:r>
          </w:p>
        </w:tc>
        <w:tc>
          <w:tcPr>
            <w:tcW w:w="850" w:type="dxa"/>
            <w:noWrap/>
            <w:vAlign w:val="bottom"/>
            <w:hideMark/>
          </w:tcPr>
          <w:p w14:paraId="16EBCF21"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6-court</w:t>
            </w:r>
          </w:p>
        </w:tc>
        <w:tc>
          <w:tcPr>
            <w:tcW w:w="1418" w:type="dxa"/>
            <w:noWrap/>
            <w:vAlign w:val="bottom"/>
            <w:hideMark/>
          </w:tcPr>
          <w:p w14:paraId="6F75F2F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27</w:t>
            </w:r>
          </w:p>
        </w:tc>
        <w:tc>
          <w:tcPr>
            <w:tcW w:w="610" w:type="dxa"/>
            <w:noWrap/>
            <w:vAlign w:val="bottom"/>
            <w:hideMark/>
          </w:tcPr>
          <w:p w14:paraId="1AF7B12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891</w:t>
            </w:r>
          </w:p>
        </w:tc>
        <w:tc>
          <w:tcPr>
            <w:tcW w:w="602" w:type="dxa"/>
            <w:noWrap/>
            <w:hideMark/>
          </w:tcPr>
          <w:p w14:paraId="2B52CA9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1992</w:t>
            </w:r>
          </w:p>
        </w:tc>
        <w:tc>
          <w:tcPr>
            <w:tcW w:w="762" w:type="dxa"/>
            <w:noWrap/>
            <w:hideMark/>
          </w:tcPr>
          <w:p w14:paraId="223355B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266BB97A" w14:textId="032914CE"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(3rd party)</w:t>
            </w:r>
          </w:p>
        </w:tc>
        <w:tc>
          <w:tcPr>
            <w:tcW w:w="1070" w:type="dxa"/>
            <w:noWrap/>
            <w:hideMark/>
          </w:tcPr>
          <w:p w14:paraId="0DB7440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4ABA928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7294C6F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66%</w:t>
            </w:r>
          </w:p>
        </w:tc>
        <w:tc>
          <w:tcPr>
            <w:tcW w:w="1132" w:type="dxa"/>
            <w:noWrap/>
            <w:vAlign w:val="bottom"/>
            <w:hideMark/>
          </w:tcPr>
          <w:p w14:paraId="50A113B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16%</w:t>
            </w:r>
          </w:p>
        </w:tc>
        <w:tc>
          <w:tcPr>
            <w:tcW w:w="1016" w:type="dxa"/>
            <w:noWrap/>
            <w:vAlign w:val="bottom"/>
            <w:hideMark/>
          </w:tcPr>
          <w:p w14:paraId="4E7D6F2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w:t>
            </w:r>
          </w:p>
        </w:tc>
      </w:tr>
      <w:tr w:rsidR="00BB502E" w:rsidRPr="007F5BA4" w14:paraId="6D7ACE76" w14:textId="77777777" w:rsidTr="00877965">
        <w:trPr>
          <w:trHeight w:val="210"/>
        </w:trPr>
        <w:tc>
          <w:tcPr>
            <w:tcW w:w="4254" w:type="dxa"/>
            <w:noWrap/>
            <w:vAlign w:val="bottom"/>
            <w:hideMark/>
          </w:tcPr>
          <w:p w14:paraId="4273DDC1"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ELTHAM HILL SCHOOL</w:t>
            </w:r>
          </w:p>
        </w:tc>
        <w:tc>
          <w:tcPr>
            <w:tcW w:w="850" w:type="dxa"/>
            <w:noWrap/>
            <w:vAlign w:val="bottom"/>
            <w:hideMark/>
          </w:tcPr>
          <w:p w14:paraId="720F0B94"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463C1E2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0B5CD17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02DBED1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1995</w:t>
            </w:r>
          </w:p>
        </w:tc>
        <w:tc>
          <w:tcPr>
            <w:tcW w:w="762" w:type="dxa"/>
            <w:noWrap/>
            <w:hideMark/>
          </w:tcPr>
          <w:p w14:paraId="4A243E3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6B728A4F" w14:textId="5A0FDF9A"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2430E57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02E1091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0E26639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68%</w:t>
            </w:r>
          </w:p>
        </w:tc>
        <w:tc>
          <w:tcPr>
            <w:tcW w:w="1132" w:type="dxa"/>
            <w:noWrap/>
            <w:vAlign w:val="bottom"/>
            <w:hideMark/>
          </w:tcPr>
          <w:p w14:paraId="71C66B9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15%</w:t>
            </w:r>
          </w:p>
        </w:tc>
        <w:tc>
          <w:tcPr>
            <w:tcW w:w="1016" w:type="dxa"/>
            <w:noWrap/>
            <w:vAlign w:val="bottom"/>
            <w:hideMark/>
          </w:tcPr>
          <w:p w14:paraId="641AA6B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17%</w:t>
            </w:r>
          </w:p>
        </w:tc>
      </w:tr>
      <w:tr w:rsidR="00BB502E" w:rsidRPr="007F5BA4" w14:paraId="623E24BA" w14:textId="77777777" w:rsidTr="00877965">
        <w:trPr>
          <w:trHeight w:val="210"/>
        </w:trPr>
        <w:tc>
          <w:tcPr>
            <w:tcW w:w="4254" w:type="dxa"/>
            <w:noWrap/>
            <w:vAlign w:val="bottom"/>
            <w:hideMark/>
          </w:tcPr>
          <w:p w14:paraId="1B4F7B1B"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HARRIS ACADEMY GREENWICH</w:t>
            </w:r>
          </w:p>
        </w:tc>
        <w:tc>
          <w:tcPr>
            <w:tcW w:w="850" w:type="dxa"/>
            <w:noWrap/>
            <w:vAlign w:val="bottom"/>
            <w:hideMark/>
          </w:tcPr>
          <w:p w14:paraId="5332868F"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54610E4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2A6E0DC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5B12ECB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2007</w:t>
            </w:r>
          </w:p>
        </w:tc>
        <w:tc>
          <w:tcPr>
            <w:tcW w:w="762" w:type="dxa"/>
            <w:noWrap/>
            <w:hideMark/>
          </w:tcPr>
          <w:p w14:paraId="00104AD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0C145847" w14:textId="2E01FCB4"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038B4F6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1272A92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53CF6F4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71%</w:t>
            </w:r>
          </w:p>
        </w:tc>
        <w:tc>
          <w:tcPr>
            <w:tcW w:w="1132" w:type="dxa"/>
            <w:noWrap/>
            <w:vAlign w:val="bottom"/>
            <w:hideMark/>
          </w:tcPr>
          <w:p w14:paraId="57EC32E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16%</w:t>
            </w:r>
          </w:p>
        </w:tc>
        <w:tc>
          <w:tcPr>
            <w:tcW w:w="1016" w:type="dxa"/>
            <w:noWrap/>
            <w:vAlign w:val="bottom"/>
            <w:hideMark/>
          </w:tcPr>
          <w:p w14:paraId="1B6A90B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13%</w:t>
            </w:r>
          </w:p>
        </w:tc>
      </w:tr>
      <w:tr w:rsidR="00BB502E" w:rsidRPr="007F5BA4" w14:paraId="48E54469" w14:textId="77777777" w:rsidTr="00877965">
        <w:trPr>
          <w:trHeight w:val="210"/>
        </w:trPr>
        <w:tc>
          <w:tcPr>
            <w:tcW w:w="4254" w:type="dxa"/>
            <w:noWrap/>
            <w:vAlign w:val="bottom"/>
            <w:hideMark/>
          </w:tcPr>
          <w:p w14:paraId="0513DD86"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HARRIS ACADEMY GREENWICH</w:t>
            </w:r>
          </w:p>
        </w:tc>
        <w:tc>
          <w:tcPr>
            <w:tcW w:w="850" w:type="dxa"/>
            <w:noWrap/>
            <w:vAlign w:val="bottom"/>
            <w:hideMark/>
          </w:tcPr>
          <w:p w14:paraId="66260B02"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5C8147C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10</w:t>
            </w:r>
          </w:p>
        </w:tc>
        <w:tc>
          <w:tcPr>
            <w:tcW w:w="610" w:type="dxa"/>
            <w:noWrap/>
            <w:vAlign w:val="bottom"/>
            <w:hideMark/>
          </w:tcPr>
          <w:p w14:paraId="66ACA23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180</w:t>
            </w:r>
          </w:p>
        </w:tc>
        <w:tc>
          <w:tcPr>
            <w:tcW w:w="602" w:type="dxa"/>
            <w:noWrap/>
            <w:hideMark/>
          </w:tcPr>
          <w:p w14:paraId="07D920C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2FCA6C1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03A1C8B6" w14:textId="1D484322"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709DA87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6B5589F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4B9BB34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2F3AB60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7A667D6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19B552C7" w14:textId="77777777" w:rsidTr="00877965">
        <w:trPr>
          <w:trHeight w:val="210"/>
        </w:trPr>
        <w:tc>
          <w:tcPr>
            <w:tcW w:w="4254" w:type="dxa"/>
            <w:noWrap/>
            <w:vAlign w:val="bottom"/>
            <w:hideMark/>
          </w:tcPr>
          <w:p w14:paraId="1E7E5D51"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PLUMSTEAD MANOR SCHOOL</w:t>
            </w:r>
          </w:p>
        </w:tc>
        <w:tc>
          <w:tcPr>
            <w:tcW w:w="850" w:type="dxa"/>
            <w:noWrap/>
            <w:vAlign w:val="bottom"/>
            <w:hideMark/>
          </w:tcPr>
          <w:p w14:paraId="70CEB8DA"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4596678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360E61E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60CF068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2012</w:t>
            </w:r>
          </w:p>
        </w:tc>
        <w:tc>
          <w:tcPr>
            <w:tcW w:w="762" w:type="dxa"/>
            <w:noWrap/>
            <w:hideMark/>
          </w:tcPr>
          <w:p w14:paraId="01395B0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1066F9E9" w14:textId="78443C99"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598E209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3C85D22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74DC23A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50%</w:t>
            </w:r>
          </w:p>
        </w:tc>
        <w:tc>
          <w:tcPr>
            <w:tcW w:w="1132" w:type="dxa"/>
            <w:noWrap/>
            <w:vAlign w:val="bottom"/>
            <w:hideMark/>
          </w:tcPr>
          <w:p w14:paraId="3C5045F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15%</w:t>
            </w:r>
          </w:p>
        </w:tc>
        <w:tc>
          <w:tcPr>
            <w:tcW w:w="1016" w:type="dxa"/>
            <w:noWrap/>
            <w:vAlign w:val="bottom"/>
            <w:hideMark/>
          </w:tcPr>
          <w:p w14:paraId="6E99B4A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35%</w:t>
            </w:r>
          </w:p>
        </w:tc>
      </w:tr>
      <w:tr w:rsidR="00BB502E" w:rsidRPr="007F5BA4" w14:paraId="70C71A4C" w14:textId="77777777" w:rsidTr="00877965">
        <w:trPr>
          <w:trHeight w:val="210"/>
        </w:trPr>
        <w:tc>
          <w:tcPr>
            <w:tcW w:w="4254" w:type="dxa"/>
            <w:noWrap/>
            <w:vAlign w:val="bottom"/>
            <w:hideMark/>
          </w:tcPr>
          <w:p w14:paraId="5C354E92"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PLUMSTEAD MANOR SCHOOL</w:t>
            </w:r>
          </w:p>
        </w:tc>
        <w:tc>
          <w:tcPr>
            <w:tcW w:w="850" w:type="dxa"/>
            <w:noWrap/>
            <w:vAlign w:val="bottom"/>
            <w:hideMark/>
          </w:tcPr>
          <w:p w14:paraId="04140C50"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1029014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17 x 9</w:t>
            </w:r>
          </w:p>
        </w:tc>
        <w:tc>
          <w:tcPr>
            <w:tcW w:w="610" w:type="dxa"/>
            <w:noWrap/>
            <w:vAlign w:val="bottom"/>
            <w:hideMark/>
          </w:tcPr>
          <w:p w14:paraId="1023AF3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153</w:t>
            </w:r>
          </w:p>
        </w:tc>
        <w:tc>
          <w:tcPr>
            <w:tcW w:w="602" w:type="dxa"/>
            <w:noWrap/>
            <w:hideMark/>
          </w:tcPr>
          <w:p w14:paraId="44053BA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17CD4BE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39E4E003" w14:textId="6CD5C432"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1C72B4C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778ECA8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3BFD784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05FB71B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1A45547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2CBA59E1" w14:textId="77777777" w:rsidTr="00877965">
        <w:trPr>
          <w:trHeight w:val="210"/>
        </w:trPr>
        <w:tc>
          <w:tcPr>
            <w:tcW w:w="4254" w:type="dxa"/>
            <w:noWrap/>
            <w:vAlign w:val="bottom"/>
            <w:hideMark/>
          </w:tcPr>
          <w:p w14:paraId="2148BC1D"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PLUMSTEAD MANOR SCHOOL</w:t>
            </w:r>
          </w:p>
        </w:tc>
        <w:tc>
          <w:tcPr>
            <w:tcW w:w="850" w:type="dxa"/>
            <w:noWrap/>
            <w:vAlign w:val="bottom"/>
            <w:hideMark/>
          </w:tcPr>
          <w:p w14:paraId="7E656A97"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13B71CB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10</w:t>
            </w:r>
          </w:p>
        </w:tc>
        <w:tc>
          <w:tcPr>
            <w:tcW w:w="610" w:type="dxa"/>
            <w:noWrap/>
            <w:vAlign w:val="bottom"/>
            <w:hideMark/>
          </w:tcPr>
          <w:p w14:paraId="72D4734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180</w:t>
            </w:r>
          </w:p>
        </w:tc>
        <w:tc>
          <w:tcPr>
            <w:tcW w:w="602" w:type="dxa"/>
            <w:noWrap/>
            <w:hideMark/>
          </w:tcPr>
          <w:p w14:paraId="5B56BDA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29B7D59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0C89D4BB" w14:textId="5FD4B3DD"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1EB2B95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497DFDC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017E733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6B170BB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6E28C27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482B6909" w14:textId="77777777" w:rsidTr="00877965">
        <w:trPr>
          <w:trHeight w:val="210"/>
        </w:trPr>
        <w:tc>
          <w:tcPr>
            <w:tcW w:w="4254" w:type="dxa"/>
            <w:noWrap/>
            <w:vAlign w:val="bottom"/>
            <w:hideMark/>
          </w:tcPr>
          <w:p w14:paraId="0416DB31"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SHOOTERS HILL SIXTH FORM COLLEGE</w:t>
            </w:r>
          </w:p>
        </w:tc>
        <w:tc>
          <w:tcPr>
            <w:tcW w:w="850" w:type="dxa"/>
            <w:noWrap/>
            <w:vAlign w:val="bottom"/>
            <w:hideMark/>
          </w:tcPr>
          <w:p w14:paraId="7BE3A117"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66A7FBB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556FBDB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3ACF194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1965</w:t>
            </w:r>
          </w:p>
        </w:tc>
        <w:tc>
          <w:tcPr>
            <w:tcW w:w="762" w:type="dxa"/>
            <w:noWrap/>
            <w:hideMark/>
          </w:tcPr>
          <w:p w14:paraId="360ACC2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2008</w:t>
            </w:r>
          </w:p>
        </w:tc>
        <w:tc>
          <w:tcPr>
            <w:tcW w:w="812" w:type="dxa"/>
            <w:noWrap/>
          </w:tcPr>
          <w:p w14:paraId="5746056C" w14:textId="7E050F4E"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344AEE9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74%</w:t>
            </w:r>
          </w:p>
        </w:tc>
        <w:tc>
          <w:tcPr>
            <w:tcW w:w="975" w:type="dxa"/>
            <w:noWrap/>
            <w:vAlign w:val="bottom"/>
            <w:hideMark/>
          </w:tcPr>
          <w:p w14:paraId="39B0792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26%</w:t>
            </w:r>
          </w:p>
        </w:tc>
        <w:tc>
          <w:tcPr>
            <w:tcW w:w="1016" w:type="dxa"/>
            <w:noWrap/>
            <w:vAlign w:val="bottom"/>
            <w:hideMark/>
          </w:tcPr>
          <w:p w14:paraId="422422D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57%</w:t>
            </w:r>
          </w:p>
        </w:tc>
        <w:tc>
          <w:tcPr>
            <w:tcW w:w="1132" w:type="dxa"/>
            <w:noWrap/>
            <w:vAlign w:val="bottom"/>
            <w:hideMark/>
          </w:tcPr>
          <w:p w14:paraId="7F592D8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16%</w:t>
            </w:r>
          </w:p>
        </w:tc>
        <w:tc>
          <w:tcPr>
            <w:tcW w:w="1016" w:type="dxa"/>
            <w:noWrap/>
            <w:vAlign w:val="bottom"/>
            <w:hideMark/>
          </w:tcPr>
          <w:p w14:paraId="1B34805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28%</w:t>
            </w:r>
          </w:p>
        </w:tc>
      </w:tr>
      <w:tr w:rsidR="00BB502E" w:rsidRPr="007F5BA4" w14:paraId="5B837E97" w14:textId="77777777" w:rsidTr="00877965">
        <w:trPr>
          <w:trHeight w:val="210"/>
        </w:trPr>
        <w:tc>
          <w:tcPr>
            <w:tcW w:w="4254" w:type="dxa"/>
            <w:noWrap/>
            <w:vAlign w:val="bottom"/>
            <w:hideMark/>
          </w:tcPr>
          <w:p w14:paraId="44694E4B"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SHOOTERS HILL SIXTH FORM COLLEGE</w:t>
            </w:r>
          </w:p>
        </w:tc>
        <w:tc>
          <w:tcPr>
            <w:tcW w:w="850" w:type="dxa"/>
            <w:noWrap/>
            <w:vAlign w:val="bottom"/>
            <w:hideMark/>
          </w:tcPr>
          <w:p w14:paraId="16ED6CCA"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2D73372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 x 10</w:t>
            </w:r>
          </w:p>
        </w:tc>
        <w:tc>
          <w:tcPr>
            <w:tcW w:w="610" w:type="dxa"/>
            <w:noWrap/>
            <w:vAlign w:val="bottom"/>
            <w:hideMark/>
          </w:tcPr>
          <w:p w14:paraId="3818C99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w:t>
            </w:r>
          </w:p>
        </w:tc>
        <w:tc>
          <w:tcPr>
            <w:tcW w:w="602" w:type="dxa"/>
            <w:noWrap/>
            <w:hideMark/>
          </w:tcPr>
          <w:p w14:paraId="29FA4C3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024ADA3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0CA10EC0" w14:textId="2329245D"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19BF8EC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64D54D8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660B746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607D01B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36B8683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41629743" w14:textId="77777777" w:rsidTr="00877965">
        <w:trPr>
          <w:trHeight w:val="210"/>
        </w:trPr>
        <w:tc>
          <w:tcPr>
            <w:tcW w:w="4254" w:type="dxa"/>
            <w:noWrap/>
            <w:vAlign w:val="bottom"/>
            <w:hideMark/>
          </w:tcPr>
          <w:p w14:paraId="5E9C5AEB"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ST MARY MAGDALENE C OF E SCHOOL (PENINSULA SITE)</w:t>
            </w:r>
          </w:p>
        </w:tc>
        <w:tc>
          <w:tcPr>
            <w:tcW w:w="850" w:type="dxa"/>
            <w:noWrap/>
            <w:vAlign w:val="bottom"/>
            <w:hideMark/>
          </w:tcPr>
          <w:p w14:paraId="2F58D113"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3-court</w:t>
            </w:r>
          </w:p>
        </w:tc>
        <w:tc>
          <w:tcPr>
            <w:tcW w:w="1418" w:type="dxa"/>
            <w:noWrap/>
            <w:vAlign w:val="bottom"/>
            <w:hideMark/>
          </w:tcPr>
          <w:p w14:paraId="7D59885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28 x 18</w:t>
            </w:r>
          </w:p>
        </w:tc>
        <w:tc>
          <w:tcPr>
            <w:tcW w:w="610" w:type="dxa"/>
            <w:noWrap/>
            <w:vAlign w:val="bottom"/>
            <w:hideMark/>
          </w:tcPr>
          <w:p w14:paraId="6ED1360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504</w:t>
            </w:r>
          </w:p>
        </w:tc>
        <w:tc>
          <w:tcPr>
            <w:tcW w:w="602" w:type="dxa"/>
            <w:noWrap/>
            <w:hideMark/>
          </w:tcPr>
          <w:p w14:paraId="6B13315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2018</w:t>
            </w:r>
          </w:p>
        </w:tc>
        <w:tc>
          <w:tcPr>
            <w:tcW w:w="762" w:type="dxa"/>
            <w:noWrap/>
            <w:hideMark/>
          </w:tcPr>
          <w:p w14:paraId="5A57CAD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750E636A" w14:textId="7C64D587"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4408BF4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1E9E3A9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373A971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23%</w:t>
            </w:r>
          </w:p>
        </w:tc>
        <w:tc>
          <w:tcPr>
            <w:tcW w:w="1132" w:type="dxa"/>
            <w:noWrap/>
            <w:vAlign w:val="bottom"/>
            <w:hideMark/>
          </w:tcPr>
          <w:p w14:paraId="5DC3E85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w:t>
            </w:r>
          </w:p>
        </w:tc>
        <w:tc>
          <w:tcPr>
            <w:tcW w:w="1016" w:type="dxa"/>
            <w:noWrap/>
            <w:vAlign w:val="bottom"/>
            <w:hideMark/>
          </w:tcPr>
          <w:p w14:paraId="3FB5ED6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w:t>
            </w:r>
          </w:p>
        </w:tc>
      </w:tr>
      <w:tr w:rsidR="00BB502E" w:rsidRPr="007F5BA4" w14:paraId="24679B01" w14:textId="77777777" w:rsidTr="00877965">
        <w:trPr>
          <w:trHeight w:val="210"/>
        </w:trPr>
        <w:tc>
          <w:tcPr>
            <w:tcW w:w="4254" w:type="dxa"/>
            <w:noWrap/>
            <w:vAlign w:val="bottom"/>
            <w:hideMark/>
          </w:tcPr>
          <w:p w14:paraId="7E51BA4E"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ST PAULS ACADEMY</w:t>
            </w:r>
          </w:p>
        </w:tc>
        <w:tc>
          <w:tcPr>
            <w:tcW w:w="850" w:type="dxa"/>
            <w:noWrap/>
            <w:vAlign w:val="bottom"/>
            <w:hideMark/>
          </w:tcPr>
          <w:p w14:paraId="206541CB"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6799BB2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0FAE6A3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312CA02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2010</w:t>
            </w:r>
          </w:p>
        </w:tc>
        <w:tc>
          <w:tcPr>
            <w:tcW w:w="762" w:type="dxa"/>
            <w:noWrap/>
            <w:hideMark/>
          </w:tcPr>
          <w:p w14:paraId="18090DE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2E662112" w14:textId="4360A2C4"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1F0F691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2D3F37A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6D46C02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40%</w:t>
            </w:r>
          </w:p>
        </w:tc>
        <w:tc>
          <w:tcPr>
            <w:tcW w:w="1132" w:type="dxa"/>
            <w:noWrap/>
            <w:vAlign w:val="bottom"/>
            <w:hideMark/>
          </w:tcPr>
          <w:p w14:paraId="4E46AB1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w:t>
            </w:r>
          </w:p>
        </w:tc>
        <w:tc>
          <w:tcPr>
            <w:tcW w:w="1016" w:type="dxa"/>
            <w:noWrap/>
            <w:vAlign w:val="bottom"/>
            <w:hideMark/>
          </w:tcPr>
          <w:p w14:paraId="081EE5E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50%</w:t>
            </w:r>
          </w:p>
        </w:tc>
      </w:tr>
      <w:tr w:rsidR="00BB502E" w:rsidRPr="007F5BA4" w14:paraId="12129808" w14:textId="77777777" w:rsidTr="00877965">
        <w:trPr>
          <w:trHeight w:val="210"/>
        </w:trPr>
        <w:tc>
          <w:tcPr>
            <w:tcW w:w="4254" w:type="dxa"/>
            <w:noWrap/>
            <w:vAlign w:val="bottom"/>
            <w:hideMark/>
          </w:tcPr>
          <w:p w14:paraId="35B22A0A"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STATIONERS CROWN WOODS ACADEMY</w:t>
            </w:r>
          </w:p>
        </w:tc>
        <w:tc>
          <w:tcPr>
            <w:tcW w:w="850" w:type="dxa"/>
            <w:noWrap/>
            <w:vAlign w:val="bottom"/>
            <w:hideMark/>
          </w:tcPr>
          <w:p w14:paraId="0F038FB6"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6-court</w:t>
            </w:r>
          </w:p>
        </w:tc>
        <w:tc>
          <w:tcPr>
            <w:tcW w:w="1418" w:type="dxa"/>
            <w:noWrap/>
            <w:vAlign w:val="bottom"/>
            <w:hideMark/>
          </w:tcPr>
          <w:p w14:paraId="16ACF6F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27</w:t>
            </w:r>
          </w:p>
        </w:tc>
        <w:tc>
          <w:tcPr>
            <w:tcW w:w="610" w:type="dxa"/>
            <w:noWrap/>
            <w:vAlign w:val="bottom"/>
            <w:hideMark/>
          </w:tcPr>
          <w:p w14:paraId="048A030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932</w:t>
            </w:r>
          </w:p>
        </w:tc>
        <w:tc>
          <w:tcPr>
            <w:tcW w:w="602" w:type="dxa"/>
            <w:noWrap/>
            <w:hideMark/>
          </w:tcPr>
          <w:p w14:paraId="3DA39D2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2011</w:t>
            </w:r>
          </w:p>
        </w:tc>
        <w:tc>
          <w:tcPr>
            <w:tcW w:w="762" w:type="dxa"/>
            <w:noWrap/>
            <w:hideMark/>
          </w:tcPr>
          <w:p w14:paraId="48CFD68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6866B7B6" w14:textId="6D510374"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(3rd party)</w:t>
            </w:r>
          </w:p>
        </w:tc>
        <w:tc>
          <w:tcPr>
            <w:tcW w:w="1070" w:type="dxa"/>
            <w:noWrap/>
            <w:hideMark/>
          </w:tcPr>
          <w:p w14:paraId="47A2AED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4719386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D95B54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79%</w:t>
            </w:r>
          </w:p>
        </w:tc>
        <w:tc>
          <w:tcPr>
            <w:tcW w:w="1132" w:type="dxa"/>
            <w:noWrap/>
            <w:vAlign w:val="bottom"/>
            <w:hideMark/>
          </w:tcPr>
          <w:p w14:paraId="6357B01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13%</w:t>
            </w:r>
          </w:p>
        </w:tc>
        <w:tc>
          <w:tcPr>
            <w:tcW w:w="1016" w:type="dxa"/>
            <w:noWrap/>
            <w:vAlign w:val="bottom"/>
            <w:hideMark/>
          </w:tcPr>
          <w:p w14:paraId="360C548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w:t>
            </w:r>
          </w:p>
        </w:tc>
      </w:tr>
      <w:tr w:rsidR="00BB502E" w:rsidRPr="007F5BA4" w14:paraId="3B185775" w14:textId="77777777" w:rsidTr="00877965">
        <w:trPr>
          <w:trHeight w:val="210"/>
        </w:trPr>
        <w:tc>
          <w:tcPr>
            <w:tcW w:w="4254" w:type="dxa"/>
            <w:noWrap/>
            <w:vAlign w:val="bottom"/>
            <w:hideMark/>
          </w:tcPr>
          <w:p w14:paraId="6E5F231A"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THE HALLEY ACADEMY</w:t>
            </w:r>
          </w:p>
        </w:tc>
        <w:tc>
          <w:tcPr>
            <w:tcW w:w="850" w:type="dxa"/>
            <w:noWrap/>
            <w:vAlign w:val="bottom"/>
            <w:hideMark/>
          </w:tcPr>
          <w:p w14:paraId="52D27F20"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7063D10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4056002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3E50F4D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2017</w:t>
            </w:r>
          </w:p>
        </w:tc>
        <w:tc>
          <w:tcPr>
            <w:tcW w:w="762" w:type="dxa"/>
            <w:noWrap/>
            <w:hideMark/>
          </w:tcPr>
          <w:p w14:paraId="42CDD50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6D72C0EA" w14:textId="57FE7991"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665FBA8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0182DD7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1477596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64%</w:t>
            </w:r>
          </w:p>
        </w:tc>
        <w:tc>
          <w:tcPr>
            <w:tcW w:w="1132" w:type="dxa"/>
            <w:noWrap/>
            <w:vAlign w:val="bottom"/>
            <w:hideMark/>
          </w:tcPr>
          <w:p w14:paraId="41AD943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16%</w:t>
            </w:r>
          </w:p>
        </w:tc>
        <w:tc>
          <w:tcPr>
            <w:tcW w:w="1016" w:type="dxa"/>
            <w:noWrap/>
            <w:vAlign w:val="bottom"/>
            <w:hideMark/>
          </w:tcPr>
          <w:p w14:paraId="3B1BF87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w:t>
            </w:r>
          </w:p>
        </w:tc>
      </w:tr>
      <w:tr w:rsidR="00BB502E" w:rsidRPr="007F5BA4" w14:paraId="7C4C8478" w14:textId="77777777" w:rsidTr="00877965">
        <w:trPr>
          <w:trHeight w:val="210"/>
        </w:trPr>
        <w:tc>
          <w:tcPr>
            <w:tcW w:w="4254" w:type="dxa"/>
            <w:noWrap/>
            <w:vAlign w:val="bottom"/>
            <w:hideMark/>
          </w:tcPr>
          <w:p w14:paraId="2FDFF600"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THE HALLEY ACADEMY</w:t>
            </w:r>
          </w:p>
        </w:tc>
        <w:tc>
          <w:tcPr>
            <w:tcW w:w="850" w:type="dxa"/>
            <w:noWrap/>
            <w:vAlign w:val="bottom"/>
            <w:hideMark/>
          </w:tcPr>
          <w:p w14:paraId="3DED3751"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506FE5A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10</w:t>
            </w:r>
          </w:p>
        </w:tc>
        <w:tc>
          <w:tcPr>
            <w:tcW w:w="610" w:type="dxa"/>
            <w:noWrap/>
            <w:vAlign w:val="bottom"/>
            <w:hideMark/>
          </w:tcPr>
          <w:p w14:paraId="6FCB3A7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180</w:t>
            </w:r>
          </w:p>
        </w:tc>
        <w:tc>
          <w:tcPr>
            <w:tcW w:w="602" w:type="dxa"/>
            <w:noWrap/>
            <w:hideMark/>
          </w:tcPr>
          <w:p w14:paraId="628E196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007082B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77539692" w14:textId="588A9667"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5CC4550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72FFBC6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57EB656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7C9D094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F7A279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65741285" w14:textId="77777777" w:rsidTr="00877965">
        <w:trPr>
          <w:trHeight w:val="210"/>
        </w:trPr>
        <w:tc>
          <w:tcPr>
            <w:tcW w:w="4254" w:type="dxa"/>
            <w:noWrap/>
            <w:vAlign w:val="bottom"/>
            <w:hideMark/>
          </w:tcPr>
          <w:p w14:paraId="1E82E289"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THE HALLEY ACADEMY</w:t>
            </w:r>
          </w:p>
        </w:tc>
        <w:tc>
          <w:tcPr>
            <w:tcW w:w="850" w:type="dxa"/>
            <w:noWrap/>
            <w:vAlign w:val="bottom"/>
            <w:hideMark/>
          </w:tcPr>
          <w:p w14:paraId="1E396DD3"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1C36F92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10</w:t>
            </w:r>
          </w:p>
        </w:tc>
        <w:tc>
          <w:tcPr>
            <w:tcW w:w="610" w:type="dxa"/>
            <w:noWrap/>
            <w:vAlign w:val="bottom"/>
            <w:hideMark/>
          </w:tcPr>
          <w:p w14:paraId="0400AA7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180</w:t>
            </w:r>
          </w:p>
        </w:tc>
        <w:tc>
          <w:tcPr>
            <w:tcW w:w="602" w:type="dxa"/>
            <w:noWrap/>
            <w:hideMark/>
          </w:tcPr>
          <w:p w14:paraId="2898E05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0BE3312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25E1DDA5" w14:textId="57B8C861"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6500BE0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68882B5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4AF3F6B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0C4D586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0E4418B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6BB6B37B" w14:textId="77777777" w:rsidTr="00877965">
        <w:trPr>
          <w:trHeight w:val="210"/>
        </w:trPr>
        <w:tc>
          <w:tcPr>
            <w:tcW w:w="4254" w:type="dxa"/>
            <w:noWrap/>
            <w:vAlign w:val="bottom"/>
            <w:hideMark/>
          </w:tcPr>
          <w:p w14:paraId="30F75873"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THOMAS TALLIS SCHOOL</w:t>
            </w:r>
          </w:p>
        </w:tc>
        <w:tc>
          <w:tcPr>
            <w:tcW w:w="850" w:type="dxa"/>
            <w:noWrap/>
            <w:vAlign w:val="bottom"/>
            <w:hideMark/>
          </w:tcPr>
          <w:p w14:paraId="1C090F58"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6-court</w:t>
            </w:r>
          </w:p>
        </w:tc>
        <w:tc>
          <w:tcPr>
            <w:tcW w:w="1418" w:type="dxa"/>
            <w:noWrap/>
            <w:vAlign w:val="bottom"/>
            <w:hideMark/>
          </w:tcPr>
          <w:p w14:paraId="229E551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27</w:t>
            </w:r>
          </w:p>
        </w:tc>
        <w:tc>
          <w:tcPr>
            <w:tcW w:w="610" w:type="dxa"/>
            <w:noWrap/>
            <w:vAlign w:val="bottom"/>
            <w:hideMark/>
          </w:tcPr>
          <w:p w14:paraId="2F33676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932</w:t>
            </w:r>
          </w:p>
        </w:tc>
        <w:tc>
          <w:tcPr>
            <w:tcW w:w="602" w:type="dxa"/>
            <w:noWrap/>
            <w:hideMark/>
          </w:tcPr>
          <w:p w14:paraId="6213245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2011</w:t>
            </w:r>
          </w:p>
        </w:tc>
        <w:tc>
          <w:tcPr>
            <w:tcW w:w="762" w:type="dxa"/>
            <w:noWrap/>
            <w:hideMark/>
          </w:tcPr>
          <w:p w14:paraId="1366582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58519B20" w14:textId="66EC1EB5"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(3rd party)</w:t>
            </w:r>
          </w:p>
        </w:tc>
        <w:tc>
          <w:tcPr>
            <w:tcW w:w="1070" w:type="dxa"/>
            <w:noWrap/>
            <w:hideMark/>
          </w:tcPr>
          <w:p w14:paraId="4DB9003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4D4A969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41804A2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67%</w:t>
            </w:r>
          </w:p>
        </w:tc>
        <w:tc>
          <w:tcPr>
            <w:tcW w:w="1132" w:type="dxa"/>
            <w:noWrap/>
            <w:vAlign w:val="bottom"/>
            <w:hideMark/>
          </w:tcPr>
          <w:p w14:paraId="71A929C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17%</w:t>
            </w:r>
          </w:p>
        </w:tc>
        <w:tc>
          <w:tcPr>
            <w:tcW w:w="1016" w:type="dxa"/>
            <w:noWrap/>
            <w:vAlign w:val="bottom"/>
            <w:hideMark/>
          </w:tcPr>
          <w:p w14:paraId="01B3D9C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16%</w:t>
            </w:r>
          </w:p>
        </w:tc>
      </w:tr>
      <w:tr w:rsidR="00BB502E" w:rsidRPr="007F5BA4" w14:paraId="67FC96DE" w14:textId="77777777" w:rsidTr="00877965">
        <w:trPr>
          <w:trHeight w:val="210"/>
        </w:trPr>
        <w:tc>
          <w:tcPr>
            <w:tcW w:w="4254" w:type="dxa"/>
            <w:noWrap/>
            <w:vAlign w:val="bottom"/>
            <w:hideMark/>
          </w:tcPr>
          <w:p w14:paraId="5B10701E"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THOMAS TALLIS SCHOOL</w:t>
            </w:r>
          </w:p>
        </w:tc>
        <w:tc>
          <w:tcPr>
            <w:tcW w:w="850" w:type="dxa"/>
            <w:noWrap/>
            <w:vAlign w:val="bottom"/>
            <w:hideMark/>
          </w:tcPr>
          <w:p w14:paraId="20AA182D"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386E31B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17 x 9</w:t>
            </w:r>
          </w:p>
        </w:tc>
        <w:tc>
          <w:tcPr>
            <w:tcW w:w="610" w:type="dxa"/>
            <w:noWrap/>
            <w:vAlign w:val="bottom"/>
            <w:hideMark/>
          </w:tcPr>
          <w:p w14:paraId="767527B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153</w:t>
            </w:r>
          </w:p>
        </w:tc>
        <w:tc>
          <w:tcPr>
            <w:tcW w:w="602" w:type="dxa"/>
            <w:noWrap/>
            <w:hideMark/>
          </w:tcPr>
          <w:p w14:paraId="0782991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3836CA2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28F66E72" w14:textId="0B62EE0F"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10F7E64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114AFE7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0511546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04DEE0B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755F66E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1EADB591" w14:textId="77777777" w:rsidTr="00877965">
        <w:trPr>
          <w:trHeight w:val="210"/>
        </w:trPr>
        <w:tc>
          <w:tcPr>
            <w:tcW w:w="4254" w:type="dxa"/>
            <w:noWrap/>
            <w:vAlign w:val="bottom"/>
            <w:hideMark/>
          </w:tcPr>
          <w:p w14:paraId="6034BDC1"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THOMAS TALLIS SCHOOL</w:t>
            </w:r>
          </w:p>
        </w:tc>
        <w:tc>
          <w:tcPr>
            <w:tcW w:w="850" w:type="dxa"/>
            <w:noWrap/>
            <w:vAlign w:val="bottom"/>
            <w:hideMark/>
          </w:tcPr>
          <w:p w14:paraId="62607FA9"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2B0E5B7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17 x 9</w:t>
            </w:r>
          </w:p>
        </w:tc>
        <w:tc>
          <w:tcPr>
            <w:tcW w:w="610" w:type="dxa"/>
            <w:noWrap/>
            <w:vAlign w:val="bottom"/>
            <w:hideMark/>
          </w:tcPr>
          <w:p w14:paraId="60D80C1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153</w:t>
            </w:r>
          </w:p>
        </w:tc>
        <w:tc>
          <w:tcPr>
            <w:tcW w:w="602" w:type="dxa"/>
            <w:noWrap/>
            <w:hideMark/>
          </w:tcPr>
          <w:p w14:paraId="5B53E39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3C4EAB3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310A2508" w14:textId="6D5362EE"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6D3B808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1EBE354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020E98D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050B5FB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0635B2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235BCC94" w14:textId="77777777" w:rsidTr="00877965">
        <w:trPr>
          <w:trHeight w:val="210"/>
        </w:trPr>
        <w:tc>
          <w:tcPr>
            <w:tcW w:w="4254" w:type="dxa"/>
            <w:noWrap/>
            <w:vAlign w:val="bottom"/>
            <w:hideMark/>
          </w:tcPr>
          <w:p w14:paraId="091B394F"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UNIVERSITY OF GREENWICH (AVERY HILL)</w:t>
            </w:r>
          </w:p>
        </w:tc>
        <w:tc>
          <w:tcPr>
            <w:tcW w:w="850" w:type="dxa"/>
            <w:noWrap/>
            <w:vAlign w:val="bottom"/>
            <w:hideMark/>
          </w:tcPr>
          <w:p w14:paraId="74723B50"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5D5A69A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37 x 18</w:t>
            </w:r>
          </w:p>
        </w:tc>
        <w:tc>
          <w:tcPr>
            <w:tcW w:w="610" w:type="dxa"/>
            <w:noWrap/>
            <w:vAlign w:val="bottom"/>
            <w:hideMark/>
          </w:tcPr>
          <w:p w14:paraId="709512F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666</w:t>
            </w:r>
          </w:p>
        </w:tc>
        <w:tc>
          <w:tcPr>
            <w:tcW w:w="602" w:type="dxa"/>
            <w:noWrap/>
            <w:hideMark/>
          </w:tcPr>
          <w:p w14:paraId="2204CCD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2006</w:t>
            </w:r>
          </w:p>
        </w:tc>
        <w:tc>
          <w:tcPr>
            <w:tcW w:w="762" w:type="dxa"/>
            <w:noWrap/>
            <w:hideMark/>
          </w:tcPr>
          <w:p w14:paraId="2D3348E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23814008" w14:textId="3307281E"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3082328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0DD8FA5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58080C1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72%</w:t>
            </w:r>
          </w:p>
        </w:tc>
        <w:tc>
          <w:tcPr>
            <w:tcW w:w="1132" w:type="dxa"/>
            <w:noWrap/>
            <w:vAlign w:val="bottom"/>
            <w:hideMark/>
          </w:tcPr>
          <w:p w14:paraId="47C54C5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11%</w:t>
            </w:r>
          </w:p>
        </w:tc>
        <w:tc>
          <w:tcPr>
            <w:tcW w:w="1016" w:type="dxa"/>
            <w:noWrap/>
            <w:vAlign w:val="bottom"/>
            <w:hideMark/>
          </w:tcPr>
          <w:p w14:paraId="770F5C7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17%</w:t>
            </w:r>
          </w:p>
        </w:tc>
      </w:tr>
      <w:tr w:rsidR="00BB502E" w:rsidRPr="007F5BA4" w14:paraId="4B2D245E" w14:textId="77777777" w:rsidTr="00877965">
        <w:trPr>
          <w:trHeight w:val="210"/>
        </w:trPr>
        <w:tc>
          <w:tcPr>
            <w:tcW w:w="4254" w:type="dxa"/>
            <w:noWrap/>
            <w:vAlign w:val="bottom"/>
            <w:hideMark/>
          </w:tcPr>
          <w:p w14:paraId="13C400D7"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WATERFRONT LEISURE CENTRE</w:t>
            </w:r>
          </w:p>
        </w:tc>
        <w:tc>
          <w:tcPr>
            <w:tcW w:w="850" w:type="dxa"/>
            <w:noWrap/>
            <w:vAlign w:val="bottom"/>
            <w:hideMark/>
          </w:tcPr>
          <w:p w14:paraId="6160FEFC"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6123034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40 x 18</w:t>
            </w:r>
          </w:p>
        </w:tc>
        <w:tc>
          <w:tcPr>
            <w:tcW w:w="610" w:type="dxa"/>
            <w:noWrap/>
            <w:vAlign w:val="bottom"/>
            <w:hideMark/>
          </w:tcPr>
          <w:p w14:paraId="1742A78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720</w:t>
            </w:r>
          </w:p>
        </w:tc>
        <w:tc>
          <w:tcPr>
            <w:tcW w:w="602" w:type="dxa"/>
            <w:noWrap/>
            <w:hideMark/>
          </w:tcPr>
          <w:p w14:paraId="7322620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1986</w:t>
            </w:r>
          </w:p>
        </w:tc>
        <w:tc>
          <w:tcPr>
            <w:tcW w:w="762" w:type="dxa"/>
            <w:noWrap/>
            <w:hideMark/>
          </w:tcPr>
          <w:p w14:paraId="09177AE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64D32ADD" w14:textId="349AD0DB"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Public</w:t>
            </w:r>
          </w:p>
        </w:tc>
        <w:tc>
          <w:tcPr>
            <w:tcW w:w="1070" w:type="dxa"/>
            <w:noWrap/>
            <w:hideMark/>
          </w:tcPr>
          <w:p w14:paraId="1420418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347F427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1126C32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42%</w:t>
            </w:r>
          </w:p>
        </w:tc>
        <w:tc>
          <w:tcPr>
            <w:tcW w:w="1132" w:type="dxa"/>
            <w:noWrap/>
            <w:vAlign w:val="bottom"/>
            <w:hideMark/>
          </w:tcPr>
          <w:p w14:paraId="171A624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15%</w:t>
            </w:r>
          </w:p>
        </w:tc>
        <w:tc>
          <w:tcPr>
            <w:tcW w:w="1016" w:type="dxa"/>
            <w:noWrap/>
            <w:vAlign w:val="bottom"/>
            <w:hideMark/>
          </w:tcPr>
          <w:p w14:paraId="6A39EC5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43%</w:t>
            </w:r>
          </w:p>
        </w:tc>
      </w:tr>
      <w:tr w:rsidR="00BB502E" w:rsidRPr="007F5BA4" w14:paraId="28719920" w14:textId="77777777" w:rsidTr="00877965">
        <w:trPr>
          <w:trHeight w:val="210"/>
        </w:trPr>
        <w:tc>
          <w:tcPr>
            <w:tcW w:w="4254" w:type="dxa"/>
            <w:noWrap/>
            <w:vAlign w:val="bottom"/>
            <w:hideMark/>
          </w:tcPr>
          <w:p w14:paraId="1DD904AA"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lastRenderedPageBreak/>
              <w:t>WOOLWICH POLYTECHNIC SCHOOL FOR BOYS</w:t>
            </w:r>
          </w:p>
        </w:tc>
        <w:tc>
          <w:tcPr>
            <w:tcW w:w="850" w:type="dxa"/>
            <w:noWrap/>
            <w:vAlign w:val="bottom"/>
            <w:hideMark/>
          </w:tcPr>
          <w:p w14:paraId="2994B16B"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3-court</w:t>
            </w:r>
          </w:p>
        </w:tc>
        <w:tc>
          <w:tcPr>
            <w:tcW w:w="1418" w:type="dxa"/>
            <w:noWrap/>
            <w:vAlign w:val="bottom"/>
            <w:hideMark/>
          </w:tcPr>
          <w:p w14:paraId="4867308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27 x 18</w:t>
            </w:r>
          </w:p>
        </w:tc>
        <w:tc>
          <w:tcPr>
            <w:tcW w:w="610" w:type="dxa"/>
            <w:noWrap/>
            <w:vAlign w:val="bottom"/>
            <w:hideMark/>
          </w:tcPr>
          <w:p w14:paraId="39BDC95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486</w:t>
            </w:r>
          </w:p>
        </w:tc>
        <w:tc>
          <w:tcPr>
            <w:tcW w:w="602" w:type="dxa"/>
            <w:noWrap/>
            <w:hideMark/>
          </w:tcPr>
          <w:p w14:paraId="40E2ED9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1970</w:t>
            </w:r>
          </w:p>
        </w:tc>
        <w:tc>
          <w:tcPr>
            <w:tcW w:w="762" w:type="dxa"/>
            <w:noWrap/>
            <w:hideMark/>
          </w:tcPr>
          <w:p w14:paraId="5CC0CC6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6B6DBD57" w14:textId="324B1FC0"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6C05A87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55%</w:t>
            </w:r>
          </w:p>
        </w:tc>
        <w:tc>
          <w:tcPr>
            <w:tcW w:w="975" w:type="dxa"/>
            <w:noWrap/>
            <w:vAlign w:val="bottom"/>
            <w:hideMark/>
          </w:tcPr>
          <w:p w14:paraId="301CD2C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45%</w:t>
            </w:r>
          </w:p>
        </w:tc>
        <w:tc>
          <w:tcPr>
            <w:tcW w:w="1016" w:type="dxa"/>
            <w:noWrap/>
            <w:vAlign w:val="bottom"/>
            <w:hideMark/>
          </w:tcPr>
          <w:p w14:paraId="5CCF8F6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61%</w:t>
            </w:r>
          </w:p>
        </w:tc>
        <w:tc>
          <w:tcPr>
            <w:tcW w:w="1132" w:type="dxa"/>
            <w:noWrap/>
            <w:vAlign w:val="bottom"/>
            <w:hideMark/>
          </w:tcPr>
          <w:p w14:paraId="21BE7F6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17%</w:t>
            </w:r>
          </w:p>
        </w:tc>
        <w:tc>
          <w:tcPr>
            <w:tcW w:w="1016" w:type="dxa"/>
            <w:noWrap/>
            <w:vAlign w:val="bottom"/>
            <w:hideMark/>
          </w:tcPr>
          <w:p w14:paraId="242B33D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22%</w:t>
            </w:r>
          </w:p>
        </w:tc>
      </w:tr>
      <w:tr w:rsidR="00BB502E" w:rsidRPr="007F5BA4" w14:paraId="6C6C6D75" w14:textId="77777777" w:rsidTr="00877965">
        <w:trPr>
          <w:trHeight w:val="210"/>
        </w:trPr>
        <w:tc>
          <w:tcPr>
            <w:tcW w:w="4254" w:type="dxa"/>
            <w:noWrap/>
            <w:vAlign w:val="bottom"/>
            <w:hideMark/>
          </w:tcPr>
          <w:p w14:paraId="290C336C"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WOOLWICH POLYTECHNIC SCHOOL FOR BOYS</w:t>
            </w:r>
          </w:p>
        </w:tc>
        <w:tc>
          <w:tcPr>
            <w:tcW w:w="850" w:type="dxa"/>
            <w:noWrap/>
            <w:vAlign w:val="bottom"/>
            <w:hideMark/>
          </w:tcPr>
          <w:p w14:paraId="541D850F"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0B866D9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17</w:t>
            </w:r>
          </w:p>
        </w:tc>
        <w:tc>
          <w:tcPr>
            <w:tcW w:w="610" w:type="dxa"/>
            <w:noWrap/>
            <w:vAlign w:val="bottom"/>
            <w:hideMark/>
          </w:tcPr>
          <w:p w14:paraId="3F26E4D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306</w:t>
            </w:r>
          </w:p>
        </w:tc>
        <w:tc>
          <w:tcPr>
            <w:tcW w:w="602" w:type="dxa"/>
            <w:noWrap/>
            <w:hideMark/>
          </w:tcPr>
          <w:p w14:paraId="5226D62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36F2E7F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1FB9DF5A" w14:textId="070DD974"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38BA336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5A52904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C75741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30F38C1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0A514FB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22A45E80" w14:textId="77777777" w:rsidTr="00877965">
        <w:trPr>
          <w:trHeight w:val="210"/>
        </w:trPr>
        <w:tc>
          <w:tcPr>
            <w:tcW w:w="4254" w:type="dxa"/>
            <w:noWrap/>
            <w:vAlign w:val="bottom"/>
            <w:hideMark/>
          </w:tcPr>
          <w:p w14:paraId="16B00802"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WOOLWICH POLYTECHNIC SCHOOL FOR GIRLS</w:t>
            </w:r>
          </w:p>
        </w:tc>
        <w:tc>
          <w:tcPr>
            <w:tcW w:w="850" w:type="dxa"/>
            <w:noWrap/>
            <w:vAlign w:val="bottom"/>
            <w:hideMark/>
          </w:tcPr>
          <w:p w14:paraId="7A2FFAC8"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1DB4C47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3AE2D6B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2B54D6A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2019</w:t>
            </w:r>
          </w:p>
        </w:tc>
        <w:tc>
          <w:tcPr>
            <w:tcW w:w="762" w:type="dxa"/>
            <w:noWrap/>
            <w:hideMark/>
          </w:tcPr>
          <w:p w14:paraId="70BB447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5B3D8E59" w14:textId="395BDC4E"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638ACA5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5E82506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4853CB4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66%</w:t>
            </w:r>
          </w:p>
        </w:tc>
        <w:tc>
          <w:tcPr>
            <w:tcW w:w="1132" w:type="dxa"/>
            <w:noWrap/>
            <w:vAlign w:val="bottom"/>
            <w:hideMark/>
          </w:tcPr>
          <w:p w14:paraId="51AB05D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w:t>
            </w:r>
          </w:p>
        </w:tc>
        <w:tc>
          <w:tcPr>
            <w:tcW w:w="1016" w:type="dxa"/>
            <w:noWrap/>
            <w:vAlign w:val="bottom"/>
            <w:hideMark/>
          </w:tcPr>
          <w:p w14:paraId="290AE94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15%</w:t>
            </w:r>
          </w:p>
        </w:tc>
      </w:tr>
      <w:tr w:rsidR="00BB502E" w:rsidRPr="007F5BA4" w14:paraId="63A08EAC" w14:textId="77777777" w:rsidTr="00877965">
        <w:trPr>
          <w:trHeight w:val="210"/>
        </w:trPr>
        <w:tc>
          <w:tcPr>
            <w:tcW w:w="4254" w:type="dxa"/>
            <w:shd w:val="clear" w:color="auto" w:fill="83CAEB" w:themeFill="accent1" w:themeFillTint="66"/>
            <w:noWrap/>
            <w:vAlign w:val="bottom"/>
            <w:hideMark/>
          </w:tcPr>
          <w:p w14:paraId="16CA2B32" w14:textId="77777777" w:rsidR="00BB502E" w:rsidRPr="007F5BA4" w:rsidRDefault="00BB502E" w:rsidP="00877965">
            <w:pPr>
              <w:spacing w:after="0" w:line="240" w:lineRule="auto"/>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r>
              <w:rPr>
                <w:rFonts w:ascii="Arial" w:eastAsia="Times New Roman" w:hAnsi="Arial" w:cs="Arial"/>
                <w:b/>
                <w:bCs/>
                <w:kern w:val="0"/>
                <w:sz w:val="16"/>
                <w:szCs w:val="16"/>
                <w:lang w:eastAsia="en-GB"/>
                <w14:ligatures w14:val="none"/>
              </w:rPr>
              <w:t>Hackney</w:t>
            </w:r>
          </w:p>
        </w:tc>
        <w:tc>
          <w:tcPr>
            <w:tcW w:w="850" w:type="dxa"/>
            <w:shd w:val="clear" w:color="auto" w:fill="83CAEB" w:themeFill="accent1" w:themeFillTint="66"/>
            <w:noWrap/>
            <w:vAlign w:val="bottom"/>
            <w:hideMark/>
          </w:tcPr>
          <w:p w14:paraId="64E7D6B5" w14:textId="77777777" w:rsidR="00BB502E" w:rsidRPr="007F5BA4" w:rsidRDefault="00BB502E" w:rsidP="00877965">
            <w:pPr>
              <w:spacing w:after="0" w:line="240" w:lineRule="auto"/>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1418" w:type="dxa"/>
            <w:shd w:val="clear" w:color="auto" w:fill="83CAEB" w:themeFill="accent1" w:themeFillTint="66"/>
            <w:noWrap/>
            <w:vAlign w:val="bottom"/>
            <w:hideMark/>
          </w:tcPr>
          <w:p w14:paraId="2D24CAC7"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610" w:type="dxa"/>
            <w:shd w:val="clear" w:color="auto" w:fill="83CAEB" w:themeFill="accent1" w:themeFillTint="66"/>
            <w:noWrap/>
            <w:vAlign w:val="bottom"/>
            <w:hideMark/>
          </w:tcPr>
          <w:p w14:paraId="7783F2C8"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602" w:type="dxa"/>
            <w:shd w:val="clear" w:color="auto" w:fill="83CAEB" w:themeFill="accent1" w:themeFillTint="66"/>
            <w:noWrap/>
            <w:hideMark/>
          </w:tcPr>
          <w:p w14:paraId="1C05CF3B"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1998</w:t>
            </w:r>
          </w:p>
        </w:tc>
        <w:tc>
          <w:tcPr>
            <w:tcW w:w="762" w:type="dxa"/>
            <w:shd w:val="clear" w:color="auto" w:fill="83CAEB" w:themeFill="accent1" w:themeFillTint="66"/>
            <w:noWrap/>
            <w:hideMark/>
          </w:tcPr>
          <w:p w14:paraId="25EBC58E"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812" w:type="dxa"/>
            <w:shd w:val="clear" w:color="auto" w:fill="83CAEB" w:themeFill="accent1" w:themeFillTint="66"/>
            <w:noWrap/>
          </w:tcPr>
          <w:p w14:paraId="61069820" w14:textId="141F79C6"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shd w:val="clear" w:color="auto" w:fill="83CAEB" w:themeFill="accent1" w:themeFillTint="66"/>
            <w:noWrap/>
            <w:hideMark/>
          </w:tcPr>
          <w:p w14:paraId="5506DEA9"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100%</w:t>
            </w:r>
          </w:p>
        </w:tc>
        <w:tc>
          <w:tcPr>
            <w:tcW w:w="975" w:type="dxa"/>
            <w:shd w:val="clear" w:color="auto" w:fill="83CAEB" w:themeFill="accent1" w:themeFillTint="66"/>
            <w:noWrap/>
            <w:vAlign w:val="bottom"/>
            <w:hideMark/>
          </w:tcPr>
          <w:p w14:paraId="0398EDD6"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0%</w:t>
            </w:r>
          </w:p>
        </w:tc>
        <w:tc>
          <w:tcPr>
            <w:tcW w:w="1016" w:type="dxa"/>
            <w:shd w:val="clear" w:color="auto" w:fill="83CAEB" w:themeFill="accent1" w:themeFillTint="66"/>
            <w:noWrap/>
            <w:vAlign w:val="bottom"/>
            <w:hideMark/>
          </w:tcPr>
          <w:p w14:paraId="1CE8E88F"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37%</w:t>
            </w:r>
          </w:p>
        </w:tc>
        <w:tc>
          <w:tcPr>
            <w:tcW w:w="1132" w:type="dxa"/>
            <w:shd w:val="clear" w:color="auto" w:fill="83CAEB" w:themeFill="accent1" w:themeFillTint="66"/>
            <w:noWrap/>
            <w:vAlign w:val="bottom"/>
            <w:hideMark/>
          </w:tcPr>
          <w:p w14:paraId="2E2E8A2C"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16%</w:t>
            </w:r>
          </w:p>
        </w:tc>
        <w:tc>
          <w:tcPr>
            <w:tcW w:w="1016" w:type="dxa"/>
            <w:shd w:val="clear" w:color="auto" w:fill="83CAEB" w:themeFill="accent1" w:themeFillTint="66"/>
            <w:noWrap/>
            <w:vAlign w:val="bottom"/>
            <w:hideMark/>
          </w:tcPr>
          <w:p w14:paraId="4A7773C1"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47%</w:t>
            </w:r>
          </w:p>
        </w:tc>
      </w:tr>
      <w:tr w:rsidR="00BB502E" w:rsidRPr="007F5BA4" w14:paraId="44C88265" w14:textId="77777777" w:rsidTr="00877965">
        <w:trPr>
          <w:trHeight w:val="210"/>
        </w:trPr>
        <w:tc>
          <w:tcPr>
            <w:tcW w:w="4254" w:type="dxa"/>
            <w:noWrap/>
            <w:vAlign w:val="bottom"/>
            <w:hideMark/>
          </w:tcPr>
          <w:p w14:paraId="218E5B57"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BRIDGE ACADEMY</w:t>
            </w:r>
          </w:p>
        </w:tc>
        <w:tc>
          <w:tcPr>
            <w:tcW w:w="850" w:type="dxa"/>
            <w:noWrap/>
            <w:vAlign w:val="bottom"/>
            <w:hideMark/>
          </w:tcPr>
          <w:p w14:paraId="6D52DFEF"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1F65D10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2010E77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438C859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2008</w:t>
            </w:r>
          </w:p>
        </w:tc>
        <w:tc>
          <w:tcPr>
            <w:tcW w:w="762" w:type="dxa"/>
            <w:noWrap/>
            <w:hideMark/>
          </w:tcPr>
          <w:p w14:paraId="00EEB98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614FE2DB" w14:textId="168F67D1"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50BEC69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41D5B51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3E92426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w:t>
            </w:r>
          </w:p>
        </w:tc>
        <w:tc>
          <w:tcPr>
            <w:tcW w:w="1132" w:type="dxa"/>
            <w:noWrap/>
            <w:vAlign w:val="bottom"/>
            <w:hideMark/>
          </w:tcPr>
          <w:p w14:paraId="0C0B131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16%</w:t>
            </w:r>
          </w:p>
        </w:tc>
        <w:tc>
          <w:tcPr>
            <w:tcW w:w="1016" w:type="dxa"/>
            <w:noWrap/>
            <w:vAlign w:val="bottom"/>
            <w:hideMark/>
          </w:tcPr>
          <w:p w14:paraId="1FE8E5E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50%</w:t>
            </w:r>
          </w:p>
        </w:tc>
      </w:tr>
      <w:tr w:rsidR="00BB502E" w:rsidRPr="007F5BA4" w14:paraId="72E4176A" w14:textId="77777777" w:rsidTr="00877965">
        <w:trPr>
          <w:trHeight w:val="210"/>
        </w:trPr>
        <w:tc>
          <w:tcPr>
            <w:tcW w:w="4254" w:type="dxa"/>
            <w:noWrap/>
            <w:vAlign w:val="bottom"/>
            <w:hideMark/>
          </w:tcPr>
          <w:p w14:paraId="5B3F2E5D"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BRITANNIA LEISURE CENTRE</w:t>
            </w:r>
          </w:p>
        </w:tc>
        <w:tc>
          <w:tcPr>
            <w:tcW w:w="850" w:type="dxa"/>
            <w:noWrap/>
            <w:vAlign w:val="bottom"/>
            <w:hideMark/>
          </w:tcPr>
          <w:p w14:paraId="21E27F2D"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6-court</w:t>
            </w:r>
          </w:p>
        </w:tc>
        <w:tc>
          <w:tcPr>
            <w:tcW w:w="1418" w:type="dxa"/>
            <w:noWrap/>
            <w:vAlign w:val="bottom"/>
            <w:hideMark/>
          </w:tcPr>
          <w:p w14:paraId="0935AF9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27</w:t>
            </w:r>
          </w:p>
        </w:tc>
        <w:tc>
          <w:tcPr>
            <w:tcW w:w="610" w:type="dxa"/>
            <w:noWrap/>
            <w:vAlign w:val="bottom"/>
            <w:hideMark/>
          </w:tcPr>
          <w:p w14:paraId="6B9D662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891</w:t>
            </w:r>
          </w:p>
        </w:tc>
        <w:tc>
          <w:tcPr>
            <w:tcW w:w="602" w:type="dxa"/>
            <w:noWrap/>
            <w:hideMark/>
          </w:tcPr>
          <w:p w14:paraId="1064D88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2021</w:t>
            </w:r>
          </w:p>
        </w:tc>
        <w:tc>
          <w:tcPr>
            <w:tcW w:w="762" w:type="dxa"/>
            <w:noWrap/>
            <w:hideMark/>
          </w:tcPr>
          <w:p w14:paraId="07D2D44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3E25CA6F" w14:textId="168E69F6"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Public</w:t>
            </w:r>
          </w:p>
        </w:tc>
        <w:tc>
          <w:tcPr>
            <w:tcW w:w="1070" w:type="dxa"/>
            <w:noWrap/>
            <w:hideMark/>
          </w:tcPr>
          <w:p w14:paraId="4AD3D1B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3B21986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12E0540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38%</w:t>
            </w:r>
          </w:p>
        </w:tc>
        <w:tc>
          <w:tcPr>
            <w:tcW w:w="1132" w:type="dxa"/>
            <w:noWrap/>
            <w:vAlign w:val="bottom"/>
            <w:hideMark/>
          </w:tcPr>
          <w:p w14:paraId="430360C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w:t>
            </w:r>
          </w:p>
        </w:tc>
        <w:tc>
          <w:tcPr>
            <w:tcW w:w="1016" w:type="dxa"/>
            <w:noWrap/>
            <w:vAlign w:val="bottom"/>
            <w:hideMark/>
          </w:tcPr>
          <w:p w14:paraId="73A3EDB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43%</w:t>
            </w:r>
          </w:p>
        </w:tc>
      </w:tr>
      <w:tr w:rsidR="00BB502E" w:rsidRPr="007F5BA4" w14:paraId="5CD16723" w14:textId="77777777" w:rsidTr="00877965">
        <w:trPr>
          <w:trHeight w:val="210"/>
        </w:trPr>
        <w:tc>
          <w:tcPr>
            <w:tcW w:w="4254" w:type="dxa"/>
            <w:noWrap/>
            <w:vAlign w:val="bottom"/>
            <w:hideMark/>
          </w:tcPr>
          <w:p w14:paraId="336340B5"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BSIX SIXTH FORM COLLEGE</w:t>
            </w:r>
          </w:p>
        </w:tc>
        <w:tc>
          <w:tcPr>
            <w:tcW w:w="850" w:type="dxa"/>
            <w:noWrap/>
            <w:vAlign w:val="bottom"/>
            <w:hideMark/>
          </w:tcPr>
          <w:p w14:paraId="01B63BB2"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471CCA4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3688922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305BF84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2004</w:t>
            </w:r>
          </w:p>
        </w:tc>
        <w:tc>
          <w:tcPr>
            <w:tcW w:w="762" w:type="dxa"/>
            <w:noWrap/>
            <w:hideMark/>
          </w:tcPr>
          <w:p w14:paraId="534F826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2C4B348A" w14:textId="7083BC36"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5C2B5AA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0641FF0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CE09BA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w:t>
            </w:r>
          </w:p>
        </w:tc>
        <w:tc>
          <w:tcPr>
            <w:tcW w:w="1132" w:type="dxa"/>
            <w:noWrap/>
            <w:vAlign w:val="bottom"/>
            <w:hideMark/>
          </w:tcPr>
          <w:p w14:paraId="3FBF80A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16%</w:t>
            </w:r>
          </w:p>
        </w:tc>
        <w:tc>
          <w:tcPr>
            <w:tcW w:w="1016" w:type="dxa"/>
            <w:noWrap/>
            <w:vAlign w:val="bottom"/>
            <w:hideMark/>
          </w:tcPr>
          <w:p w14:paraId="30B64DB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50%</w:t>
            </w:r>
          </w:p>
        </w:tc>
      </w:tr>
      <w:tr w:rsidR="00BB502E" w:rsidRPr="007F5BA4" w14:paraId="3DE65EC8" w14:textId="77777777" w:rsidTr="00877965">
        <w:trPr>
          <w:trHeight w:val="210"/>
        </w:trPr>
        <w:tc>
          <w:tcPr>
            <w:tcW w:w="4254" w:type="dxa"/>
            <w:noWrap/>
            <w:vAlign w:val="bottom"/>
            <w:hideMark/>
          </w:tcPr>
          <w:p w14:paraId="686E7FE1"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CLAPTON GIRLS ACADEMY</w:t>
            </w:r>
          </w:p>
        </w:tc>
        <w:tc>
          <w:tcPr>
            <w:tcW w:w="850" w:type="dxa"/>
            <w:noWrap/>
            <w:vAlign w:val="bottom"/>
            <w:hideMark/>
          </w:tcPr>
          <w:p w14:paraId="722CD698"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3-court</w:t>
            </w:r>
          </w:p>
        </w:tc>
        <w:tc>
          <w:tcPr>
            <w:tcW w:w="1418" w:type="dxa"/>
            <w:noWrap/>
            <w:vAlign w:val="bottom"/>
            <w:hideMark/>
          </w:tcPr>
          <w:p w14:paraId="3D3168B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27 x 18</w:t>
            </w:r>
          </w:p>
        </w:tc>
        <w:tc>
          <w:tcPr>
            <w:tcW w:w="610" w:type="dxa"/>
            <w:noWrap/>
            <w:vAlign w:val="bottom"/>
            <w:hideMark/>
          </w:tcPr>
          <w:p w14:paraId="2B8B637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486</w:t>
            </w:r>
          </w:p>
        </w:tc>
        <w:tc>
          <w:tcPr>
            <w:tcW w:w="602" w:type="dxa"/>
            <w:noWrap/>
            <w:hideMark/>
          </w:tcPr>
          <w:p w14:paraId="1D729E8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1975</w:t>
            </w:r>
          </w:p>
        </w:tc>
        <w:tc>
          <w:tcPr>
            <w:tcW w:w="762" w:type="dxa"/>
            <w:noWrap/>
            <w:hideMark/>
          </w:tcPr>
          <w:p w14:paraId="5139390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1B4E798C" w14:textId="08D84627"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2C99B0D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1F2154A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5CB8BDB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38%</w:t>
            </w:r>
          </w:p>
        </w:tc>
        <w:tc>
          <w:tcPr>
            <w:tcW w:w="1132" w:type="dxa"/>
            <w:noWrap/>
            <w:vAlign w:val="bottom"/>
            <w:hideMark/>
          </w:tcPr>
          <w:p w14:paraId="365300C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16%</w:t>
            </w:r>
          </w:p>
        </w:tc>
        <w:tc>
          <w:tcPr>
            <w:tcW w:w="1016" w:type="dxa"/>
            <w:noWrap/>
            <w:vAlign w:val="bottom"/>
            <w:hideMark/>
          </w:tcPr>
          <w:p w14:paraId="2951B05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45%</w:t>
            </w:r>
          </w:p>
        </w:tc>
      </w:tr>
      <w:tr w:rsidR="00BB502E" w:rsidRPr="007F5BA4" w14:paraId="1F30D96E" w14:textId="77777777" w:rsidTr="00877965">
        <w:trPr>
          <w:trHeight w:val="210"/>
        </w:trPr>
        <w:tc>
          <w:tcPr>
            <w:tcW w:w="4254" w:type="dxa"/>
            <w:noWrap/>
            <w:vAlign w:val="bottom"/>
            <w:hideMark/>
          </w:tcPr>
          <w:p w14:paraId="49CEF772"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CLISSOLD LEISURE CENTRE</w:t>
            </w:r>
          </w:p>
        </w:tc>
        <w:tc>
          <w:tcPr>
            <w:tcW w:w="850" w:type="dxa"/>
            <w:noWrap/>
            <w:vAlign w:val="bottom"/>
            <w:hideMark/>
          </w:tcPr>
          <w:p w14:paraId="23F7B39F"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6-court</w:t>
            </w:r>
          </w:p>
        </w:tc>
        <w:tc>
          <w:tcPr>
            <w:tcW w:w="1418" w:type="dxa"/>
            <w:noWrap/>
            <w:vAlign w:val="bottom"/>
            <w:hideMark/>
          </w:tcPr>
          <w:p w14:paraId="70B2A11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 x 27</w:t>
            </w:r>
          </w:p>
        </w:tc>
        <w:tc>
          <w:tcPr>
            <w:tcW w:w="610" w:type="dxa"/>
            <w:noWrap/>
            <w:vAlign w:val="bottom"/>
            <w:hideMark/>
          </w:tcPr>
          <w:p w14:paraId="0FDBEB3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918</w:t>
            </w:r>
          </w:p>
        </w:tc>
        <w:tc>
          <w:tcPr>
            <w:tcW w:w="602" w:type="dxa"/>
            <w:noWrap/>
            <w:hideMark/>
          </w:tcPr>
          <w:p w14:paraId="02DC805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2002</w:t>
            </w:r>
          </w:p>
        </w:tc>
        <w:tc>
          <w:tcPr>
            <w:tcW w:w="762" w:type="dxa"/>
            <w:noWrap/>
            <w:hideMark/>
          </w:tcPr>
          <w:p w14:paraId="60355DA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2007</w:t>
            </w:r>
          </w:p>
        </w:tc>
        <w:tc>
          <w:tcPr>
            <w:tcW w:w="812" w:type="dxa"/>
            <w:noWrap/>
          </w:tcPr>
          <w:p w14:paraId="7A55CE44" w14:textId="6C07F43F"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Public</w:t>
            </w:r>
          </w:p>
        </w:tc>
        <w:tc>
          <w:tcPr>
            <w:tcW w:w="1070" w:type="dxa"/>
            <w:noWrap/>
            <w:hideMark/>
          </w:tcPr>
          <w:p w14:paraId="48D7034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7BA6CA3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48A9462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38%</w:t>
            </w:r>
          </w:p>
        </w:tc>
        <w:tc>
          <w:tcPr>
            <w:tcW w:w="1132" w:type="dxa"/>
            <w:noWrap/>
            <w:vAlign w:val="bottom"/>
            <w:hideMark/>
          </w:tcPr>
          <w:p w14:paraId="20F4FE7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w:t>
            </w:r>
          </w:p>
        </w:tc>
        <w:tc>
          <w:tcPr>
            <w:tcW w:w="1016" w:type="dxa"/>
            <w:noWrap/>
            <w:vAlign w:val="bottom"/>
            <w:hideMark/>
          </w:tcPr>
          <w:p w14:paraId="71D1F85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44%</w:t>
            </w:r>
          </w:p>
        </w:tc>
      </w:tr>
      <w:tr w:rsidR="00BB502E" w:rsidRPr="007F5BA4" w14:paraId="3E5AB15F" w14:textId="77777777" w:rsidTr="00877965">
        <w:trPr>
          <w:trHeight w:val="210"/>
        </w:trPr>
        <w:tc>
          <w:tcPr>
            <w:tcW w:w="4254" w:type="dxa"/>
            <w:noWrap/>
            <w:vAlign w:val="bottom"/>
            <w:hideMark/>
          </w:tcPr>
          <w:p w14:paraId="301210E0"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HAGGERSTON SCHOOL</w:t>
            </w:r>
          </w:p>
        </w:tc>
        <w:tc>
          <w:tcPr>
            <w:tcW w:w="850" w:type="dxa"/>
            <w:noWrap/>
            <w:vAlign w:val="bottom"/>
            <w:hideMark/>
          </w:tcPr>
          <w:p w14:paraId="401E38E4"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3-court</w:t>
            </w:r>
          </w:p>
        </w:tc>
        <w:tc>
          <w:tcPr>
            <w:tcW w:w="1418" w:type="dxa"/>
            <w:noWrap/>
            <w:vAlign w:val="bottom"/>
            <w:hideMark/>
          </w:tcPr>
          <w:p w14:paraId="627962A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27 x 18</w:t>
            </w:r>
          </w:p>
        </w:tc>
        <w:tc>
          <w:tcPr>
            <w:tcW w:w="610" w:type="dxa"/>
            <w:noWrap/>
            <w:vAlign w:val="bottom"/>
            <w:hideMark/>
          </w:tcPr>
          <w:p w14:paraId="65CAD37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486</w:t>
            </w:r>
          </w:p>
        </w:tc>
        <w:tc>
          <w:tcPr>
            <w:tcW w:w="602" w:type="dxa"/>
            <w:noWrap/>
            <w:hideMark/>
          </w:tcPr>
          <w:p w14:paraId="311EA56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1975</w:t>
            </w:r>
          </w:p>
        </w:tc>
        <w:tc>
          <w:tcPr>
            <w:tcW w:w="762" w:type="dxa"/>
            <w:noWrap/>
            <w:hideMark/>
          </w:tcPr>
          <w:p w14:paraId="7FBBB32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2012</w:t>
            </w:r>
          </w:p>
        </w:tc>
        <w:tc>
          <w:tcPr>
            <w:tcW w:w="812" w:type="dxa"/>
            <w:noWrap/>
          </w:tcPr>
          <w:p w14:paraId="5ED510D2" w14:textId="083209EE"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2EF33BE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444DF12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7D2A002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35%</w:t>
            </w:r>
          </w:p>
        </w:tc>
        <w:tc>
          <w:tcPr>
            <w:tcW w:w="1132" w:type="dxa"/>
            <w:noWrap/>
            <w:vAlign w:val="bottom"/>
            <w:hideMark/>
          </w:tcPr>
          <w:p w14:paraId="4F5573F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16%</w:t>
            </w:r>
          </w:p>
        </w:tc>
        <w:tc>
          <w:tcPr>
            <w:tcW w:w="1016" w:type="dxa"/>
            <w:noWrap/>
            <w:vAlign w:val="bottom"/>
            <w:hideMark/>
          </w:tcPr>
          <w:p w14:paraId="1C4FD99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49%</w:t>
            </w:r>
          </w:p>
        </w:tc>
      </w:tr>
      <w:tr w:rsidR="00BB502E" w:rsidRPr="007F5BA4" w14:paraId="15FED746" w14:textId="77777777" w:rsidTr="00877965">
        <w:trPr>
          <w:trHeight w:val="210"/>
        </w:trPr>
        <w:tc>
          <w:tcPr>
            <w:tcW w:w="4254" w:type="dxa"/>
            <w:noWrap/>
            <w:vAlign w:val="bottom"/>
            <w:hideMark/>
          </w:tcPr>
          <w:p w14:paraId="3853629A"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HAGGERSTON SCHOOL</w:t>
            </w:r>
          </w:p>
        </w:tc>
        <w:tc>
          <w:tcPr>
            <w:tcW w:w="850" w:type="dxa"/>
            <w:noWrap/>
            <w:vAlign w:val="bottom"/>
            <w:hideMark/>
          </w:tcPr>
          <w:p w14:paraId="71FA86A8"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330CDDA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 x 10</w:t>
            </w:r>
          </w:p>
        </w:tc>
        <w:tc>
          <w:tcPr>
            <w:tcW w:w="610" w:type="dxa"/>
            <w:noWrap/>
            <w:vAlign w:val="bottom"/>
            <w:hideMark/>
          </w:tcPr>
          <w:p w14:paraId="0F9F5A6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w:t>
            </w:r>
          </w:p>
        </w:tc>
        <w:tc>
          <w:tcPr>
            <w:tcW w:w="602" w:type="dxa"/>
            <w:noWrap/>
            <w:hideMark/>
          </w:tcPr>
          <w:p w14:paraId="6F5C175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3AF8D42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76EFAAC4" w14:textId="02B39873"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63770FC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69A5E2D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1BFC5B3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3B4482F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4E61B8E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38762B4C" w14:textId="77777777" w:rsidTr="00877965">
        <w:trPr>
          <w:trHeight w:val="210"/>
        </w:trPr>
        <w:tc>
          <w:tcPr>
            <w:tcW w:w="4254" w:type="dxa"/>
            <w:noWrap/>
            <w:vAlign w:val="bottom"/>
            <w:hideMark/>
          </w:tcPr>
          <w:p w14:paraId="6C95671A"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KINGS HALL LEISURE CENTRE</w:t>
            </w:r>
          </w:p>
        </w:tc>
        <w:tc>
          <w:tcPr>
            <w:tcW w:w="850" w:type="dxa"/>
            <w:noWrap/>
            <w:vAlign w:val="bottom"/>
            <w:hideMark/>
          </w:tcPr>
          <w:p w14:paraId="3AA14602"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3-court</w:t>
            </w:r>
          </w:p>
        </w:tc>
        <w:tc>
          <w:tcPr>
            <w:tcW w:w="1418" w:type="dxa"/>
            <w:noWrap/>
            <w:vAlign w:val="bottom"/>
            <w:hideMark/>
          </w:tcPr>
          <w:p w14:paraId="5807946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27 x 18</w:t>
            </w:r>
          </w:p>
        </w:tc>
        <w:tc>
          <w:tcPr>
            <w:tcW w:w="610" w:type="dxa"/>
            <w:noWrap/>
            <w:vAlign w:val="bottom"/>
            <w:hideMark/>
          </w:tcPr>
          <w:p w14:paraId="35D5909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486</w:t>
            </w:r>
          </w:p>
        </w:tc>
        <w:tc>
          <w:tcPr>
            <w:tcW w:w="602" w:type="dxa"/>
            <w:noWrap/>
            <w:hideMark/>
          </w:tcPr>
          <w:p w14:paraId="5D196BF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1984</w:t>
            </w:r>
          </w:p>
        </w:tc>
        <w:tc>
          <w:tcPr>
            <w:tcW w:w="762" w:type="dxa"/>
            <w:noWrap/>
            <w:hideMark/>
          </w:tcPr>
          <w:p w14:paraId="334ECA0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2022</w:t>
            </w:r>
          </w:p>
        </w:tc>
        <w:tc>
          <w:tcPr>
            <w:tcW w:w="812" w:type="dxa"/>
            <w:noWrap/>
          </w:tcPr>
          <w:p w14:paraId="70A94156" w14:textId="3EEC34F7"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Public</w:t>
            </w:r>
          </w:p>
        </w:tc>
        <w:tc>
          <w:tcPr>
            <w:tcW w:w="1070" w:type="dxa"/>
            <w:noWrap/>
            <w:hideMark/>
          </w:tcPr>
          <w:p w14:paraId="283C756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3271DA1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54C8C27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35%</w:t>
            </w:r>
          </w:p>
        </w:tc>
        <w:tc>
          <w:tcPr>
            <w:tcW w:w="1132" w:type="dxa"/>
            <w:noWrap/>
            <w:vAlign w:val="bottom"/>
            <w:hideMark/>
          </w:tcPr>
          <w:p w14:paraId="34D8C00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15%</w:t>
            </w:r>
          </w:p>
        </w:tc>
        <w:tc>
          <w:tcPr>
            <w:tcW w:w="1016" w:type="dxa"/>
            <w:noWrap/>
            <w:vAlign w:val="bottom"/>
            <w:hideMark/>
          </w:tcPr>
          <w:p w14:paraId="7A4B5E8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50%</w:t>
            </w:r>
          </w:p>
        </w:tc>
      </w:tr>
      <w:tr w:rsidR="00BB502E" w:rsidRPr="007F5BA4" w14:paraId="5A7640F5" w14:textId="77777777" w:rsidTr="00877965">
        <w:trPr>
          <w:trHeight w:val="210"/>
        </w:trPr>
        <w:tc>
          <w:tcPr>
            <w:tcW w:w="4254" w:type="dxa"/>
            <w:noWrap/>
            <w:vAlign w:val="bottom"/>
            <w:hideMark/>
          </w:tcPr>
          <w:p w14:paraId="2867DCC0"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MOSSBOURNE VICTORIA PARK ACADEMY</w:t>
            </w:r>
          </w:p>
        </w:tc>
        <w:tc>
          <w:tcPr>
            <w:tcW w:w="850" w:type="dxa"/>
            <w:noWrap/>
            <w:vAlign w:val="bottom"/>
            <w:hideMark/>
          </w:tcPr>
          <w:p w14:paraId="338C78EF"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3-court</w:t>
            </w:r>
          </w:p>
        </w:tc>
        <w:tc>
          <w:tcPr>
            <w:tcW w:w="1418" w:type="dxa"/>
            <w:noWrap/>
            <w:vAlign w:val="bottom"/>
            <w:hideMark/>
          </w:tcPr>
          <w:p w14:paraId="2F0831B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27 x 18</w:t>
            </w:r>
          </w:p>
        </w:tc>
        <w:tc>
          <w:tcPr>
            <w:tcW w:w="610" w:type="dxa"/>
            <w:noWrap/>
            <w:vAlign w:val="bottom"/>
            <w:hideMark/>
          </w:tcPr>
          <w:p w14:paraId="6868A2A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486</w:t>
            </w:r>
          </w:p>
        </w:tc>
        <w:tc>
          <w:tcPr>
            <w:tcW w:w="602" w:type="dxa"/>
            <w:noWrap/>
            <w:hideMark/>
          </w:tcPr>
          <w:p w14:paraId="1134EB1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2014</w:t>
            </w:r>
          </w:p>
        </w:tc>
        <w:tc>
          <w:tcPr>
            <w:tcW w:w="762" w:type="dxa"/>
            <w:noWrap/>
            <w:hideMark/>
          </w:tcPr>
          <w:p w14:paraId="362A8B1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19270019" w14:textId="06B8C2A0"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083B738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6BCC07F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0D5972B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37%</w:t>
            </w:r>
          </w:p>
        </w:tc>
        <w:tc>
          <w:tcPr>
            <w:tcW w:w="1132" w:type="dxa"/>
            <w:noWrap/>
            <w:vAlign w:val="bottom"/>
            <w:hideMark/>
          </w:tcPr>
          <w:p w14:paraId="3B93432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15%</w:t>
            </w:r>
          </w:p>
        </w:tc>
        <w:tc>
          <w:tcPr>
            <w:tcW w:w="1016" w:type="dxa"/>
            <w:noWrap/>
            <w:vAlign w:val="bottom"/>
            <w:hideMark/>
          </w:tcPr>
          <w:p w14:paraId="1B850DF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48%</w:t>
            </w:r>
          </w:p>
        </w:tc>
      </w:tr>
      <w:tr w:rsidR="00BB502E" w:rsidRPr="007F5BA4" w14:paraId="21CAB83B" w14:textId="77777777" w:rsidTr="00877965">
        <w:trPr>
          <w:trHeight w:val="210"/>
        </w:trPr>
        <w:tc>
          <w:tcPr>
            <w:tcW w:w="4254" w:type="dxa"/>
            <w:noWrap/>
            <w:vAlign w:val="bottom"/>
            <w:hideMark/>
          </w:tcPr>
          <w:p w14:paraId="05A6CAA1"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NEW CITY COLLEGE HACKNEY</w:t>
            </w:r>
          </w:p>
        </w:tc>
        <w:tc>
          <w:tcPr>
            <w:tcW w:w="850" w:type="dxa"/>
            <w:noWrap/>
            <w:vAlign w:val="bottom"/>
            <w:hideMark/>
          </w:tcPr>
          <w:p w14:paraId="6AB82ADF"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6-court</w:t>
            </w:r>
          </w:p>
        </w:tc>
        <w:tc>
          <w:tcPr>
            <w:tcW w:w="1418" w:type="dxa"/>
            <w:noWrap/>
            <w:vAlign w:val="bottom"/>
            <w:hideMark/>
          </w:tcPr>
          <w:p w14:paraId="3651A98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27</w:t>
            </w:r>
          </w:p>
        </w:tc>
        <w:tc>
          <w:tcPr>
            <w:tcW w:w="610" w:type="dxa"/>
            <w:noWrap/>
            <w:vAlign w:val="bottom"/>
            <w:hideMark/>
          </w:tcPr>
          <w:p w14:paraId="75E20EF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891</w:t>
            </w:r>
          </w:p>
        </w:tc>
        <w:tc>
          <w:tcPr>
            <w:tcW w:w="602" w:type="dxa"/>
            <w:noWrap/>
            <w:hideMark/>
          </w:tcPr>
          <w:p w14:paraId="7C65E36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2001</w:t>
            </w:r>
          </w:p>
        </w:tc>
        <w:tc>
          <w:tcPr>
            <w:tcW w:w="762" w:type="dxa"/>
            <w:noWrap/>
            <w:hideMark/>
          </w:tcPr>
          <w:p w14:paraId="6BD23BB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2012</w:t>
            </w:r>
          </w:p>
        </w:tc>
        <w:tc>
          <w:tcPr>
            <w:tcW w:w="812" w:type="dxa"/>
            <w:noWrap/>
          </w:tcPr>
          <w:p w14:paraId="7B4AA097" w14:textId="790F24E6"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78FFC67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076D24E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012CDCB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36%</w:t>
            </w:r>
          </w:p>
        </w:tc>
        <w:tc>
          <w:tcPr>
            <w:tcW w:w="1132" w:type="dxa"/>
            <w:noWrap/>
            <w:vAlign w:val="bottom"/>
            <w:hideMark/>
          </w:tcPr>
          <w:p w14:paraId="311C914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w:t>
            </w:r>
          </w:p>
        </w:tc>
        <w:tc>
          <w:tcPr>
            <w:tcW w:w="1016" w:type="dxa"/>
            <w:noWrap/>
            <w:vAlign w:val="bottom"/>
            <w:hideMark/>
          </w:tcPr>
          <w:p w14:paraId="2FFD419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46%</w:t>
            </w:r>
          </w:p>
        </w:tc>
      </w:tr>
      <w:tr w:rsidR="00BB502E" w:rsidRPr="007F5BA4" w14:paraId="57891C34" w14:textId="77777777" w:rsidTr="00877965">
        <w:trPr>
          <w:trHeight w:val="210"/>
        </w:trPr>
        <w:tc>
          <w:tcPr>
            <w:tcW w:w="4254" w:type="dxa"/>
            <w:noWrap/>
            <w:vAlign w:val="bottom"/>
            <w:hideMark/>
          </w:tcPr>
          <w:p w14:paraId="790A7441"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PETCHEY ACADEMY</w:t>
            </w:r>
          </w:p>
        </w:tc>
        <w:tc>
          <w:tcPr>
            <w:tcW w:w="850" w:type="dxa"/>
            <w:noWrap/>
            <w:vAlign w:val="bottom"/>
            <w:hideMark/>
          </w:tcPr>
          <w:p w14:paraId="211AC861"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1B85FC8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7E36290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7ED0C4C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2007</w:t>
            </w:r>
          </w:p>
        </w:tc>
        <w:tc>
          <w:tcPr>
            <w:tcW w:w="762" w:type="dxa"/>
            <w:noWrap/>
            <w:hideMark/>
          </w:tcPr>
          <w:p w14:paraId="2A1A4BB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4DD81063" w14:textId="55079546"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74F97C6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2227795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5F665E9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29%</w:t>
            </w:r>
          </w:p>
        </w:tc>
        <w:tc>
          <w:tcPr>
            <w:tcW w:w="1132" w:type="dxa"/>
            <w:noWrap/>
            <w:vAlign w:val="bottom"/>
            <w:hideMark/>
          </w:tcPr>
          <w:p w14:paraId="7548715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14%</w:t>
            </w:r>
          </w:p>
        </w:tc>
        <w:tc>
          <w:tcPr>
            <w:tcW w:w="1016" w:type="dxa"/>
            <w:noWrap/>
            <w:vAlign w:val="bottom"/>
            <w:hideMark/>
          </w:tcPr>
          <w:p w14:paraId="7732162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57%</w:t>
            </w:r>
          </w:p>
        </w:tc>
      </w:tr>
      <w:tr w:rsidR="00BB502E" w:rsidRPr="007F5BA4" w14:paraId="0D3B0B31" w14:textId="77777777" w:rsidTr="00877965">
        <w:trPr>
          <w:trHeight w:val="210"/>
        </w:trPr>
        <w:tc>
          <w:tcPr>
            <w:tcW w:w="4254" w:type="dxa"/>
            <w:noWrap/>
            <w:vAlign w:val="bottom"/>
            <w:hideMark/>
          </w:tcPr>
          <w:p w14:paraId="420BD3BA"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QUEENSBRIDGE SPORTS &amp; COMMUNITY CENTRE</w:t>
            </w:r>
          </w:p>
        </w:tc>
        <w:tc>
          <w:tcPr>
            <w:tcW w:w="850" w:type="dxa"/>
            <w:noWrap/>
            <w:vAlign w:val="bottom"/>
            <w:hideMark/>
          </w:tcPr>
          <w:p w14:paraId="5AC6626E"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07BB0A5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2D87EF5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52F69B2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1998</w:t>
            </w:r>
          </w:p>
        </w:tc>
        <w:tc>
          <w:tcPr>
            <w:tcW w:w="762" w:type="dxa"/>
            <w:noWrap/>
            <w:hideMark/>
          </w:tcPr>
          <w:p w14:paraId="59A9FA6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2010</w:t>
            </w:r>
          </w:p>
        </w:tc>
        <w:tc>
          <w:tcPr>
            <w:tcW w:w="812" w:type="dxa"/>
            <w:noWrap/>
          </w:tcPr>
          <w:p w14:paraId="68F760AF" w14:textId="1EF672E0"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Public</w:t>
            </w:r>
          </w:p>
        </w:tc>
        <w:tc>
          <w:tcPr>
            <w:tcW w:w="1070" w:type="dxa"/>
            <w:noWrap/>
            <w:hideMark/>
          </w:tcPr>
          <w:p w14:paraId="754506A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741DB9F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33733B1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30%</w:t>
            </w:r>
          </w:p>
        </w:tc>
        <w:tc>
          <w:tcPr>
            <w:tcW w:w="1132" w:type="dxa"/>
            <w:noWrap/>
            <w:vAlign w:val="bottom"/>
            <w:hideMark/>
          </w:tcPr>
          <w:p w14:paraId="66AE30B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14%</w:t>
            </w:r>
          </w:p>
        </w:tc>
        <w:tc>
          <w:tcPr>
            <w:tcW w:w="1016" w:type="dxa"/>
            <w:noWrap/>
            <w:vAlign w:val="bottom"/>
            <w:hideMark/>
          </w:tcPr>
          <w:p w14:paraId="43902DD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56%</w:t>
            </w:r>
          </w:p>
        </w:tc>
      </w:tr>
      <w:tr w:rsidR="00BB502E" w:rsidRPr="007F5BA4" w14:paraId="581A646B" w14:textId="77777777" w:rsidTr="00877965">
        <w:trPr>
          <w:trHeight w:val="210"/>
        </w:trPr>
        <w:tc>
          <w:tcPr>
            <w:tcW w:w="4254" w:type="dxa"/>
            <w:noWrap/>
            <w:vAlign w:val="bottom"/>
            <w:hideMark/>
          </w:tcPr>
          <w:p w14:paraId="2D28FCDE"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STOKE NEWINGTON SCHOOL &amp; SIXTH FORM</w:t>
            </w:r>
          </w:p>
        </w:tc>
        <w:tc>
          <w:tcPr>
            <w:tcW w:w="850" w:type="dxa"/>
            <w:noWrap/>
            <w:vAlign w:val="bottom"/>
            <w:hideMark/>
          </w:tcPr>
          <w:p w14:paraId="18798E9E"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0A60FF3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462AD2B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73E1AC9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1950</w:t>
            </w:r>
          </w:p>
        </w:tc>
        <w:tc>
          <w:tcPr>
            <w:tcW w:w="762" w:type="dxa"/>
            <w:noWrap/>
            <w:hideMark/>
          </w:tcPr>
          <w:p w14:paraId="33A7D47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2010</w:t>
            </w:r>
          </w:p>
        </w:tc>
        <w:tc>
          <w:tcPr>
            <w:tcW w:w="812" w:type="dxa"/>
            <w:noWrap/>
          </w:tcPr>
          <w:p w14:paraId="488F5D9B" w14:textId="6FA1CA0C"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3F06E4D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0686DF2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7F2BD87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38%</w:t>
            </w:r>
          </w:p>
        </w:tc>
        <w:tc>
          <w:tcPr>
            <w:tcW w:w="1132" w:type="dxa"/>
            <w:noWrap/>
            <w:vAlign w:val="bottom"/>
            <w:hideMark/>
          </w:tcPr>
          <w:p w14:paraId="501B823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w:t>
            </w:r>
          </w:p>
        </w:tc>
        <w:tc>
          <w:tcPr>
            <w:tcW w:w="1016" w:type="dxa"/>
            <w:noWrap/>
            <w:vAlign w:val="bottom"/>
            <w:hideMark/>
          </w:tcPr>
          <w:p w14:paraId="4A5FCBC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44%</w:t>
            </w:r>
          </w:p>
        </w:tc>
      </w:tr>
      <w:tr w:rsidR="00BB502E" w:rsidRPr="007F5BA4" w14:paraId="19E595FF" w14:textId="77777777" w:rsidTr="00877965">
        <w:trPr>
          <w:trHeight w:val="210"/>
        </w:trPr>
        <w:tc>
          <w:tcPr>
            <w:tcW w:w="4254" w:type="dxa"/>
            <w:noWrap/>
            <w:vAlign w:val="bottom"/>
            <w:hideMark/>
          </w:tcPr>
          <w:p w14:paraId="078B3AC3"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STOKE NEWINGTON SCHOOL &amp; SIXTH FORM</w:t>
            </w:r>
          </w:p>
        </w:tc>
        <w:tc>
          <w:tcPr>
            <w:tcW w:w="850" w:type="dxa"/>
            <w:noWrap/>
            <w:vAlign w:val="bottom"/>
            <w:hideMark/>
          </w:tcPr>
          <w:p w14:paraId="0359EECF"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2C2B35D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 x 10</w:t>
            </w:r>
          </w:p>
        </w:tc>
        <w:tc>
          <w:tcPr>
            <w:tcW w:w="610" w:type="dxa"/>
            <w:noWrap/>
            <w:vAlign w:val="bottom"/>
            <w:hideMark/>
          </w:tcPr>
          <w:p w14:paraId="10BE681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w:t>
            </w:r>
          </w:p>
        </w:tc>
        <w:tc>
          <w:tcPr>
            <w:tcW w:w="602" w:type="dxa"/>
            <w:noWrap/>
            <w:hideMark/>
          </w:tcPr>
          <w:p w14:paraId="73ACA13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40B1607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6FCDC85B" w14:textId="2CD123EC"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448C4E2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55A0361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7E48FCF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511D179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641F254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0155F8E0" w14:textId="77777777" w:rsidTr="00877965">
        <w:trPr>
          <w:trHeight w:val="210"/>
        </w:trPr>
        <w:tc>
          <w:tcPr>
            <w:tcW w:w="4254" w:type="dxa"/>
            <w:noWrap/>
            <w:vAlign w:val="bottom"/>
            <w:hideMark/>
          </w:tcPr>
          <w:p w14:paraId="17B80785"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THE CITY ACADEMY</w:t>
            </w:r>
          </w:p>
        </w:tc>
        <w:tc>
          <w:tcPr>
            <w:tcW w:w="850" w:type="dxa"/>
            <w:noWrap/>
            <w:vAlign w:val="bottom"/>
            <w:hideMark/>
          </w:tcPr>
          <w:p w14:paraId="0A052F6B"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03F8D4E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7C0C116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7605AAA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2007</w:t>
            </w:r>
          </w:p>
        </w:tc>
        <w:tc>
          <w:tcPr>
            <w:tcW w:w="762" w:type="dxa"/>
            <w:noWrap/>
            <w:hideMark/>
          </w:tcPr>
          <w:p w14:paraId="5270FF6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5403869C" w14:textId="6E5BEE6C"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264FE73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6266DD7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1F4ACA9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27%</w:t>
            </w:r>
          </w:p>
        </w:tc>
        <w:tc>
          <w:tcPr>
            <w:tcW w:w="1132" w:type="dxa"/>
            <w:noWrap/>
            <w:vAlign w:val="bottom"/>
            <w:hideMark/>
          </w:tcPr>
          <w:p w14:paraId="134ACAB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11%</w:t>
            </w:r>
          </w:p>
        </w:tc>
        <w:tc>
          <w:tcPr>
            <w:tcW w:w="1016" w:type="dxa"/>
            <w:noWrap/>
            <w:vAlign w:val="bottom"/>
            <w:hideMark/>
          </w:tcPr>
          <w:p w14:paraId="374F896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61%</w:t>
            </w:r>
          </w:p>
        </w:tc>
      </w:tr>
      <w:tr w:rsidR="00BB502E" w:rsidRPr="007F5BA4" w14:paraId="41878E3D" w14:textId="77777777" w:rsidTr="00877965">
        <w:trPr>
          <w:trHeight w:val="210"/>
        </w:trPr>
        <w:tc>
          <w:tcPr>
            <w:tcW w:w="4254" w:type="dxa"/>
            <w:noWrap/>
            <w:vAlign w:val="bottom"/>
            <w:hideMark/>
          </w:tcPr>
          <w:p w14:paraId="5A396A69"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THE CITY ACADEMY</w:t>
            </w:r>
          </w:p>
        </w:tc>
        <w:tc>
          <w:tcPr>
            <w:tcW w:w="850" w:type="dxa"/>
            <w:noWrap/>
            <w:vAlign w:val="bottom"/>
            <w:hideMark/>
          </w:tcPr>
          <w:p w14:paraId="67B43175"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06DA4FB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10</w:t>
            </w:r>
          </w:p>
        </w:tc>
        <w:tc>
          <w:tcPr>
            <w:tcW w:w="610" w:type="dxa"/>
            <w:noWrap/>
            <w:vAlign w:val="bottom"/>
            <w:hideMark/>
          </w:tcPr>
          <w:p w14:paraId="0030DCC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180</w:t>
            </w:r>
          </w:p>
        </w:tc>
        <w:tc>
          <w:tcPr>
            <w:tcW w:w="602" w:type="dxa"/>
            <w:noWrap/>
            <w:hideMark/>
          </w:tcPr>
          <w:p w14:paraId="6D9261B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23BC3FE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07ECDB56" w14:textId="57D68F55"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24A7383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3E24D59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6222D5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08321A4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0526EE1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638657FF" w14:textId="77777777" w:rsidTr="00877965">
        <w:trPr>
          <w:trHeight w:val="210"/>
        </w:trPr>
        <w:tc>
          <w:tcPr>
            <w:tcW w:w="4254" w:type="dxa"/>
            <w:noWrap/>
            <w:vAlign w:val="bottom"/>
            <w:hideMark/>
          </w:tcPr>
          <w:p w14:paraId="08689D5E"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THE COPPER BOX ARENA</w:t>
            </w:r>
          </w:p>
        </w:tc>
        <w:tc>
          <w:tcPr>
            <w:tcW w:w="850" w:type="dxa"/>
            <w:noWrap/>
            <w:vAlign w:val="bottom"/>
            <w:hideMark/>
          </w:tcPr>
          <w:p w14:paraId="3069E582"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10-court</w:t>
            </w:r>
          </w:p>
        </w:tc>
        <w:tc>
          <w:tcPr>
            <w:tcW w:w="1418" w:type="dxa"/>
            <w:noWrap/>
            <w:vAlign w:val="bottom"/>
            <w:hideMark/>
          </w:tcPr>
          <w:p w14:paraId="6996753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60 x 40</w:t>
            </w:r>
          </w:p>
        </w:tc>
        <w:tc>
          <w:tcPr>
            <w:tcW w:w="610" w:type="dxa"/>
            <w:noWrap/>
            <w:vAlign w:val="bottom"/>
            <w:hideMark/>
          </w:tcPr>
          <w:p w14:paraId="4C1B48F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2400</w:t>
            </w:r>
          </w:p>
        </w:tc>
        <w:tc>
          <w:tcPr>
            <w:tcW w:w="602" w:type="dxa"/>
            <w:noWrap/>
            <w:hideMark/>
          </w:tcPr>
          <w:p w14:paraId="4DCA4BD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2013</w:t>
            </w:r>
          </w:p>
        </w:tc>
        <w:tc>
          <w:tcPr>
            <w:tcW w:w="762" w:type="dxa"/>
            <w:noWrap/>
            <w:hideMark/>
          </w:tcPr>
          <w:p w14:paraId="64CBA44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736B4F8D" w14:textId="5D459182"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Other (pay &amp; play)</w:t>
            </w:r>
          </w:p>
        </w:tc>
        <w:tc>
          <w:tcPr>
            <w:tcW w:w="1070" w:type="dxa"/>
            <w:noWrap/>
            <w:hideMark/>
          </w:tcPr>
          <w:p w14:paraId="76D7C0C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4E0C0D3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3F64500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46%</w:t>
            </w:r>
          </w:p>
        </w:tc>
        <w:tc>
          <w:tcPr>
            <w:tcW w:w="1132" w:type="dxa"/>
            <w:noWrap/>
            <w:vAlign w:val="bottom"/>
            <w:hideMark/>
          </w:tcPr>
          <w:p w14:paraId="065FBE5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w:t>
            </w:r>
          </w:p>
        </w:tc>
        <w:tc>
          <w:tcPr>
            <w:tcW w:w="1016" w:type="dxa"/>
            <w:noWrap/>
            <w:vAlign w:val="bottom"/>
            <w:hideMark/>
          </w:tcPr>
          <w:p w14:paraId="2216E61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36%</w:t>
            </w:r>
          </w:p>
        </w:tc>
      </w:tr>
      <w:tr w:rsidR="00BB502E" w:rsidRPr="007F5BA4" w14:paraId="4D7C45D6" w14:textId="77777777" w:rsidTr="00877965">
        <w:trPr>
          <w:trHeight w:val="210"/>
        </w:trPr>
        <w:tc>
          <w:tcPr>
            <w:tcW w:w="4254" w:type="dxa"/>
            <w:noWrap/>
            <w:vAlign w:val="bottom"/>
            <w:hideMark/>
          </w:tcPr>
          <w:p w14:paraId="33EAC8B3"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THE URSWICK SCHOOL</w:t>
            </w:r>
          </w:p>
        </w:tc>
        <w:tc>
          <w:tcPr>
            <w:tcW w:w="850" w:type="dxa"/>
            <w:noWrap/>
            <w:vAlign w:val="bottom"/>
            <w:hideMark/>
          </w:tcPr>
          <w:p w14:paraId="5122468E"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2AF9930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438A141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23307D3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2011</w:t>
            </w:r>
          </w:p>
        </w:tc>
        <w:tc>
          <w:tcPr>
            <w:tcW w:w="762" w:type="dxa"/>
            <w:noWrap/>
            <w:hideMark/>
          </w:tcPr>
          <w:p w14:paraId="16403A7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390FA366" w14:textId="50EC1C11"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27FC546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163FA14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21C00A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30%</w:t>
            </w:r>
          </w:p>
        </w:tc>
        <w:tc>
          <w:tcPr>
            <w:tcW w:w="1132" w:type="dxa"/>
            <w:noWrap/>
            <w:vAlign w:val="bottom"/>
            <w:hideMark/>
          </w:tcPr>
          <w:p w14:paraId="2752064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13%</w:t>
            </w:r>
          </w:p>
        </w:tc>
        <w:tc>
          <w:tcPr>
            <w:tcW w:w="1016" w:type="dxa"/>
            <w:noWrap/>
            <w:vAlign w:val="bottom"/>
            <w:hideMark/>
          </w:tcPr>
          <w:p w14:paraId="10C76BB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57%</w:t>
            </w:r>
          </w:p>
        </w:tc>
      </w:tr>
      <w:tr w:rsidR="00BB502E" w:rsidRPr="007F5BA4" w14:paraId="74078E89" w14:textId="77777777" w:rsidTr="00877965">
        <w:trPr>
          <w:trHeight w:val="210"/>
        </w:trPr>
        <w:tc>
          <w:tcPr>
            <w:tcW w:w="4254" w:type="dxa"/>
            <w:shd w:val="clear" w:color="auto" w:fill="83CAEB" w:themeFill="accent1" w:themeFillTint="66"/>
            <w:noWrap/>
            <w:vAlign w:val="bottom"/>
            <w:hideMark/>
          </w:tcPr>
          <w:p w14:paraId="33901456" w14:textId="77777777" w:rsidR="00BB502E" w:rsidRPr="007F5BA4" w:rsidRDefault="00BB502E" w:rsidP="00877965">
            <w:pPr>
              <w:spacing w:after="0" w:line="240" w:lineRule="auto"/>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r>
              <w:rPr>
                <w:rFonts w:ascii="Arial" w:eastAsia="Times New Roman" w:hAnsi="Arial" w:cs="Arial"/>
                <w:b/>
                <w:bCs/>
                <w:kern w:val="0"/>
                <w:sz w:val="16"/>
                <w:szCs w:val="16"/>
                <w:lang w:eastAsia="en-GB"/>
                <w14:ligatures w14:val="none"/>
              </w:rPr>
              <w:t>Havering</w:t>
            </w:r>
          </w:p>
        </w:tc>
        <w:tc>
          <w:tcPr>
            <w:tcW w:w="850" w:type="dxa"/>
            <w:shd w:val="clear" w:color="auto" w:fill="83CAEB" w:themeFill="accent1" w:themeFillTint="66"/>
            <w:noWrap/>
            <w:vAlign w:val="bottom"/>
            <w:hideMark/>
          </w:tcPr>
          <w:p w14:paraId="3968E8CE" w14:textId="77777777" w:rsidR="00BB502E" w:rsidRPr="007F5BA4" w:rsidRDefault="00BB502E" w:rsidP="00877965">
            <w:pPr>
              <w:spacing w:after="0" w:line="240" w:lineRule="auto"/>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1418" w:type="dxa"/>
            <w:shd w:val="clear" w:color="auto" w:fill="83CAEB" w:themeFill="accent1" w:themeFillTint="66"/>
            <w:noWrap/>
            <w:vAlign w:val="bottom"/>
            <w:hideMark/>
          </w:tcPr>
          <w:p w14:paraId="08B7FE35"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610" w:type="dxa"/>
            <w:shd w:val="clear" w:color="auto" w:fill="83CAEB" w:themeFill="accent1" w:themeFillTint="66"/>
            <w:noWrap/>
            <w:vAlign w:val="bottom"/>
            <w:hideMark/>
          </w:tcPr>
          <w:p w14:paraId="159FE2CA"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602" w:type="dxa"/>
            <w:shd w:val="clear" w:color="auto" w:fill="83CAEB" w:themeFill="accent1" w:themeFillTint="66"/>
            <w:noWrap/>
            <w:hideMark/>
          </w:tcPr>
          <w:p w14:paraId="31CC2751"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1987</w:t>
            </w:r>
          </w:p>
        </w:tc>
        <w:tc>
          <w:tcPr>
            <w:tcW w:w="762" w:type="dxa"/>
            <w:shd w:val="clear" w:color="auto" w:fill="83CAEB" w:themeFill="accent1" w:themeFillTint="66"/>
            <w:noWrap/>
            <w:hideMark/>
          </w:tcPr>
          <w:p w14:paraId="000D104B"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812" w:type="dxa"/>
            <w:shd w:val="clear" w:color="auto" w:fill="83CAEB" w:themeFill="accent1" w:themeFillTint="66"/>
            <w:noWrap/>
          </w:tcPr>
          <w:p w14:paraId="1036B3C3" w14:textId="0CFD8AFA"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shd w:val="clear" w:color="auto" w:fill="83CAEB" w:themeFill="accent1" w:themeFillTint="66"/>
            <w:noWrap/>
            <w:hideMark/>
          </w:tcPr>
          <w:p w14:paraId="1D9B0142"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70%</w:t>
            </w:r>
          </w:p>
        </w:tc>
        <w:tc>
          <w:tcPr>
            <w:tcW w:w="975" w:type="dxa"/>
            <w:shd w:val="clear" w:color="auto" w:fill="83CAEB" w:themeFill="accent1" w:themeFillTint="66"/>
            <w:noWrap/>
            <w:vAlign w:val="bottom"/>
            <w:hideMark/>
          </w:tcPr>
          <w:p w14:paraId="5E8BF1B2"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30%</w:t>
            </w:r>
          </w:p>
        </w:tc>
        <w:tc>
          <w:tcPr>
            <w:tcW w:w="1016" w:type="dxa"/>
            <w:shd w:val="clear" w:color="auto" w:fill="83CAEB" w:themeFill="accent1" w:themeFillTint="66"/>
            <w:noWrap/>
            <w:vAlign w:val="bottom"/>
            <w:hideMark/>
          </w:tcPr>
          <w:p w14:paraId="39C4348C"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73%</w:t>
            </w:r>
          </w:p>
        </w:tc>
        <w:tc>
          <w:tcPr>
            <w:tcW w:w="1132" w:type="dxa"/>
            <w:shd w:val="clear" w:color="auto" w:fill="83CAEB" w:themeFill="accent1" w:themeFillTint="66"/>
            <w:noWrap/>
            <w:vAlign w:val="bottom"/>
            <w:hideMark/>
          </w:tcPr>
          <w:p w14:paraId="3720B481"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9%</w:t>
            </w:r>
          </w:p>
        </w:tc>
        <w:tc>
          <w:tcPr>
            <w:tcW w:w="1016" w:type="dxa"/>
            <w:shd w:val="clear" w:color="auto" w:fill="83CAEB" w:themeFill="accent1" w:themeFillTint="66"/>
            <w:noWrap/>
            <w:vAlign w:val="bottom"/>
            <w:hideMark/>
          </w:tcPr>
          <w:p w14:paraId="7CB983F0"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18%</w:t>
            </w:r>
          </w:p>
        </w:tc>
      </w:tr>
      <w:tr w:rsidR="00BB502E" w:rsidRPr="007F5BA4" w14:paraId="7053C817" w14:textId="77777777" w:rsidTr="00877965">
        <w:trPr>
          <w:trHeight w:val="210"/>
        </w:trPr>
        <w:tc>
          <w:tcPr>
            <w:tcW w:w="4254" w:type="dxa"/>
            <w:noWrap/>
            <w:vAlign w:val="bottom"/>
            <w:hideMark/>
          </w:tcPr>
          <w:p w14:paraId="60F423D1"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ABBS CROSS HEALTH AND FITNESS</w:t>
            </w:r>
          </w:p>
        </w:tc>
        <w:tc>
          <w:tcPr>
            <w:tcW w:w="850" w:type="dxa"/>
            <w:noWrap/>
            <w:vAlign w:val="bottom"/>
            <w:hideMark/>
          </w:tcPr>
          <w:p w14:paraId="110EE11F"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02DF0DB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421E332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1B9DE4F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2004</w:t>
            </w:r>
          </w:p>
        </w:tc>
        <w:tc>
          <w:tcPr>
            <w:tcW w:w="762" w:type="dxa"/>
            <w:noWrap/>
            <w:hideMark/>
          </w:tcPr>
          <w:p w14:paraId="1365E19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468C8CD0" w14:textId="75C94147"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(3rd party)</w:t>
            </w:r>
          </w:p>
        </w:tc>
        <w:tc>
          <w:tcPr>
            <w:tcW w:w="1070" w:type="dxa"/>
            <w:noWrap/>
            <w:hideMark/>
          </w:tcPr>
          <w:p w14:paraId="1902E66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1F4E956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4C7486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73%</w:t>
            </w:r>
          </w:p>
        </w:tc>
        <w:tc>
          <w:tcPr>
            <w:tcW w:w="1132" w:type="dxa"/>
            <w:noWrap/>
            <w:vAlign w:val="bottom"/>
            <w:hideMark/>
          </w:tcPr>
          <w:p w14:paraId="0C32183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w:t>
            </w:r>
          </w:p>
        </w:tc>
        <w:tc>
          <w:tcPr>
            <w:tcW w:w="1016" w:type="dxa"/>
            <w:noWrap/>
            <w:vAlign w:val="bottom"/>
            <w:hideMark/>
          </w:tcPr>
          <w:p w14:paraId="78D7228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w:t>
            </w:r>
          </w:p>
        </w:tc>
      </w:tr>
      <w:tr w:rsidR="00BB502E" w:rsidRPr="007F5BA4" w14:paraId="6B019F01" w14:textId="77777777" w:rsidTr="00877965">
        <w:trPr>
          <w:trHeight w:val="210"/>
        </w:trPr>
        <w:tc>
          <w:tcPr>
            <w:tcW w:w="4254" w:type="dxa"/>
            <w:noWrap/>
            <w:vAlign w:val="bottom"/>
            <w:hideMark/>
          </w:tcPr>
          <w:p w14:paraId="593005BA"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BOWER PARK ACADEMY</w:t>
            </w:r>
          </w:p>
        </w:tc>
        <w:tc>
          <w:tcPr>
            <w:tcW w:w="850" w:type="dxa"/>
            <w:noWrap/>
            <w:vAlign w:val="bottom"/>
            <w:hideMark/>
          </w:tcPr>
          <w:p w14:paraId="225895A7"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3B71DC6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1A21C9E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1D4BF61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1942</w:t>
            </w:r>
          </w:p>
        </w:tc>
        <w:tc>
          <w:tcPr>
            <w:tcW w:w="762" w:type="dxa"/>
            <w:noWrap/>
            <w:hideMark/>
          </w:tcPr>
          <w:p w14:paraId="062BBEC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2007</w:t>
            </w:r>
          </w:p>
        </w:tc>
        <w:tc>
          <w:tcPr>
            <w:tcW w:w="812" w:type="dxa"/>
            <w:noWrap/>
          </w:tcPr>
          <w:p w14:paraId="5742682D" w14:textId="44DA444B"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29A373A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67%</w:t>
            </w:r>
          </w:p>
        </w:tc>
        <w:tc>
          <w:tcPr>
            <w:tcW w:w="975" w:type="dxa"/>
            <w:noWrap/>
            <w:vAlign w:val="bottom"/>
            <w:hideMark/>
          </w:tcPr>
          <w:p w14:paraId="7E99417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w:t>
            </w:r>
          </w:p>
        </w:tc>
        <w:tc>
          <w:tcPr>
            <w:tcW w:w="1016" w:type="dxa"/>
            <w:noWrap/>
            <w:vAlign w:val="bottom"/>
            <w:hideMark/>
          </w:tcPr>
          <w:p w14:paraId="58720E2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68%</w:t>
            </w:r>
          </w:p>
        </w:tc>
        <w:tc>
          <w:tcPr>
            <w:tcW w:w="1132" w:type="dxa"/>
            <w:noWrap/>
            <w:vAlign w:val="bottom"/>
            <w:hideMark/>
          </w:tcPr>
          <w:p w14:paraId="2A95115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w:t>
            </w:r>
          </w:p>
        </w:tc>
        <w:tc>
          <w:tcPr>
            <w:tcW w:w="1016" w:type="dxa"/>
            <w:noWrap/>
            <w:vAlign w:val="bottom"/>
            <w:hideMark/>
          </w:tcPr>
          <w:p w14:paraId="33C6C1B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24%</w:t>
            </w:r>
          </w:p>
        </w:tc>
      </w:tr>
      <w:tr w:rsidR="00BB502E" w:rsidRPr="007F5BA4" w14:paraId="1BE9117E" w14:textId="77777777" w:rsidTr="00877965">
        <w:trPr>
          <w:trHeight w:val="210"/>
        </w:trPr>
        <w:tc>
          <w:tcPr>
            <w:tcW w:w="4254" w:type="dxa"/>
            <w:noWrap/>
            <w:vAlign w:val="bottom"/>
            <w:hideMark/>
          </w:tcPr>
          <w:p w14:paraId="383DE54C"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CENTRAL PARK LEISURE CENTRE</w:t>
            </w:r>
          </w:p>
        </w:tc>
        <w:tc>
          <w:tcPr>
            <w:tcW w:w="850" w:type="dxa"/>
            <w:noWrap/>
            <w:vAlign w:val="bottom"/>
            <w:hideMark/>
          </w:tcPr>
          <w:p w14:paraId="399258DF"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3E6828B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3CEE0BA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1342017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2004</w:t>
            </w:r>
          </w:p>
        </w:tc>
        <w:tc>
          <w:tcPr>
            <w:tcW w:w="762" w:type="dxa"/>
            <w:noWrap/>
            <w:hideMark/>
          </w:tcPr>
          <w:p w14:paraId="663E755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0527646B" w14:textId="047AC2B2"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Public</w:t>
            </w:r>
          </w:p>
        </w:tc>
        <w:tc>
          <w:tcPr>
            <w:tcW w:w="1070" w:type="dxa"/>
            <w:noWrap/>
            <w:hideMark/>
          </w:tcPr>
          <w:p w14:paraId="534414F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75E62FF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1ACBBCF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67%</w:t>
            </w:r>
          </w:p>
        </w:tc>
        <w:tc>
          <w:tcPr>
            <w:tcW w:w="1132" w:type="dxa"/>
            <w:noWrap/>
            <w:vAlign w:val="bottom"/>
            <w:hideMark/>
          </w:tcPr>
          <w:p w14:paraId="151D81F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w:t>
            </w:r>
          </w:p>
        </w:tc>
        <w:tc>
          <w:tcPr>
            <w:tcW w:w="1016" w:type="dxa"/>
            <w:noWrap/>
            <w:vAlign w:val="bottom"/>
            <w:hideMark/>
          </w:tcPr>
          <w:p w14:paraId="28107F1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24%</w:t>
            </w:r>
          </w:p>
        </w:tc>
      </w:tr>
      <w:tr w:rsidR="00BB502E" w:rsidRPr="007F5BA4" w14:paraId="7F1BEFF6" w14:textId="77777777" w:rsidTr="00877965">
        <w:trPr>
          <w:trHeight w:val="210"/>
        </w:trPr>
        <w:tc>
          <w:tcPr>
            <w:tcW w:w="4254" w:type="dxa"/>
            <w:noWrap/>
            <w:vAlign w:val="bottom"/>
            <w:hideMark/>
          </w:tcPr>
          <w:p w14:paraId="5750CAB7"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COOPERS COMPANY &amp; COBORN SCHOOL</w:t>
            </w:r>
          </w:p>
        </w:tc>
        <w:tc>
          <w:tcPr>
            <w:tcW w:w="850" w:type="dxa"/>
            <w:noWrap/>
            <w:vAlign w:val="bottom"/>
            <w:hideMark/>
          </w:tcPr>
          <w:p w14:paraId="517DB44F"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5E7B0EC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31F26DC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3C69B5A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1971</w:t>
            </w:r>
          </w:p>
        </w:tc>
        <w:tc>
          <w:tcPr>
            <w:tcW w:w="762" w:type="dxa"/>
            <w:noWrap/>
            <w:hideMark/>
          </w:tcPr>
          <w:p w14:paraId="3E6A52A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0FF2D1F4" w14:textId="748BEB25"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716D30F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32%</w:t>
            </w:r>
          </w:p>
        </w:tc>
        <w:tc>
          <w:tcPr>
            <w:tcW w:w="975" w:type="dxa"/>
            <w:noWrap/>
            <w:vAlign w:val="bottom"/>
            <w:hideMark/>
          </w:tcPr>
          <w:p w14:paraId="04FC5DD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68%</w:t>
            </w:r>
          </w:p>
        </w:tc>
        <w:tc>
          <w:tcPr>
            <w:tcW w:w="1016" w:type="dxa"/>
            <w:noWrap/>
            <w:vAlign w:val="bottom"/>
            <w:hideMark/>
          </w:tcPr>
          <w:p w14:paraId="60A86FA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76%</w:t>
            </w:r>
          </w:p>
        </w:tc>
        <w:tc>
          <w:tcPr>
            <w:tcW w:w="1132" w:type="dxa"/>
            <w:noWrap/>
            <w:vAlign w:val="bottom"/>
            <w:hideMark/>
          </w:tcPr>
          <w:p w14:paraId="38D000C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w:t>
            </w:r>
          </w:p>
        </w:tc>
        <w:tc>
          <w:tcPr>
            <w:tcW w:w="1016" w:type="dxa"/>
            <w:noWrap/>
            <w:vAlign w:val="bottom"/>
            <w:hideMark/>
          </w:tcPr>
          <w:p w14:paraId="1EBACB7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w:t>
            </w:r>
          </w:p>
        </w:tc>
      </w:tr>
      <w:tr w:rsidR="00BB502E" w:rsidRPr="007F5BA4" w14:paraId="71847AE3" w14:textId="77777777" w:rsidTr="00877965">
        <w:trPr>
          <w:trHeight w:val="210"/>
        </w:trPr>
        <w:tc>
          <w:tcPr>
            <w:tcW w:w="4254" w:type="dxa"/>
            <w:noWrap/>
            <w:vAlign w:val="bottom"/>
            <w:hideMark/>
          </w:tcPr>
          <w:p w14:paraId="6DD1B3DD"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COOPERS COMPANY &amp; COBORN SCHOOL</w:t>
            </w:r>
          </w:p>
        </w:tc>
        <w:tc>
          <w:tcPr>
            <w:tcW w:w="850" w:type="dxa"/>
            <w:noWrap/>
            <w:vAlign w:val="bottom"/>
            <w:hideMark/>
          </w:tcPr>
          <w:p w14:paraId="20EE1D19"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69DF0CA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10</w:t>
            </w:r>
          </w:p>
        </w:tc>
        <w:tc>
          <w:tcPr>
            <w:tcW w:w="610" w:type="dxa"/>
            <w:noWrap/>
            <w:vAlign w:val="bottom"/>
            <w:hideMark/>
          </w:tcPr>
          <w:p w14:paraId="2CF4D12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180</w:t>
            </w:r>
          </w:p>
        </w:tc>
        <w:tc>
          <w:tcPr>
            <w:tcW w:w="602" w:type="dxa"/>
            <w:noWrap/>
            <w:hideMark/>
          </w:tcPr>
          <w:p w14:paraId="4707F23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16E44BA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4F360793" w14:textId="36C8EB65"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66CD730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72C3EC6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6151F39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1FFB4B4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06832DE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6EDD4EDD" w14:textId="77777777" w:rsidTr="00877965">
        <w:trPr>
          <w:trHeight w:val="210"/>
        </w:trPr>
        <w:tc>
          <w:tcPr>
            <w:tcW w:w="4254" w:type="dxa"/>
            <w:noWrap/>
            <w:vAlign w:val="bottom"/>
            <w:hideMark/>
          </w:tcPr>
          <w:p w14:paraId="026B485C"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DRAPERS ACADEMY</w:t>
            </w:r>
          </w:p>
        </w:tc>
        <w:tc>
          <w:tcPr>
            <w:tcW w:w="850" w:type="dxa"/>
            <w:noWrap/>
            <w:vAlign w:val="bottom"/>
            <w:hideMark/>
          </w:tcPr>
          <w:p w14:paraId="68C3A87E"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3523D70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3AFCC53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0E26A62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2012</w:t>
            </w:r>
          </w:p>
        </w:tc>
        <w:tc>
          <w:tcPr>
            <w:tcW w:w="762" w:type="dxa"/>
            <w:noWrap/>
            <w:hideMark/>
          </w:tcPr>
          <w:p w14:paraId="7BBFD69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09993FB2" w14:textId="54FB4C65"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572D507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74%</w:t>
            </w:r>
          </w:p>
        </w:tc>
        <w:tc>
          <w:tcPr>
            <w:tcW w:w="975" w:type="dxa"/>
            <w:noWrap/>
            <w:vAlign w:val="bottom"/>
            <w:hideMark/>
          </w:tcPr>
          <w:p w14:paraId="007536B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26%</w:t>
            </w:r>
          </w:p>
        </w:tc>
        <w:tc>
          <w:tcPr>
            <w:tcW w:w="1016" w:type="dxa"/>
            <w:noWrap/>
            <w:vAlign w:val="bottom"/>
            <w:hideMark/>
          </w:tcPr>
          <w:p w14:paraId="2BC178A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74%</w:t>
            </w:r>
          </w:p>
        </w:tc>
        <w:tc>
          <w:tcPr>
            <w:tcW w:w="1132" w:type="dxa"/>
            <w:noWrap/>
            <w:vAlign w:val="bottom"/>
            <w:hideMark/>
          </w:tcPr>
          <w:p w14:paraId="383F6F6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w:t>
            </w:r>
          </w:p>
        </w:tc>
        <w:tc>
          <w:tcPr>
            <w:tcW w:w="1016" w:type="dxa"/>
            <w:noWrap/>
            <w:vAlign w:val="bottom"/>
            <w:hideMark/>
          </w:tcPr>
          <w:p w14:paraId="74A1664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16%</w:t>
            </w:r>
          </w:p>
        </w:tc>
      </w:tr>
      <w:tr w:rsidR="00BB502E" w:rsidRPr="007F5BA4" w14:paraId="15C4950D" w14:textId="77777777" w:rsidTr="00877965">
        <w:trPr>
          <w:trHeight w:val="210"/>
        </w:trPr>
        <w:tc>
          <w:tcPr>
            <w:tcW w:w="4254" w:type="dxa"/>
            <w:noWrap/>
            <w:vAlign w:val="bottom"/>
            <w:hideMark/>
          </w:tcPr>
          <w:p w14:paraId="3B276068"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lastRenderedPageBreak/>
              <w:t>EMERSON PARK ACADEMY</w:t>
            </w:r>
          </w:p>
        </w:tc>
        <w:tc>
          <w:tcPr>
            <w:tcW w:w="850" w:type="dxa"/>
            <w:noWrap/>
            <w:vAlign w:val="bottom"/>
            <w:hideMark/>
          </w:tcPr>
          <w:p w14:paraId="70AA53D0"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515E513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2A5D9DB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64794CC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1968</w:t>
            </w:r>
          </w:p>
        </w:tc>
        <w:tc>
          <w:tcPr>
            <w:tcW w:w="762" w:type="dxa"/>
            <w:noWrap/>
            <w:hideMark/>
          </w:tcPr>
          <w:p w14:paraId="1C8438F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2007</w:t>
            </w:r>
          </w:p>
        </w:tc>
        <w:tc>
          <w:tcPr>
            <w:tcW w:w="812" w:type="dxa"/>
            <w:noWrap/>
          </w:tcPr>
          <w:p w14:paraId="1789B25F" w14:textId="47AE9C34"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188CB62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45%</w:t>
            </w:r>
          </w:p>
        </w:tc>
        <w:tc>
          <w:tcPr>
            <w:tcW w:w="975" w:type="dxa"/>
            <w:noWrap/>
            <w:vAlign w:val="bottom"/>
            <w:hideMark/>
          </w:tcPr>
          <w:p w14:paraId="69351FF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55%</w:t>
            </w:r>
          </w:p>
        </w:tc>
        <w:tc>
          <w:tcPr>
            <w:tcW w:w="1016" w:type="dxa"/>
            <w:noWrap/>
            <w:vAlign w:val="bottom"/>
            <w:hideMark/>
          </w:tcPr>
          <w:p w14:paraId="3617C46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83%</w:t>
            </w:r>
          </w:p>
        </w:tc>
        <w:tc>
          <w:tcPr>
            <w:tcW w:w="1132" w:type="dxa"/>
            <w:noWrap/>
            <w:vAlign w:val="bottom"/>
            <w:hideMark/>
          </w:tcPr>
          <w:p w14:paraId="48D6B1C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w:t>
            </w:r>
          </w:p>
        </w:tc>
        <w:tc>
          <w:tcPr>
            <w:tcW w:w="1016" w:type="dxa"/>
            <w:noWrap/>
            <w:vAlign w:val="bottom"/>
            <w:hideMark/>
          </w:tcPr>
          <w:p w14:paraId="6F6F23F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w:t>
            </w:r>
          </w:p>
        </w:tc>
      </w:tr>
      <w:tr w:rsidR="00BB502E" w:rsidRPr="007F5BA4" w14:paraId="3AC54240" w14:textId="77777777" w:rsidTr="00877965">
        <w:trPr>
          <w:trHeight w:val="210"/>
        </w:trPr>
        <w:tc>
          <w:tcPr>
            <w:tcW w:w="4254" w:type="dxa"/>
            <w:noWrap/>
            <w:vAlign w:val="bottom"/>
            <w:hideMark/>
          </w:tcPr>
          <w:p w14:paraId="3196DC2E"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EMERSON PARK ACADEMY</w:t>
            </w:r>
          </w:p>
        </w:tc>
        <w:tc>
          <w:tcPr>
            <w:tcW w:w="850" w:type="dxa"/>
            <w:noWrap/>
            <w:vAlign w:val="bottom"/>
            <w:hideMark/>
          </w:tcPr>
          <w:p w14:paraId="03899CFE"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51586C4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10</w:t>
            </w:r>
          </w:p>
        </w:tc>
        <w:tc>
          <w:tcPr>
            <w:tcW w:w="610" w:type="dxa"/>
            <w:noWrap/>
            <w:vAlign w:val="bottom"/>
            <w:hideMark/>
          </w:tcPr>
          <w:p w14:paraId="483FB05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180</w:t>
            </w:r>
          </w:p>
        </w:tc>
        <w:tc>
          <w:tcPr>
            <w:tcW w:w="602" w:type="dxa"/>
            <w:noWrap/>
            <w:hideMark/>
          </w:tcPr>
          <w:p w14:paraId="4E5E03A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07BF010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45971779" w14:textId="10AB44BF"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506C640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69476AE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73DC85B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6E01C17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546827A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326329CC" w14:textId="77777777" w:rsidTr="00877965">
        <w:trPr>
          <w:trHeight w:val="210"/>
        </w:trPr>
        <w:tc>
          <w:tcPr>
            <w:tcW w:w="4254" w:type="dxa"/>
            <w:noWrap/>
            <w:vAlign w:val="bottom"/>
            <w:hideMark/>
          </w:tcPr>
          <w:p w14:paraId="3C8B6745"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GAYNES SCHOOL LANGUAGE COLLEGE</w:t>
            </w:r>
          </w:p>
        </w:tc>
        <w:tc>
          <w:tcPr>
            <w:tcW w:w="850" w:type="dxa"/>
            <w:noWrap/>
            <w:vAlign w:val="bottom"/>
            <w:hideMark/>
          </w:tcPr>
          <w:p w14:paraId="4B05899F"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2E7D848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205150B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6A9215A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1965</w:t>
            </w:r>
          </w:p>
        </w:tc>
        <w:tc>
          <w:tcPr>
            <w:tcW w:w="762" w:type="dxa"/>
            <w:noWrap/>
            <w:hideMark/>
          </w:tcPr>
          <w:p w14:paraId="0155A91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2003</w:t>
            </w:r>
          </w:p>
        </w:tc>
        <w:tc>
          <w:tcPr>
            <w:tcW w:w="812" w:type="dxa"/>
            <w:noWrap/>
          </w:tcPr>
          <w:p w14:paraId="4E43E59D" w14:textId="1578FC4D"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1DCC9C3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35%</w:t>
            </w:r>
          </w:p>
        </w:tc>
        <w:tc>
          <w:tcPr>
            <w:tcW w:w="975" w:type="dxa"/>
            <w:noWrap/>
            <w:vAlign w:val="bottom"/>
            <w:hideMark/>
          </w:tcPr>
          <w:p w14:paraId="4D91C9A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65%</w:t>
            </w:r>
          </w:p>
        </w:tc>
        <w:tc>
          <w:tcPr>
            <w:tcW w:w="1016" w:type="dxa"/>
            <w:noWrap/>
            <w:vAlign w:val="bottom"/>
            <w:hideMark/>
          </w:tcPr>
          <w:p w14:paraId="6CF256D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78%</w:t>
            </w:r>
          </w:p>
        </w:tc>
        <w:tc>
          <w:tcPr>
            <w:tcW w:w="1132" w:type="dxa"/>
            <w:noWrap/>
            <w:vAlign w:val="bottom"/>
            <w:hideMark/>
          </w:tcPr>
          <w:p w14:paraId="27FB9A3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w:t>
            </w:r>
          </w:p>
        </w:tc>
        <w:tc>
          <w:tcPr>
            <w:tcW w:w="1016" w:type="dxa"/>
            <w:noWrap/>
            <w:vAlign w:val="bottom"/>
            <w:hideMark/>
          </w:tcPr>
          <w:p w14:paraId="7A588E9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15%</w:t>
            </w:r>
          </w:p>
        </w:tc>
      </w:tr>
      <w:tr w:rsidR="00BB502E" w:rsidRPr="007F5BA4" w14:paraId="78B13EC6" w14:textId="77777777" w:rsidTr="00877965">
        <w:trPr>
          <w:trHeight w:val="210"/>
        </w:trPr>
        <w:tc>
          <w:tcPr>
            <w:tcW w:w="4254" w:type="dxa"/>
            <w:noWrap/>
            <w:vAlign w:val="bottom"/>
            <w:hideMark/>
          </w:tcPr>
          <w:p w14:paraId="2147432A"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GAYNES SCHOOL LANGUAGE COLLEGE</w:t>
            </w:r>
          </w:p>
        </w:tc>
        <w:tc>
          <w:tcPr>
            <w:tcW w:w="850" w:type="dxa"/>
            <w:noWrap/>
            <w:vAlign w:val="bottom"/>
            <w:hideMark/>
          </w:tcPr>
          <w:p w14:paraId="45E863BF"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7F4766C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10</w:t>
            </w:r>
          </w:p>
        </w:tc>
        <w:tc>
          <w:tcPr>
            <w:tcW w:w="610" w:type="dxa"/>
            <w:noWrap/>
            <w:vAlign w:val="bottom"/>
            <w:hideMark/>
          </w:tcPr>
          <w:p w14:paraId="713F030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180</w:t>
            </w:r>
          </w:p>
        </w:tc>
        <w:tc>
          <w:tcPr>
            <w:tcW w:w="602" w:type="dxa"/>
            <w:noWrap/>
            <w:hideMark/>
          </w:tcPr>
          <w:p w14:paraId="19645E3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3A7E434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18E7236E" w14:textId="5D73D031"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7646EE6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1A33DAA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5258033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1580714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7B86AD3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4890465F" w14:textId="77777777" w:rsidTr="00877965">
        <w:trPr>
          <w:trHeight w:val="210"/>
        </w:trPr>
        <w:tc>
          <w:tcPr>
            <w:tcW w:w="4254" w:type="dxa"/>
            <w:noWrap/>
            <w:vAlign w:val="bottom"/>
            <w:hideMark/>
          </w:tcPr>
          <w:p w14:paraId="42C2198E"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HALL MEAD SCHOOL</w:t>
            </w:r>
          </w:p>
        </w:tc>
        <w:tc>
          <w:tcPr>
            <w:tcW w:w="850" w:type="dxa"/>
            <w:noWrap/>
            <w:vAlign w:val="bottom"/>
            <w:hideMark/>
          </w:tcPr>
          <w:p w14:paraId="2B5B3E85"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667A374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79A86DA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4D8349A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1965</w:t>
            </w:r>
          </w:p>
        </w:tc>
        <w:tc>
          <w:tcPr>
            <w:tcW w:w="762" w:type="dxa"/>
            <w:noWrap/>
            <w:hideMark/>
          </w:tcPr>
          <w:p w14:paraId="40AC748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32FF9DD0" w14:textId="3F06C6CF"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1355F99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32%</w:t>
            </w:r>
          </w:p>
        </w:tc>
        <w:tc>
          <w:tcPr>
            <w:tcW w:w="975" w:type="dxa"/>
            <w:noWrap/>
            <w:vAlign w:val="bottom"/>
            <w:hideMark/>
          </w:tcPr>
          <w:p w14:paraId="64543B0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68%</w:t>
            </w:r>
          </w:p>
        </w:tc>
        <w:tc>
          <w:tcPr>
            <w:tcW w:w="1016" w:type="dxa"/>
            <w:noWrap/>
            <w:vAlign w:val="bottom"/>
            <w:hideMark/>
          </w:tcPr>
          <w:p w14:paraId="0E69E92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73%</w:t>
            </w:r>
          </w:p>
        </w:tc>
        <w:tc>
          <w:tcPr>
            <w:tcW w:w="1132" w:type="dxa"/>
            <w:noWrap/>
            <w:vAlign w:val="bottom"/>
            <w:hideMark/>
          </w:tcPr>
          <w:p w14:paraId="1021E33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w:t>
            </w:r>
          </w:p>
        </w:tc>
        <w:tc>
          <w:tcPr>
            <w:tcW w:w="1016" w:type="dxa"/>
            <w:noWrap/>
            <w:vAlign w:val="bottom"/>
            <w:hideMark/>
          </w:tcPr>
          <w:p w14:paraId="7F17A13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w:t>
            </w:r>
          </w:p>
        </w:tc>
      </w:tr>
      <w:tr w:rsidR="00BB502E" w:rsidRPr="007F5BA4" w14:paraId="4083FFAF" w14:textId="77777777" w:rsidTr="00877965">
        <w:trPr>
          <w:trHeight w:val="210"/>
        </w:trPr>
        <w:tc>
          <w:tcPr>
            <w:tcW w:w="4254" w:type="dxa"/>
            <w:noWrap/>
            <w:vAlign w:val="bottom"/>
            <w:hideMark/>
          </w:tcPr>
          <w:p w14:paraId="61E8755D"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HALL MEAD SCHOOL</w:t>
            </w:r>
          </w:p>
        </w:tc>
        <w:tc>
          <w:tcPr>
            <w:tcW w:w="850" w:type="dxa"/>
            <w:noWrap/>
            <w:vAlign w:val="bottom"/>
            <w:hideMark/>
          </w:tcPr>
          <w:p w14:paraId="2DEB5C3C"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393E2F6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10</w:t>
            </w:r>
          </w:p>
        </w:tc>
        <w:tc>
          <w:tcPr>
            <w:tcW w:w="610" w:type="dxa"/>
            <w:noWrap/>
            <w:vAlign w:val="bottom"/>
            <w:hideMark/>
          </w:tcPr>
          <w:p w14:paraId="21AD78C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180</w:t>
            </w:r>
          </w:p>
        </w:tc>
        <w:tc>
          <w:tcPr>
            <w:tcW w:w="602" w:type="dxa"/>
            <w:noWrap/>
            <w:hideMark/>
          </w:tcPr>
          <w:p w14:paraId="1700506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02184F0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799CF624" w14:textId="0205D955"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159BB62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11A8808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0857FDB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32ACDED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CEDF95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7E323538" w14:textId="77777777" w:rsidTr="00877965">
        <w:trPr>
          <w:trHeight w:val="210"/>
        </w:trPr>
        <w:tc>
          <w:tcPr>
            <w:tcW w:w="4254" w:type="dxa"/>
            <w:noWrap/>
            <w:vAlign w:val="bottom"/>
            <w:hideMark/>
          </w:tcPr>
          <w:p w14:paraId="22F4BE6F"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HARRIS ACADEMY RAINHAM</w:t>
            </w:r>
          </w:p>
        </w:tc>
        <w:tc>
          <w:tcPr>
            <w:tcW w:w="850" w:type="dxa"/>
            <w:noWrap/>
            <w:vAlign w:val="bottom"/>
            <w:hideMark/>
          </w:tcPr>
          <w:p w14:paraId="223A6458"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35284A6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32 x 18</w:t>
            </w:r>
          </w:p>
        </w:tc>
        <w:tc>
          <w:tcPr>
            <w:tcW w:w="610" w:type="dxa"/>
            <w:noWrap/>
            <w:vAlign w:val="bottom"/>
            <w:hideMark/>
          </w:tcPr>
          <w:p w14:paraId="65BB215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576</w:t>
            </w:r>
          </w:p>
        </w:tc>
        <w:tc>
          <w:tcPr>
            <w:tcW w:w="602" w:type="dxa"/>
            <w:noWrap/>
            <w:hideMark/>
          </w:tcPr>
          <w:p w14:paraId="56FBE5B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1971</w:t>
            </w:r>
          </w:p>
        </w:tc>
        <w:tc>
          <w:tcPr>
            <w:tcW w:w="762" w:type="dxa"/>
            <w:noWrap/>
            <w:hideMark/>
          </w:tcPr>
          <w:p w14:paraId="18A8A42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18AD4920" w14:textId="356F3519"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4ADB20D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60%</w:t>
            </w:r>
          </w:p>
        </w:tc>
        <w:tc>
          <w:tcPr>
            <w:tcW w:w="975" w:type="dxa"/>
            <w:noWrap/>
            <w:vAlign w:val="bottom"/>
            <w:hideMark/>
          </w:tcPr>
          <w:p w14:paraId="5388F97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40%</w:t>
            </w:r>
          </w:p>
        </w:tc>
        <w:tc>
          <w:tcPr>
            <w:tcW w:w="1016" w:type="dxa"/>
            <w:noWrap/>
            <w:vAlign w:val="bottom"/>
            <w:hideMark/>
          </w:tcPr>
          <w:p w14:paraId="48D6CD4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73%</w:t>
            </w:r>
          </w:p>
        </w:tc>
        <w:tc>
          <w:tcPr>
            <w:tcW w:w="1132" w:type="dxa"/>
            <w:noWrap/>
            <w:vAlign w:val="bottom"/>
            <w:hideMark/>
          </w:tcPr>
          <w:p w14:paraId="738EEDF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w:t>
            </w:r>
          </w:p>
        </w:tc>
        <w:tc>
          <w:tcPr>
            <w:tcW w:w="1016" w:type="dxa"/>
            <w:noWrap/>
            <w:vAlign w:val="bottom"/>
            <w:hideMark/>
          </w:tcPr>
          <w:p w14:paraId="4D4C2B9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w:t>
            </w:r>
          </w:p>
        </w:tc>
      </w:tr>
      <w:tr w:rsidR="00BB502E" w:rsidRPr="007F5BA4" w14:paraId="3CAD51AA" w14:textId="77777777" w:rsidTr="00877965">
        <w:trPr>
          <w:trHeight w:val="210"/>
        </w:trPr>
        <w:tc>
          <w:tcPr>
            <w:tcW w:w="4254" w:type="dxa"/>
            <w:noWrap/>
            <w:vAlign w:val="bottom"/>
            <w:hideMark/>
          </w:tcPr>
          <w:p w14:paraId="6730A9F7"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HARRIS ACADEMY RAINHAM</w:t>
            </w:r>
          </w:p>
        </w:tc>
        <w:tc>
          <w:tcPr>
            <w:tcW w:w="850" w:type="dxa"/>
            <w:noWrap/>
            <w:vAlign w:val="bottom"/>
            <w:hideMark/>
          </w:tcPr>
          <w:p w14:paraId="50F5560D"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6EF30B1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10</w:t>
            </w:r>
          </w:p>
        </w:tc>
        <w:tc>
          <w:tcPr>
            <w:tcW w:w="610" w:type="dxa"/>
            <w:noWrap/>
            <w:vAlign w:val="bottom"/>
            <w:hideMark/>
          </w:tcPr>
          <w:p w14:paraId="7CFD271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180</w:t>
            </w:r>
          </w:p>
        </w:tc>
        <w:tc>
          <w:tcPr>
            <w:tcW w:w="602" w:type="dxa"/>
            <w:noWrap/>
            <w:hideMark/>
          </w:tcPr>
          <w:p w14:paraId="16D10D4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6CF601C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34AF0B9B" w14:textId="0654C1CD"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3A5D0AC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1E7278F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8974FF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4FE334A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5A67016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24D76840" w14:textId="77777777" w:rsidTr="00877965">
        <w:trPr>
          <w:trHeight w:val="210"/>
        </w:trPr>
        <w:tc>
          <w:tcPr>
            <w:tcW w:w="4254" w:type="dxa"/>
            <w:noWrap/>
            <w:vAlign w:val="bottom"/>
            <w:hideMark/>
          </w:tcPr>
          <w:p w14:paraId="6022B5A8"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HARROW LODGE LEISURE CENTRE</w:t>
            </w:r>
          </w:p>
        </w:tc>
        <w:tc>
          <w:tcPr>
            <w:tcW w:w="850" w:type="dxa"/>
            <w:noWrap/>
            <w:vAlign w:val="bottom"/>
            <w:hideMark/>
          </w:tcPr>
          <w:p w14:paraId="2E9FD223"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444D55F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65E7C8F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081646B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2021</w:t>
            </w:r>
          </w:p>
        </w:tc>
        <w:tc>
          <w:tcPr>
            <w:tcW w:w="762" w:type="dxa"/>
            <w:noWrap/>
            <w:hideMark/>
          </w:tcPr>
          <w:p w14:paraId="59A4764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155B90A4" w14:textId="7C9B850C"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Public</w:t>
            </w:r>
          </w:p>
        </w:tc>
        <w:tc>
          <w:tcPr>
            <w:tcW w:w="1070" w:type="dxa"/>
            <w:noWrap/>
            <w:hideMark/>
          </w:tcPr>
          <w:p w14:paraId="74C8922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4D9CEE2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18699A0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76%</w:t>
            </w:r>
          </w:p>
        </w:tc>
        <w:tc>
          <w:tcPr>
            <w:tcW w:w="1132" w:type="dxa"/>
            <w:noWrap/>
            <w:vAlign w:val="bottom"/>
            <w:hideMark/>
          </w:tcPr>
          <w:p w14:paraId="2647A19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w:t>
            </w:r>
          </w:p>
        </w:tc>
        <w:tc>
          <w:tcPr>
            <w:tcW w:w="1016" w:type="dxa"/>
            <w:noWrap/>
            <w:vAlign w:val="bottom"/>
            <w:hideMark/>
          </w:tcPr>
          <w:p w14:paraId="250DFE0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16%</w:t>
            </w:r>
          </w:p>
        </w:tc>
      </w:tr>
      <w:tr w:rsidR="00BB502E" w:rsidRPr="007F5BA4" w14:paraId="149B44D6" w14:textId="77777777" w:rsidTr="00877965">
        <w:trPr>
          <w:trHeight w:val="210"/>
        </w:trPr>
        <w:tc>
          <w:tcPr>
            <w:tcW w:w="4254" w:type="dxa"/>
            <w:noWrap/>
            <w:vAlign w:val="bottom"/>
            <w:hideMark/>
          </w:tcPr>
          <w:p w14:paraId="76C735F0"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HAVERING SIXTH FORM COLLEGE</w:t>
            </w:r>
          </w:p>
        </w:tc>
        <w:tc>
          <w:tcPr>
            <w:tcW w:w="850" w:type="dxa"/>
            <w:noWrap/>
            <w:vAlign w:val="bottom"/>
            <w:hideMark/>
          </w:tcPr>
          <w:p w14:paraId="536D3E75"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2101FB8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641B288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00EED5F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1999</w:t>
            </w:r>
          </w:p>
        </w:tc>
        <w:tc>
          <w:tcPr>
            <w:tcW w:w="762" w:type="dxa"/>
            <w:noWrap/>
            <w:hideMark/>
          </w:tcPr>
          <w:p w14:paraId="6593B93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6F35C501" w14:textId="754C2AAC"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7CD3A1F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92%</w:t>
            </w:r>
          </w:p>
        </w:tc>
        <w:tc>
          <w:tcPr>
            <w:tcW w:w="975" w:type="dxa"/>
            <w:noWrap/>
            <w:vAlign w:val="bottom"/>
            <w:hideMark/>
          </w:tcPr>
          <w:p w14:paraId="5DFA2CA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w:t>
            </w:r>
          </w:p>
        </w:tc>
        <w:tc>
          <w:tcPr>
            <w:tcW w:w="1016" w:type="dxa"/>
            <w:noWrap/>
            <w:vAlign w:val="bottom"/>
            <w:hideMark/>
          </w:tcPr>
          <w:p w14:paraId="61907A2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74%</w:t>
            </w:r>
          </w:p>
        </w:tc>
        <w:tc>
          <w:tcPr>
            <w:tcW w:w="1132" w:type="dxa"/>
            <w:noWrap/>
            <w:vAlign w:val="bottom"/>
            <w:hideMark/>
          </w:tcPr>
          <w:p w14:paraId="7EAB28C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w:t>
            </w:r>
          </w:p>
        </w:tc>
        <w:tc>
          <w:tcPr>
            <w:tcW w:w="1016" w:type="dxa"/>
            <w:noWrap/>
            <w:vAlign w:val="bottom"/>
            <w:hideMark/>
          </w:tcPr>
          <w:p w14:paraId="0748F2E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w:t>
            </w:r>
          </w:p>
        </w:tc>
      </w:tr>
      <w:tr w:rsidR="00BB502E" w:rsidRPr="007F5BA4" w14:paraId="40B2F247" w14:textId="77777777" w:rsidTr="00877965">
        <w:trPr>
          <w:trHeight w:val="210"/>
        </w:trPr>
        <w:tc>
          <w:tcPr>
            <w:tcW w:w="4254" w:type="dxa"/>
            <w:noWrap/>
            <w:vAlign w:val="bottom"/>
            <w:hideMark/>
          </w:tcPr>
          <w:p w14:paraId="23AC9312"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HORNCHURCH HIGH SCHOOL</w:t>
            </w:r>
          </w:p>
        </w:tc>
        <w:tc>
          <w:tcPr>
            <w:tcW w:w="850" w:type="dxa"/>
            <w:noWrap/>
            <w:vAlign w:val="bottom"/>
            <w:hideMark/>
          </w:tcPr>
          <w:p w14:paraId="2E92DE66"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536AC61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423F6FA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16AB0BB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1965</w:t>
            </w:r>
          </w:p>
        </w:tc>
        <w:tc>
          <w:tcPr>
            <w:tcW w:w="762" w:type="dxa"/>
            <w:noWrap/>
            <w:hideMark/>
          </w:tcPr>
          <w:p w14:paraId="3AED789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43375401" w14:textId="060DF882"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3C9E717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45%</w:t>
            </w:r>
          </w:p>
        </w:tc>
        <w:tc>
          <w:tcPr>
            <w:tcW w:w="975" w:type="dxa"/>
            <w:noWrap/>
            <w:vAlign w:val="bottom"/>
            <w:hideMark/>
          </w:tcPr>
          <w:p w14:paraId="2573F0E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55%</w:t>
            </w:r>
          </w:p>
        </w:tc>
        <w:tc>
          <w:tcPr>
            <w:tcW w:w="1016" w:type="dxa"/>
            <w:noWrap/>
            <w:vAlign w:val="bottom"/>
            <w:hideMark/>
          </w:tcPr>
          <w:p w14:paraId="6BED550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73%</w:t>
            </w:r>
          </w:p>
        </w:tc>
        <w:tc>
          <w:tcPr>
            <w:tcW w:w="1132" w:type="dxa"/>
            <w:noWrap/>
            <w:vAlign w:val="bottom"/>
            <w:hideMark/>
          </w:tcPr>
          <w:p w14:paraId="0AE41DE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w:t>
            </w:r>
          </w:p>
        </w:tc>
        <w:tc>
          <w:tcPr>
            <w:tcW w:w="1016" w:type="dxa"/>
            <w:noWrap/>
            <w:vAlign w:val="bottom"/>
            <w:hideMark/>
          </w:tcPr>
          <w:p w14:paraId="6C5CD70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w:t>
            </w:r>
          </w:p>
        </w:tc>
      </w:tr>
      <w:tr w:rsidR="00BB502E" w:rsidRPr="007F5BA4" w14:paraId="12188C3C" w14:textId="77777777" w:rsidTr="00877965">
        <w:trPr>
          <w:trHeight w:val="210"/>
        </w:trPr>
        <w:tc>
          <w:tcPr>
            <w:tcW w:w="4254" w:type="dxa"/>
            <w:noWrap/>
            <w:vAlign w:val="bottom"/>
            <w:hideMark/>
          </w:tcPr>
          <w:p w14:paraId="2C055EA4"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HORNCHURCH HIGH SCHOOL</w:t>
            </w:r>
          </w:p>
        </w:tc>
        <w:tc>
          <w:tcPr>
            <w:tcW w:w="850" w:type="dxa"/>
            <w:noWrap/>
            <w:vAlign w:val="bottom"/>
            <w:hideMark/>
          </w:tcPr>
          <w:p w14:paraId="650C930A"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2E71E23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10</w:t>
            </w:r>
          </w:p>
        </w:tc>
        <w:tc>
          <w:tcPr>
            <w:tcW w:w="610" w:type="dxa"/>
            <w:noWrap/>
            <w:vAlign w:val="bottom"/>
            <w:hideMark/>
          </w:tcPr>
          <w:p w14:paraId="61FF396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180</w:t>
            </w:r>
          </w:p>
        </w:tc>
        <w:tc>
          <w:tcPr>
            <w:tcW w:w="602" w:type="dxa"/>
            <w:noWrap/>
            <w:hideMark/>
          </w:tcPr>
          <w:p w14:paraId="174B23A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38A4813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19FDB489" w14:textId="6103359E"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35039CE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66A7E99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52B845B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0257D98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7F4195B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6BAA5467" w14:textId="77777777" w:rsidTr="00877965">
        <w:trPr>
          <w:trHeight w:val="210"/>
        </w:trPr>
        <w:tc>
          <w:tcPr>
            <w:tcW w:w="4254" w:type="dxa"/>
            <w:noWrap/>
            <w:vAlign w:val="bottom"/>
            <w:hideMark/>
          </w:tcPr>
          <w:p w14:paraId="52C8979D"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MARSHALLS PARK ACADEMY</w:t>
            </w:r>
          </w:p>
        </w:tc>
        <w:tc>
          <w:tcPr>
            <w:tcW w:w="850" w:type="dxa"/>
            <w:noWrap/>
            <w:vAlign w:val="bottom"/>
            <w:hideMark/>
          </w:tcPr>
          <w:p w14:paraId="746D3640"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1CC73BC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224BEA0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555DC7A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1996</w:t>
            </w:r>
          </w:p>
        </w:tc>
        <w:tc>
          <w:tcPr>
            <w:tcW w:w="762" w:type="dxa"/>
            <w:noWrap/>
            <w:hideMark/>
          </w:tcPr>
          <w:p w14:paraId="09C0A1C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3E0B999A" w14:textId="532CD68C"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5E106CE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372ED07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19FFD99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72%</w:t>
            </w:r>
          </w:p>
        </w:tc>
        <w:tc>
          <w:tcPr>
            <w:tcW w:w="1132" w:type="dxa"/>
            <w:noWrap/>
            <w:vAlign w:val="bottom"/>
            <w:hideMark/>
          </w:tcPr>
          <w:p w14:paraId="074C565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w:t>
            </w:r>
          </w:p>
        </w:tc>
        <w:tc>
          <w:tcPr>
            <w:tcW w:w="1016" w:type="dxa"/>
            <w:noWrap/>
            <w:vAlign w:val="bottom"/>
            <w:hideMark/>
          </w:tcPr>
          <w:p w14:paraId="16984C0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w:t>
            </w:r>
          </w:p>
        </w:tc>
      </w:tr>
      <w:tr w:rsidR="00BB502E" w:rsidRPr="007F5BA4" w14:paraId="513C9FCE" w14:textId="77777777" w:rsidTr="00877965">
        <w:trPr>
          <w:trHeight w:val="210"/>
        </w:trPr>
        <w:tc>
          <w:tcPr>
            <w:tcW w:w="4254" w:type="dxa"/>
            <w:noWrap/>
            <w:vAlign w:val="bottom"/>
            <w:hideMark/>
          </w:tcPr>
          <w:p w14:paraId="0074F0C7"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MARSHALLS PARK ACADEMY</w:t>
            </w:r>
          </w:p>
        </w:tc>
        <w:tc>
          <w:tcPr>
            <w:tcW w:w="850" w:type="dxa"/>
            <w:noWrap/>
            <w:vAlign w:val="bottom"/>
            <w:hideMark/>
          </w:tcPr>
          <w:p w14:paraId="2145B16D"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09B45FB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10</w:t>
            </w:r>
          </w:p>
        </w:tc>
        <w:tc>
          <w:tcPr>
            <w:tcW w:w="610" w:type="dxa"/>
            <w:noWrap/>
            <w:vAlign w:val="bottom"/>
            <w:hideMark/>
          </w:tcPr>
          <w:p w14:paraId="67C9C36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180</w:t>
            </w:r>
          </w:p>
        </w:tc>
        <w:tc>
          <w:tcPr>
            <w:tcW w:w="602" w:type="dxa"/>
            <w:noWrap/>
            <w:hideMark/>
          </w:tcPr>
          <w:p w14:paraId="4259C0D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0847AA5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405D6700" w14:textId="7A2FA521"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5A453DB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2D5DAA1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7D52091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4F32C88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6A44173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6AF7CE2A" w14:textId="77777777" w:rsidTr="00877965">
        <w:trPr>
          <w:trHeight w:val="210"/>
        </w:trPr>
        <w:tc>
          <w:tcPr>
            <w:tcW w:w="4254" w:type="dxa"/>
            <w:noWrap/>
            <w:vAlign w:val="bottom"/>
            <w:hideMark/>
          </w:tcPr>
          <w:p w14:paraId="1DCB8C76"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NOAK HILL SPORTS COMPLEX</w:t>
            </w:r>
          </w:p>
        </w:tc>
        <w:tc>
          <w:tcPr>
            <w:tcW w:w="850" w:type="dxa"/>
            <w:noWrap/>
            <w:vAlign w:val="bottom"/>
            <w:hideMark/>
          </w:tcPr>
          <w:p w14:paraId="24D8508D"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3-court</w:t>
            </w:r>
          </w:p>
        </w:tc>
        <w:tc>
          <w:tcPr>
            <w:tcW w:w="1418" w:type="dxa"/>
            <w:noWrap/>
            <w:vAlign w:val="bottom"/>
            <w:hideMark/>
          </w:tcPr>
          <w:p w14:paraId="1997083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27 x 18</w:t>
            </w:r>
          </w:p>
        </w:tc>
        <w:tc>
          <w:tcPr>
            <w:tcW w:w="610" w:type="dxa"/>
            <w:noWrap/>
            <w:vAlign w:val="bottom"/>
            <w:hideMark/>
          </w:tcPr>
          <w:p w14:paraId="5222FB6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486</w:t>
            </w:r>
          </w:p>
        </w:tc>
        <w:tc>
          <w:tcPr>
            <w:tcW w:w="602" w:type="dxa"/>
            <w:noWrap/>
            <w:hideMark/>
          </w:tcPr>
          <w:p w14:paraId="2313549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2017</w:t>
            </w:r>
          </w:p>
        </w:tc>
        <w:tc>
          <w:tcPr>
            <w:tcW w:w="762" w:type="dxa"/>
            <w:noWrap/>
            <w:hideMark/>
          </w:tcPr>
          <w:p w14:paraId="37A10B3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3837CEBD" w14:textId="10DECEE3"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Public</w:t>
            </w:r>
          </w:p>
        </w:tc>
        <w:tc>
          <w:tcPr>
            <w:tcW w:w="1070" w:type="dxa"/>
            <w:noWrap/>
            <w:hideMark/>
          </w:tcPr>
          <w:p w14:paraId="5003045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1ECB96F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036A5AA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76%</w:t>
            </w:r>
          </w:p>
        </w:tc>
        <w:tc>
          <w:tcPr>
            <w:tcW w:w="1132" w:type="dxa"/>
            <w:noWrap/>
            <w:vAlign w:val="bottom"/>
            <w:hideMark/>
          </w:tcPr>
          <w:p w14:paraId="22241D2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w:t>
            </w:r>
          </w:p>
        </w:tc>
        <w:tc>
          <w:tcPr>
            <w:tcW w:w="1016" w:type="dxa"/>
            <w:noWrap/>
            <w:vAlign w:val="bottom"/>
            <w:hideMark/>
          </w:tcPr>
          <w:p w14:paraId="5E7FE16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15%</w:t>
            </w:r>
          </w:p>
        </w:tc>
      </w:tr>
      <w:tr w:rsidR="00BB502E" w:rsidRPr="007F5BA4" w14:paraId="4981909E" w14:textId="77777777" w:rsidTr="00877965">
        <w:trPr>
          <w:trHeight w:val="210"/>
        </w:trPr>
        <w:tc>
          <w:tcPr>
            <w:tcW w:w="4254" w:type="dxa"/>
            <w:noWrap/>
            <w:vAlign w:val="bottom"/>
            <w:hideMark/>
          </w:tcPr>
          <w:p w14:paraId="3FAD0A9B"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REDDEN COURT SCHOOL</w:t>
            </w:r>
          </w:p>
        </w:tc>
        <w:tc>
          <w:tcPr>
            <w:tcW w:w="850" w:type="dxa"/>
            <w:noWrap/>
            <w:vAlign w:val="bottom"/>
            <w:hideMark/>
          </w:tcPr>
          <w:p w14:paraId="6C7CC522"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3-court</w:t>
            </w:r>
          </w:p>
        </w:tc>
        <w:tc>
          <w:tcPr>
            <w:tcW w:w="1418" w:type="dxa"/>
            <w:noWrap/>
            <w:vAlign w:val="bottom"/>
            <w:hideMark/>
          </w:tcPr>
          <w:p w14:paraId="09A3879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27 x 18</w:t>
            </w:r>
          </w:p>
        </w:tc>
        <w:tc>
          <w:tcPr>
            <w:tcW w:w="610" w:type="dxa"/>
            <w:noWrap/>
            <w:vAlign w:val="bottom"/>
            <w:hideMark/>
          </w:tcPr>
          <w:p w14:paraId="619658F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486</w:t>
            </w:r>
          </w:p>
        </w:tc>
        <w:tc>
          <w:tcPr>
            <w:tcW w:w="602" w:type="dxa"/>
            <w:noWrap/>
            <w:hideMark/>
          </w:tcPr>
          <w:p w14:paraId="5FE0E2A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1969</w:t>
            </w:r>
          </w:p>
        </w:tc>
        <w:tc>
          <w:tcPr>
            <w:tcW w:w="762" w:type="dxa"/>
            <w:noWrap/>
            <w:hideMark/>
          </w:tcPr>
          <w:p w14:paraId="5163634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2004</w:t>
            </w:r>
          </w:p>
        </w:tc>
        <w:tc>
          <w:tcPr>
            <w:tcW w:w="812" w:type="dxa"/>
            <w:noWrap/>
          </w:tcPr>
          <w:p w14:paraId="6CE563E0" w14:textId="4EB3A385"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37357F9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57%</w:t>
            </w:r>
          </w:p>
        </w:tc>
        <w:tc>
          <w:tcPr>
            <w:tcW w:w="975" w:type="dxa"/>
            <w:noWrap/>
            <w:vAlign w:val="bottom"/>
            <w:hideMark/>
          </w:tcPr>
          <w:p w14:paraId="1A6C770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43%</w:t>
            </w:r>
          </w:p>
        </w:tc>
        <w:tc>
          <w:tcPr>
            <w:tcW w:w="1016" w:type="dxa"/>
            <w:noWrap/>
            <w:vAlign w:val="bottom"/>
            <w:hideMark/>
          </w:tcPr>
          <w:p w14:paraId="4E1F4A1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73%</w:t>
            </w:r>
          </w:p>
        </w:tc>
        <w:tc>
          <w:tcPr>
            <w:tcW w:w="1132" w:type="dxa"/>
            <w:noWrap/>
            <w:vAlign w:val="bottom"/>
            <w:hideMark/>
          </w:tcPr>
          <w:p w14:paraId="2169580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w:t>
            </w:r>
          </w:p>
        </w:tc>
        <w:tc>
          <w:tcPr>
            <w:tcW w:w="1016" w:type="dxa"/>
            <w:noWrap/>
            <w:vAlign w:val="bottom"/>
            <w:hideMark/>
          </w:tcPr>
          <w:p w14:paraId="6163B77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w:t>
            </w:r>
          </w:p>
        </w:tc>
      </w:tr>
      <w:tr w:rsidR="00BB502E" w:rsidRPr="007F5BA4" w14:paraId="41340035" w14:textId="77777777" w:rsidTr="00877965">
        <w:trPr>
          <w:trHeight w:val="210"/>
        </w:trPr>
        <w:tc>
          <w:tcPr>
            <w:tcW w:w="4254" w:type="dxa"/>
            <w:noWrap/>
            <w:vAlign w:val="bottom"/>
            <w:hideMark/>
          </w:tcPr>
          <w:p w14:paraId="0A95CF13"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THE CAMPION SCHOOL</w:t>
            </w:r>
          </w:p>
        </w:tc>
        <w:tc>
          <w:tcPr>
            <w:tcW w:w="850" w:type="dxa"/>
            <w:noWrap/>
            <w:vAlign w:val="bottom"/>
            <w:hideMark/>
          </w:tcPr>
          <w:p w14:paraId="3035BEEE"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18EA7EB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770AF1B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79E6DF4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1996</w:t>
            </w:r>
          </w:p>
        </w:tc>
        <w:tc>
          <w:tcPr>
            <w:tcW w:w="762" w:type="dxa"/>
            <w:noWrap/>
            <w:hideMark/>
          </w:tcPr>
          <w:p w14:paraId="291087D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2008</w:t>
            </w:r>
          </w:p>
        </w:tc>
        <w:tc>
          <w:tcPr>
            <w:tcW w:w="812" w:type="dxa"/>
            <w:noWrap/>
          </w:tcPr>
          <w:p w14:paraId="7A378C2E" w14:textId="5C9502FA"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4009BB7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71%</w:t>
            </w:r>
          </w:p>
        </w:tc>
        <w:tc>
          <w:tcPr>
            <w:tcW w:w="975" w:type="dxa"/>
            <w:noWrap/>
            <w:vAlign w:val="bottom"/>
            <w:hideMark/>
          </w:tcPr>
          <w:p w14:paraId="5068CC4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29%</w:t>
            </w:r>
          </w:p>
        </w:tc>
        <w:tc>
          <w:tcPr>
            <w:tcW w:w="1016" w:type="dxa"/>
            <w:noWrap/>
            <w:vAlign w:val="bottom"/>
            <w:hideMark/>
          </w:tcPr>
          <w:p w14:paraId="5F71545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75%</w:t>
            </w:r>
          </w:p>
        </w:tc>
        <w:tc>
          <w:tcPr>
            <w:tcW w:w="1132" w:type="dxa"/>
            <w:noWrap/>
            <w:vAlign w:val="bottom"/>
            <w:hideMark/>
          </w:tcPr>
          <w:p w14:paraId="19BCC52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w:t>
            </w:r>
          </w:p>
        </w:tc>
        <w:tc>
          <w:tcPr>
            <w:tcW w:w="1016" w:type="dxa"/>
            <w:noWrap/>
            <w:vAlign w:val="bottom"/>
            <w:hideMark/>
          </w:tcPr>
          <w:p w14:paraId="79E42A3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16%</w:t>
            </w:r>
          </w:p>
        </w:tc>
      </w:tr>
      <w:tr w:rsidR="00BB502E" w:rsidRPr="007F5BA4" w14:paraId="4811DB2D" w14:textId="77777777" w:rsidTr="00877965">
        <w:trPr>
          <w:trHeight w:val="210"/>
        </w:trPr>
        <w:tc>
          <w:tcPr>
            <w:tcW w:w="4254" w:type="dxa"/>
            <w:noWrap/>
            <w:vAlign w:val="bottom"/>
            <w:hideMark/>
          </w:tcPr>
          <w:p w14:paraId="02F8B9B7"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THE CAMPION SCHOOL</w:t>
            </w:r>
          </w:p>
        </w:tc>
        <w:tc>
          <w:tcPr>
            <w:tcW w:w="850" w:type="dxa"/>
            <w:noWrap/>
            <w:vAlign w:val="bottom"/>
            <w:hideMark/>
          </w:tcPr>
          <w:p w14:paraId="1AF94766"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6834C41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17 x 9</w:t>
            </w:r>
          </w:p>
        </w:tc>
        <w:tc>
          <w:tcPr>
            <w:tcW w:w="610" w:type="dxa"/>
            <w:noWrap/>
            <w:vAlign w:val="bottom"/>
            <w:hideMark/>
          </w:tcPr>
          <w:p w14:paraId="4B535B0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153</w:t>
            </w:r>
          </w:p>
        </w:tc>
        <w:tc>
          <w:tcPr>
            <w:tcW w:w="602" w:type="dxa"/>
            <w:noWrap/>
            <w:hideMark/>
          </w:tcPr>
          <w:p w14:paraId="57D80FF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16E9F45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28506802" w14:textId="5BA00C9B"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2FB2CE7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79A8B9B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58E8E08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78FA15B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D20380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382D2BBD" w14:textId="77777777" w:rsidTr="00877965">
        <w:trPr>
          <w:trHeight w:val="210"/>
        </w:trPr>
        <w:tc>
          <w:tcPr>
            <w:tcW w:w="4254" w:type="dxa"/>
            <w:noWrap/>
            <w:vAlign w:val="bottom"/>
            <w:hideMark/>
          </w:tcPr>
          <w:p w14:paraId="70123280"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THE FRANCES BARDSLEY ACADEMY FOR GIRLS</w:t>
            </w:r>
          </w:p>
        </w:tc>
        <w:tc>
          <w:tcPr>
            <w:tcW w:w="850" w:type="dxa"/>
            <w:noWrap/>
            <w:vAlign w:val="bottom"/>
            <w:hideMark/>
          </w:tcPr>
          <w:p w14:paraId="05283A96"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5-court</w:t>
            </w:r>
          </w:p>
        </w:tc>
        <w:tc>
          <w:tcPr>
            <w:tcW w:w="1418" w:type="dxa"/>
            <w:noWrap/>
            <w:vAlign w:val="bottom"/>
            <w:hideMark/>
          </w:tcPr>
          <w:p w14:paraId="735C372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40.6 x 21.35</w:t>
            </w:r>
          </w:p>
        </w:tc>
        <w:tc>
          <w:tcPr>
            <w:tcW w:w="610" w:type="dxa"/>
            <w:noWrap/>
            <w:vAlign w:val="bottom"/>
            <w:hideMark/>
          </w:tcPr>
          <w:p w14:paraId="33BBAE0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867</w:t>
            </w:r>
          </w:p>
        </w:tc>
        <w:tc>
          <w:tcPr>
            <w:tcW w:w="602" w:type="dxa"/>
            <w:noWrap/>
            <w:hideMark/>
          </w:tcPr>
          <w:p w14:paraId="42100F7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2004</w:t>
            </w:r>
          </w:p>
        </w:tc>
        <w:tc>
          <w:tcPr>
            <w:tcW w:w="762" w:type="dxa"/>
            <w:noWrap/>
            <w:hideMark/>
          </w:tcPr>
          <w:p w14:paraId="7D2F438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193E0AA1" w14:textId="261083B5"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7C2A76B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0419151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514BA9B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70%</w:t>
            </w:r>
          </w:p>
        </w:tc>
        <w:tc>
          <w:tcPr>
            <w:tcW w:w="1132" w:type="dxa"/>
            <w:noWrap/>
            <w:vAlign w:val="bottom"/>
            <w:hideMark/>
          </w:tcPr>
          <w:p w14:paraId="5EBAA37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w:t>
            </w:r>
          </w:p>
        </w:tc>
        <w:tc>
          <w:tcPr>
            <w:tcW w:w="1016" w:type="dxa"/>
            <w:noWrap/>
            <w:vAlign w:val="bottom"/>
            <w:hideMark/>
          </w:tcPr>
          <w:p w14:paraId="391D680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w:t>
            </w:r>
          </w:p>
        </w:tc>
      </w:tr>
      <w:tr w:rsidR="00BB502E" w:rsidRPr="007F5BA4" w14:paraId="60894279" w14:textId="77777777" w:rsidTr="00877965">
        <w:trPr>
          <w:trHeight w:val="210"/>
        </w:trPr>
        <w:tc>
          <w:tcPr>
            <w:tcW w:w="4254" w:type="dxa"/>
            <w:noWrap/>
            <w:vAlign w:val="bottom"/>
            <w:hideMark/>
          </w:tcPr>
          <w:p w14:paraId="37F3BEE9"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THE SANDERS SCHOOL</w:t>
            </w:r>
          </w:p>
        </w:tc>
        <w:tc>
          <w:tcPr>
            <w:tcW w:w="850" w:type="dxa"/>
            <w:noWrap/>
            <w:vAlign w:val="bottom"/>
            <w:hideMark/>
          </w:tcPr>
          <w:p w14:paraId="1CEFD4E7"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37C756B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7557930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3BB09C3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1995</w:t>
            </w:r>
          </w:p>
        </w:tc>
        <w:tc>
          <w:tcPr>
            <w:tcW w:w="762" w:type="dxa"/>
            <w:noWrap/>
            <w:hideMark/>
          </w:tcPr>
          <w:p w14:paraId="0165724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2BDEADAB" w14:textId="629971B8"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18B94DB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89%</w:t>
            </w:r>
          </w:p>
        </w:tc>
        <w:tc>
          <w:tcPr>
            <w:tcW w:w="975" w:type="dxa"/>
            <w:noWrap/>
            <w:vAlign w:val="bottom"/>
            <w:hideMark/>
          </w:tcPr>
          <w:p w14:paraId="17E74D9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11%</w:t>
            </w:r>
          </w:p>
        </w:tc>
        <w:tc>
          <w:tcPr>
            <w:tcW w:w="1016" w:type="dxa"/>
            <w:noWrap/>
            <w:vAlign w:val="bottom"/>
            <w:hideMark/>
          </w:tcPr>
          <w:p w14:paraId="1F9895D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74%</w:t>
            </w:r>
          </w:p>
        </w:tc>
        <w:tc>
          <w:tcPr>
            <w:tcW w:w="1132" w:type="dxa"/>
            <w:noWrap/>
            <w:vAlign w:val="bottom"/>
            <w:hideMark/>
          </w:tcPr>
          <w:p w14:paraId="3BB89A6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w:t>
            </w:r>
          </w:p>
        </w:tc>
        <w:tc>
          <w:tcPr>
            <w:tcW w:w="1016" w:type="dxa"/>
            <w:noWrap/>
            <w:vAlign w:val="bottom"/>
            <w:hideMark/>
          </w:tcPr>
          <w:p w14:paraId="340936D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w:t>
            </w:r>
          </w:p>
        </w:tc>
      </w:tr>
      <w:tr w:rsidR="00BB502E" w:rsidRPr="007F5BA4" w14:paraId="6DCD43D3" w14:textId="77777777" w:rsidTr="00877965">
        <w:trPr>
          <w:trHeight w:val="210"/>
        </w:trPr>
        <w:tc>
          <w:tcPr>
            <w:tcW w:w="4254" w:type="dxa"/>
            <w:shd w:val="clear" w:color="auto" w:fill="83CAEB" w:themeFill="accent1" w:themeFillTint="66"/>
            <w:noWrap/>
            <w:vAlign w:val="bottom"/>
            <w:hideMark/>
          </w:tcPr>
          <w:p w14:paraId="0CC80589" w14:textId="77777777" w:rsidR="00BB502E" w:rsidRPr="007F5BA4" w:rsidRDefault="00BB502E" w:rsidP="00877965">
            <w:pPr>
              <w:spacing w:after="0" w:line="240" w:lineRule="auto"/>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r>
              <w:rPr>
                <w:rFonts w:ascii="Arial" w:eastAsia="Times New Roman" w:hAnsi="Arial" w:cs="Arial"/>
                <w:b/>
                <w:bCs/>
                <w:kern w:val="0"/>
                <w:sz w:val="16"/>
                <w:szCs w:val="16"/>
                <w:lang w:eastAsia="en-GB"/>
                <w14:ligatures w14:val="none"/>
              </w:rPr>
              <w:t>Lewisham</w:t>
            </w:r>
          </w:p>
        </w:tc>
        <w:tc>
          <w:tcPr>
            <w:tcW w:w="850" w:type="dxa"/>
            <w:shd w:val="clear" w:color="auto" w:fill="83CAEB" w:themeFill="accent1" w:themeFillTint="66"/>
            <w:noWrap/>
            <w:vAlign w:val="bottom"/>
            <w:hideMark/>
          </w:tcPr>
          <w:p w14:paraId="7089099F" w14:textId="77777777" w:rsidR="00BB502E" w:rsidRPr="007F5BA4" w:rsidRDefault="00BB502E" w:rsidP="00877965">
            <w:pPr>
              <w:spacing w:after="0" w:line="240" w:lineRule="auto"/>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1418" w:type="dxa"/>
            <w:shd w:val="clear" w:color="auto" w:fill="83CAEB" w:themeFill="accent1" w:themeFillTint="66"/>
            <w:noWrap/>
            <w:vAlign w:val="bottom"/>
            <w:hideMark/>
          </w:tcPr>
          <w:p w14:paraId="54430316"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610" w:type="dxa"/>
            <w:shd w:val="clear" w:color="auto" w:fill="83CAEB" w:themeFill="accent1" w:themeFillTint="66"/>
            <w:noWrap/>
            <w:vAlign w:val="bottom"/>
            <w:hideMark/>
          </w:tcPr>
          <w:p w14:paraId="29DA333E"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602" w:type="dxa"/>
            <w:shd w:val="clear" w:color="auto" w:fill="83CAEB" w:themeFill="accent1" w:themeFillTint="66"/>
            <w:noWrap/>
            <w:hideMark/>
          </w:tcPr>
          <w:p w14:paraId="32EC999B"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2006</w:t>
            </w:r>
          </w:p>
        </w:tc>
        <w:tc>
          <w:tcPr>
            <w:tcW w:w="762" w:type="dxa"/>
            <w:shd w:val="clear" w:color="auto" w:fill="83CAEB" w:themeFill="accent1" w:themeFillTint="66"/>
            <w:noWrap/>
            <w:hideMark/>
          </w:tcPr>
          <w:p w14:paraId="39CD9F1C"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812" w:type="dxa"/>
            <w:shd w:val="clear" w:color="auto" w:fill="83CAEB" w:themeFill="accent1" w:themeFillTint="66"/>
            <w:noWrap/>
          </w:tcPr>
          <w:p w14:paraId="205DB9CF" w14:textId="33AC9E2D"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shd w:val="clear" w:color="auto" w:fill="83CAEB" w:themeFill="accent1" w:themeFillTint="66"/>
            <w:noWrap/>
            <w:hideMark/>
          </w:tcPr>
          <w:p w14:paraId="46ADFC5C"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100%</w:t>
            </w:r>
          </w:p>
        </w:tc>
        <w:tc>
          <w:tcPr>
            <w:tcW w:w="975" w:type="dxa"/>
            <w:shd w:val="clear" w:color="auto" w:fill="83CAEB" w:themeFill="accent1" w:themeFillTint="66"/>
            <w:noWrap/>
            <w:vAlign w:val="bottom"/>
            <w:hideMark/>
          </w:tcPr>
          <w:p w14:paraId="1BB73E2D"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0%</w:t>
            </w:r>
          </w:p>
        </w:tc>
        <w:tc>
          <w:tcPr>
            <w:tcW w:w="1016" w:type="dxa"/>
            <w:shd w:val="clear" w:color="auto" w:fill="83CAEB" w:themeFill="accent1" w:themeFillTint="66"/>
            <w:noWrap/>
            <w:vAlign w:val="bottom"/>
            <w:hideMark/>
          </w:tcPr>
          <w:p w14:paraId="5FD8F546"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49%</w:t>
            </w:r>
          </w:p>
        </w:tc>
        <w:tc>
          <w:tcPr>
            <w:tcW w:w="1132" w:type="dxa"/>
            <w:shd w:val="clear" w:color="auto" w:fill="83CAEB" w:themeFill="accent1" w:themeFillTint="66"/>
            <w:noWrap/>
            <w:vAlign w:val="bottom"/>
            <w:hideMark/>
          </w:tcPr>
          <w:p w14:paraId="21466FB9"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14%</w:t>
            </w:r>
          </w:p>
        </w:tc>
        <w:tc>
          <w:tcPr>
            <w:tcW w:w="1016" w:type="dxa"/>
            <w:shd w:val="clear" w:color="auto" w:fill="83CAEB" w:themeFill="accent1" w:themeFillTint="66"/>
            <w:noWrap/>
            <w:vAlign w:val="bottom"/>
            <w:hideMark/>
          </w:tcPr>
          <w:p w14:paraId="2638D843"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37%</w:t>
            </w:r>
          </w:p>
        </w:tc>
      </w:tr>
      <w:tr w:rsidR="00BB502E" w:rsidRPr="007F5BA4" w14:paraId="3FA53A5B" w14:textId="77777777" w:rsidTr="00877965">
        <w:trPr>
          <w:trHeight w:val="210"/>
        </w:trPr>
        <w:tc>
          <w:tcPr>
            <w:tcW w:w="4254" w:type="dxa"/>
            <w:noWrap/>
            <w:vAlign w:val="bottom"/>
            <w:hideMark/>
          </w:tcPr>
          <w:p w14:paraId="76AFEC69"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ADDEY AND STANHOPE SCHOOL</w:t>
            </w:r>
          </w:p>
        </w:tc>
        <w:tc>
          <w:tcPr>
            <w:tcW w:w="850" w:type="dxa"/>
            <w:noWrap/>
            <w:vAlign w:val="bottom"/>
            <w:hideMark/>
          </w:tcPr>
          <w:p w14:paraId="560D7499"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5D3F068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55EAF11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312FDD1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2004</w:t>
            </w:r>
          </w:p>
        </w:tc>
        <w:tc>
          <w:tcPr>
            <w:tcW w:w="762" w:type="dxa"/>
            <w:noWrap/>
            <w:hideMark/>
          </w:tcPr>
          <w:p w14:paraId="14419E1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345B8172" w14:textId="003CE145"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3581D41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50B37DB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10EA576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28%</w:t>
            </w:r>
          </w:p>
        </w:tc>
        <w:tc>
          <w:tcPr>
            <w:tcW w:w="1132" w:type="dxa"/>
            <w:noWrap/>
            <w:vAlign w:val="bottom"/>
            <w:hideMark/>
          </w:tcPr>
          <w:p w14:paraId="0928E62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w:t>
            </w:r>
          </w:p>
        </w:tc>
        <w:tc>
          <w:tcPr>
            <w:tcW w:w="1016" w:type="dxa"/>
            <w:noWrap/>
            <w:vAlign w:val="bottom"/>
            <w:hideMark/>
          </w:tcPr>
          <w:p w14:paraId="01128C8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64%</w:t>
            </w:r>
          </w:p>
        </w:tc>
      </w:tr>
      <w:tr w:rsidR="00BB502E" w:rsidRPr="007F5BA4" w14:paraId="4433A823" w14:textId="77777777" w:rsidTr="00877965">
        <w:trPr>
          <w:trHeight w:val="210"/>
        </w:trPr>
        <w:tc>
          <w:tcPr>
            <w:tcW w:w="4254" w:type="dxa"/>
            <w:noWrap/>
            <w:vAlign w:val="bottom"/>
            <w:hideMark/>
          </w:tcPr>
          <w:p w14:paraId="40BC9AD0"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BONUS PASTOR CATHOLIC COLLEGE</w:t>
            </w:r>
          </w:p>
        </w:tc>
        <w:tc>
          <w:tcPr>
            <w:tcW w:w="850" w:type="dxa"/>
            <w:noWrap/>
            <w:vAlign w:val="bottom"/>
            <w:hideMark/>
          </w:tcPr>
          <w:p w14:paraId="1E8BF621"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7A6E1E4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6D8CCF9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4E05352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2012</w:t>
            </w:r>
          </w:p>
        </w:tc>
        <w:tc>
          <w:tcPr>
            <w:tcW w:w="762" w:type="dxa"/>
            <w:noWrap/>
            <w:hideMark/>
          </w:tcPr>
          <w:p w14:paraId="38D56D9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6EDA11D2" w14:textId="3A9ABB08"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3EEA889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4686167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117B8E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51%</w:t>
            </w:r>
          </w:p>
        </w:tc>
        <w:tc>
          <w:tcPr>
            <w:tcW w:w="1132" w:type="dxa"/>
            <w:noWrap/>
            <w:vAlign w:val="bottom"/>
            <w:hideMark/>
          </w:tcPr>
          <w:p w14:paraId="261C62B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11%</w:t>
            </w:r>
          </w:p>
        </w:tc>
        <w:tc>
          <w:tcPr>
            <w:tcW w:w="1016" w:type="dxa"/>
            <w:noWrap/>
            <w:vAlign w:val="bottom"/>
            <w:hideMark/>
          </w:tcPr>
          <w:p w14:paraId="2A02B05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38%</w:t>
            </w:r>
          </w:p>
        </w:tc>
      </w:tr>
      <w:tr w:rsidR="00BB502E" w:rsidRPr="007F5BA4" w14:paraId="5735C2F2" w14:textId="77777777" w:rsidTr="00877965">
        <w:trPr>
          <w:trHeight w:val="210"/>
        </w:trPr>
        <w:tc>
          <w:tcPr>
            <w:tcW w:w="4254" w:type="dxa"/>
            <w:noWrap/>
            <w:vAlign w:val="bottom"/>
            <w:hideMark/>
          </w:tcPr>
          <w:p w14:paraId="0CC618D7"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DEPTFORD GREEN SCHOOL</w:t>
            </w:r>
          </w:p>
        </w:tc>
        <w:tc>
          <w:tcPr>
            <w:tcW w:w="850" w:type="dxa"/>
            <w:noWrap/>
            <w:vAlign w:val="bottom"/>
            <w:hideMark/>
          </w:tcPr>
          <w:p w14:paraId="26B3A695"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550A57A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08D0897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43375D9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2012</w:t>
            </w:r>
          </w:p>
        </w:tc>
        <w:tc>
          <w:tcPr>
            <w:tcW w:w="762" w:type="dxa"/>
            <w:noWrap/>
            <w:hideMark/>
          </w:tcPr>
          <w:p w14:paraId="3E0F751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720C4633" w14:textId="5D05E6C4"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5BEE17F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581A98A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0F5E24E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38%</w:t>
            </w:r>
          </w:p>
        </w:tc>
        <w:tc>
          <w:tcPr>
            <w:tcW w:w="1132" w:type="dxa"/>
            <w:noWrap/>
            <w:vAlign w:val="bottom"/>
            <w:hideMark/>
          </w:tcPr>
          <w:p w14:paraId="29BB095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13%</w:t>
            </w:r>
          </w:p>
        </w:tc>
        <w:tc>
          <w:tcPr>
            <w:tcW w:w="1016" w:type="dxa"/>
            <w:noWrap/>
            <w:vAlign w:val="bottom"/>
            <w:hideMark/>
          </w:tcPr>
          <w:p w14:paraId="07620A6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50%</w:t>
            </w:r>
          </w:p>
        </w:tc>
      </w:tr>
      <w:tr w:rsidR="00BB502E" w:rsidRPr="007F5BA4" w14:paraId="11470892" w14:textId="77777777" w:rsidTr="00877965">
        <w:trPr>
          <w:trHeight w:val="210"/>
        </w:trPr>
        <w:tc>
          <w:tcPr>
            <w:tcW w:w="4254" w:type="dxa"/>
            <w:noWrap/>
            <w:vAlign w:val="bottom"/>
            <w:hideMark/>
          </w:tcPr>
          <w:p w14:paraId="44849A3A"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FOREST HILL SCHOOL SPORTS CENTRE</w:t>
            </w:r>
          </w:p>
        </w:tc>
        <w:tc>
          <w:tcPr>
            <w:tcW w:w="850" w:type="dxa"/>
            <w:noWrap/>
            <w:vAlign w:val="bottom"/>
            <w:hideMark/>
          </w:tcPr>
          <w:p w14:paraId="2E1D7485"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3B0BD6C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503C510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34FE9D7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2005</w:t>
            </w:r>
          </w:p>
        </w:tc>
        <w:tc>
          <w:tcPr>
            <w:tcW w:w="762" w:type="dxa"/>
            <w:noWrap/>
            <w:hideMark/>
          </w:tcPr>
          <w:p w14:paraId="26EACE9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19046F31" w14:textId="4672D2A8"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(3rd party)</w:t>
            </w:r>
          </w:p>
        </w:tc>
        <w:tc>
          <w:tcPr>
            <w:tcW w:w="1070" w:type="dxa"/>
            <w:noWrap/>
            <w:hideMark/>
          </w:tcPr>
          <w:p w14:paraId="5A2A79B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2A8BAC2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4B57619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w:t>
            </w:r>
          </w:p>
        </w:tc>
        <w:tc>
          <w:tcPr>
            <w:tcW w:w="1132" w:type="dxa"/>
            <w:noWrap/>
            <w:vAlign w:val="bottom"/>
            <w:hideMark/>
          </w:tcPr>
          <w:p w14:paraId="7248353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16%</w:t>
            </w:r>
          </w:p>
        </w:tc>
        <w:tc>
          <w:tcPr>
            <w:tcW w:w="1016" w:type="dxa"/>
            <w:noWrap/>
            <w:vAlign w:val="bottom"/>
            <w:hideMark/>
          </w:tcPr>
          <w:p w14:paraId="572DC0B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25%</w:t>
            </w:r>
          </w:p>
        </w:tc>
      </w:tr>
      <w:tr w:rsidR="00BB502E" w:rsidRPr="007F5BA4" w14:paraId="27B2A055" w14:textId="77777777" w:rsidTr="00877965">
        <w:trPr>
          <w:trHeight w:val="210"/>
        </w:trPr>
        <w:tc>
          <w:tcPr>
            <w:tcW w:w="4254" w:type="dxa"/>
            <w:noWrap/>
            <w:vAlign w:val="bottom"/>
            <w:hideMark/>
          </w:tcPr>
          <w:p w14:paraId="6D208594"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FOREST HILL SCHOOL SPORTS CENTRE</w:t>
            </w:r>
          </w:p>
        </w:tc>
        <w:tc>
          <w:tcPr>
            <w:tcW w:w="850" w:type="dxa"/>
            <w:noWrap/>
            <w:vAlign w:val="bottom"/>
            <w:hideMark/>
          </w:tcPr>
          <w:p w14:paraId="13B175FB"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1A07D15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10</w:t>
            </w:r>
          </w:p>
        </w:tc>
        <w:tc>
          <w:tcPr>
            <w:tcW w:w="610" w:type="dxa"/>
            <w:noWrap/>
            <w:vAlign w:val="bottom"/>
            <w:hideMark/>
          </w:tcPr>
          <w:p w14:paraId="38F7929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180</w:t>
            </w:r>
          </w:p>
        </w:tc>
        <w:tc>
          <w:tcPr>
            <w:tcW w:w="602" w:type="dxa"/>
            <w:noWrap/>
            <w:hideMark/>
          </w:tcPr>
          <w:p w14:paraId="0CBF480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213A1B1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4D2E1B32" w14:textId="3E084E9F"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7CD61ED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3D69D12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1F88D3A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5F2C806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4946442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525A4AFC" w14:textId="77777777" w:rsidTr="00877965">
        <w:trPr>
          <w:trHeight w:val="210"/>
        </w:trPr>
        <w:tc>
          <w:tcPr>
            <w:tcW w:w="4254" w:type="dxa"/>
            <w:noWrap/>
            <w:vAlign w:val="bottom"/>
            <w:hideMark/>
          </w:tcPr>
          <w:p w14:paraId="0ABDADE1"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HABERDASHERS' ASKE'S KNIGHTS ACADEMY</w:t>
            </w:r>
          </w:p>
        </w:tc>
        <w:tc>
          <w:tcPr>
            <w:tcW w:w="850" w:type="dxa"/>
            <w:noWrap/>
            <w:vAlign w:val="bottom"/>
            <w:hideMark/>
          </w:tcPr>
          <w:p w14:paraId="29C451C7"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3-court</w:t>
            </w:r>
          </w:p>
        </w:tc>
        <w:tc>
          <w:tcPr>
            <w:tcW w:w="1418" w:type="dxa"/>
            <w:noWrap/>
            <w:vAlign w:val="bottom"/>
            <w:hideMark/>
          </w:tcPr>
          <w:p w14:paraId="6B820C3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29.3 x 18</w:t>
            </w:r>
          </w:p>
        </w:tc>
        <w:tc>
          <w:tcPr>
            <w:tcW w:w="610" w:type="dxa"/>
            <w:noWrap/>
            <w:vAlign w:val="bottom"/>
            <w:hideMark/>
          </w:tcPr>
          <w:p w14:paraId="771C954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527</w:t>
            </w:r>
          </w:p>
        </w:tc>
        <w:tc>
          <w:tcPr>
            <w:tcW w:w="602" w:type="dxa"/>
            <w:noWrap/>
            <w:hideMark/>
          </w:tcPr>
          <w:p w14:paraId="1E973D8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2007</w:t>
            </w:r>
          </w:p>
        </w:tc>
        <w:tc>
          <w:tcPr>
            <w:tcW w:w="762" w:type="dxa"/>
            <w:noWrap/>
            <w:hideMark/>
          </w:tcPr>
          <w:p w14:paraId="2B20263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0B6681A5" w14:textId="5FBD1090"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768847D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653A00F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7D42E99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47%</w:t>
            </w:r>
          </w:p>
        </w:tc>
        <w:tc>
          <w:tcPr>
            <w:tcW w:w="1132" w:type="dxa"/>
            <w:noWrap/>
            <w:vAlign w:val="bottom"/>
            <w:hideMark/>
          </w:tcPr>
          <w:p w14:paraId="0B08A0C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w:t>
            </w:r>
          </w:p>
        </w:tc>
        <w:tc>
          <w:tcPr>
            <w:tcW w:w="1016" w:type="dxa"/>
            <w:noWrap/>
            <w:vAlign w:val="bottom"/>
            <w:hideMark/>
          </w:tcPr>
          <w:p w14:paraId="650D82A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44%</w:t>
            </w:r>
          </w:p>
        </w:tc>
      </w:tr>
      <w:tr w:rsidR="00BB502E" w:rsidRPr="007F5BA4" w14:paraId="6D98B295" w14:textId="77777777" w:rsidTr="00877965">
        <w:trPr>
          <w:trHeight w:val="210"/>
        </w:trPr>
        <w:tc>
          <w:tcPr>
            <w:tcW w:w="4254" w:type="dxa"/>
            <w:noWrap/>
            <w:vAlign w:val="bottom"/>
            <w:hideMark/>
          </w:tcPr>
          <w:p w14:paraId="6CFB8B39"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LIONS CENTRE</w:t>
            </w:r>
          </w:p>
        </w:tc>
        <w:tc>
          <w:tcPr>
            <w:tcW w:w="850" w:type="dxa"/>
            <w:noWrap/>
            <w:vAlign w:val="bottom"/>
            <w:hideMark/>
          </w:tcPr>
          <w:p w14:paraId="0918F635"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1DAA035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1E4E909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470D0FD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1994</w:t>
            </w:r>
          </w:p>
        </w:tc>
        <w:tc>
          <w:tcPr>
            <w:tcW w:w="762" w:type="dxa"/>
            <w:noWrap/>
            <w:hideMark/>
          </w:tcPr>
          <w:p w14:paraId="5B24E2E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2005</w:t>
            </w:r>
          </w:p>
        </w:tc>
        <w:tc>
          <w:tcPr>
            <w:tcW w:w="812" w:type="dxa"/>
            <w:noWrap/>
          </w:tcPr>
          <w:p w14:paraId="31208152" w14:textId="7331463E"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Public</w:t>
            </w:r>
          </w:p>
        </w:tc>
        <w:tc>
          <w:tcPr>
            <w:tcW w:w="1070" w:type="dxa"/>
            <w:noWrap/>
            <w:hideMark/>
          </w:tcPr>
          <w:p w14:paraId="470DE76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7B723DB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68B7832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40%</w:t>
            </w:r>
          </w:p>
        </w:tc>
        <w:tc>
          <w:tcPr>
            <w:tcW w:w="1132" w:type="dxa"/>
            <w:noWrap/>
            <w:vAlign w:val="bottom"/>
            <w:hideMark/>
          </w:tcPr>
          <w:p w14:paraId="632E726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14%</w:t>
            </w:r>
          </w:p>
        </w:tc>
        <w:tc>
          <w:tcPr>
            <w:tcW w:w="1016" w:type="dxa"/>
            <w:noWrap/>
            <w:vAlign w:val="bottom"/>
            <w:hideMark/>
          </w:tcPr>
          <w:p w14:paraId="07E815C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46%</w:t>
            </w:r>
          </w:p>
        </w:tc>
      </w:tr>
      <w:tr w:rsidR="00BB502E" w:rsidRPr="007F5BA4" w14:paraId="64333E5A" w14:textId="77777777" w:rsidTr="00877965">
        <w:trPr>
          <w:trHeight w:val="210"/>
        </w:trPr>
        <w:tc>
          <w:tcPr>
            <w:tcW w:w="4254" w:type="dxa"/>
            <w:noWrap/>
            <w:vAlign w:val="bottom"/>
            <w:hideMark/>
          </w:tcPr>
          <w:p w14:paraId="1607F3EB"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PRENDERGAST SCHOOL</w:t>
            </w:r>
          </w:p>
        </w:tc>
        <w:tc>
          <w:tcPr>
            <w:tcW w:w="850" w:type="dxa"/>
            <w:noWrap/>
            <w:vAlign w:val="bottom"/>
            <w:hideMark/>
          </w:tcPr>
          <w:p w14:paraId="4A254687"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130F7FD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54A70F1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27FA34C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1996</w:t>
            </w:r>
          </w:p>
        </w:tc>
        <w:tc>
          <w:tcPr>
            <w:tcW w:w="762" w:type="dxa"/>
            <w:noWrap/>
            <w:hideMark/>
          </w:tcPr>
          <w:p w14:paraId="44C881B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2013</w:t>
            </w:r>
          </w:p>
        </w:tc>
        <w:tc>
          <w:tcPr>
            <w:tcW w:w="812" w:type="dxa"/>
            <w:noWrap/>
          </w:tcPr>
          <w:p w14:paraId="5B249913" w14:textId="4460A1DF"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2611611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03C5A9F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5116F61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44%</w:t>
            </w:r>
          </w:p>
        </w:tc>
        <w:tc>
          <w:tcPr>
            <w:tcW w:w="1132" w:type="dxa"/>
            <w:noWrap/>
            <w:vAlign w:val="bottom"/>
            <w:hideMark/>
          </w:tcPr>
          <w:p w14:paraId="78EBF6D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12%</w:t>
            </w:r>
          </w:p>
        </w:tc>
        <w:tc>
          <w:tcPr>
            <w:tcW w:w="1016" w:type="dxa"/>
            <w:noWrap/>
            <w:vAlign w:val="bottom"/>
            <w:hideMark/>
          </w:tcPr>
          <w:p w14:paraId="0F69AD8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44%</w:t>
            </w:r>
          </w:p>
        </w:tc>
      </w:tr>
      <w:tr w:rsidR="00BB502E" w:rsidRPr="007F5BA4" w14:paraId="4474048F" w14:textId="77777777" w:rsidTr="00877965">
        <w:trPr>
          <w:trHeight w:val="210"/>
        </w:trPr>
        <w:tc>
          <w:tcPr>
            <w:tcW w:w="4254" w:type="dxa"/>
            <w:noWrap/>
            <w:vAlign w:val="bottom"/>
            <w:hideMark/>
          </w:tcPr>
          <w:p w14:paraId="1CEBFDE1"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lastRenderedPageBreak/>
              <w:t>PRENDERGAST VALE</w:t>
            </w:r>
          </w:p>
        </w:tc>
        <w:tc>
          <w:tcPr>
            <w:tcW w:w="850" w:type="dxa"/>
            <w:noWrap/>
            <w:vAlign w:val="bottom"/>
            <w:hideMark/>
          </w:tcPr>
          <w:p w14:paraId="24776BE5"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1472EAC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17A5FC8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55D4D8B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2011</w:t>
            </w:r>
          </w:p>
        </w:tc>
        <w:tc>
          <w:tcPr>
            <w:tcW w:w="762" w:type="dxa"/>
            <w:noWrap/>
            <w:hideMark/>
          </w:tcPr>
          <w:p w14:paraId="618C093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5449E65B" w14:textId="4A2ED0D6"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3217226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3C90829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0EEFCB2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28%</w:t>
            </w:r>
          </w:p>
        </w:tc>
        <w:tc>
          <w:tcPr>
            <w:tcW w:w="1132" w:type="dxa"/>
            <w:noWrap/>
            <w:vAlign w:val="bottom"/>
            <w:hideMark/>
          </w:tcPr>
          <w:p w14:paraId="205081C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w:t>
            </w:r>
          </w:p>
        </w:tc>
        <w:tc>
          <w:tcPr>
            <w:tcW w:w="1016" w:type="dxa"/>
            <w:noWrap/>
            <w:vAlign w:val="bottom"/>
            <w:hideMark/>
          </w:tcPr>
          <w:p w14:paraId="4B8EE85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63%</w:t>
            </w:r>
          </w:p>
        </w:tc>
      </w:tr>
      <w:tr w:rsidR="00BB502E" w:rsidRPr="007F5BA4" w14:paraId="403ED174" w14:textId="77777777" w:rsidTr="00877965">
        <w:trPr>
          <w:trHeight w:val="210"/>
        </w:trPr>
        <w:tc>
          <w:tcPr>
            <w:tcW w:w="4254" w:type="dxa"/>
            <w:noWrap/>
            <w:vAlign w:val="bottom"/>
            <w:hideMark/>
          </w:tcPr>
          <w:p w14:paraId="31DFA935"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SEDGEHILL ACADEMY</w:t>
            </w:r>
          </w:p>
        </w:tc>
        <w:tc>
          <w:tcPr>
            <w:tcW w:w="850" w:type="dxa"/>
            <w:noWrap/>
            <w:vAlign w:val="bottom"/>
            <w:hideMark/>
          </w:tcPr>
          <w:p w14:paraId="6C6B2620"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65A28B9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27D2045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3EFD20F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2009</w:t>
            </w:r>
          </w:p>
        </w:tc>
        <w:tc>
          <w:tcPr>
            <w:tcW w:w="762" w:type="dxa"/>
            <w:noWrap/>
            <w:hideMark/>
          </w:tcPr>
          <w:p w14:paraId="0FE6C01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2264A8DF" w14:textId="010E8002"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0AAF3D6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7FD3F38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0131A09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55%</w:t>
            </w:r>
          </w:p>
        </w:tc>
        <w:tc>
          <w:tcPr>
            <w:tcW w:w="1132" w:type="dxa"/>
            <w:noWrap/>
            <w:vAlign w:val="bottom"/>
            <w:hideMark/>
          </w:tcPr>
          <w:p w14:paraId="67E9822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13%</w:t>
            </w:r>
          </w:p>
        </w:tc>
        <w:tc>
          <w:tcPr>
            <w:tcW w:w="1016" w:type="dxa"/>
            <w:noWrap/>
            <w:vAlign w:val="bottom"/>
            <w:hideMark/>
          </w:tcPr>
          <w:p w14:paraId="0433548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32%</w:t>
            </w:r>
          </w:p>
        </w:tc>
      </w:tr>
      <w:tr w:rsidR="00BB502E" w:rsidRPr="007F5BA4" w14:paraId="71DF5E73" w14:textId="77777777" w:rsidTr="00877965">
        <w:trPr>
          <w:trHeight w:val="210"/>
        </w:trPr>
        <w:tc>
          <w:tcPr>
            <w:tcW w:w="4254" w:type="dxa"/>
            <w:noWrap/>
            <w:vAlign w:val="bottom"/>
            <w:hideMark/>
          </w:tcPr>
          <w:p w14:paraId="44F62622"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ST DUNSTANS COLLEGE SPORTS CENTRE</w:t>
            </w:r>
          </w:p>
        </w:tc>
        <w:tc>
          <w:tcPr>
            <w:tcW w:w="850" w:type="dxa"/>
            <w:noWrap/>
            <w:vAlign w:val="bottom"/>
            <w:hideMark/>
          </w:tcPr>
          <w:p w14:paraId="3221BBC5"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3-court</w:t>
            </w:r>
          </w:p>
        </w:tc>
        <w:tc>
          <w:tcPr>
            <w:tcW w:w="1418" w:type="dxa"/>
            <w:noWrap/>
            <w:vAlign w:val="bottom"/>
            <w:hideMark/>
          </w:tcPr>
          <w:p w14:paraId="532D511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27 x 18</w:t>
            </w:r>
          </w:p>
        </w:tc>
        <w:tc>
          <w:tcPr>
            <w:tcW w:w="610" w:type="dxa"/>
            <w:noWrap/>
            <w:vAlign w:val="bottom"/>
            <w:hideMark/>
          </w:tcPr>
          <w:p w14:paraId="0C8D38C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486</w:t>
            </w:r>
          </w:p>
        </w:tc>
        <w:tc>
          <w:tcPr>
            <w:tcW w:w="602" w:type="dxa"/>
            <w:noWrap/>
            <w:hideMark/>
          </w:tcPr>
          <w:p w14:paraId="20C8C89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1996</w:t>
            </w:r>
          </w:p>
        </w:tc>
        <w:tc>
          <w:tcPr>
            <w:tcW w:w="762" w:type="dxa"/>
            <w:noWrap/>
            <w:hideMark/>
          </w:tcPr>
          <w:p w14:paraId="51C44AE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727B72E3" w14:textId="24516D2C"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(3rd party)</w:t>
            </w:r>
          </w:p>
        </w:tc>
        <w:tc>
          <w:tcPr>
            <w:tcW w:w="1070" w:type="dxa"/>
            <w:noWrap/>
            <w:hideMark/>
          </w:tcPr>
          <w:p w14:paraId="04F353E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05E7361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1213C4E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42%</w:t>
            </w:r>
          </w:p>
        </w:tc>
        <w:tc>
          <w:tcPr>
            <w:tcW w:w="1132" w:type="dxa"/>
            <w:noWrap/>
            <w:vAlign w:val="bottom"/>
            <w:hideMark/>
          </w:tcPr>
          <w:p w14:paraId="1B75F85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11%</w:t>
            </w:r>
          </w:p>
        </w:tc>
        <w:tc>
          <w:tcPr>
            <w:tcW w:w="1016" w:type="dxa"/>
            <w:noWrap/>
            <w:vAlign w:val="bottom"/>
            <w:hideMark/>
          </w:tcPr>
          <w:p w14:paraId="17C4BEF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47%</w:t>
            </w:r>
          </w:p>
        </w:tc>
      </w:tr>
      <w:tr w:rsidR="00BB502E" w:rsidRPr="007F5BA4" w14:paraId="103ACDF5" w14:textId="77777777" w:rsidTr="00877965">
        <w:trPr>
          <w:trHeight w:val="210"/>
        </w:trPr>
        <w:tc>
          <w:tcPr>
            <w:tcW w:w="4254" w:type="dxa"/>
            <w:noWrap/>
            <w:vAlign w:val="bottom"/>
            <w:hideMark/>
          </w:tcPr>
          <w:p w14:paraId="2137559E"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SYDENHAM HIGH SCHOOL GDST</w:t>
            </w:r>
          </w:p>
        </w:tc>
        <w:tc>
          <w:tcPr>
            <w:tcW w:w="850" w:type="dxa"/>
            <w:noWrap/>
            <w:vAlign w:val="bottom"/>
            <w:hideMark/>
          </w:tcPr>
          <w:p w14:paraId="62DC6158"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3B8F49B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030C5FD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0CC51A2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1993</w:t>
            </w:r>
          </w:p>
        </w:tc>
        <w:tc>
          <w:tcPr>
            <w:tcW w:w="762" w:type="dxa"/>
            <w:noWrap/>
            <w:hideMark/>
          </w:tcPr>
          <w:p w14:paraId="00888D8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11AB4D15" w14:textId="62D5FD69"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73B8D44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14B5A32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1741B9E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66%</w:t>
            </w:r>
          </w:p>
        </w:tc>
        <w:tc>
          <w:tcPr>
            <w:tcW w:w="1132" w:type="dxa"/>
            <w:noWrap/>
            <w:vAlign w:val="bottom"/>
            <w:hideMark/>
          </w:tcPr>
          <w:p w14:paraId="4F85DAD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w:t>
            </w:r>
          </w:p>
        </w:tc>
        <w:tc>
          <w:tcPr>
            <w:tcW w:w="1016" w:type="dxa"/>
            <w:noWrap/>
            <w:vAlign w:val="bottom"/>
            <w:hideMark/>
          </w:tcPr>
          <w:p w14:paraId="5D29309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17%</w:t>
            </w:r>
          </w:p>
        </w:tc>
      </w:tr>
      <w:tr w:rsidR="00BB502E" w:rsidRPr="007F5BA4" w14:paraId="1B1B6C74" w14:textId="77777777" w:rsidTr="00877965">
        <w:trPr>
          <w:trHeight w:val="210"/>
        </w:trPr>
        <w:tc>
          <w:tcPr>
            <w:tcW w:w="4254" w:type="dxa"/>
            <w:noWrap/>
            <w:vAlign w:val="bottom"/>
            <w:hideMark/>
          </w:tcPr>
          <w:p w14:paraId="3AFBD817"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SYDENHAM SCHOOL</w:t>
            </w:r>
          </w:p>
        </w:tc>
        <w:tc>
          <w:tcPr>
            <w:tcW w:w="850" w:type="dxa"/>
            <w:noWrap/>
            <w:vAlign w:val="bottom"/>
            <w:hideMark/>
          </w:tcPr>
          <w:p w14:paraId="6A9DCB03"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4282181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13E2262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65DFA30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2015</w:t>
            </w:r>
          </w:p>
        </w:tc>
        <w:tc>
          <w:tcPr>
            <w:tcW w:w="762" w:type="dxa"/>
            <w:noWrap/>
            <w:hideMark/>
          </w:tcPr>
          <w:p w14:paraId="4F7E281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35D517C8" w14:textId="466794FA"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4AFE1F2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11FF2B8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0535077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65%</w:t>
            </w:r>
          </w:p>
        </w:tc>
        <w:tc>
          <w:tcPr>
            <w:tcW w:w="1132" w:type="dxa"/>
            <w:noWrap/>
            <w:vAlign w:val="bottom"/>
            <w:hideMark/>
          </w:tcPr>
          <w:p w14:paraId="5E6C805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w:t>
            </w:r>
          </w:p>
        </w:tc>
        <w:tc>
          <w:tcPr>
            <w:tcW w:w="1016" w:type="dxa"/>
            <w:noWrap/>
            <w:vAlign w:val="bottom"/>
            <w:hideMark/>
          </w:tcPr>
          <w:p w14:paraId="0384DCE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17%</w:t>
            </w:r>
          </w:p>
        </w:tc>
      </w:tr>
      <w:tr w:rsidR="00BB502E" w:rsidRPr="007F5BA4" w14:paraId="5BBCDE93" w14:textId="77777777" w:rsidTr="00877965">
        <w:trPr>
          <w:trHeight w:val="210"/>
        </w:trPr>
        <w:tc>
          <w:tcPr>
            <w:tcW w:w="4254" w:type="dxa"/>
            <w:noWrap/>
            <w:vAlign w:val="bottom"/>
            <w:hideMark/>
          </w:tcPr>
          <w:p w14:paraId="061C4C27"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SYDENHAM SCHOOL</w:t>
            </w:r>
          </w:p>
        </w:tc>
        <w:tc>
          <w:tcPr>
            <w:tcW w:w="850" w:type="dxa"/>
            <w:noWrap/>
            <w:vAlign w:val="bottom"/>
            <w:hideMark/>
          </w:tcPr>
          <w:p w14:paraId="06A21584"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132015E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17</w:t>
            </w:r>
          </w:p>
        </w:tc>
        <w:tc>
          <w:tcPr>
            <w:tcW w:w="610" w:type="dxa"/>
            <w:noWrap/>
            <w:vAlign w:val="bottom"/>
            <w:hideMark/>
          </w:tcPr>
          <w:p w14:paraId="50F564E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306</w:t>
            </w:r>
          </w:p>
        </w:tc>
        <w:tc>
          <w:tcPr>
            <w:tcW w:w="602" w:type="dxa"/>
            <w:noWrap/>
            <w:hideMark/>
          </w:tcPr>
          <w:p w14:paraId="712C18C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43BE781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7D129579" w14:textId="0ECB054D"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4CFD31D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286E4B7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A51005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0086349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379B4BE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3A3640BF" w14:textId="77777777" w:rsidTr="00877965">
        <w:trPr>
          <w:trHeight w:val="210"/>
        </w:trPr>
        <w:tc>
          <w:tcPr>
            <w:tcW w:w="4254" w:type="dxa"/>
            <w:noWrap/>
            <w:vAlign w:val="bottom"/>
            <w:hideMark/>
          </w:tcPr>
          <w:p w14:paraId="77B38F08"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THE THUNDERDOME</w:t>
            </w:r>
          </w:p>
        </w:tc>
        <w:tc>
          <w:tcPr>
            <w:tcW w:w="850" w:type="dxa"/>
            <w:noWrap/>
            <w:vAlign w:val="bottom"/>
            <w:hideMark/>
          </w:tcPr>
          <w:p w14:paraId="3E8319BF"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3-court</w:t>
            </w:r>
          </w:p>
        </w:tc>
        <w:tc>
          <w:tcPr>
            <w:tcW w:w="1418" w:type="dxa"/>
            <w:noWrap/>
            <w:vAlign w:val="bottom"/>
            <w:hideMark/>
          </w:tcPr>
          <w:p w14:paraId="467F875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56 x 18</w:t>
            </w:r>
          </w:p>
        </w:tc>
        <w:tc>
          <w:tcPr>
            <w:tcW w:w="610" w:type="dxa"/>
            <w:noWrap/>
            <w:vAlign w:val="bottom"/>
            <w:hideMark/>
          </w:tcPr>
          <w:p w14:paraId="2577A4A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1008</w:t>
            </w:r>
          </w:p>
        </w:tc>
        <w:tc>
          <w:tcPr>
            <w:tcW w:w="602" w:type="dxa"/>
            <w:noWrap/>
            <w:hideMark/>
          </w:tcPr>
          <w:p w14:paraId="79F3FC7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2017</w:t>
            </w:r>
          </w:p>
        </w:tc>
        <w:tc>
          <w:tcPr>
            <w:tcW w:w="762" w:type="dxa"/>
            <w:noWrap/>
            <w:hideMark/>
          </w:tcPr>
          <w:p w14:paraId="2029801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73235C19" w14:textId="1D972395"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Other (sport club)</w:t>
            </w:r>
          </w:p>
        </w:tc>
        <w:tc>
          <w:tcPr>
            <w:tcW w:w="1070" w:type="dxa"/>
            <w:noWrap/>
            <w:hideMark/>
          </w:tcPr>
          <w:p w14:paraId="2E912D4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1283FDD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6CAE58F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49%</w:t>
            </w:r>
          </w:p>
        </w:tc>
        <w:tc>
          <w:tcPr>
            <w:tcW w:w="1132" w:type="dxa"/>
            <w:noWrap/>
            <w:vAlign w:val="bottom"/>
            <w:hideMark/>
          </w:tcPr>
          <w:p w14:paraId="7798654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w:t>
            </w:r>
          </w:p>
        </w:tc>
        <w:tc>
          <w:tcPr>
            <w:tcW w:w="1016" w:type="dxa"/>
            <w:noWrap/>
            <w:vAlign w:val="bottom"/>
            <w:hideMark/>
          </w:tcPr>
          <w:p w14:paraId="2C725BB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w:t>
            </w:r>
          </w:p>
        </w:tc>
      </w:tr>
      <w:tr w:rsidR="00BB502E" w:rsidRPr="007F5BA4" w14:paraId="47C8E5A0" w14:textId="77777777" w:rsidTr="00877965">
        <w:trPr>
          <w:trHeight w:val="210"/>
        </w:trPr>
        <w:tc>
          <w:tcPr>
            <w:tcW w:w="4254" w:type="dxa"/>
            <w:noWrap/>
            <w:vAlign w:val="bottom"/>
            <w:hideMark/>
          </w:tcPr>
          <w:p w14:paraId="4E5EA61E"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TIDEMILL ACADEMY</w:t>
            </w:r>
          </w:p>
        </w:tc>
        <w:tc>
          <w:tcPr>
            <w:tcW w:w="850" w:type="dxa"/>
            <w:noWrap/>
            <w:vAlign w:val="bottom"/>
            <w:hideMark/>
          </w:tcPr>
          <w:p w14:paraId="2017B8B9"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4916534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7886460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523955F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2012</w:t>
            </w:r>
          </w:p>
        </w:tc>
        <w:tc>
          <w:tcPr>
            <w:tcW w:w="762" w:type="dxa"/>
            <w:noWrap/>
            <w:hideMark/>
          </w:tcPr>
          <w:p w14:paraId="7CA3628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2308D786" w14:textId="4A3CBEFB"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(3rd party)</w:t>
            </w:r>
          </w:p>
        </w:tc>
        <w:tc>
          <w:tcPr>
            <w:tcW w:w="1070" w:type="dxa"/>
            <w:noWrap/>
            <w:hideMark/>
          </w:tcPr>
          <w:p w14:paraId="254105E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4A8D0B3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1FF35C8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25%</w:t>
            </w:r>
          </w:p>
        </w:tc>
        <w:tc>
          <w:tcPr>
            <w:tcW w:w="1132" w:type="dxa"/>
            <w:noWrap/>
            <w:vAlign w:val="bottom"/>
            <w:hideMark/>
          </w:tcPr>
          <w:p w14:paraId="5632497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w:t>
            </w:r>
          </w:p>
        </w:tc>
        <w:tc>
          <w:tcPr>
            <w:tcW w:w="1016" w:type="dxa"/>
            <w:noWrap/>
            <w:vAlign w:val="bottom"/>
            <w:hideMark/>
          </w:tcPr>
          <w:p w14:paraId="6239359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66%</w:t>
            </w:r>
          </w:p>
        </w:tc>
      </w:tr>
      <w:tr w:rsidR="00BB502E" w:rsidRPr="007F5BA4" w14:paraId="2A3EC85C" w14:textId="77777777" w:rsidTr="00877965">
        <w:trPr>
          <w:trHeight w:val="210"/>
        </w:trPr>
        <w:tc>
          <w:tcPr>
            <w:tcW w:w="4254" w:type="dxa"/>
            <w:shd w:val="clear" w:color="auto" w:fill="83CAEB" w:themeFill="accent1" w:themeFillTint="66"/>
            <w:noWrap/>
            <w:vAlign w:val="bottom"/>
            <w:hideMark/>
          </w:tcPr>
          <w:p w14:paraId="011DFED3" w14:textId="77777777" w:rsidR="00BB502E" w:rsidRPr="007F5BA4" w:rsidRDefault="00BB502E" w:rsidP="00877965">
            <w:pPr>
              <w:spacing w:after="0" w:line="240" w:lineRule="auto"/>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r>
              <w:rPr>
                <w:rFonts w:ascii="Arial" w:eastAsia="Times New Roman" w:hAnsi="Arial" w:cs="Arial"/>
                <w:b/>
                <w:bCs/>
                <w:kern w:val="0"/>
                <w:sz w:val="16"/>
                <w:szCs w:val="16"/>
                <w:lang w:eastAsia="en-GB"/>
                <w14:ligatures w14:val="none"/>
              </w:rPr>
              <w:t>Newham</w:t>
            </w:r>
          </w:p>
        </w:tc>
        <w:tc>
          <w:tcPr>
            <w:tcW w:w="850" w:type="dxa"/>
            <w:shd w:val="clear" w:color="auto" w:fill="83CAEB" w:themeFill="accent1" w:themeFillTint="66"/>
            <w:noWrap/>
            <w:vAlign w:val="bottom"/>
            <w:hideMark/>
          </w:tcPr>
          <w:p w14:paraId="76C59401" w14:textId="77777777" w:rsidR="00BB502E" w:rsidRPr="007F5BA4" w:rsidRDefault="00BB502E" w:rsidP="00877965">
            <w:pPr>
              <w:spacing w:after="0" w:line="240" w:lineRule="auto"/>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1418" w:type="dxa"/>
            <w:shd w:val="clear" w:color="auto" w:fill="83CAEB" w:themeFill="accent1" w:themeFillTint="66"/>
            <w:noWrap/>
            <w:vAlign w:val="bottom"/>
            <w:hideMark/>
          </w:tcPr>
          <w:p w14:paraId="14CBE2C7"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610" w:type="dxa"/>
            <w:shd w:val="clear" w:color="auto" w:fill="83CAEB" w:themeFill="accent1" w:themeFillTint="66"/>
            <w:noWrap/>
            <w:vAlign w:val="bottom"/>
            <w:hideMark/>
          </w:tcPr>
          <w:p w14:paraId="6CC7A769"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602" w:type="dxa"/>
            <w:shd w:val="clear" w:color="auto" w:fill="83CAEB" w:themeFill="accent1" w:themeFillTint="66"/>
            <w:noWrap/>
            <w:hideMark/>
          </w:tcPr>
          <w:p w14:paraId="426E4D0C"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1993</w:t>
            </w:r>
          </w:p>
        </w:tc>
        <w:tc>
          <w:tcPr>
            <w:tcW w:w="762" w:type="dxa"/>
            <w:shd w:val="clear" w:color="auto" w:fill="83CAEB" w:themeFill="accent1" w:themeFillTint="66"/>
            <w:noWrap/>
            <w:hideMark/>
          </w:tcPr>
          <w:p w14:paraId="1C8EA066"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812" w:type="dxa"/>
            <w:shd w:val="clear" w:color="auto" w:fill="83CAEB" w:themeFill="accent1" w:themeFillTint="66"/>
            <w:noWrap/>
          </w:tcPr>
          <w:p w14:paraId="26AC3722" w14:textId="17777156"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shd w:val="clear" w:color="auto" w:fill="83CAEB" w:themeFill="accent1" w:themeFillTint="66"/>
            <w:noWrap/>
            <w:hideMark/>
          </w:tcPr>
          <w:p w14:paraId="37CBD12B"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87%</w:t>
            </w:r>
          </w:p>
        </w:tc>
        <w:tc>
          <w:tcPr>
            <w:tcW w:w="975" w:type="dxa"/>
            <w:shd w:val="clear" w:color="auto" w:fill="83CAEB" w:themeFill="accent1" w:themeFillTint="66"/>
            <w:noWrap/>
            <w:vAlign w:val="bottom"/>
            <w:hideMark/>
          </w:tcPr>
          <w:p w14:paraId="212432D8"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13%</w:t>
            </w:r>
          </w:p>
        </w:tc>
        <w:tc>
          <w:tcPr>
            <w:tcW w:w="1016" w:type="dxa"/>
            <w:shd w:val="clear" w:color="auto" w:fill="83CAEB" w:themeFill="accent1" w:themeFillTint="66"/>
            <w:noWrap/>
            <w:vAlign w:val="bottom"/>
            <w:hideMark/>
          </w:tcPr>
          <w:p w14:paraId="04BF423E"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51%</w:t>
            </w:r>
          </w:p>
        </w:tc>
        <w:tc>
          <w:tcPr>
            <w:tcW w:w="1132" w:type="dxa"/>
            <w:shd w:val="clear" w:color="auto" w:fill="83CAEB" w:themeFill="accent1" w:themeFillTint="66"/>
            <w:noWrap/>
            <w:vAlign w:val="bottom"/>
            <w:hideMark/>
          </w:tcPr>
          <w:p w14:paraId="385CF9B9"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15%</w:t>
            </w:r>
          </w:p>
        </w:tc>
        <w:tc>
          <w:tcPr>
            <w:tcW w:w="1016" w:type="dxa"/>
            <w:shd w:val="clear" w:color="auto" w:fill="83CAEB" w:themeFill="accent1" w:themeFillTint="66"/>
            <w:noWrap/>
            <w:vAlign w:val="bottom"/>
            <w:hideMark/>
          </w:tcPr>
          <w:p w14:paraId="61E506B2"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35%</w:t>
            </w:r>
          </w:p>
        </w:tc>
      </w:tr>
      <w:tr w:rsidR="00BB502E" w:rsidRPr="007F5BA4" w14:paraId="510DFFE9" w14:textId="77777777" w:rsidTr="00877965">
        <w:trPr>
          <w:trHeight w:val="210"/>
        </w:trPr>
        <w:tc>
          <w:tcPr>
            <w:tcW w:w="4254" w:type="dxa"/>
            <w:noWrap/>
            <w:vAlign w:val="bottom"/>
            <w:hideMark/>
          </w:tcPr>
          <w:p w14:paraId="45994844"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ATHERTON LEISURE CENTRE</w:t>
            </w:r>
          </w:p>
        </w:tc>
        <w:tc>
          <w:tcPr>
            <w:tcW w:w="850" w:type="dxa"/>
            <w:noWrap/>
            <w:vAlign w:val="bottom"/>
            <w:hideMark/>
          </w:tcPr>
          <w:p w14:paraId="24762030"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62BD8FD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1D4483C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68810EA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1935</w:t>
            </w:r>
          </w:p>
        </w:tc>
        <w:tc>
          <w:tcPr>
            <w:tcW w:w="762" w:type="dxa"/>
            <w:noWrap/>
            <w:hideMark/>
          </w:tcPr>
          <w:p w14:paraId="3A1B61C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2005</w:t>
            </w:r>
          </w:p>
        </w:tc>
        <w:tc>
          <w:tcPr>
            <w:tcW w:w="812" w:type="dxa"/>
            <w:noWrap/>
          </w:tcPr>
          <w:p w14:paraId="4782CB9C" w14:textId="5C43B506"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Public</w:t>
            </w:r>
          </w:p>
        </w:tc>
        <w:tc>
          <w:tcPr>
            <w:tcW w:w="1070" w:type="dxa"/>
            <w:noWrap/>
            <w:hideMark/>
          </w:tcPr>
          <w:p w14:paraId="7FCA01F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03BAB9A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D70E97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48%</w:t>
            </w:r>
          </w:p>
        </w:tc>
        <w:tc>
          <w:tcPr>
            <w:tcW w:w="1132" w:type="dxa"/>
            <w:noWrap/>
            <w:vAlign w:val="bottom"/>
            <w:hideMark/>
          </w:tcPr>
          <w:p w14:paraId="5FB8B9F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12%</w:t>
            </w:r>
          </w:p>
        </w:tc>
        <w:tc>
          <w:tcPr>
            <w:tcW w:w="1016" w:type="dxa"/>
            <w:noWrap/>
            <w:vAlign w:val="bottom"/>
            <w:hideMark/>
          </w:tcPr>
          <w:p w14:paraId="4CC2323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40%</w:t>
            </w:r>
          </w:p>
        </w:tc>
      </w:tr>
      <w:tr w:rsidR="00BB502E" w:rsidRPr="007F5BA4" w14:paraId="710ECA01" w14:textId="77777777" w:rsidTr="00877965">
        <w:trPr>
          <w:trHeight w:val="210"/>
        </w:trPr>
        <w:tc>
          <w:tcPr>
            <w:tcW w:w="4254" w:type="dxa"/>
            <w:noWrap/>
            <w:vAlign w:val="bottom"/>
            <w:hideMark/>
          </w:tcPr>
          <w:p w14:paraId="211F7EDD"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BRAMPTON MANOR ACADEMY</w:t>
            </w:r>
          </w:p>
        </w:tc>
        <w:tc>
          <w:tcPr>
            <w:tcW w:w="850" w:type="dxa"/>
            <w:noWrap/>
            <w:vAlign w:val="bottom"/>
            <w:hideMark/>
          </w:tcPr>
          <w:p w14:paraId="5052A95E"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6-court</w:t>
            </w:r>
          </w:p>
        </w:tc>
        <w:tc>
          <w:tcPr>
            <w:tcW w:w="1418" w:type="dxa"/>
            <w:noWrap/>
            <w:vAlign w:val="bottom"/>
            <w:hideMark/>
          </w:tcPr>
          <w:p w14:paraId="0E38672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27</w:t>
            </w:r>
          </w:p>
        </w:tc>
        <w:tc>
          <w:tcPr>
            <w:tcW w:w="610" w:type="dxa"/>
            <w:noWrap/>
            <w:vAlign w:val="bottom"/>
            <w:hideMark/>
          </w:tcPr>
          <w:p w14:paraId="24D8E04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932</w:t>
            </w:r>
          </w:p>
        </w:tc>
        <w:tc>
          <w:tcPr>
            <w:tcW w:w="602" w:type="dxa"/>
            <w:noWrap/>
            <w:hideMark/>
          </w:tcPr>
          <w:p w14:paraId="2F212A0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2005</w:t>
            </w:r>
          </w:p>
        </w:tc>
        <w:tc>
          <w:tcPr>
            <w:tcW w:w="762" w:type="dxa"/>
            <w:noWrap/>
            <w:hideMark/>
          </w:tcPr>
          <w:p w14:paraId="26575D9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00AF138D" w14:textId="2C849DA5"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578DAE9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716F8A5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5F1ABC0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57%</w:t>
            </w:r>
          </w:p>
        </w:tc>
        <w:tc>
          <w:tcPr>
            <w:tcW w:w="1132" w:type="dxa"/>
            <w:noWrap/>
            <w:vAlign w:val="bottom"/>
            <w:hideMark/>
          </w:tcPr>
          <w:p w14:paraId="1FABB6E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14%</w:t>
            </w:r>
          </w:p>
        </w:tc>
        <w:tc>
          <w:tcPr>
            <w:tcW w:w="1016" w:type="dxa"/>
            <w:noWrap/>
            <w:vAlign w:val="bottom"/>
            <w:hideMark/>
          </w:tcPr>
          <w:p w14:paraId="1994806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29%</w:t>
            </w:r>
          </w:p>
        </w:tc>
      </w:tr>
      <w:tr w:rsidR="00BB502E" w:rsidRPr="007F5BA4" w14:paraId="0B51C161" w14:textId="77777777" w:rsidTr="00877965">
        <w:trPr>
          <w:trHeight w:val="210"/>
        </w:trPr>
        <w:tc>
          <w:tcPr>
            <w:tcW w:w="4254" w:type="dxa"/>
            <w:noWrap/>
            <w:vAlign w:val="bottom"/>
            <w:hideMark/>
          </w:tcPr>
          <w:p w14:paraId="5F68795B"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BRAMPTON MANOR ACADEMY</w:t>
            </w:r>
          </w:p>
        </w:tc>
        <w:tc>
          <w:tcPr>
            <w:tcW w:w="850" w:type="dxa"/>
            <w:noWrap/>
            <w:vAlign w:val="bottom"/>
            <w:hideMark/>
          </w:tcPr>
          <w:p w14:paraId="46046E9A"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3313DBE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10</w:t>
            </w:r>
          </w:p>
        </w:tc>
        <w:tc>
          <w:tcPr>
            <w:tcW w:w="610" w:type="dxa"/>
            <w:noWrap/>
            <w:vAlign w:val="bottom"/>
            <w:hideMark/>
          </w:tcPr>
          <w:p w14:paraId="1BE8954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180</w:t>
            </w:r>
          </w:p>
        </w:tc>
        <w:tc>
          <w:tcPr>
            <w:tcW w:w="602" w:type="dxa"/>
            <w:noWrap/>
            <w:hideMark/>
          </w:tcPr>
          <w:p w14:paraId="44B35C2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2FE3D13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51DECF0D" w14:textId="76A07D15"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6BBA00E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59C1C6A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79EEF6F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5F855D1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1A50080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58F9B18B" w14:textId="77777777" w:rsidTr="00877965">
        <w:trPr>
          <w:trHeight w:val="210"/>
        </w:trPr>
        <w:tc>
          <w:tcPr>
            <w:tcW w:w="4254" w:type="dxa"/>
            <w:noWrap/>
            <w:vAlign w:val="bottom"/>
            <w:hideMark/>
          </w:tcPr>
          <w:p w14:paraId="5A7453DE"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CARPENTERS &amp; DOCKLANDS CENTRE</w:t>
            </w:r>
          </w:p>
        </w:tc>
        <w:tc>
          <w:tcPr>
            <w:tcW w:w="850" w:type="dxa"/>
            <w:noWrap/>
            <w:vAlign w:val="bottom"/>
            <w:hideMark/>
          </w:tcPr>
          <w:p w14:paraId="3BC25D3E"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3-court</w:t>
            </w:r>
          </w:p>
        </w:tc>
        <w:tc>
          <w:tcPr>
            <w:tcW w:w="1418" w:type="dxa"/>
            <w:noWrap/>
            <w:vAlign w:val="bottom"/>
            <w:hideMark/>
          </w:tcPr>
          <w:p w14:paraId="2A7FD51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27 x 18</w:t>
            </w:r>
          </w:p>
        </w:tc>
        <w:tc>
          <w:tcPr>
            <w:tcW w:w="610" w:type="dxa"/>
            <w:noWrap/>
            <w:vAlign w:val="bottom"/>
            <w:hideMark/>
          </w:tcPr>
          <w:p w14:paraId="051E845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486</w:t>
            </w:r>
          </w:p>
        </w:tc>
        <w:tc>
          <w:tcPr>
            <w:tcW w:w="602" w:type="dxa"/>
            <w:noWrap/>
            <w:hideMark/>
          </w:tcPr>
          <w:p w14:paraId="7EC88F5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1972</w:t>
            </w:r>
          </w:p>
        </w:tc>
        <w:tc>
          <w:tcPr>
            <w:tcW w:w="762" w:type="dxa"/>
            <w:noWrap/>
            <w:hideMark/>
          </w:tcPr>
          <w:p w14:paraId="6F2F04B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2003</w:t>
            </w:r>
          </w:p>
        </w:tc>
        <w:tc>
          <w:tcPr>
            <w:tcW w:w="812" w:type="dxa"/>
            <w:noWrap/>
          </w:tcPr>
          <w:p w14:paraId="79D4EF11" w14:textId="05EB8D09"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Other (pay &amp; play)</w:t>
            </w:r>
          </w:p>
        </w:tc>
        <w:tc>
          <w:tcPr>
            <w:tcW w:w="1070" w:type="dxa"/>
            <w:noWrap/>
            <w:hideMark/>
          </w:tcPr>
          <w:p w14:paraId="78E4527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82%</w:t>
            </w:r>
          </w:p>
        </w:tc>
        <w:tc>
          <w:tcPr>
            <w:tcW w:w="975" w:type="dxa"/>
            <w:noWrap/>
            <w:vAlign w:val="bottom"/>
            <w:hideMark/>
          </w:tcPr>
          <w:p w14:paraId="6A3D743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w:t>
            </w:r>
          </w:p>
        </w:tc>
        <w:tc>
          <w:tcPr>
            <w:tcW w:w="1016" w:type="dxa"/>
            <w:noWrap/>
            <w:vAlign w:val="bottom"/>
            <w:hideMark/>
          </w:tcPr>
          <w:p w14:paraId="52A0C7C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43%</w:t>
            </w:r>
          </w:p>
        </w:tc>
        <w:tc>
          <w:tcPr>
            <w:tcW w:w="1132" w:type="dxa"/>
            <w:noWrap/>
            <w:vAlign w:val="bottom"/>
            <w:hideMark/>
          </w:tcPr>
          <w:p w14:paraId="7D1D476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16%</w:t>
            </w:r>
          </w:p>
        </w:tc>
        <w:tc>
          <w:tcPr>
            <w:tcW w:w="1016" w:type="dxa"/>
            <w:noWrap/>
            <w:vAlign w:val="bottom"/>
            <w:hideMark/>
          </w:tcPr>
          <w:p w14:paraId="67483A8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41%</w:t>
            </w:r>
          </w:p>
        </w:tc>
      </w:tr>
      <w:tr w:rsidR="00BB502E" w:rsidRPr="007F5BA4" w14:paraId="0E856114" w14:textId="77777777" w:rsidTr="00877965">
        <w:trPr>
          <w:trHeight w:val="210"/>
        </w:trPr>
        <w:tc>
          <w:tcPr>
            <w:tcW w:w="4254" w:type="dxa"/>
            <w:noWrap/>
            <w:vAlign w:val="bottom"/>
            <w:hideMark/>
          </w:tcPr>
          <w:p w14:paraId="7E1D084B"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CHOBHAM ACADEMY</w:t>
            </w:r>
          </w:p>
        </w:tc>
        <w:tc>
          <w:tcPr>
            <w:tcW w:w="850" w:type="dxa"/>
            <w:noWrap/>
            <w:vAlign w:val="bottom"/>
            <w:hideMark/>
          </w:tcPr>
          <w:p w14:paraId="3AD42D8B"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78E3F08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5B90673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4DD50EC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2012</w:t>
            </w:r>
          </w:p>
        </w:tc>
        <w:tc>
          <w:tcPr>
            <w:tcW w:w="762" w:type="dxa"/>
            <w:noWrap/>
            <w:hideMark/>
          </w:tcPr>
          <w:p w14:paraId="01A5126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34BEF984" w14:textId="388E563B"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1D77147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93%</w:t>
            </w:r>
          </w:p>
        </w:tc>
        <w:tc>
          <w:tcPr>
            <w:tcW w:w="975" w:type="dxa"/>
            <w:noWrap/>
            <w:vAlign w:val="bottom"/>
            <w:hideMark/>
          </w:tcPr>
          <w:p w14:paraId="7C592AE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w:t>
            </w:r>
          </w:p>
        </w:tc>
        <w:tc>
          <w:tcPr>
            <w:tcW w:w="1016" w:type="dxa"/>
            <w:noWrap/>
            <w:vAlign w:val="bottom"/>
            <w:hideMark/>
          </w:tcPr>
          <w:p w14:paraId="03D0BAC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40%</w:t>
            </w:r>
          </w:p>
        </w:tc>
        <w:tc>
          <w:tcPr>
            <w:tcW w:w="1132" w:type="dxa"/>
            <w:noWrap/>
            <w:vAlign w:val="bottom"/>
            <w:hideMark/>
          </w:tcPr>
          <w:p w14:paraId="799B0D8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12%</w:t>
            </w:r>
          </w:p>
        </w:tc>
        <w:tc>
          <w:tcPr>
            <w:tcW w:w="1016" w:type="dxa"/>
            <w:noWrap/>
            <w:vAlign w:val="bottom"/>
            <w:hideMark/>
          </w:tcPr>
          <w:p w14:paraId="4C630A0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48%</w:t>
            </w:r>
          </w:p>
        </w:tc>
      </w:tr>
      <w:tr w:rsidR="00BB502E" w:rsidRPr="007F5BA4" w14:paraId="2F90699A" w14:textId="77777777" w:rsidTr="00877965">
        <w:trPr>
          <w:trHeight w:val="210"/>
        </w:trPr>
        <w:tc>
          <w:tcPr>
            <w:tcW w:w="4254" w:type="dxa"/>
            <w:noWrap/>
            <w:vAlign w:val="bottom"/>
            <w:hideMark/>
          </w:tcPr>
          <w:p w14:paraId="2DE9F344"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CUMBERLAND COMMUNITY SCHOOL</w:t>
            </w:r>
          </w:p>
        </w:tc>
        <w:tc>
          <w:tcPr>
            <w:tcW w:w="850" w:type="dxa"/>
            <w:noWrap/>
            <w:vAlign w:val="bottom"/>
            <w:hideMark/>
          </w:tcPr>
          <w:p w14:paraId="0326379F"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6C307FE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1BA813D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1A0E1C2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2005</w:t>
            </w:r>
          </w:p>
        </w:tc>
        <w:tc>
          <w:tcPr>
            <w:tcW w:w="762" w:type="dxa"/>
            <w:noWrap/>
            <w:hideMark/>
          </w:tcPr>
          <w:p w14:paraId="2A5B30C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076C157F" w14:textId="478EE59B"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(3rd party)</w:t>
            </w:r>
          </w:p>
        </w:tc>
        <w:tc>
          <w:tcPr>
            <w:tcW w:w="1070" w:type="dxa"/>
            <w:noWrap/>
            <w:hideMark/>
          </w:tcPr>
          <w:p w14:paraId="588167A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777151B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5157FB1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58%</w:t>
            </w:r>
          </w:p>
        </w:tc>
        <w:tc>
          <w:tcPr>
            <w:tcW w:w="1132" w:type="dxa"/>
            <w:noWrap/>
            <w:vAlign w:val="bottom"/>
            <w:hideMark/>
          </w:tcPr>
          <w:p w14:paraId="3747C07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17%</w:t>
            </w:r>
          </w:p>
        </w:tc>
        <w:tc>
          <w:tcPr>
            <w:tcW w:w="1016" w:type="dxa"/>
            <w:noWrap/>
            <w:vAlign w:val="bottom"/>
            <w:hideMark/>
          </w:tcPr>
          <w:p w14:paraId="56AFC11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25%</w:t>
            </w:r>
          </w:p>
        </w:tc>
      </w:tr>
      <w:tr w:rsidR="00BB502E" w:rsidRPr="007F5BA4" w14:paraId="4EFA2B67" w14:textId="77777777" w:rsidTr="00877965">
        <w:trPr>
          <w:trHeight w:val="210"/>
        </w:trPr>
        <w:tc>
          <w:tcPr>
            <w:tcW w:w="4254" w:type="dxa"/>
            <w:noWrap/>
            <w:vAlign w:val="bottom"/>
            <w:hideMark/>
          </w:tcPr>
          <w:p w14:paraId="522FFA48"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CUMBERLAND COMMUNITY SCHOOL</w:t>
            </w:r>
          </w:p>
        </w:tc>
        <w:tc>
          <w:tcPr>
            <w:tcW w:w="850" w:type="dxa"/>
            <w:noWrap/>
            <w:vAlign w:val="bottom"/>
            <w:hideMark/>
          </w:tcPr>
          <w:p w14:paraId="15A184FC"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70776F7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17 x 15</w:t>
            </w:r>
          </w:p>
        </w:tc>
        <w:tc>
          <w:tcPr>
            <w:tcW w:w="610" w:type="dxa"/>
            <w:noWrap/>
            <w:vAlign w:val="bottom"/>
            <w:hideMark/>
          </w:tcPr>
          <w:p w14:paraId="30FB2F3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255</w:t>
            </w:r>
          </w:p>
        </w:tc>
        <w:tc>
          <w:tcPr>
            <w:tcW w:w="602" w:type="dxa"/>
            <w:noWrap/>
            <w:hideMark/>
          </w:tcPr>
          <w:p w14:paraId="2F4F6A3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14AA5E8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66FA2541" w14:textId="500B52C9"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25742D3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74F87C5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7BC5EC4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7305D96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4272F3A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508B35AF" w14:textId="77777777" w:rsidTr="00877965">
        <w:trPr>
          <w:trHeight w:val="210"/>
        </w:trPr>
        <w:tc>
          <w:tcPr>
            <w:tcW w:w="4254" w:type="dxa"/>
            <w:noWrap/>
            <w:vAlign w:val="bottom"/>
            <w:hideMark/>
          </w:tcPr>
          <w:p w14:paraId="6E5FF12C"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EAST HAM LEISURE CENTRE</w:t>
            </w:r>
          </w:p>
        </w:tc>
        <w:tc>
          <w:tcPr>
            <w:tcW w:w="850" w:type="dxa"/>
            <w:noWrap/>
            <w:vAlign w:val="bottom"/>
            <w:hideMark/>
          </w:tcPr>
          <w:p w14:paraId="71B40E42"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2393DBC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7A627CF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2F60E14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2001</w:t>
            </w:r>
          </w:p>
        </w:tc>
        <w:tc>
          <w:tcPr>
            <w:tcW w:w="762" w:type="dxa"/>
            <w:noWrap/>
            <w:hideMark/>
          </w:tcPr>
          <w:p w14:paraId="32AE461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62C2D0A4" w14:textId="5D73BCF0"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Public</w:t>
            </w:r>
          </w:p>
        </w:tc>
        <w:tc>
          <w:tcPr>
            <w:tcW w:w="1070" w:type="dxa"/>
            <w:noWrap/>
            <w:hideMark/>
          </w:tcPr>
          <w:p w14:paraId="66CB14F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17EF5AF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5480668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46%</w:t>
            </w:r>
          </w:p>
        </w:tc>
        <w:tc>
          <w:tcPr>
            <w:tcW w:w="1132" w:type="dxa"/>
            <w:noWrap/>
            <w:vAlign w:val="bottom"/>
            <w:hideMark/>
          </w:tcPr>
          <w:p w14:paraId="5CEB265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11%</w:t>
            </w:r>
          </w:p>
        </w:tc>
        <w:tc>
          <w:tcPr>
            <w:tcW w:w="1016" w:type="dxa"/>
            <w:noWrap/>
            <w:vAlign w:val="bottom"/>
            <w:hideMark/>
          </w:tcPr>
          <w:p w14:paraId="442B69E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44%</w:t>
            </w:r>
          </w:p>
        </w:tc>
      </w:tr>
      <w:tr w:rsidR="00BB502E" w:rsidRPr="007F5BA4" w14:paraId="40143A48" w14:textId="77777777" w:rsidTr="00877965">
        <w:trPr>
          <w:trHeight w:val="210"/>
        </w:trPr>
        <w:tc>
          <w:tcPr>
            <w:tcW w:w="4254" w:type="dxa"/>
            <w:noWrap/>
            <w:vAlign w:val="bottom"/>
            <w:hideMark/>
          </w:tcPr>
          <w:p w14:paraId="07976833"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EASTLEA COMMUNITY SCHOOL</w:t>
            </w:r>
          </w:p>
        </w:tc>
        <w:tc>
          <w:tcPr>
            <w:tcW w:w="850" w:type="dxa"/>
            <w:noWrap/>
            <w:vAlign w:val="bottom"/>
            <w:hideMark/>
          </w:tcPr>
          <w:p w14:paraId="56851609"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4AAB493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2825673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3DF4F8A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2006</w:t>
            </w:r>
          </w:p>
        </w:tc>
        <w:tc>
          <w:tcPr>
            <w:tcW w:w="762" w:type="dxa"/>
            <w:noWrap/>
            <w:hideMark/>
          </w:tcPr>
          <w:p w14:paraId="79F3F26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1EA88F60" w14:textId="3C242DD0"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439123E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321A259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3020C3D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46%</w:t>
            </w:r>
          </w:p>
        </w:tc>
        <w:tc>
          <w:tcPr>
            <w:tcW w:w="1132" w:type="dxa"/>
            <w:noWrap/>
            <w:vAlign w:val="bottom"/>
            <w:hideMark/>
          </w:tcPr>
          <w:p w14:paraId="7405A22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15%</w:t>
            </w:r>
          </w:p>
        </w:tc>
        <w:tc>
          <w:tcPr>
            <w:tcW w:w="1016" w:type="dxa"/>
            <w:noWrap/>
            <w:vAlign w:val="bottom"/>
            <w:hideMark/>
          </w:tcPr>
          <w:p w14:paraId="1729F7C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39%</w:t>
            </w:r>
          </w:p>
        </w:tc>
      </w:tr>
      <w:tr w:rsidR="00BB502E" w:rsidRPr="007F5BA4" w14:paraId="37539990" w14:textId="77777777" w:rsidTr="00877965">
        <w:trPr>
          <w:trHeight w:val="210"/>
        </w:trPr>
        <w:tc>
          <w:tcPr>
            <w:tcW w:w="4254" w:type="dxa"/>
            <w:noWrap/>
            <w:vAlign w:val="bottom"/>
            <w:hideMark/>
          </w:tcPr>
          <w:p w14:paraId="630CA895"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EASTLEA COMMUNITY SCHOOL</w:t>
            </w:r>
          </w:p>
        </w:tc>
        <w:tc>
          <w:tcPr>
            <w:tcW w:w="850" w:type="dxa"/>
            <w:noWrap/>
            <w:vAlign w:val="bottom"/>
            <w:hideMark/>
          </w:tcPr>
          <w:p w14:paraId="77AC4074"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2631AAA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10</w:t>
            </w:r>
          </w:p>
        </w:tc>
        <w:tc>
          <w:tcPr>
            <w:tcW w:w="610" w:type="dxa"/>
            <w:noWrap/>
            <w:vAlign w:val="bottom"/>
            <w:hideMark/>
          </w:tcPr>
          <w:p w14:paraId="5A6CED6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180</w:t>
            </w:r>
          </w:p>
        </w:tc>
        <w:tc>
          <w:tcPr>
            <w:tcW w:w="602" w:type="dxa"/>
            <w:noWrap/>
            <w:hideMark/>
          </w:tcPr>
          <w:p w14:paraId="1FDDA59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1525C19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648142E7" w14:textId="52FE4A3F"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4DF091D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211739C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1311216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133B1B2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5D8E4E0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06199C8E" w14:textId="77777777" w:rsidTr="00877965">
        <w:trPr>
          <w:trHeight w:val="210"/>
        </w:trPr>
        <w:tc>
          <w:tcPr>
            <w:tcW w:w="4254" w:type="dxa"/>
            <w:noWrap/>
            <w:vAlign w:val="bottom"/>
            <w:hideMark/>
          </w:tcPr>
          <w:p w14:paraId="1D37064D"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FOREST GATE COMMUNITY SCHOOL</w:t>
            </w:r>
          </w:p>
        </w:tc>
        <w:tc>
          <w:tcPr>
            <w:tcW w:w="850" w:type="dxa"/>
            <w:noWrap/>
            <w:vAlign w:val="bottom"/>
            <w:hideMark/>
          </w:tcPr>
          <w:p w14:paraId="62F97B68"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180030E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5A60EBE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5345E80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2011</w:t>
            </w:r>
          </w:p>
        </w:tc>
        <w:tc>
          <w:tcPr>
            <w:tcW w:w="762" w:type="dxa"/>
            <w:noWrap/>
            <w:hideMark/>
          </w:tcPr>
          <w:p w14:paraId="3BE37E2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216C8D8B" w14:textId="007329E2"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5C7ED76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09195B7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CD692B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43%</w:t>
            </w:r>
          </w:p>
        </w:tc>
        <w:tc>
          <w:tcPr>
            <w:tcW w:w="1132" w:type="dxa"/>
            <w:noWrap/>
            <w:vAlign w:val="bottom"/>
            <w:hideMark/>
          </w:tcPr>
          <w:p w14:paraId="3EC6351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w:t>
            </w:r>
          </w:p>
        </w:tc>
        <w:tc>
          <w:tcPr>
            <w:tcW w:w="1016" w:type="dxa"/>
            <w:noWrap/>
            <w:vAlign w:val="bottom"/>
            <w:hideMark/>
          </w:tcPr>
          <w:p w14:paraId="54EF945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47%</w:t>
            </w:r>
          </w:p>
        </w:tc>
      </w:tr>
      <w:tr w:rsidR="00BB502E" w:rsidRPr="007F5BA4" w14:paraId="04098820" w14:textId="77777777" w:rsidTr="00877965">
        <w:trPr>
          <w:trHeight w:val="210"/>
        </w:trPr>
        <w:tc>
          <w:tcPr>
            <w:tcW w:w="4254" w:type="dxa"/>
            <w:noWrap/>
            <w:vAlign w:val="bottom"/>
            <w:hideMark/>
          </w:tcPr>
          <w:p w14:paraId="1F979EBF"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FOREST GATE COMMUNITY SCHOOL</w:t>
            </w:r>
          </w:p>
        </w:tc>
        <w:tc>
          <w:tcPr>
            <w:tcW w:w="850" w:type="dxa"/>
            <w:noWrap/>
            <w:vAlign w:val="bottom"/>
            <w:hideMark/>
          </w:tcPr>
          <w:p w14:paraId="16B1D0D8"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3EA59E9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17</w:t>
            </w:r>
          </w:p>
        </w:tc>
        <w:tc>
          <w:tcPr>
            <w:tcW w:w="610" w:type="dxa"/>
            <w:noWrap/>
            <w:vAlign w:val="bottom"/>
            <w:hideMark/>
          </w:tcPr>
          <w:p w14:paraId="72C1386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306</w:t>
            </w:r>
          </w:p>
        </w:tc>
        <w:tc>
          <w:tcPr>
            <w:tcW w:w="602" w:type="dxa"/>
            <w:noWrap/>
            <w:hideMark/>
          </w:tcPr>
          <w:p w14:paraId="799DC0C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33FA5C3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26B007BD" w14:textId="5D1A7228"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4A25B72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23EF1BD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70B0EE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6E48401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64CF695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53B616B1" w14:textId="77777777" w:rsidTr="00877965">
        <w:trPr>
          <w:trHeight w:val="210"/>
        </w:trPr>
        <w:tc>
          <w:tcPr>
            <w:tcW w:w="4254" w:type="dxa"/>
            <w:noWrap/>
            <w:vAlign w:val="bottom"/>
            <w:hideMark/>
          </w:tcPr>
          <w:p w14:paraId="7CB7F2B6"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KINGSFORD COMMUNITY SCHOOL</w:t>
            </w:r>
          </w:p>
        </w:tc>
        <w:tc>
          <w:tcPr>
            <w:tcW w:w="850" w:type="dxa"/>
            <w:noWrap/>
            <w:vAlign w:val="bottom"/>
            <w:hideMark/>
          </w:tcPr>
          <w:p w14:paraId="37E72E13"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6-court</w:t>
            </w:r>
          </w:p>
        </w:tc>
        <w:tc>
          <w:tcPr>
            <w:tcW w:w="1418" w:type="dxa"/>
            <w:noWrap/>
            <w:vAlign w:val="bottom"/>
            <w:hideMark/>
          </w:tcPr>
          <w:p w14:paraId="3ADF4F6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27</w:t>
            </w:r>
          </w:p>
        </w:tc>
        <w:tc>
          <w:tcPr>
            <w:tcW w:w="610" w:type="dxa"/>
            <w:noWrap/>
            <w:vAlign w:val="bottom"/>
            <w:hideMark/>
          </w:tcPr>
          <w:p w14:paraId="23F67E6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891</w:t>
            </w:r>
          </w:p>
        </w:tc>
        <w:tc>
          <w:tcPr>
            <w:tcW w:w="602" w:type="dxa"/>
            <w:noWrap/>
            <w:hideMark/>
          </w:tcPr>
          <w:p w14:paraId="425C410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2002</w:t>
            </w:r>
          </w:p>
        </w:tc>
        <w:tc>
          <w:tcPr>
            <w:tcW w:w="762" w:type="dxa"/>
            <w:noWrap/>
            <w:hideMark/>
          </w:tcPr>
          <w:p w14:paraId="6836D2C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1A40E919" w14:textId="5A9A4511"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473B1E8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82%</w:t>
            </w:r>
          </w:p>
        </w:tc>
        <w:tc>
          <w:tcPr>
            <w:tcW w:w="975" w:type="dxa"/>
            <w:noWrap/>
            <w:vAlign w:val="bottom"/>
            <w:hideMark/>
          </w:tcPr>
          <w:p w14:paraId="420EEE9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w:t>
            </w:r>
          </w:p>
        </w:tc>
        <w:tc>
          <w:tcPr>
            <w:tcW w:w="1016" w:type="dxa"/>
            <w:noWrap/>
            <w:vAlign w:val="bottom"/>
            <w:hideMark/>
          </w:tcPr>
          <w:p w14:paraId="51E416F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51%</w:t>
            </w:r>
          </w:p>
        </w:tc>
        <w:tc>
          <w:tcPr>
            <w:tcW w:w="1132" w:type="dxa"/>
            <w:noWrap/>
            <w:vAlign w:val="bottom"/>
            <w:hideMark/>
          </w:tcPr>
          <w:p w14:paraId="36528C4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13%</w:t>
            </w:r>
          </w:p>
        </w:tc>
        <w:tc>
          <w:tcPr>
            <w:tcW w:w="1016" w:type="dxa"/>
            <w:noWrap/>
            <w:vAlign w:val="bottom"/>
            <w:hideMark/>
          </w:tcPr>
          <w:p w14:paraId="17DB50C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36%</w:t>
            </w:r>
          </w:p>
        </w:tc>
      </w:tr>
      <w:tr w:rsidR="00BB502E" w:rsidRPr="007F5BA4" w14:paraId="7B32BAA9" w14:textId="77777777" w:rsidTr="00877965">
        <w:trPr>
          <w:trHeight w:val="210"/>
        </w:trPr>
        <w:tc>
          <w:tcPr>
            <w:tcW w:w="4254" w:type="dxa"/>
            <w:noWrap/>
            <w:vAlign w:val="bottom"/>
            <w:hideMark/>
          </w:tcPr>
          <w:p w14:paraId="0B915394"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KINGSFORD COMMUNITY SCHOOL</w:t>
            </w:r>
          </w:p>
        </w:tc>
        <w:tc>
          <w:tcPr>
            <w:tcW w:w="850" w:type="dxa"/>
            <w:noWrap/>
            <w:vAlign w:val="bottom"/>
            <w:hideMark/>
          </w:tcPr>
          <w:p w14:paraId="61400EFC"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718BB88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10</w:t>
            </w:r>
          </w:p>
        </w:tc>
        <w:tc>
          <w:tcPr>
            <w:tcW w:w="610" w:type="dxa"/>
            <w:noWrap/>
            <w:vAlign w:val="bottom"/>
            <w:hideMark/>
          </w:tcPr>
          <w:p w14:paraId="183405B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180</w:t>
            </w:r>
          </w:p>
        </w:tc>
        <w:tc>
          <w:tcPr>
            <w:tcW w:w="602" w:type="dxa"/>
            <w:noWrap/>
            <w:hideMark/>
          </w:tcPr>
          <w:p w14:paraId="1ECC072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143A926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260F0DE0" w14:textId="6B588EFD"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2A94146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0DDF9EF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56E1502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1CCBCDE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51A67DB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493B969F" w14:textId="77777777" w:rsidTr="00877965">
        <w:trPr>
          <w:trHeight w:val="210"/>
        </w:trPr>
        <w:tc>
          <w:tcPr>
            <w:tcW w:w="4254" w:type="dxa"/>
            <w:noWrap/>
            <w:vAlign w:val="bottom"/>
            <w:hideMark/>
          </w:tcPr>
          <w:p w14:paraId="642FE106"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LISTER COMMUNITY SCHOOL</w:t>
            </w:r>
          </w:p>
        </w:tc>
        <w:tc>
          <w:tcPr>
            <w:tcW w:w="850" w:type="dxa"/>
            <w:noWrap/>
            <w:vAlign w:val="bottom"/>
            <w:hideMark/>
          </w:tcPr>
          <w:p w14:paraId="1BD8984C"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5-court</w:t>
            </w:r>
          </w:p>
        </w:tc>
        <w:tc>
          <w:tcPr>
            <w:tcW w:w="1418" w:type="dxa"/>
            <w:noWrap/>
            <w:vAlign w:val="bottom"/>
            <w:hideMark/>
          </w:tcPr>
          <w:p w14:paraId="5F574B6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23</w:t>
            </w:r>
          </w:p>
        </w:tc>
        <w:tc>
          <w:tcPr>
            <w:tcW w:w="610" w:type="dxa"/>
            <w:noWrap/>
            <w:vAlign w:val="bottom"/>
            <w:hideMark/>
          </w:tcPr>
          <w:p w14:paraId="32F4F70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759</w:t>
            </w:r>
          </w:p>
        </w:tc>
        <w:tc>
          <w:tcPr>
            <w:tcW w:w="602" w:type="dxa"/>
            <w:noWrap/>
            <w:hideMark/>
          </w:tcPr>
          <w:p w14:paraId="7AB49E8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1984</w:t>
            </w:r>
          </w:p>
        </w:tc>
        <w:tc>
          <w:tcPr>
            <w:tcW w:w="762" w:type="dxa"/>
            <w:noWrap/>
            <w:hideMark/>
          </w:tcPr>
          <w:p w14:paraId="7E319D1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2011</w:t>
            </w:r>
          </w:p>
        </w:tc>
        <w:tc>
          <w:tcPr>
            <w:tcW w:w="812" w:type="dxa"/>
            <w:noWrap/>
          </w:tcPr>
          <w:p w14:paraId="506480A7" w14:textId="3F727CBE"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3AA865E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695A239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4214151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50%</w:t>
            </w:r>
          </w:p>
        </w:tc>
        <w:tc>
          <w:tcPr>
            <w:tcW w:w="1132" w:type="dxa"/>
            <w:noWrap/>
            <w:vAlign w:val="bottom"/>
            <w:hideMark/>
          </w:tcPr>
          <w:p w14:paraId="17793CB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13%</w:t>
            </w:r>
          </w:p>
        </w:tc>
        <w:tc>
          <w:tcPr>
            <w:tcW w:w="1016" w:type="dxa"/>
            <w:noWrap/>
            <w:vAlign w:val="bottom"/>
            <w:hideMark/>
          </w:tcPr>
          <w:p w14:paraId="211BF96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38%</w:t>
            </w:r>
          </w:p>
        </w:tc>
      </w:tr>
      <w:tr w:rsidR="00BB502E" w:rsidRPr="007F5BA4" w14:paraId="26B9B0EC" w14:textId="77777777" w:rsidTr="00877965">
        <w:trPr>
          <w:trHeight w:val="210"/>
        </w:trPr>
        <w:tc>
          <w:tcPr>
            <w:tcW w:w="4254" w:type="dxa"/>
            <w:noWrap/>
            <w:vAlign w:val="bottom"/>
            <w:hideMark/>
          </w:tcPr>
          <w:p w14:paraId="0E0E2011"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LISTER COMMUNITY SCHOOL</w:t>
            </w:r>
          </w:p>
        </w:tc>
        <w:tc>
          <w:tcPr>
            <w:tcW w:w="850" w:type="dxa"/>
            <w:noWrap/>
            <w:vAlign w:val="bottom"/>
            <w:hideMark/>
          </w:tcPr>
          <w:p w14:paraId="4EF0D888"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08AFC7A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10</w:t>
            </w:r>
          </w:p>
        </w:tc>
        <w:tc>
          <w:tcPr>
            <w:tcW w:w="610" w:type="dxa"/>
            <w:noWrap/>
            <w:vAlign w:val="bottom"/>
            <w:hideMark/>
          </w:tcPr>
          <w:p w14:paraId="5A8A266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180</w:t>
            </w:r>
          </w:p>
        </w:tc>
        <w:tc>
          <w:tcPr>
            <w:tcW w:w="602" w:type="dxa"/>
            <w:noWrap/>
            <w:hideMark/>
          </w:tcPr>
          <w:p w14:paraId="00EF4E9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77A72AF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6328D27F" w14:textId="2628502E"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30204C7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62236F5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04742AB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77975F7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0536E9F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586EC22A" w14:textId="77777777" w:rsidTr="00877965">
        <w:trPr>
          <w:trHeight w:val="210"/>
        </w:trPr>
        <w:tc>
          <w:tcPr>
            <w:tcW w:w="4254" w:type="dxa"/>
            <w:noWrap/>
            <w:vAlign w:val="bottom"/>
            <w:hideMark/>
          </w:tcPr>
          <w:p w14:paraId="3CC51691"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LISTER COMMUNITY SCHOOL</w:t>
            </w:r>
          </w:p>
        </w:tc>
        <w:tc>
          <w:tcPr>
            <w:tcW w:w="850" w:type="dxa"/>
            <w:noWrap/>
            <w:vAlign w:val="bottom"/>
            <w:hideMark/>
          </w:tcPr>
          <w:p w14:paraId="6FFF816E"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3815411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 x 18</w:t>
            </w:r>
          </w:p>
        </w:tc>
        <w:tc>
          <w:tcPr>
            <w:tcW w:w="610" w:type="dxa"/>
            <w:noWrap/>
            <w:vAlign w:val="bottom"/>
            <w:hideMark/>
          </w:tcPr>
          <w:p w14:paraId="226FBB9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360</w:t>
            </w:r>
          </w:p>
        </w:tc>
        <w:tc>
          <w:tcPr>
            <w:tcW w:w="602" w:type="dxa"/>
            <w:noWrap/>
            <w:hideMark/>
          </w:tcPr>
          <w:p w14:paraId="337C89B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4BBB0C1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61CC92F1" w14:textId="7398AF4D"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002E22A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04F4719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30B61FD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55F08AF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080F925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35C627DB" w14:textId="77777777" w:rsidTr="00877965">
        <w:trPr>
          <w:trHeight w:val="210"/>
        </w:trPr>
        <w:tc>
          <w:tcPr>
            <w:tcW w:w="4254" w:type="dxa"/>
            <w:noWrap/>
            <w:vAlign w:val="bottom"/>
            <w:hideMark/>
          </w:tcPr>
          <w:p w14:paraId="2C1BB0EE"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LITTLE ILFORD SCHOOL</w:t>
            </w:r>
          </w:p>
        </w:tc>
        <w:tc>
          <w:tcPr>
            <w:tcW w:w="850" w:type="dxa"/>
            <w:noWrap/>
            <w:vAlign w:val="bottom"/>
            <w:hideMark/>
          </w:tcPr>
          <w:p w14:paraId="3D5F74FA"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5-court</w:t>
            </w:r>
          </w:p>
        </w:tc>
        <w:tc>
          <w:tcPr>
            <w:tcW w:w="1418" w:type="dxa"/>
            <w:noWrap/>
            <w:vAlign w:val="bottom"/>
            <w:hideMark/>
          </w:tcPr>
          <w:p w14:paraId="12175E7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23</w:t>
            </w:r>
          </w:p>
        </w:tc>
        <w:tc>
          <w:tcPr>
            <w:tcW w:w="610" w:type="dxa"/>
            <w:noWrap/>
            <w:vAlign w:val="bottom"/>
            <w:hideMark/>
          </w:tcPr>
          <w:p w14:paraId="25906F5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759</w:t>
            </w:r>
          </w:p>
        </w:tc>
        <w:tc>
          <w:tcPr>
            <w:tcW w:w="602" w:type="dxa"/>
            <w:noWrap/>
            <w:hideMark/>
          </w:tcPr>
          <w:p w14:paraId="310C7AE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1950</w:t>
            </w:r>
          </w:p>
        </w:tc>
        <w:tc>
          <w:tcPr>
            <w:tcW w:w="762" w:type="dxa"/>
            <w:noWrap/>
            <w:hideMark/>
          </w:tcPr>
          <w:p w14:paraId="46D4CEE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2015</w:t>
            </w:r>
          </w:p>
        </w:tc>
        <w:tc>
          <w:tcPr>
            <w:tcW w:w="812" w:type="dxa"/>
            <w:noWrap/>
          </w:tcPr>
          <w:p w14:paraId="6D118672" w14:textId="438A1ED3"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545FB52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76B58F2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E42B4C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40%</w:t>
            </w:r>
          </w:p>
        </w:tc>
        <w:tc>
          <w:tcPr>
            <w:tcW w:w="1132" w:type="dxa"/>
            <w:noWrap/>
            <w:vAlign w:val="bottom"/>
            <w:hideMark/>
          </w:tcPr>
          <w:p w14:paraId="501DDA7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w:t>
            </w:r>
          </w:p>
        </w:tc>
        <w:tc>
          <w:tcPr>
            <w:tcW w:w="1016" w:type="dxa"/>
            <w:noWrap/>
            <w:vAlign w:val="bottom"/>
            <w:hideMark/>
          </w:tcPr>
          <w:p w14:paraId="2453969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51%</w:t>
            </w:r>
          </w:p>
        </w:tc>
      </w:tr>
      <w:tr w:rsidR="00BB502E" w:rsidRPr="007F5BA4" w14:paraId="732E521F" w14:textId="77777777" w:rsidTr="00877965">
        <w:trPr>
          <w:trHeight w:val="210"/>
        </w:trPr>
        <w:tc>
          <w:tcPr>
            <w:tcW w:w="4254" w:type="dxa"/>
            <w:noWrap/>
            <w:vAlign w:val="bottom"/>
            <w:hideMark/>
          </w:tcPr>
          <w:p w14:paraId="0DF3CB16"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LITTLE ILFORD SCHOOL</w:t>
            </w:r>
          </w:p>
        </w:tc>
        <w:tc>
          <w:tcPr>
            <w:tcW w:w="850" w:type="dxa"/>
            <w:noWrap/>
            <w:vAlign w:val="bottom"/>
            <w:hideMark/>
          </w:tcPr>
          <w:p w14:paraId="5CC2CC41"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3822BB7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10</w:t>
            </w:r>
          </w:p>
        </w:tc>
        <w:tc>
          <w:tcPr>
            <w:tcW w:w="610" w:type="dxa"/>
            <w:noWrap/>
            <w:vAlign w:val="bottom"/>
            <w:hideMark/>
          </w:tcPr>
          <w:p w14:paraId="277ECCF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180</w:t>
            </w:r>
          </w:p>
        </w:tc>
        <w:tc>
          <w:tcPr>
            <w:tcW w:w="602" w:type="dxa"/>
            <w:noWrap/>
            <w:hideMark/>
          </w:tcPr>
          <w:p w14:paraId="468A594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448EE29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389680E2" w14:textId="24CD5640"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00DB3E6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75F51F1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57B6F8B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216F985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5134D72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259C7200" w14:textId="77777777" w:rsidTr="00877965">
        <w:trPr>
          <w:trHeight w:val="210"/>
        </w:trPr>
        <w:tc>
          <w:tcPr>
            <w:tcW w:w="4254" w:type="dxa"/>
            <w:noWrap/>
            <w:vAlign w:val="bottom"/>
            <w:hideMark/>
          </w:tcPr>
          <w:p w14:paraId="53116B7E"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NEWHAM LEISURE CENTRE</w:t>
            </w:r>
          </w:p>
        </w:tc>
        <w:tc>
          <w:tcPr>
            <w:tcW w:w="850" w:type="dxa"/>
            <w:noWrap/>
            <w:vAlign w:val="bottom"/>
            <w:hideMark/>
          </w:tcPr>
          <w:p w14:paraId="5E55A0E8"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8-court</w:t>
            </w:r>
          </w:p>
        </w:tc>
        <w:tc>
          <w:tcPr>
            <w:tcW w:w="1418" w:type="dxa"/>
            <w:noWrap/>
            <w:vAlign w:val="bottom"/>
            <w:hideMark/>
          </w:tcPr>
          <w:p w14:paraId="160ABFD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37 x 34</w:t>
            </w:r>
          </w:p>
        </w:tc>
        <w:tc>
          <w:tcPr>
            <w:tcW w:w="610" w:type="dxa"/>
            <w:noWrap/>
            <w:vAlign w:val="bottom"/>
            <w:hideMark/>
          </w:tcPr>
          <w:p w14:paraId="356E99F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1258</w:t>
            </w:r>
          </w:p>
        </w:tc>
        <w:tc>
          <w:tcPr>
            <w:tcW w:w="602" w:type="dxa"/>
            <w:noWrap/>
            <w:hideMark/>
          </w:tcPr>
          <w:p w14:paraId="6F1539B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1990</w:t>
            </w:r>
          </w:p>
        </w:tc>
        <w:tc>
          <w:tcPr>
            <w:tcW w:w="762" w:type="dxa"/>
            <w:noWrap/>
            <w:hideMark/>
          </w:tcPr>
          <w:p w14:paraId="1C535ED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456B5891" w14:textId="7472A7AB"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Public</w:t>
            </w:r>
          </w:p>
        </w:tc>
        <w:tc>
          <w:tcPr>
            <w:tcW w:w="1070" w:type="dxa"/>
            <w:noWrap/>
            <w:hideMark/>
          </w:tcPr>
          <w:p w14:paraId="42319E6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049776B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41B2306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60%</w:t>
            </w:r>
          </w:p>
        </w:tc>
        <w:tc>
          <w:tcPr>
            <w:tcW w:w="1132" w:type="dxa"/>
            <w:noWrap/>
            <w:vAlign w:val="bottom"/>
            <w:hideMark/>
          </w:tcPr>
          <w:p w14:paraId="6BF6FAA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w:t>
            </w:r>
          </w:p>
        </w:tc>
        <w:tc>
          <w:tcPr>
            <w:tcW w:w="1016" w:type="dxa"/>
            <w:noWrap/>
            <w:vAlign w:val="bottom"/>
            <w:hideMark/>
          </w:tcPr>
          <w:p w14:paraId="7CFA33A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21%</w:t>
            </w:r>
          </w:p>
        </w:tc>
      </w:tr>
      <w:tr w:rsidR="00BB502E" w:rsidRPr="007F5BA4" w14:paraId="7D8311E3" w14:textId="77777777" w:rsidTr="00877965">
        <w:trPr>
          <w:trHeight w:val="210"/>
        </w:trPr>
        <w:tc>
          <w:tcPr>
            <w:tcW w:w="4254" w:type="dxa"/>
            <w:noWrap/>
            <w:vAlign w:val="bottom"/>
            <w:hideMark/>
          </w:tcPr>
          <w:p w14:paraId="7DCE25DD"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NEWHAM LEISURE CENTRE</w:t>
            </w:r>
          </w:p>
        </w:tc>
        <w:tc>
          <w:tcPr>
            <w:tcW w:w="850" w:type="dxa"/>
            <w:noWrap/>
            <w:vAlign w:val="bottom"/>
            <w:hideMark/>
          </w:tcPr>
          <w:p w14:paraId="688F9481"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6-court</w:t>
            </w:r>
          </w:p>
        </w:tc>
        <w:tc>
          <w:tcPr>
            <w:tcW w:w="1418" w:type="dxa"/>
            <w:noWrap/>
            <w:vAlign w:val="bottom"/>
            <w:hideMark/>
          </w:tcPr>
          <w:p w14:paraId="6741179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27</w:t>
            </w:r>
          </w:p>
        </w:tc>
        <w:tc>
          <w:tcPr>
            <w:tcW w:w="610" w:type="dxa"/>
            <w:noWrap/>
            <w:vAlign w:val="bottom"/>
            <w:hideMark/>
          </w:tcPr>
          <w:p w14:paraId="4731F56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932</w:t>
            </w:r>
          </w:p>
        </w:tc>
        <w:tc>
          <w:tcPr>
            <w:tcW w:w="602" w:type="dxa"/>
            <w:noWrap/>
            <w:hideMark/>
          </w:tcPr>
          <w:p w14:paraId="62A1826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6914BCE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5B9EC932" w14:textId="6D9743D4"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75996B9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19C247D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4D49F86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29CBCC0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0A5F1A5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0812E7F8" w14:textId="77777777" w:rsidTr="00877965">
        <w:trPr>
          <w:trHeight w:val="210"/>
        </w:trPr>
        <w:tc>
          <w:tcPr>
            <w:tcW w:w="4254" w:type="dxa"/>
            <w:noWrap/>
            <w:vAlign w:val="bottom"/>
            <w:hideMark/>
          </w:tcPr>
          <w:p w14:paraId="285222D5"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lastRenderedPageBreak/>
              <w:t>NEWHAM SIXTH FORM COLLEGE</w:t>
            </w:r>
          </w:p>
        </w:tc>
        <w:tc>
          <w:tcPr>
            <w:tcW w:w="850" w:type="dxa"/>
            <w:noWrap/>
            <w:vAlign w:val="bottom"/>
            <w:hideMark/>
          </w:tcPr>
          <w:p w14:paraId="720F1879"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6-court</w:t>
            </w:r>
          </w:p>
        </w:tc>
        <w:tc>
          <w:tcPr>
            <w:tcW w:w="1418" w:type="dxa"/>
            <w:noWrap/>
            <w:vAlign w:val="bottom"/>
            <w:hideMark/>
          </w:tcPr>
          <w:p w14:paraId="482AC4A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27</w:t>
            </w:r>
          </w:p>
        </w:tc>
        <w:tc>
          <w:tcPr>
            <w:tcW w:w="610" w:type="dxa"/>
            <w:noWrap/>
            <w:vAlign w:val="bottom"/>
            <w:hideMark/>
          </w:tcPr>
          <w:p w14:paraId="2BC72DA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891</w:t>
            </w:r>
          </w:p>
        </w:tc>
        <w:tc>
          <w:tcPr>
            <w:tcW w:w="602" w:type="dxa"/>
            <w:noWrap/>
            <w:hideMark/>
          </w:tcPr>
          <w:p w14:paraId="1330657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1975</w:t>
            </w:r>
          </w:p>
        </w:tc>
        <w:tc>
          <w:tcPr>
            <w:tcW w:w="762" w:type="dxa"/>
            <w:noWrap/>
            <w:hideMark/>
          </w:tcPr>
          <w:p w14:paraId="42B09C3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1995</w:t>
            </w:r>
          </w:p>
        </w:tc>
        <w:tc>
          <w:tcPr>
            <w:tcW w:w="812" w:type="dxa"/>
            <w:noWrap/>
          </w:tcPr>
          <w:p w14:paraId="0C657646" w14:textId="5F120DD5"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2B7706D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57%</w:t>
            </w:r>
          </w:p>
        </w:tc>
        <w:tc>
          <w:tcPr>
            <w:tcW w:w="975" w:type="dxa"/>
            <w:noWrap/>
            <w:vAlign w:val="bottom"/>
            <w:hideMark/>
          </w:tcPr>
          <w:p w14:paraId="104D39E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43%</w:t>
            </w:r>
          </w:p>
        </w:tc>
        <w:tc>
          <w:tcPr>
            <w:tcW w:w="1016" w:type="dxa"/>
            <w:noWrap/>
            <w:vAlign w:val="bottom"/>
            <w:hideMark/>
          </w:tcPr>
          <w:p w14:paraId="7DB3DCD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58%</w:t>
            </w:r>
          </w:p>
        </w:tc>
        <w:tc>
          <w:tcPr>
            <w:tcW w:w="1132" w:type="dxa"/>
            <w:noWrap/>
            <w:vAlign w:val="bottom"/>
            <w:hideMark/>
          </w:tcPr>
          <w:p w14:paraId="782BF03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17%</w:t>
            </w:r>
          </w:p>
        </w:tc>
        <w:tc>
          <w:tcPr>
            <w:tcW w:w="1016" w:type="dxa"/>
            <w:noWrap/>
            <w:vAlign w:val="bottom"/>
            <w:hideMark/>
          </w:tcPr>
          <w:p w14:paraId="48ABF64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25%</w:t>
            </w:r>
          </w:p>
        </w:tc>
      </w:tr>
      <w:tr w:rsidR="00BB502E" w:rsidRPr="007F5BA4" w14:paraId="39050D17" w14:textId="77777777" w:rsidTr="00877965">
        <w:trPr>
          <w:trHeight w:val="210"/>
        </w:trPr>
        <w:tc>
          <w:tcPr>
            <w:tcW w:w="4254" w:type="dxa"/>
            <w:noWrap/>
            <w:vAlign w:val="bottom"/>
            <w:hideMark/>
          </w:tcPr>
          <w:p w14:paraId="5859CC17"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OASIS ACADEMY SILVERTOWN</w:t>
            </w:r>
          </w:p>
        </w:tc>
        <w:tc>
          <w:tcPr>
            <w:tcW w:w="850" w:type="dxa"/>
            <w:noWrap/>
            <w:vAlign w:val="bottom"/>
            <w:hideMark/>
          </w:tcPr>
          <w:p w14:paraId="07F774A3"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3B42425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 x 18</w:t>
            </w:r>
          </w:p>
        </w:tc>
        <w:tc>
          <w:tcPr>
            <w:tcW w:w="610" w:type="dxa"/>
            <w:noWrap/>
            <w:vAlign w:val="bottom"/>
            <w:hideMark/>
          </w:tcPr>
          <w:p w14:paraId="77F8EFF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612</w:t>
            </w:r>
          </w:p>
        </w:tc>
        <w:tc>
          <w:tcPr>
            <w:tcW w:w="602" w:type="dxa"/>
            <w:noWrap/>
            <w:hideMark/>
          </w:tcPr>
          <w:p w14:paraId="241B563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2022</w:t>
            </w:r>
          </w:p>
        </w:tc>
        <w:tc>
          <w:tcPr>
            <w:tcW w:w="762" w:type="dxa"/>
            <w:noWrap/>
            <w:hideMark/>
          </w:tcPr>
          <w:p w14:paraId="47C824E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643D4581" w14:textId="52A97AEC"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1DA0428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2825E92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516E2D0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35%</w:t>
            </w:r>
          </w:p>
        </w:tc>
        <w:tc>
          <w:tcPr>
            <w:tcW w:w="1132" w:type="dxa"/>
            <w:noWrap/>
            <w:vAlign w:val="bottom"/>
            <w:hideMark/>
          </w:tcPr>
          <w:p w14:paraId="0AC301D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14%</w:t>
            </w:r>
          </w:p>
        </w:tc>
        <w:tc>
          <w:tcPr>
            <w:tcW w:w="1016" w:type="dxa"/>
            <w:noWrap/>
            <w:vAlign w:val="bottom"/>
            <w:hideMark/>
          </w:tcPr>
          <w:p w14:paraId="7629B4A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51%</w:t>
            </w:r>
          </w:p>
        </w:tc>
      </w:tr>
      <w:tr w:rsidR="00BB502E" w:rsidRPr="007F5BA4" w14:paraId="265B98FC" w14:textId="77777777" w:rsidTr="00877965">
        <w:trPr>
          <w:trHeight w:val="210"/>
        </w:trPr>
        <w:tc>
          <w:tcPr>
            <w:tcW w:w="4254" w:type="dxa"/>
            <w:noWrap/>
            <w:vAlign w:val="bottom"/>
            <w:hideMark/>
          </w:tcPr>
          <w:p w14:paraId="11D406B2"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ROKEBY SCHOOL</w:t>
            </w:r>
          </w:p>
        </w:tc>
        <w:tc>
          <w:tcPr>
            <w:tcW w:w="850" w:type="dxa"/>
            <w:noWrap/>
            <w:vAlign w:val="bottom"/>
            <w:hideMark/>
          </w:tcPr>
          <w:p w14:paraId="0E119E41"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6-court</w:t>
            </w:r>
          </w:p>
        </w:tc>
        <w:tc>
          <w:tcPr>
            <w:tcW w:w="1418" w:type="dxa"/>
            <w:noWrap/>
            <w:vAlign w:val="bottom"/>
            <w:hideMark/>
          </w:tcPr>
          <w:p w14:paraId="54F0D0F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27</w:t>
            </w:r>
          </w:p>
        </w:tc>
        <w:tc>
          <w:tcPr>
            <w:tcW w:w="610" w:type="dxa"/>
            <w:noWrap/>
            <w:vAlign w:val="bottom"/>
            <w:hideMark/>
          </w:tcPr>
          <w:p w14:paraId="358CA9A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932</w:t>
            </w:r>
          </w:p>
        </w:tc>
        <w:tc>
          <w:tcPr>
            <w:tcW w:w="602" w:type="dxa"/>
            <w:noWrap/>
            <w:hideMark/>
          </w:tcPr>
          <w:p w14:paraId="70547DE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2010</w:t>
            </w:r>
          </w:p>
        </w:tc>
        <w:tc>
          <w:tcPr>
            <w:tcW w:w="762" w:type="dxa"/>
            <w:noWrap/>
            <w:hideMark/>
          </w:tcPr>
          <w:p w14:paraId="746EB66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56592D5E" w14:textId="4ADD81B5"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362E4AC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28F7E07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486B91E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45%</w:t>
            </w:r>
          </w:p>
        </w:tc>
        <w:tc>
          <w:tcPr>
            <w:tcW w:w="1132" w:type="dxa"/>
            <w:noWrap/>
            <w:vAlign w:val="bottom"/>
            <w:hideMark/>
          </w:tcPr>
          <w:p w14:paraId="61C8D56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15%</w:t>
            </w:r>
          </w:p>
        </w:tc>
        <w:tc>
          <w:tcPr>
            <w:tcW w:w="1016" w:type="dxa"/>
            <w:noWrap/>
            <w:vAlign w:val="bottom"/>
            <w:hideMark/>
          </w:tcPr>
          <w:p w14:paraId="70AFE11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41%</w:t>
            </w:r>
          </w:p>
        </w:tc>
      </w:tr>
      <w:tr w:rsidR="00BB502E" w:rsidRPr="007F5BA4" w14:paraId="3DFB670E" w14:textId="77777777" w:rsidTr="00877965">
        <w:trPr>
          <w:trHeight w:val="210"/>
        </w:trPr>
        <w:tc>
          <w:tcPr>
            <w:tcW w:w="4254" w:type="dxa"/>
            <w:noWrap/>
            <w:vAlign w:val="bottom"/>
            <w:hideMark/>
          </w:tcPr>
          <w:p w14:paraId="2308BCD0"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ROYAL DOCKS ACADEMY</w:t>
            </w:r>
          </w:p>
        </w:tc>
        <w:tc>
          <w:tcPr>
            <w:tcW w:w="850" w:type="dxa"/>
            <w:noWrap/>
            <w:vAlign w:val="bottom"/>
            <w:hideMark/>
          </w:tcPr>
          <w:p w14:paraId="2140330F"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36F3827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36E0FC0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7031687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1999</w:t>
            </w:r>
          </w:p>
        </w:tc>
        <w:tc>
          <w:tcPr>
            <w:tcW w:w="762" w:type="dxa"/>
            <w:noWrap/>
            <w:hideMark/>
          </w:tcPr>
          <w:p w14:paraId="32827C5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52E91C67" w14:textId="2EC5CBA8"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53F36C7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93%</w:t>
            </w:r>
          </w:p>
        </w:tc>
        <w:tc>
          <w:tcPr>
            <w:tcW w:w="975" w:type="dxa"/>
            <w:noWrap/>
            <w:vAlign w:val="bottom"/>
            <w:hideMark/>
          </w:tcPr>
          <w:p w14:paraId="3C95E5C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w:t>
            </w:r>
          </w:p>
        </w:tc>
        <w:tc>
          <w:tcPr>
            <w:tcW w:w="1016" w:type="dxa"/>
            <w:noWrap/>
            <w:vAlign w:val="bottom"/>
            <w:hideMark/>
          </w:tcPr>
          <w:p w14:paraId="5D9CF27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54%</w:t>
            </w:r>
          </w:p>
        </w:tc>
        <w:tc>
          <w:tcPr>
            <w:tcW w:w="1132" w:type="dxa"/>
            <w:noWrap/>
            <w:vAlign w:val="bottom"/>
            <w:hideMark/>
          </w:tcPr>
          <w:p w14:paraId="690F6E2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17%</w:t>
            </w:r>
          </w:p>
        </w:tc>
        <w:tc>
          <w:tcPr>
            <w:tcW w:w="1016" w:type="dxa"/>
            <w:noWrap/>
            <w:vAlign w:val="bottom"/>
            <w:hideMark/>
          </w:tcPr>
          <w:p w14:paraId="1002296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29%</w:t>
            </w:r>
          </w:p>
        </w:tc>
      </w:tr>
      <w:tr w:rsidR="00BB502E" w:rsidRPr="007F5BA4" w14:paraId="7429D248" w14:textId="77777777" w:rsidTr="00877965">
        <w:trPr>
          <w:trHeight w:val="210"/>
        </w:trPr>
        <w:tc>
          <w:tcPr>
            <w:tcW w:w="4254" w:type="dxa"/>
            <w:noWrap/>
            <w:vAlign w:val="bottom"/>
            <w:hideMark/>
          </w:tcPr>
          <w:p w14:paraId="70AD499E"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ROYAL DOCKS ACADEMY</w:t>
            </w:r>
          </w:p>
        </w:tc>
        <w:tc>
          <w:tcPr>
            <w:tcW w:w="850" w:type="dxa"/>
            <w:noWrap/>
            <w:vAlign w:val="bottom"/>
            <w:hideMark/>
          </w:tcPr>
          <w:p w14:paraId="42EE21D1"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44942CA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10</w:t>
            </w:r>
          </w:p>
        </w:tc>
        <w:tc>
          <w:tcPr>
            <w:tcW w:w="610" w:type="dxa"/>
            <w:noWrap/>
            <w:vAlign w:val="bottom"/>
            <w:hideMark/>
          </w:tcPr>
          <w:p w14:paraId="0382322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180</w:t>
            </w:r>
          </w:p>
        </w:tc>
        <w:tc>
          <w:tcPr>
            <w:tcW w:w="602" w:type="dxa"/>
            <w:noWrap/>
            <w:hideMark/>
          </w:tcPr>
          <w:p w14:paraId="34CAC51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61F771F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6CDC31E6" w14:textId="7522A9C5"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5673399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1D754B9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37E0E13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492D48F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6954C58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404B4836" w14:textId="77777777" w:rsidTr="00877965">
        <w:trPr>
          <w:trHeight w:val="210"/>
        </w:trPr>
        <w:tc>
          <w:tcPr>
            <w:tcW w:w="4254" w:type="dxa"/>
            <w:noWrap/>
            <w:vAlign w:val="bottom"/>
            <w:hideMark/>
          </w:tcPr>
          <w:p w14:paraId="03750DFE"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SARAH BONNELL SCHOOL</w:t>
            </w:r>
          </w:p>
        </w:tc>
        <w:tc>
          <w:tcPr>
            <w:tcW w:w="850" w:type="dxa"/>
            <w:noWrap/>
            <w:vAlign w:val="bottom"/>
            <w:hideMark/>
          </w:tcPr>
          <w:p w14:paraId="3CA68A3D"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5-court</w:t>
            </w:r>
          </w:p>
        </w:tc>
        <w:tc>
          <w:tcPr>
            <w:tcW w:w="1418" w:type="dxa"/>
            <w:noWrap/>
            <w:vAlign w:val="bottom"/>
            <w:hideMark/>
          </w:tcPr>
          <w:p w14:paraId="5C120C2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23</w:t>
            </w:r>
          </w:p>
        </w:tc>
        <w:tc>
          <w:tcPr>
            <w:tcW w:w="610" w:type="dxa"/>
            <w:noWrap/>
            <w:vAlign w:val="bottom"/>
            <w:hideMark/>
          </w:tcPr>
          <w:p w14:paraId="3B68B3F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759</w:t>
            </w:r>
          </w:p>
        </w:tc>
        <w:tc>
          <w:tcPr>
            <w:tcW w:w="602" w:type="dxa"/>
            <w:noWrap/>
            <w:hideMark/>
          </w:tcPr>
          <w:p w14:paraId="3ACC0FD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1985</w:t>
            </w:r>
          </w:p>
        </w:tc>
        <w:tc>
          <w:tcPr>
            <w:tcW w:w="762" w:type="dxa"/>
            <w:noWrap/>
            <w:hideMark/>
          </w:tcPr>
          <w:p w14:paraId="4188D5D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2004</w:t>
            </w:r>
          </w:p>
        </w:tc>
        <w:tc>
          <w:tcPr>
            <w:tcW w:w="812" w:type="dxa"/>
            <w:noWrap/>
          </w:tcPr>
          <w:p w14:paraId="39817DEA" w14:textId="4DD7DE2E"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(3rd party)</w:t>
            </w:r>
          </w:p>
        </w:tc>
        <w:tc>
          <w:tcPr>
            <w:tcW w:w="1070" w:type="dxa"/>
            <w:noWrap/>
            <w:hideMark/>
          </w:tcPr>
          <w:p w14:paraId="37C852C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1B1D3F5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4C12CCC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47%</w:t>
            </w:r>
          </w:p>
        </w:tc>
        <w:tc>
          <w:tcPr>
            <w:tcW w:w="1132" w:type="dxa"/>
            <w:noWrap/>
            <w:vAlign w:val="bottom"/>
            <w:hideMark/>
          </w:tcPr>
          <w:p w14:paraId="0847040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13%</w:t>
            </w:r>
          </w:p>
        </w:tc>
        <w:tc>
          <w:tcPr>
            <w:tcW w:w="1016" w:type="dxa"/>
            <w:noWrap/>
            <w:vAlign w:val="bottom"/>
            <w:hideMark/>
          </w:tcPr>
          <w:p w14:paraId="27714AB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41%</w:t>
            </w:r>
          </w:p>
        </w:tc>
      </w:tr>
      <w:tr w:rsidR="00BB502E" w:rsidRPr="007F5BA4" w14:paraId="7E6DA729" w14:textId="77777777" w:rsidTr="00877965">
        <w:trPr>
          <w:trHeight w:val="210"/>
        </w:trPr>
        <w:tc>
          <w:tcPr>
            <w:tcW w:w="4254" w:type="dxa"/>
            <w:noWrap/>
            <w:vAlign w:val="bottom"/>
            <w:hideMark/>
          </w:tcPr>
          <w:p w14:paraId="231E0647"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SCHOOL 21</w:t>
            </w:r>
          </w:p>
        </w:tc>
        <w:tc>
          <w:tcPr>
            <w:tcW w:w="850" w:type="dxa"/>
            <w:noWrap/>
            <w:vAlign w:val="bottom"/>
            <w:hideMark/>
          </w:tcPr>
          <w:p w14:paraId="51E39048"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222306B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34C5EEF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286DCBC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2000</w:t>
            </w:r>
          </w:p>
        </w:tc>
        <w:tc>
          <w:tcPr>
            <w:tcW w:w="762" w:type="dxa"/>
            <w:noWrap/>
            <w:hideMark/>
          </w:tcPr>
          <w:p w14:paraId="172E8A4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6F7B6D21" w14:textId="6D736F0A"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6D1672B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113AB2C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13E8C12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36%</w:t>
            </w:r>
          </w:p>
        </w:tc>
        <w:tc>
          <w:tcPr>
            <w:tcW w:w="1132" w:type="dxa"/>
            <w:noWrap/>
            <w:vAlign w:val="bottom"/>
            <w:hideMark/>
          </w:tcPr>
          <w:p w14:paraId="6347A91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14%</w:t>
            </w:r>
          </w:p>
        </w:tc>
        <w:tc>
          <w:tcPr>
            <w:tcW w:w="1016" w:type="dxa"/>
            <w:noWrap/>
            <w:vAlign w:val="bottom"/>
            <w:hideMark/>
          </w:tcPr>
          <w:p w14:paraId="4F2FF8E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50%</w:t>
            </w:r>
          </w:p>
        </w:tc>
      </w:tr>
      <w:tr w:rsidR="00BB502E" w:rsidRPr="007F5BA4" w14:paraId="42CE6C54" w14:textId="77777777" w:rsidTr="00877965">
        <w:trPr>
          <w:trHeight w:val="210"/>
        </w:trPr>
        <w:tc>
          <w:tcPr>
            <w:tcW w:w="4254" w:type="dxa"/>
            <w:noWrap/>
            <w:vAlign w:val="bottom"/>
            <w:hideMark/>
          </w:tcPr>
          <w:p w14:paraId="4FB2D4E4"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SPORTSDOCK</w:t>
            </w:r>
          </w:p>
        </w:tc>
        <w:tc>
          <w:tcPr>
            <w:tcW w:w="850" w:type="dxa"/>
            <w:noWrap/>
            <w:vAlign w:val="bottom"/>
            <w:hideMark/>
          </w:tcPr>
          <w:p w14:paraId="1A9E188E"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10-court</w:t>
            </w:r>
          </w:p>
        </w:tc>
        <w:tc>
          <w:tcPr>
            <w:tcW w:w="1418" w:type="dxa"/>
            <w:noWrap/>
            <w:vAlign w:val="bottom"/>
            <w:hideMark/>
          </w:tcPr>
          <w:p w14:paraId="3E20BE6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40 x 38</w:t>
            </w:r>
          </w:p>
        </w:tc>
        <w:tc>
          <w:tcPr>
            <w:tcW w:w="610" w:type="dxa"/>
            <w:noWrap/>
            <w:vAlign w:val="bottom"/>
            <w:hideMark/>
          </w:tcPr>
          <w:p w14:paraId="09344AF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1520</w:t>
            </w:r>
          </w:p>
        </w:tc>
        <w:tc>
          <w:tcPr>
            <w:tcW w:w="602" w:type="dxa"/>
            <w:noWrap/>
            <w:hideMark/>
          </w:tcPr>
          <w:p w14:paraId="362C69E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2012</w:t>
            </w:r>
          </w:p>
        </w:tc>
        <w:tc>
          <w:tcPr>
            <w:tcW w:w="762" w:type="dxa"/>
            <w:noWrap/>
            <w:hideMark/>
          </w:tcPr>
          <w:p w14:paraId="60E8898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53F0F77A" w14:textId="0077B4CB"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5E52F1B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43%</w:t>
            </w:r>
          </w:p>
        </w:tc>
        <w:tc>
          <w:tcPr>
            <w:tcW w:w="975" w:type="dxa"/>
            <w:noWrap/>
            <w:vAlign w:val="bottom"/>
            <w:hideMark/>
          </w:tcPr>
          <w:p w14:paraId="2F0EDC2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57%</w:t>
            </w:r>
          </w:p>
        </w:tc>
        <w:tc>
          <w:tcPr>
            <w:tcW w:w="1016" w:type="dxa"/>
            <w:noWrap/>
            <w:vAlign w:val="bottom"/>
            <w:hideMark/>
          </w:tcPr>
          <w:p w14:paraId="681FCD1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67%</w:t>
            </w:r>
          </w:p>
        </w:tc>
        <w:tc>
          <w:tcPr>
            <w:tcW w:w="1132" w:type="dxa"/>
            <w:noWrap/>
            <w:vAlign w:val="bottom"/>
            <w:hideMark/>
          </w:tcPr>
          <w:p w14:paraId="270C6CF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w:t>
            </w:r>
          </w:p>
        </w:tc>
        <w:tc>
          <w:tcPr>
            <w:tcW w:w="1016" w:type="dxa"/>
            <w:noWrap/>
            <w:vAlign w:val="bottom"/>
            <w:hideMark/>
          </w:tcPr>
          <w:p w14:paraId="22BCDF4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14%</w:t>
            </w:r>
          </w:p>
        </w:tc>
      </w:tr>
      <w:tr w:rsidR="00BB502E" w:rsidRPr="007F5BA4" w14:paraId="2FE1B6EC" w14:textId="77777777" w:rsidTr="00877965">
        <w:trPr>
          <w:trHeight w:val="210"/>
        </w:trPr>
        <w:tc>
          <w:tcPr>
            <w:tcW w:w="4254" w:type="dxa"/>
            <w:noWrap/>
            <w:vAlign w:val="bottom"/>
            <w:hideMark/>
          </w:tcPr>
          <w:p w14:paraId="041E9B93"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SPORTSDOCK</w:t>
            </w:r>
          </w:p>
        </w:tc>
        <w:tc>
          <w:tcPr>
            <w:tcW w:w="850" w:type="dxa"/>
            <w:noWrap/>
            <w:vAlign w:val="bottom"/>
            <w:hideMark/>
          </w:tcPr>
          <w:p w14:paraId="25430DB4"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9-court</w:t>
            </w:r>
          </w:p>
        </w:tc>
        <w:tc>
          <w:tcPr>
            <w:tcW w:w="1418" w:type="dxa"/>
            <w:noWrap/>
            <w:vAlign w:val="bottom"/>
            <w:hideMark/>
          </w:tcPr>
          <w:p w14:paraId="187167D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40 x 38</w:t>
            </w:r>
          </w:p>
        </w:tc>
        <w:tc>
          <w:tcPr>
            <w:tcW w:w="610" w:type="dxa"/>
            <w:noWrap/>
            <w:vAlign w:val="bottom"/>
            <w:hideMark/>
          </w:tcPr>
          <w:p w14:paraId="51A883F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1520</w:t>
            </w:r>
          </w:p>
        </w:tc>
        <w:tc>
          <w:tcPr>
            <w:tcW w:w="602" w:type="dxa"/>
            <w:noWrap/>
            <w:hideMark/>
          </w:tcPr>
          <w:p w14:paraId="48DB2F5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1BB3CE3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5BFAAA88" w14:textId="0B5F816D"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3A6D171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061BDEF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76449A9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40EC7BC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4B55A68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5420115D" w14:textId="77777777" w:rsidTr="00877965">
        <w:trPr>
          <w:trHeight w:val="210"/>
        </w:trPr>
        <w:tc>
          <w:tcPr>
            <w:tcW w:w="4254" w:type="dxa"/>
            <w:noWrap/>
            <w:vAlign w:val="bottom"/>
            <w:hideMark/>
          </w:tcPr>
          <w:p w14:paraId="01335295"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ST ANGELAS URSULINE SCHOOL</w:t>
            </w:r>
          </w:p>
        </w:tc>
        <w:tc>
          <w:tcPr>
            <w:tcW w:w="850" w:type="dxa"/>
            <w:noWrap/>
            <w:vAlign w:val="bottom"/>
            <w:hideMark/>
          </w:tcPr>
          <w:p w14:paraId="28F3BF40"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29FCB8A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5F4542D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7F22E61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2006</w:t>
            </w:r>
          </w:p>
        </w:tc>
        <w:tc>
          <w:tcPr>
            <w:tcW w:w="762" w:type="dxa"/>
            <w:noWrap/>
            <w:hideMark/>
          </w:tcPr>
          <w:p w14:paraId="78E22C1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17C2547C" w14:textId="69F4F67B"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152FE2B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6918DC1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79BF7FB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w:t>
            </w:r>
          </w:p>
        </w:tc>
        <w:tc>
          <w:tcPr>
            <w:tcW w:w="1132" w:type="dxa"/>
            <w:noWrap/>
            <w:vAlign w:val="bottom"/>
            <w:hideMark/>
          </w:tcPr>
          <w:p w14:paraId="4293A63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w:t>
            </w:r>
          </w:p>
        </w:tc>
        <w:tc>
          <w:tcPr>
            <w:tcW w:w="1016" w:type="dxa"/>
            <w:noWrap/>
            <w:vAlign w:val="bottom"/>
            <w:hideMark/>
          </w:tcPr>
          <w:p w14:paraId="355D375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w:t>
            </w:r>
          </w:p>
        </w:tc>
      </w:tr>
      <w:tr w:rsidR="00BB502E" w:rsidRPr="007F5BA4" w14:paraId="3FDD447B" w14:textId="77777777" w:rsidTr="00877965">
        <w:trPr>
          <w:trHeight w:val="210"/>
        </w:trPr>
        <w:tc>
          <w:tcPr>
            <w:tcW w:w="4254" w:type="dxa"/>
            <w:noWrap/>
            <w:vAlign w:val="bottom"/>
            <w:hideMark/>
          </w:tcPr>
          <w:p w14:paraId="6D470F0C"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ST BONAVENTURE'S SCHOOL</w:t>
            </w:r>
          </w:p>
        </w:tc>
        <w:tc>
          <w:tcPr>
            <w:tcW w:w="850" w:type="dxa"/>
            <w:noWrap/>
            <w:vAlign w:val="bottom"/>
            <w:hideMark/>
          </w:tcPr>
          <w:p w14:paraId="5A193FA3"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15AB28D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624B2ED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7950499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1965</w:t>
            </w:r>
          </w:p>
        </w:tc>
        <w:tc>
          <w:tcPr>
            <w:tcW w:w="762" w:type="dxa"/>
            <w:noWrap/>
            <w:hideMark/>
          </w:tcPr>
          <w:p w14:paraId="1824FAA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5DAFD039" w14:textId="75A0C7C0"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3CD3FD7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2BAF812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06FA23C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45%</w:t>
            </w:r>
          </w:p>
        </w:tc>
        <w:tc>
          <w:tcPr>
            <w:tcW w:w="1132" w:type="dxa"/>
            <w:noWrap/>
            <w:vAlign w:val="bottom"/>
            <w:hideMark/>
          </w:tcPr>
          <w:p w14:paraId="453BAA7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11%</w:t>
            </w:r>
          </w:p>
        </w:tc>
        <w:tc>
          <w:tcPr>
            <w:tcW w:w="1016" w:type="dxa"/>
            <w:noWrap/>
            <w:vAlign w:val="bottom"/>
            <w:hideMark/>
          </w:tcPr>
          <w:p w14:paraId="1D0765E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44%</w:t>
            </w:r>
          </w:p>
        </w:tc>
      </w:tr>
      <w:tr w:rsidR="00BB502E" w:rsidRPr="007F5BA4" w14:paraId="501C89DE" w14:textId="77777777" w:rsidTr="00877965">
        <w:trPr>
          <w:trHeight w:val="210"/>
        </w:trPr>
        <w:tc>
          <w:tcPr>
            <w:tcW w:w="4254" w:type="dxa"/>
            <w:shd w:val="clear" w:color="auto" w:fill="83CAEB" w:themeFill="accent1" w:themeFillTint="66"/>
            <w:noWrap/>
            <w:vAlign w:val="bottom"/>
            <w:hideMark/>
          </w:tcPr>
          <w:p w14:paraId="2698FC4D" w14:textId="77777777" w:rsidR="00BB502E" w:rsidRPr="007F5BA4" w:rsidRDefault="00BB502E" w:rsidP="00877965">
            <w:pPr>
              <w:spacing w:after="0" w:line="240" w:lineRule="auto"/>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r>
              <w:rPr>
                <w:rFonts w:ascii="Arial" w:eastAsia="Times New Roman" w:hAnsi="Arial" w:cs="Arial"/>
                <w:b/>
                <w:bCs/>
                <w:kern w:val="0"/>
                <w:sz w:val="16"/>
                <w:szCs w:val="16"/>
                <w:lang w:eastAsia="en-GB"/>
                <w14:ligatures w14:val="none"/>
              </w:rPr>
              <w:t>Redbridge</w:t>
            </w:r>
          </w:p>
        </w:tc>
        <w:tc>
          <w:tcPr>
            <w:tcW w:w="850" w:type="dxa"/>
            <w:shd w:val="clear" w:color="auto" w:fill="83CAEB" w:themeFill="accent1" w:themeFillTint="66"/>
            <w:noWrap/>
            <w:vAlign w:val="bottom"/>
            <w:hideMark/>
          </w:tcPr>
          <w:p w14:paraId="5613D2BD" w14:textId="77777777" w:rsidR="00BB502E" w:rsidRPr="007F5BA4" w:rsidRDefault="00BB502E" w:rsidP="00877965">
            <w:pPr>
              <w:spacing w:after="0" w:line="240" w:lineRule="auto"/>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1418" w:type="dxa"/>
            <w:shd w:val="clear" w:color="auto" w:fill="83CAEB" w:themeFill="accent1" w:themeFillTint="66"/>
            <w:noWrap/>
            <w:vAlign w:val="bottom"/>
            <w:hideMark/>
          </w:tcPr>
          <w:p w14:paraId="51888269"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610" w:type="dxa"/>
            <w:shd w:val="clear" w:color="auto" w:fill="83CAEB" w:themeFill="accent1" w:themeFillTint="66"/>
            <w:noWrap/>
            <w:vAlign w:val="bottom"/>
            <w:hideMark/>
          </w:tcPr>
          <w:p w14:paraId="7CFFE99B"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602" w:type="dxa"/>
            <w:shd w:val="clear" w:color="auto" w:fill="83CAEB" w:themeFill="accent1" w:themeFillTint="66"/>
            <w:noWrap/>
            <w:hideMark/>
          </w:tcPr>
          <w:p w14:paraId="00B1DBFE"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1987</w:t>
            </w:r>
          </w:p>
        </w:tc>
        <w:tc>
          <w:tcPr>
            <w:tcW w:w="762" w:type="dxa"/>
            <w:shd w:val="clear" w:color="auto" w:fill="83CAEB" w:themeFill="accent1" w:themeFillTint="66"/>
            <w:noWrap/>
            <w:hideMark/>
          </w:tcPr>
          <w:p w14:paraId="42515C57"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812" w:type="dxa"/>
            <w:shd w:val="clear" w:color="auto" w:fill="83CAEB" w:themeFill="accent1" w:themeFillTint="66"/>
            <w:noWrap/>
          </w:tcPr>
          <w:p w14:paraId="465050DF" w14:textId="341C0B09"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shd w:val="clear" w:color="auto" w:fill="83CAEB" w:themeFill="accent1" w:themeFillTint="66"/>
            <w:noWrap/>
            <w:hideMark/>
          </w:tcPr>
          <w:p w14:paraId="123B4319"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85%</w:t>
            </w:r>
          </w:p>
        </w:tc>
        <w:tc>
          <w:tcPr>
            <w:tcW w:w="975" w:type="dxa"/>
            <w:shd w:val="clear" w:color="auto" w:fill="83CAEB" w:themeFill="accent1" w:themeFillTint="66"/>
            <w:noWrap/>
            <w:vAlign w:val="bottom"/>
            <w:hideMark/>
          </w:tcPr>
          <w:p w14:paraId="0689BF85"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15%</w:t>
            </w:r>
          </w:p>
        </w:tc>
        <w:tc>
          <w:tcPr>
            <w:tcW w:w="1016" w:type="dxa"/>
            <w:shd w:val="clear" w:color="auto" w:fill="83CAEB" w:themeFill="accent1" w:themeFillTint="66"/>
            <w:noWrap/>
            <w:vAlign w:val="bottom"/>
            <w:hideMark/>
          </w:tcPr>
          <w:p w14:paraId="6D8515F3"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68%</w:t>
            </w:r>
          </w:p>
        </w:tc>
        <w:tc>
          <w:tcPr>
            <w:tcW w:w="1132" w:type="dxa"/>
            <w:shd w:val="clear" w:color="auto" w:fill="83CAEB" w:themeFill="accent1" w:themeFillTint="66"/>
            <w:noWrap/>
            <w:vAlign w:val="bottom"/>
            <w:hideMark/>
          </w:tcPr>
          <w:p w14:paraId="25A7F3CE"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10%</w:t>
            </w:r>
          </w:p>
        </w:tc>
        <w:tc>
          <w:tcPr>
            <w:tcW w:w="1016" w:type="dxa"/>
            <w:shd w:val="clear" w:color="auto" w:fill="83CAEB" w:themeFill="accent1" w:themeFillTint="66"/>
            <w:noWrap/>
            <w:vAlign w:val="bottom"/>
            <w:hideMark/>
          </w:tcPr>
          <w:p w14:paraId="3740E84C"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22%</w:t>
            </w:r>
          </w:p>
        </w:tc>
      </w:tr>
      <w:tr w:rsidR="00BB502E" w:rsidRPr="007F5BA4" w14:paraId="6D5F5A92" w14:textId="77777777" w:rsidTr="00877965">
        <w:trPr>
          <w:trHeight w:val="210"/>
        </w:trPr>
        <w:tc>
          <w:tcPr>
            <w:tcW w:w="4254" w:type="dxa"/>
            <w:noWrap/>
            <w:vAlign w:val="bottom"/>
            <w:hideMark/>
          </w:tcPr>
          <w:p w14:paraId="71E1F6D1"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ARK ISAAC NEWTON ACADEMY</w:t>
            </w:r>
          </w:p>
        </w:tc>
        <w:tc>
          <w:tcPr>
            <w:tcW w:w="850" w:type="dxa"/>
            <w:noWrap/>
            <w:vAlign w:val="bottom"/>
            <w:hideMark/>
          </w:tcPr>
          <w:p w14:paraId="04C6A2B8"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535D2AC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3840295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107F5FF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2012</w:t>
            </w:r>
          </w:p>
        </w:tc>
        <w:tc>
          <w:tcPr>
            <w:tcW w:w="762" w:type="dxa"/>
            <w:noWrap/>
            <w:hideMark/>
          </w:tcPr>
          <w:p w14:paraId="0190C99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2A92774E" w14:textId="32E01C88"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4FF7AFD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6C20F16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46D8EF8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56%</w:t>
            </w:r>
          </w:p>
        </w:tc>
        <w:tc>
          <w:tcPr>
            <w:tcW w:w="1132" w:type="dxa"/>
            <w:noWrap/>
            <w:vAlign w:val="bottom"/>
            <w:hideMark/>
          </w:tcPr>
          <w:p w14:paraId="0B6AE1D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w:t>
            </w:r>
          </w:p>
        </w:tc>
        <w:tc>
          <w:tcPr>
            <w:tcW w:w="1016" w:type="dxa"/>
            <w:noWrap/>
            <w:vAlign w:val="bottom"/>
            <w:hideMark/>
          </w:tcPr>
          <w:p w14:paraId="1E66EB5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w:t>
            </w:r>
          </w:p>
        </w:tc>
      </w:tr>
      <w:tr w:rsidR="00BB502E" w:rsidRPr="007F5BA4" w14:paraId="0BF2186C" w14:textId="77777777" w:rsidTr="00877965">
        <w:trPr>
          <w:trHeight w:val="210"/>
        </w:trPr>
        <w:tc>
          <w:tcPr>
            <w:tcW w:w="4254" w:type="dxa"/>
            <w:noWrap/>
            <w:vAlign w:val="bottom"/>
            <w:hideMark/>
          </w:tcPr>
          <w:p w14:paraId="7E227771"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ARK ISAAC NEWTON ACADEMY</w:t>
            </w:r>
          </w:p>
        </w:tc>
        <w:tc>
          <w:tcPr>
            <w:tcW w:w="850" w:type="dxa"/>
            <w:noWrap/>
            <w:vAlign w:val="bottom"/>
            <w:hideMark/>
          </w:tcPr>
          <w:p w14:paraId="0B4D132E"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26E5793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17</w:t>
            </w:r>
          </w:p>
        </w:tc>
        <w:tc>
          <w:tcPr>
            <w:tcW w:w="610" w:type="dxa"/>
            <w:noWrap/>
            <w:vAlign w:val="bottom"/>
            <w:hideMark/>
          </w:tcPr>
          <w:p w14:paraId="4C67307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306</w:t>
            </w:r>
          </w:p>
        </w:tc>
        <w:tc>
          <w:tcPr>
            <w:tcW w:w="602" w:type="dxa"/>
            <w:noWrap/>
            <w:hideMark/>
          </w:tcPr>
          <w:p w14:paraId="2DBAC24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70BD275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239A275E" w14:textId="5AB35317"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6BE50C0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4D0A477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1E63CC8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75AA81B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93FB43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68C0E164" w14:textId="77777777" w:rsidTr="00877965">
        <w:trPr>
          <w:trHeight w:val="210"/>
        </w:trPr>
        <w:tc>
          <w:tcPr>
            <w:tcW w:w="4254" w:type="dxa"/>
            <w:noWrap/>
            <w:vAlign w:val="bottom"/>
            <w:hideMark/>
          </w:tcPr>
          <w:p w14:paraId="619FAAAB"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ATAM ACADEMY</w:t>
            </w:r>
          </w:p>
        </w:tc>
        <w:tc>
          <w:tcPr>
            <w:tcW w:w="850" w:type="dxa"/>
            <w:noWrap/>
            <w:vAlign w:val="bottom"/>
            <w:hideMark/>
          </w:tcPr>
          <w:p w14:paraId="45634E3E"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0DBD7E7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39AA2C5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507408E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2018</w:t>
            </w:r>
          </w:p>
        </w:tc>
        <w:tc>
          <w:tcPr>
            <w:tcW w:w="762" w:type="dxa"/>
            <w:noWrap/>
            <w:hideMark/>
          </w:tcPr>
          <w:p w14:paraId="0E85829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32EEE4EB" w14:textId="2C877059"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11D0E8F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1685D3D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71C10C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66%</w:t>
            </w:r>
          </w:p>
        </w:tc>
        <w:tc>
          <w:tcPr>
            <w:tcW w:w="1132" w:type="dxa"/>
            <w:noWrap/>
            <w:vAlign w:val="bottom"/>
            <w:hideMark/>
          </w:tcPr>
          <w:p w14:paraId="7ABD8FC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w:t>
            </w:r>
          </w:p>
        </w:tc>
        <w:tc>
          <w:tcPr>
            <w:tcW w:w="1016" w:type="dxa"/>
            <w:noWrap/>
            <w:vAlign w:val="bottom"/>
            <w:hideMark/>
          </w:tcPr>
          <w:p w14:paraId="55423A3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24%</w:t>
            </w:r>
          </w:p>
        </w:tc>
      </w:tr>
      <w:tr w:rsidR="00BB502E" w:rsidRPr="007F5BA4" w14:paraId="22970980" w14:textId="77777777" w:rsidTr="00877965">
        <w:trPr>
          <w:trHeight w:val="210"/>
        </w:trPr>
        <w:tc>
          <w:tcPr>
            <w:tcW w:w="4254" w:type="dxa"/>
            <w:noWrap/>
            <w:vAlign w:val="bottom"/>
            <w:hideMark/>
          </w:tcPr>
          <w:p w14:paraId="4A93B21D"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BANCROFT'S SCHOOL</w:t>
            </w:r>
          </w:p>
        </w:tc>
        <w:tc>
          <w:tcPr>
            <w:tcW w:w="850" w:type="dxa"/>
            <w:noWrap/>
            <w:vAlign w:val="bottom"/>
            <w:hideMark/>
          </w:tcPr>
          <w:p w14:paraId="1F24D4E2"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6307AD7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3897172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1761353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2007</w:t>
            </w:r>
          </w:p>
        </w:tc>
        <w:tc>
          <w:tcPr>
            <w:tcW w:w="762" w:type="dxa"/>
            <w:noWrap/>
            <w:hideMark/>
          </w:tcPr>
          <w:p w14:paraId="0742B82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25A0573D" w14:textId="62EDDBC0"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133F7E2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05D854F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5740990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74%</w:t>
            </w:r>
          </w:p>
        </w:tc>
        <w:tc>
          <w:tcPr>
            <w:tcW w:w="1132" w:type="dxa"/>
            <w:noWrap/>
            <w:vAlign w:val="bottom"/>
            <w:hideMark/>
          </w:tcPr>
          <w:p w14:paraId="643B100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w:t>
            </w:r>
          </w:p>
        </w:tc>
        <w:tc>
          <w:tcPr>
            <w:tcW w:w="1016" w:type="dxa"/>
            <w:noWrap/>
            <w:vAlign w:val="bottom"/>
            <w:hideMark/>
          </w:tcPr>
          <w:p w14:paraId="48E2099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17%</w:t>
            </w:r>
          </w:p>
        </w:tc>
      </w:tr>
      <w:tr w:rsidR="00BB502E" w:rsidRPr="007F5BA4" w14:paraId="14575E90" w14:textId="77777777" w:rsidTr="00877965">
        <w:trPr>
          <w:trHeight w:val="210"/>
        </w:trPr>
        <w:tc>
          <w:tcPr>
            <w:tcW w:w="4254" w:type="dxa"/>
            <w:noWrap/>
            <w:vAlign w:val="bottom"/>
            <w:hideMark/>
          </w:tcPr>
          <w:p w14:paraId="175441F4"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BEAL HIGH SCHOOL</w:t>
            </w:r>
          </w:p>
        </w:tc>
        <w:tc>
          <w:tcPr>
            <w:tcW w:w="850" w:type="dxa"/>
            <w:noWrap/>
            <w:vAlign w:val="bottom"/>
            <w:hideMark/>
          </w:tcPr>
          <w:p w14:paraId="1672E7F0"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5138A1C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04A4177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262593A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1999</w:t>
            </w:r>
          </w:p>
        </w:tc>
        <w:tc>
          <w:tcPr>
            <w:tcW w:w="762" w:type="dxa"/>
            <w:noWrap/>
            <w:hideMark/>
          </w:tcPr>
          <w:p w14:paraId="0A9DB8C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5FC62E43" w14:textId="5A143149"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50E9B23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71%</w:t>
            </w:r>
          </w:p>
        </w:tc>
        <w:tc>
          <w:tcPr>
            <w:tcW w:w="975" w:type="dxa"/>
            <w:noWrap/>
            <w:vAlign w:val="bottom"/>
            <w:hideMark/>
          </w:tcPr>
          <w:p w14:paraId="30675ED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29%</w:t>
            </w:r>
          </w:p>
        </w:tc>
        <w:tc>
          <w:tcPr>
            <w:tcW w:w="1016" w:type="dxa"/>
            <w:noWrap/>
            <w:vAlign w:val="bottom"/>
            <w:hideMark/>
          </w:tcPr>
          <w:p w14:paraId="08AF57E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71%</w:t>
            </w:r>
          </w:p>
        </w:tc>
        <w:tc>
          <w:tcPr>
            <w:tcW w:w="1132" w:type="dxa"/>
            <w:noWrap/>
            <w:vAlign w:val="bottom"/>
            <w:hideMark/>
          </w:tcPr>
          <w:p w14:paraId="49CBBF9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11%</w:t>
            </w:r>
          </w:p>
        </w:tc>
        <w:tc>
          <w:tcPr>
            <w:tcW w:w="1016" w:type="dxa"/>
            <w:noWrap/>
            <w:vAlign w:val="bottom"/>
            <w:hideMark/>
          </w:tcPr>
          <w:p w14:paraId="2881BDB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w:t>
            </w:r>
          </w:p>
        </w:tc>
      </w:tr>
      <w:tr w:rsidR="00BB502E" w:rsidRPr="007F5BA4" w14:paraId="5CAE2953" w14:textId="77777777" w:rsidTr="00877965">
        <w:trPr>
          <w:trHeight w:val="210"/>
        </w:trPr>
        <w:tc>
          <w:tcPr>
            <w:tcW w:w="4254" w:type="dxa"/>
            <w:noWrap/>
            <w:vAlign w:val="bottom"/>
            <w:hideMark/>
          </w:tcPr>
          <w:p w14:paraId="76D36851"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BEAL HIGH SCHOOL</w:t>
            </w:r>
          </w:p>
        </w:tc>
        <w:tc>
          <w:tcPr>
            <w:tcW w:w="850" w:type="dxa"/>
            <w:noWrap/>
            <w:vAlign w:val="bottom"/>
            <w:hideMark/>
          </w:tcPr>
          <w:p w14:paraId="2755D97F"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3-court</w:t>
            </w:r>
          </w:p>
        </w:tc>
        <w:tc>
          <w:tcPr>
            <w:tcW w:w="1418" w:type="dxa"/>
            <w:noWrap/>
            <w:vAlign w:val="bottom"/>
            <w:hideMark/>
          </w:tcPr>
          <w:p w14:paraId="2385B08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27 x 18</w:t>
            </w:r>
          </w:p>
        </w:tc>
        <w:tc>
          <w:tcPr>
            <w:tcW w:w="610" w:type="dxa"/>
            <w:noWrap/>
            <w:vAlign w:val="bottom"/>
            <w:hideMark/>
          </w:tcPr>
          <w:p w14:paraId="5AD2319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486</w:t>
            </w:r>
          </w:p>
        </w:tc>
        <w:tc>
          <w:tcPr>
            <w:tcW w:w="602" w:type="dxa"/>
            <w:noWrap/>
            <w:hideMark/>
          </w:tcPr>
          <w:p w14:paraId="4CC6369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6B282D0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7F54ED10" w14:textId="53B3A3DF"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7817789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3779595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4564885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3CD02F0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19A7FD5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15DD00D3" w14:textId="77777777" w:rsidTr="00877965">
        <w:trPr>
          <w:trHeight w:val="210"/>
        </w:trPr>
        <w:tc>
          <w:tcPr>
            <w:tcW w:w="4254" w:type="dxa"/>
            <w:noWrap/>
            <w:vAlign w:val="bottom"/>
            <w:hideMark/>
          </w:tcPr>
          <w:p w14:paraId="20743CA1"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BEAL HIGH SCHOOL</w:t>
            </w:r>
          </w:p>
        </w:tc>
        <w:tc>
          <w:tcPr>
            <w:tcW w:w="850" w:type="dxa"/>
            <w:noWrap/>
            <w:vAlign w:val="bottom"/>
            <w:hideMark/>
          </w:tcPr>
          <w:p w14:paraId="2646C069"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0350406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10</w:t>
            </w:r>
          </w:p>
        </w:tc>
        <w:tc>
          <w:tcPr>
            <w:tcW w:w="610" w:type="dxa"/>
            <w:noWrap/>
            <w:vAlign w:val="bottom"/>
            <w:hideMark/>
          </w:tcPr>
          <w:p w14:paraId="38C39B7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180</w:t>
            </w:r>
          </w:p>
        </w:tc>
        <w:tc>
          <w:tcPr>
            <w:tcW w:w="602" w:type="dxa"/>
            <w:noWrap/>
            <w:hideMark/>
          </w:tcPr>
          <w:p w14:paraId="432FFB3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22C5A62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13831376" w14:textId="2DA2807F"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268E56A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3DA02F9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454FBB8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1ED92E6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0CD6573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47625EBD" w14:textId="77777777" w:rsidTr="00877965">
        <w:trPr>
          <w:trHeight w:val="210"/>
        </w:trPr>
        <w:tc>
          <w:tcPr>
            <w:tcW w:w="4254" w:type="dxa"/>
            <w:noWrap/>
            <w:vAlign w:val="bottom"/>
            <w:hideMark/>
          </w:tcPr>
          <w:p w14:paraId="5A754D55"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CATERHAM HIGH SCHOOL</w:t>
            </w:r>
          </w:p>
        </w:tc>
        <w:tc>
          <w:tcPr>
            <w:tcW w:w="850" w:type="dxa"/>
            <w:noWrap/>
            <w:vAlign w:val="bottom"/>
            <w:hideMark/>
          </w:tcPr>
          <w:p w14:paraId="612495EF"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5398ECC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2CC0914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7291CB0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1997</w:t>
            </w:r>
          </w:p>
        </w:tc>
        <w:tc>
          <w:tcPr>
            <w:tcW w:w="762" w:type="dxa"/>
            <w:noWrap/>
            <w:hideMark/>
          </w:tcPr>
          <w:p w14:paraId="5E267F8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05F7D3BD" w14:textId="4E2863D9"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0F829DC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w:t>
            </w:r>
          </w:p>
        </w:tc>
        <w:tc>
          <w:tcPr>
            <w:tcW w:w="975" w:type="dxa"/>
            <w:noWrap/>
            <w:vAlign w:val="bottom"/>
            <w:hideMark/>
          </w:tcPr>
          <w:p w14:paraId="20EBA3E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41%</w:t>
            </w:r>
          </w:p>
        </w:tc>
        <w:tc>
          <w:tcPr>
            <w:tcW w:w="1016" w:type="dxa"/>
            <w:noWrap/>
            <w:vAlign w:val="bottom"/>
            <w:hideMark/>
          </w:tcPr>
          <w:p w14:paraId="0AFB88C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71%</w:t>
            </w:r>
          </w:p>
        </w:tc>
        <w:tc>
          <w:tcPr>
            <w:tcW w:w="1132" w:type="dxa"/>
            <w:noWrap/>
            <w:vAlign w:val="bottom"/>
            <w:hideMark/>
          </w:tcPr>
          <w:p w14:paraId="6EBABBB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w:t>
            </w:r>
          </w:p>
        </w:tc>
        <w:tc>
          <w:tcPr>
            <w:tcW w:w="1016" w:type="dxa"/>
            <w:noWrap/>
            <w:vAlign w:val="bottom"/>
            <w:hideMark/>
          </w:tcPr>
          <w:p w14:paraId="0CC046A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w:t>
            </w:r>
          </w:p>
        </w:tc>
      </w:tr>
      <w:tr w:rsidR="00BB502E" w:rsidRPr="007F5BA4" w14:paraId="33CADD8A" w14:textId="77777777" w:rsidTr="00877965">
        <w:trPr>
          <w:trHeight w:val="210"/>
        </w:trPr>
        <w:tc>
          <w:tcPr>
            <w:tcW w:w="4254" w:type="dxa"/>
            <w:noWrap/>
            <w:vAlign w:val="bottom"/>
            <w:hideMark/>
          </w:tcPr>
          <w:p w14:paraId="23D940BE"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CATERHAM HIGH SCHOOL</w:t>
            </w:r>
          </w:p>
        </w:tc>
        <w:tc>
          <w:tcPr>
            <w:tcW w:w="850" w:type="dxa"/>
            <w:noWrap/>
            <w:vAlign w:val="bottom"/>
            <w:hideMark/>
          </w:tcPr>
          <w:p w14:paraId="609588D2"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63AECB4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10</w:t>
            </w:r>
          </w:p>
        </w:tc>
        <w:tc>
          <w:tcPr>
            <w:tcW w:w="610" w:type="dxa"/>
            <w:noWrap/>
            <w:vAlign w:val="bottom"/>
            <w:hideMark/>
          </w:tcPr>
          <w:p w14:paraId="43B9980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180</w:t>
            </w:r>
          </w:p>
        </w:tc>
        <w:tc>
          <w:tcPr>
            <w:tcW w:w="602" w:type="dxa"/>
            <w:noWrap/>
            <w:hideMark/>
          </w:tcPr>
          <w:p w14:paraId="420AC6B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327764A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295E3224" w14:textId="7E8B6241"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1DB65B2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77D2E8D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713B508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0B8C3AF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1DBE979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53417691" w14:textId="77777777" w:rsidTr="00877965">
        <w:trPr>
          <w:trHeight w:val="210"/>
        </w:trPr>
        <w:tc>
          <w:tcPr>
            <w:tcW w:w="4254" w:type="dxa"/>
            <w:noWrap/>
            <w:vAlign w:val="bottom"/>
            <w:hideMark/>
          </w:tcPr>
          <w:p w14:paraId="08A1D4DF"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CATERHAM HIGH SCHOOL</w:t>
            </w:r>
          </w:p>
        </w:tc>
        <w:tc>
          <w:tcPr>
            <w:tcW w:w="850" w:type="dxa"/>
            <w:noWrap/>
            <w:vAlign w:val="bottom"/>
            <w:hideMark/>
          </w:tcPr>
          <w:p w14:paraId="43702B67"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413DF7B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17</w:t>
            </w:r>
          </w:p>
        </w:tc>
        <w:tc>
          <w:tcPr>
            <w:tcW w:w="610" w:type="dxa"/>
            <w:noWrap/>
            <w:vAlign w:val="bottom"/>
            <w:hideMark/>
          </w:tcPr>
          <w:p w14:paraId="0154230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306</w:t>
            </w:r>
          </w:p>
        </w:tc>
        <w:tc>
          <w:tcPr>
            <w:tcW w:w="602" w:type="dxa"/>
            <w:noWrap/>
            <w:hideMark/>
          </w:tcPr>
          <w:p w14:paraId="13CFD82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27A4DEA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7AFED418" w14:textId="4445636E"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1D1B84F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43C974C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291460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3A38C85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F6BBD1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77E98C4D" w14:textId="77777777" w:rsidTr="00877965">
        <w:trPr>
          <w:trHeight w:val="210"/>
        </w:trPr>
        <w:tc>
          <w:tcPr>
            <w:tcW w:w="4254" w:type="dxa"/>
            <w:noWrap/>
            <w:vAlign w:val="bottom"/>
            <w:hideMark/>
          </w:tcPr>
          <w:p w14:paraId="116E6B66"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FOREST ACADEMY</w:t>
            </w:r>
          </w:p>
        </w:tc>
        <w:tc>
          <w:tcPr>
            <w:tcW w:w="850" w:type="dxa"/>
            <w:noWrap/>
            <w:vAlign w:val="bottom"/>
            <w:hideMark/>
          </w:tcPr>
          <w:p w14:paraId="541AEFE9"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3-court</w:t>
            </w:r>
          </w:p>
        </w:tc>
        <w:tc>
          <w:tcPr>
            <w:tcW w:w="1418" w:type="dxa"/>
            <w:noWrap/>
            <w:vAlign w:val="bottom"/>
            <w:hideMark/>
          </w:tcPr>
          <w:p w14:paraId="28729EE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27 x 18</w:t>
            </w:r>
          </w:p>
        </w:tc>
        <w:tc>
          <w:tcPr>
            <w:tcW w:w="610" w:type="dxa"/>
            <w:noWrap/>
            <w:vAlign w:val="bottom"/>
            <w:hideMark/>
          </w:tcPr>
          <w:p w14:paraId="5046D4E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486</w:t>
            </w:r>
          </w:p>
        </w:tc>
        <w:tc>
          <w:tcPr>
            <w:tcW w:w="602" w:type="dxa"/>
            <w:noWrap/>
            <w:hideMark/>
          </w:tcPr>
          <w:p w14:paraId="4862FC6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1960</w:t>
            </w:r>
          </w:p>
        </w:tc>
        <w:tc>
          <w:tcPr>
            <w:tcW w:w="762" w:type="dxa"/>
            <w:noWrap/>
            <w:hideMark/>
          </w:tcPr>
          <w:p w14:paraId="187A151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1E882877" w14:textId="35044AB4"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6885228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61%</w:t>
            </w:r>
          </w:p>
        </w:tc>
        <w:tc>
          <w:tcPr>
            <w:tcW w:w="975" w:type="dxa"/>
            <w:noWrap/>
            <w:vAlign w:val="bottom"/>
            <w:hideMark/>
          </w:tcPr>
          <w:p w14:paraId="568AE2A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39%</w:t>
            </w:r>
          </w:p>
        </w:tc>
        <w:tc>
          <w:tcPr>
            <w:tcW w:w="1016" w:type="dxa"/>
            <w:noWrap/>
            <w:vAlign w:val="bottom"/>
            <w:hideMark/>
          </w:tcPr>
          <w:p w14:paraId="2925BDF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41%</w:t>
            </w:r>
          </w:p>
        </w:tc>
        <w:tc>
          <w:tcPr>
            <w:tcW w:w="1132" w:type="dxa"/>
            <w:noWrap/>
            <w:vAlign w:val="bottom"/>
            <w:hideMark/>
          </w:tcPr>
          <w:p w14:paraId="27F5876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w:t>
            </w:r>
          </w:p>
        </w:tc>
        <w:tc>
          <w:tcPr>
            <w:tcW w:w="1016" w:type="dxa"/>
            <w:noWrap/>
            <w:vAlign w:val="bottom"/>
            <w:hideMark/>
          </w:tcPr>
          <w:p w14:paraId="1157FF4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53%</w:t>
            </w:r>
          </w:p>
        </w:tc>
      </w:tr>
      <w:tr w:rsidR="00BB502E" w:rsidRPr="007F5BA4" w14:paraId="74BF60C1" w14:textId="77777777" w:rsidTr="00877965">
        <w:trPr>
          <w:trHeight w:val="210"/>
        </w:trPr>
        <w:tc>
          <w:tcPr>
            <w:tcW w:w="4254" w:type="dxa"/>
            <w:noWrap/>
            <w:vAlign w:val="bottom"/>
            <w:hideMark/>
          </w:tcPr>
          <w:p w14:paraId="55B85EAE"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FRENFORD YOUTH CLUB</w:t>
            </w:r>
          </w:p>
        </w:tc>
        <w:tc>
          <w:tcPr>
            <w:tcW w:w="850" w:type="dxa"/>
            <w:noWrap/>
            <w:vAlign w:val="bottom"/>
            <w:hideMark/>
          </w:tcPr>
          <w:p w14:paraId="1D152B08"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5020820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0A28781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4D9403B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2010</w:t>
            </w:r>
          </w:p>
        </w:tc>
        <w:tc>
          <w:tcPr>
            <w:tcW w:w="762" w:type="dxa"/>
            <w:noWrap/>
            <w:hideMark/>
          </w:tcPr>
          <w:p w14:paraId="42604D6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0385C61B" w14:textId="00B2A9C5"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Other (sport club)</w:t>
            </w:r>
          </w:p>
        </w:tc>
        <w:tc>
          <w:tcPr>
            <w:tcW w:w="1070" w:type="dxa"/>
            <w:noWrap/>
            <w:hideMark/>
          </w:tcPr>
          <w:p w14:paraId="3E0DA5F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2CA3E7D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702F6E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58%</w:t>
            </w:r>
          </w:p>
        </w:tc>
        <w:tc>
          <w:tcPr>
            <w:tcW w:w="1132" w:type="dxa"/>
            <w:noWrap/>
            <w:vAlign w:val="bottom"/>
            <w:hideMark/>
          </w:tcPr>
          <w:p w14:paraId="37C6F22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12%</w:t>
            </w:r>
          </w:p>
        </w:tc>
        <w:tc>
          <w:tcPr>
            <w:tcW w:w="1016" w:type="dxa"/>
            <w:noWrap/>
            <w:vAlign w:val="bottom"/>
            <w:hideMark/>
          </w:tcPr>
          <w:p w14:paraId="6644B42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30%</w:t>
            </w:r>
          </w:p>
        </w:tc>
      </w:tr>
      <w:tr w:rsidR="00BB502E" w:rsidRPr="007F5BA4" w14:paraId="05010AE7" w14:textId="77777777" w:rsidTr="00877965">
        <w:trPr>
          <w:trHeight w:val="210"/>
        </w:trPr>
        <w:tc>
          <w:tcPr>
            <w:tcW w:w="4254" w:type="dxa"/>
            <w:noWrap/>
            <w:vAlign w:val="bottom"/>
            <w:hideMark/>
          </w:tcPr>
          <w:p w14:paraId="6CEFB53C"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ILFORD COUNTY HIGH SCHOOL</w:t>
            </w:r>
          </w:p>
        </w:tc>
        <w:tc>
          <w:tcPr>
            <w:tcW w:w="850" w:type="dxa"/>
            <w:noWrap/>
            <w:vAlign w:val="bottom"/>
            <w:hideMark/>
          </w:tcPr>
          <w:p w14:paraId="4308B901"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40AE3F1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77B74C7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4DFE504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2006</w:t>
            </w:r>
          </w:p>
        </w:tc>
        <w:tc>
          <w:tcPr>
            <w:tcW w:w="762" w:type="dxa"/>
            <w:noWrap/>
            <w:hideMark/>
          </w:tcPr>
          <w:p w14:paraId="305A407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116796BB" w14:textId="61279DE4"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4E0E4FB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73%</w:t>
            </w:r>
          </w:p>
        </w:tc>
        <w:tc>
          <w:tcPr>
            <w:tcW w:w="975" w:type="dxa"/>
            <w:noWrap/>
            <w:vAlign w:val="bottom"/>
            <w:hideMark/>
          </w:tcPr>
          <w:p w14:paraId="1613DEE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27%</w:t>
            </w:r>
          </w:p>
        </w:tc>
        <w:tc>
          <w:tcPr>
            <w:tcW w:w="1016" w:type="dxa"/>
            <w:noWrap/>
            <w:vAlign w:val="bottom"/>
            <w:hideMark/>
          </w:tcPr>
          <w:p w14:paraId="135B97E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73%</w:t>
            </w:r>
          </w:p>
        </w:tc>
        <w:tc>
          <w:tcPr>
            <w:tcW w:w="1132" w:type="dxa"/>
            <w:noWrap/>
            <w:vAlign w:val="bottom"/>
            <w:hideMark/>
          </w:tcPr>
          <w:p w14:paraId="3BDEDA5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w:t>
            </w:r>
          </w:p>
        </w:tc>
        <w:tc>
          <w:tcPr>
            <w:tcW w:w="1016" w:type="dxa"/>
            <w:noWrap/>
            <w:vAlign w:val="bottom"/>
            <w:hideMark/>
          </w:tcPr>
          <w:p w14:paraId="6F6B5DF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17%</w:t>
            </w:r>
          </w:p>
        </w:tc>
      </w:tr>
      <w:tr w:rsidR="00BB502E" w:rsidRPr="007F5BA4" w14:paraId="70251F12" w14:textId="77777777" w:rsidTr="00877965">
        <w:trPr>
          <w:trHeight w:val="210"/>
        </w:trPr>
        <w:tc>
          <w:tcPr>
            <w:tcW w:w="4254" w:type="dxa"/>
            <w:noWrap/>
            <w:vAlign w:val="bottom"/>
            <w:hideMark/>
          </w:tcPr>
          <w:p w14:paraId="140BF3B2"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KANTOR KING SOLOMON HIGH SCHOOL</w:t>
            </w:r>
          </w:p>
        </w:tc>
        <w:tc>
          <w:tcPr>
            <w:tcW w:w="850" w:type="dxa"/>
            <w:noWrap/>
            <w:vAlign w:val="bottom"/>
            <w:hideMark/>
          </w:tcPr>
          <w:p w14:paraId="2990BAD9"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305CDFB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7600256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7EA704A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1993</w:t>
            </w:r>
          </w:p>
        </w:tc>
        <w:tc>
          <w:tcPr>
            <w:tcW w:w="762" w:type="dxa"/>
            <w:noWrap/>
            <w:hideMark/>
          </w:tcPr>
          <w:p w14:paraId="6869813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328EBDAC" w14:textId="47E11DED"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290F4D2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58%</w:t>
            </w:r>
          </w:p>
        </w:tc>
        <w:tc>
          <w:tcPr>
            <w:tcW w:w="975" w:type="dxa"/>
            <w:noWrap/>
            <w:vAlign w:val="bottom"/>
            <w:hideMark/>
          </w:tcPr>
          <w:p w14:paraId="4B0F603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42%</w:t>
            </w:r>
          </w:p>
        </w:tc>
        <w:tc>
          <w:tcPr>
            <w:tcW w:w="1016" w:type="dxa"/>
            <w:noWrap/>
            <w:vAlign w:val="bottom"/>
            <w:hideMark/>
          </w:tcPr>
          <w:p w14:paraId="27EB7E7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76%</w:t>
            </w:r>
          </w:p>
        </w:tc>
        <w:tc>
          <w:tcPr>
            <w:tcW w:w="1132" w:type="dxa"/>
            <w:noWrap/>
            <w:vAlign w:val="bottom"/>
            <w:hideMark/>
          </w:tcPr>
          <w:p w14:paraId="105F7C9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w:t>
            </w:r>
          </w:p>
        </w:tc>
        <w:tc>
          <w:tcPr>
            <w:tcW w:w="1016" w:type="dxa"/>
            <w:noWrap/>
            <w:vAlign w:val="bottom"/>
            <w:hideMark/>
          </w:tcPr>
          <w:p w14:paraId="3A3A784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13%</w:t>
            </w:r>
          </w:p>
        </w:tc>
      </w:tr>
      <w:tr w:rsidR="00BB502E" w:rsidRPr="007F5BA4" w14:paraId="6A34383F" w14:textId="77777777" w:rsidTr="00877965">
        <w:trPr>
          <w:trHeight w:val="210"/>
        </w:trPr>
        <w:tc>
          <w:tcPr>
            <w:tcW w:w="4254" w:type="dxa"/>
            <w:noWrap/>
            <w:vAlign w:val="bottom"/>
            <w:hideMark/>
          </w:tcPr>
          <w:p w14:paraId="5B25E93A"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KANTOR KING SOLOMON HIGH SCHOOL</w:t>
            </w:r>
          </w:p>
        </w:tc>
        <w:tc>
          <w:tcPr>
            <w:tcW w:w="850" w:type="dxa"/>
            <w:noWrap/>
            <w:vAlign w:val="bottom"/>
            <w:hideMark/>
          </w:tcPr>
          <w:p w14:paraId="5871414B"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0BE2B15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10</w:t>
            </w:r>
          </w:p>
        </w:tc>
        <w:tc>
          <w:tcPr>
            <w:tcW w:w="610" w:type="dxa"/>
            <w:noWrap/>
            <w:vAlign w:val="bottom"/>
            <w:hideMark/>
          </w:tcPr>
          <w:p w14:paraId="12B9267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180</w:t>
            </w:r>
          </w:p>
        </w:tc>
        <w:tc>
          <w:tcPr>
            <w:tcW w:w="602" w:type="dxa"/>
            <w:noWrap/>
            <w:hideMark/>
          </w:tcPr>
          <w:p w14:paraId="6404E23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2A66588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335F0E02" w14:textId="2245FA32"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60A929D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54B6B8A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00D7BF0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6FC95FB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1B6AC5D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4CB3663D" w14:textId="77777777" w:rsidTr="00877965">
        <w:trPr>
          <w:trHeight w:val="210"/>
        </w:trPr>
        <w:tc>
          <w:tcPr>
            <w:tcW w:w="4254" w:type="dxa"/>
            <w:noWrap/>
            <w:vAlign w:val="bottom"/>
            <w:hideMark/>
          </w:tcPr>
          <w:p w14:paraId="705EA7BE"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LOXFORD LEISURE CENTRE</w:t>
            </w:r>
          </w:p>
        </w:tc>
        <w:tc>
          <w:tcPr>
            <w:tcW w:w="850" w:type="dxa"/>
            <w:noWrap/>
            <w:vAlign w:val="bottom"/>
            <w:hideMark/>
          </w:tcPr>
          <w:p w14:paraId="7A562293"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557959A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2B7196C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3FB1A60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1965</w:t>
            </w:r>
          </w:p>
        </w:tc>
        <w:tc>
          <w:tcPr>
            <w:tcW w:w="762" w:type="dxa"/>
            <w:noWrap/>
            <w:hideMark/>
          </w:tcPr>
          <w:p w14:paraId="1D3B700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2021</w:t>
            </w:r>
          </w:p>
        </w:tc>
        <w:tc>
          <w:tcPr>
            <w:tcW w:w="812" w:type="dxa"/>
            <w:noWrap/>
          </w:tcPr>
          <w:p w14:paraId="0C457E55" w14:textId="719C159F"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Public</w:t>
            </w:r>
          </w:p>
        </w:tc>
        <w:tc>
          <w:tcPr>
            <w:tcW w:w="1070" w:type="dxa"/>
            <w:noWrap/>
            <w:hideMark/>
          </w:tcPr>
          <w:p w14:paraId="610C48C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2F5132E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591B2A6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56%</w:t>
            </w:r>
          </w:p>
        </w:tc>
        <w:tc>
          <w:tcPr>
            <w:tcW w:w="1132" w:type="dxa"/>
            <w:noWrap/>
            <w:vAlign w:val="bottom"/>
            <w:hideMark/>
          </w:tcPr>
          <w:p w14:paraId="0237754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w:t>
            </w:r>
          </w:p>
        </w:tc>
        <w:tc>
          <w:tcPr>
            <w:tcW w:w="1016" w:type="dxa"/>
            <w:noWrap/>
            <w:vAlign w:val="bottom"/>
            <w:hideMark/>
          </w:tcPr>
          <w:p w14:paraId="249A40C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w:t>
            </w:r>
          </w:p>
        </w:tc>
      </w:tr>
      <w:tr w:rsidR="00BB502E" w:rsidRPr="007F5BA4" w14:paraId="612E4B1C" w14:textId="77777777" w:rsidTr="00877965">
        <w:trPr>
          <w:trHeight w:val="210"/>
        </w:trPr>
        <w:tc>
          <w:tcPr>
            <w:tcW w:w="4254" w:type="dxa"/>
            <w:noWrap/>
            <w:vAlign w:val="bottom"/>
            <w:hideMark/>
          </w:tcPr>
          <w:p w14:paraId="19660422"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lastRenderedPageBreak/>
              <w:t>MAYFIELD SCHOOL (DAGENHAM)</w:t>
            </w:r>
          </w:p>
        </w:tc>
        <w:tc>
          <w:tcPr>
            <w:tcW w:w="850" w:type="dxa"/>
            <w:noWrap/>
            <w:vAlign w:val="bottom"/>
            <w:hideMark/>
          </w:tcPr>
          <w:p w14:paraId="79B95B3F"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56EE8A5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183E925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337FC4F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1930</w:t>
            </w:r>
          </w:p>
        </w:tc>
        <w:tc>
          <w:tcPr>
            <w:tcW w:w="762" w:type="dxa"/>
            <w:noWrap/>
            <w:hideMark/>
          </w:tcPr>
          <w:p w14:paraId="47B39FD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51076407" w14:textId="0BF65D37"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23953C7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2F3E0FA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7AEB52C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58%</w:t>
            </w:r>
          </w:p>
        </w:tc>
        <w:tc>
          <w:tcPr>
            <w:tcW w:w="1132" w:type="dxa"/>
            <w:noWrap/>
            <w:vAlign w:val="bottom"/>
            <w:hideMark/>
          </w:tcPr>
          <w:p w14:paraId="30D2B53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w:t>
            </w:r>
          </w:p>
        </w:tc>
        <w:tc>
          <w:tcPr>
            <w:tcW w:w="1016" w:type="dxa"/>
            <w:noWrap/>
            <w:vAlign w:val="bottom"/>
            <w:hideMark/>
          </w:tcPr>
          <w:p w14:paraId="1E7DF50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32%</w:t>
            </w:r>
          </w:p>
        </w:tc>
      </w:tr>
      <w:tr w:rsidR="00BB502E" w:rsidRPr="007F5BA4" w14:paraId="441EAF61" w14:textId="77777777" w:rsidTr="00877965">
        <w:trPr>
          <w:trHeight w:val="210"/>
        </w:trPr>
        <w:tc>
          <w:tcPr>
            <w:tcW w:w="4254" w:type="dxa"/>
            <w:noWrap/>
            <w:vAlign w:val="bottom"/>
            <w:hideMark/>
          </w:tcPr>
          <w:p w14:paraId="48046024"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MAYFIELD SCHOOL (DAGENHAM)</w:t>
            </w:r>
          </w:p>
        </w:tc>
        <w:tc>
          <w:tcPr>
            <w:tcW w:w="850" w:type="dxa"/>
            <w:noWrap/>
            <w:vAlign w:val="bottom"/>
            <w:hideMark/>
          </w:tcPr>
          <w:p w14:paraId="6AE91F4A"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0C624E6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10</w:t>
            </w:r>
          </w:p>
        </w:tc>
        <w:tc>
          <w:tcPr>
            <w:tcW w:w="610" w:type="dxa"/>
            <w:noWrap/>
            <w:vAlign w:val="bottom"/>
            <w:hideMark/>
          </w:tcPr>
          <w:p w14:paraId="326663E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180</w:t>
            </w:r>
          </w:p>
        </w:tc>
        <w:tc>
          <w:tcPr>
            <w:tcW w:w="602" w:type="dxa"/>
            <w:noWrap/>
            <w:hideMark/>
          </w:tcPr>
          <w:p w14:paraId="1D13DF1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1E61B84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25E7C74D" w14:textId="0562C28D"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47D5955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67CEDF3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0655BB5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2201A0B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337FAD0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09CBDD59" w14:textId="77777777" w:rsidTr="00877965">
        <w:trPr>
          <w:trHeight w:val="210"/>
        </w:trPr>
        <w:tc>
          <w:tcPr>
            <w:tcW w:w="4254" w:type="dxa"/>
            <w:noWrap/>
            <w:vAlign w:val="bottom"/>
            <w:hideMark/>
          </w:tcPr>
          <w:p w14:paraId="683AE60A"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OAKS PARK HIGH SCHOOL</w:t>
            </w:r>
          </w:p>
        </w:tc>
        <w:tc>
          <w:tcPr>
            <w:tcW w:w="850" w:type="dxa"/>
            <w:noWrap/>
            <w:vAlign w:val="bottom"/>
            <w:hideMark/>
          </w:tcPr>
          <w:p w14:paraId="36980A9D"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01DC01F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70449E9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1385381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2002</w:t>
            </w:r>
          </w:p>
        </w:tc>
        <w:tc>
          <w:tcPr>
            <w:tcW w:w="762" w:type="dxa"/>
            <w:noWrap/>
            <w:hideMark/>
          </w:tcPr>
          <w:p w14:paraId="78C49E8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2A032772" w14:textId="38CE5E36"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560CF81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93%</w:t>
            </w:r>
          </w:p>
        </w:tc>
        <w:tc>
          <w:tcPr>
            <w:tcW w:w="975" w:type="dxa"/>
            <w:noWrap/>
            <w:vAlign w:val="bottom"/>
            <w:hideMark/>
          </w:tcPr>
          <w:p w14:paraId="4A963C4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w:t>
            </w:r>
          </w:p>
        </w:tc>
        <w:tc>
          <w:tcPr>
            <w:tcW w:w="1016" w:type="dxa"/>
            <w:noWrap/>
            <w:vAlign w:val="bottom"/>
            <w:hideMark/>
          </w:tcPr>
          <w:p w14:paraId="009288C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61%</w:t>
            </w:r>
          </w:p>
        </w:tc>
        <w:tc>
          <w:tcPr>
            <w:tcW w:w="1132" w:type="dxa"/>
            <w:noWrap/>
            <w:vAlign w:val="bottom"/>
            <w:hideMark/>
          </w:tcPr>
          <w:p w14:paraId="1095AA6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w:t>
            </w:r>
          </w:p>
        </w:tc>
        <w:tc>
          <w:tcPr>
            <w:tcW w:w="1016" w:type="dxa"/>
            <w:noWrap/>
            <w:vAlign w:val="bottom"/>
            <w:hideMark/>
          </w:tcPr>
          <w:p w14:paraId="58B7448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30%</w:t>
            </w:r>
          </w:p>
        </w:tc>
      </w:tr>
      <w:tr w:rsidR="00BB502E" w:rsidRPr="007F5BA4" w14:paraId="0F2DBCC9" w14:textId="77777777" w:rsidTr="00877965">
        <w:trPr>
          <w:trHeight w:val="210"/>
        </w:trPr>
        <w:tc>
          <w:tcPr>
            <w:tcW w:w="4254" w:type="dxa"/>
            <w:noWrap/>
            <w:vAlign w:val="bottom"/>
            <w:hideMark/>
          </w:tcPr>
          <w:p w14:paraId="6CF75E45"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PALMER CATHOLIC ACADEMY</w:t>
            </w:r>
          </w:p>
        </w:tc>
        <w:tc>
          <w:tcPr>
            <w:tcW w:w="850" w:type="dxa"/>
            <w:noWrap/>
            <w:vAlign w:val="bottom"/>
            <w:hideMark/>
          </w:tcPr>
          <w:p w14:paraId="68E86D15"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3-court</w:t>
            </w:r>
          </w:p>
        </w:tc>
        <w:tc>
          <w:tcPr>
            <w:tcW w:w="1418" w:type="dxa"/>
            <w:noWrap/>
            <w:vAlign w:val="bottom"/>
            <w:hideMark/>
          </w:tcPr>
          <w:p w14:paraId="37ADADC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27 x 18</w:t>
            </w:r>
          </w:p>
        </w:tc>
        <w:tc>
          <w:tcPr>
            <w:tcW w:w="610" w:type="dxa"/>
            <w:noWrap/>
            <w:vAlign w:val="bottom"/>
            <w:hideMark/>
          </w:tcPr>
          <w:p w14:paraId="1CEF608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486</w:t>
            </w:r>
          </w:p>
        </w:tc>
        <w:tc>
          <w:tcPr>
            <w:tcW w:w="602" w:type="dxa"/>
            <w:noWrap/>
            <w:hideMark/>
          </w:tcPr>
          <w:p w14:paraId="2657540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1965</w:t>
            </w:r>
          </w:p>
        </w:tc>
        <w:tc>
          <w:tcPr>
            <w:tcW w:w="762" w:type="dxa"/>
            <w:noWrap/>
            <w:hideMark/>
          </w:tcPr>
          <w:p w14:paraId="7F3FEF8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52D4FD76" w14:textId="6000FFED"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500C759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090877B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4E4F74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49%</w:t>
            </w:r>
          </w:p>
        </w:tc>
        <w:tc>
          <w:tcPr>
            <w:tcW w:w="1132" w:type="dxa"/>
            <w:noWrap/>
            <w:vAlign w:val="bottom"/>
            <w:hideMark/>
          </w:tcPr>
          <w:p w14:paraId="7EF026A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w:t>
            </w:r>
          </w:p>
        </w:tc>
        <w:tc>
          <w:tcPr>
            <w:tcW w:w="1016" w:type="dxa"/>
            <w:noWrap/>
            <w:vAlign w:val="bottom"/>
            <w:hideMark/>
          </w:tcPr>
          <w:p w14:paraId="5E08B5A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43%</w:t>
            </w:r>
          </w:p>
        </w:tc>
      </w:tr>
      <w:tr w:rsidR="00BB502E" w:rsidRPr="007F5BA4" w14:paraId="1AAA7661" w14:textId="77777777" w:rsidTr="00877965">
        <w:trPr>
          <w:trHeight w:val="210"/>
        </w:trPr>
        <w:tc>
          <w:tcPr>
            <w:tcW w:w="4254" w:type="dxa"/>
            <w:noWrap/>
            <w:vAlign w:val="bottom"/>
            <w:hideMark/>
          </w:tcPr>
          <w:p w14:paraId="68B01AD2"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PALMER CATHOLIC ACADEMY</w:t>
            </w:r>
          </w:p>
        </w:tc>
        <w:tc>
          <w:tcPr>
            <w:tcW w:w="850" w:type="dxa"/>
            <w:noWrap/>
            <w:vAlign w:val="bottom"/>
            <w:hideMark/>
          </w:tcPr>
          <w:p w14:paraId="4701E625"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2EE6FCF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10</w:t>
            </w:r>
          </w:p>
        </w:tc>
        <w:tc>
          <w:tcPr>
            <w:tcW w:w="610" w:type="dxa"/>
            <w:noWrap/>
            <w:vAlign w:val="bottom"/>
            <w:hideMark/>
          </w:tcPr>
          <w:p w14:paraId="6E82B22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180</w:t>
            </w:r>
          </w:p>
        </w:tc>
        <w:tc>
          <w:tcPr>
            <w:tcW w:w="602" w:type="dxa"/>
            <w:noWrap/>
            <w:hideMark/>
          </w:tcPr>
          <w:p w14:paraId="26F9144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3C8CA65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7AD52AD1" w14:textId="21671DC9"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5ED8995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3680BEA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04200C0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5C79405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32A5B8A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1ADD3077" w14:textId="77777777" w:rsidTr="00877965">
        <w:trPr>
          <w:trHeight w:val="210"/>
        </w:trPr>
        <w:tc>
          <w:tcPr>
            <w:tcW w:w="4254" w:type="dxa"/>
            <w:noWrap/>
            <w:vAlign w:val="bottom"/>
            <w:hideMark/>
          </w:tcPr>
          <w:p w14:paraId="188C1D30"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REDBRIDGE SPORTS &amp; LEISURE</w:t>
            </w:r>
          </w:p>
        </w:tc>
        <w:tc>
          <w:tcPr>
            <w:tcW w:w="850" w:type="dxa"/>
            <w:noWrap/>
            <w:vAlign w:val="bottom"/>
            <w:hideMark/>
          </w:tcPr>
          <w:p w14:paraId="52488BE2"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12-court</w:t>
            </w:r>
          </w:p>
        </w:tc>
        <w:tc>
          <w:tcPr>
            <w:tcW w:w="1418" w:type="dxa"/>
            <w:noWrap/>
            <w:vAlign w:val="bottom"/>
            <w:hideMark/>
          </w:tcPr>
          <w:p w14:paraId="442B47F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60 x 34.5</w:t>
            </w:r>
          </w:p>
        </w:tc>
        <w:tc>
          <w:tcPr>
            <w:tcW w:w="610" w:type="dxa"/>
            <w:noWrap/>
            <w:vAlign w:val="bottom"/>
            <w:hideMark/>
          </w:tcPr>
          <w:p w14:paraId="4B740FD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2070</w:t>
            </w:r>
          </w:p>
        </w:tc>
        <w:tc>
          <w:tcPr>
            <w:tcW w:w="602" w:type="dxa"/>
            <w:noWrap/>
            <w:hideMark/>
          </w:tcPr>
          <w:p w14:paraId="3E91824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2012</w:t>
            </w:r>
          </w:p>
        </w:tc>
        <w:tc>
          <w:tcPr>
            <w:tcW w:w="762" w:type="dxa"/>
            <w:noWrap/>
            <w:hideMark/>
          </w:tcPr>
          <w:p w14:paraId="6F3FB45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79F61936" w14:textId="0BEE7713"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Other (pay &amp; play)</w:t>
            </w:r>
          </w:p>
        </w:tc>
        <w:tc>
          <w:tcPr>
            <w:tcW w:w="1070" w:type="dxa"/>
            <w:noWrap/>
            <w:hideMark/>
          </w:tcPr>
          <w:p w14:paraId="7132220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2B5058A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4466177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81%</w:t>
            </w:r>
          </w:p>
        </w:tc>
        <w:tc>
          <w:tcPr>
            <w:tcW w:w="1132" w:type="dxa"/>
            <w:noWrap/>
            <w:vAlign w:val="bottom"/>
            <w:hideMark/>
          </w:tcPr>
          <w:p w14:paraId="1B9E584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11%</w:t>
            </w:r>
          </w:p>
        </w:tc>
        <w:tc>
          <w:tcPr>
            <w:tcW w:w="1016" w:type="dxa"/>
            <w:noWrap/>
            <w:vAlign w:val="bottom"/>
            <w:hideMark/>
          </w:tcPr>
          <w:p w14:paraId="24ACF91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w:t>
            </w:r>
          </w:p>
        </w:tc>
      </w:tr>
      <w:tr w:rsidR="00BB502E" w:rsidRPr="007F5BA4" w14:paraId="189455FA" w14:textId="77777777" w:rsidTr="00877965">
        <w:trPr>
          <w:trHeight w:val="210"/>
        </w:trPr>
        <w:tc>
          <w:tcPr>
            <w:tcW w:w="4254" w:type="dxa"/>
            <w:noWrap/>
            <w:vAlign w:val="bottom"/>
            <w:hideMark/>
          </w:tcPr>
          <w:p w14:paraId="32990CCA"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REDBRIDGE SPORTS &amp; LEISURE</w:t>
            </w:r>
          </w:p>
        </w:tc>
        <w:tc>
          <w:tcPr>
            <w:tcW w:w="850" w:type="dxa"/>
            <w:noWrap/>
            <w:vAlign w:val="bottom"/>
            <w:hideMark/>
          </w:tcPr>
          <w:p w14:paraId="348C66C4"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5-court</w:t>
            </w:r>
          </w:p>
        </w:tc>
        <w:tc>
          <w:tcPr>
            <w:tcW w:w="1418" w:type="dxa"/>
            <w:noWrap/>
            <w:vAlign w:val="bottom"/>
            <w:hideMark/>
          </w:tcPr>
          <w:p w14:paraId="094F4EB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40.6 x 21.35</w:t>
            </w:r>
          </w:p>
        </w:tc>
        <w:tc>
          <w:tcPr>
            <w:tcW w:w="610" w:type="dxa"/>
            <w:noWrap/>
            <w:vAlign w:val="bottom"/>
            <w:hideMark/>
          </w:tcPr>
          <w:p w14:paraId="428A757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867</w:t>
            </w:r>
          </w:p>
        </w:tc>
        <w:tc>
          <w:tcPr>
            <w:tcW w:w="602" w:type="dxa"/>
            <w:noWrap/>
            <w:hideMark/>
          </w:tcPr>
          <w:p w14:paraId="54C9A45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56B32B7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32988B51" w14:textId="565AB937"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212576A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3545781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451C4C7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69AE49B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5E4F058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6EEFDFC2" w14:textId="77777777" w:rsidTr="00877965">
        <w:trPr>
          <w:trHeight w:val="210"/>
        </w:trPr>
        <w:tc>
          <w:tcPr>
            <w:tcW w:w="4254" w:type="dxa"/>
            <w:noWrap/>
            <w:vAlign w:val="bottom"/>
            <w:hideMark/>
          </w:tcPr>
          <w:p w14:paraId="0DB31F4E"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SEVEN KINGS HIGH SCHOOL</w:t>
            </w:r>
          </w:p>
        </w:tc>
        <w:tc>
          <w:tcPr>
            <w:tcW w:w="850" w:type="dxa"/>
            <w:noWrap/>
            <w:vAlign w:val="bottom"/>
            <w:hideMark/>
          </w:tcPr>
          <w:p w14:paraId="2BC4B1C1"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3-court</w:t>
            </w:r>
          </w:p>
        </w:tc>
        <w:tc>
          <w:tcPr>
            <w:tcW w:w="1418" w:type="dxa"/>
            <w:noWrap/>
            <w:vAlign w:val="bottom"/>
            <w:hideMark/>
          </w:tcPr>
          <w:p w14:paraId="33E3F85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27 x 18</w:t>
            </w:r>
          </w:p>
        </w:tc>
        <w:tc>
          <w:tcPr>
            <w:tcW w:w="610" w:type="dxa"/>
            <w:noWrap/>
            <w:vAlign w:val="bottom"/>
            <w:hideMark/>
          </w:tcPr>
          <w:p w14:paraId="4BBB7A3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486</w:t>
            </w:r>
          </w:p>
        </w:tc>
        <w:tc>
          <w:tcPr>
            <w:tcW w:w="602" w:type="dxa"/>
            <w:noWrap/>
            <w:hideMark/>
          </w:tcPr>
          <w:p w14:paraId="724CBB4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1984</w:t>
            </w:r>
          </w:p>
        </w:tc>
        <w:tc>
          <w:tcPr>
            <w:tcW w:w="762" w:type="dxa"/>
            <w:noWrap/>
            <w:hideMark/>
          </w:tcPr>
          <w:p w14:paraId="04B9026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489D4BFB" w14:textId="71805E5A"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5578C8F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15C3152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780E8BE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51%</w:t>
            </w:r>
          </w:p>
        </w:tc>
        <w:tc>
          <w:tcPr>
            <w:tcW w:w="1132" w:type="dxa"/>
            <w:noWrap/>
            <w:vAlign w:val="bottom"/>
            <w:hideMark/>
          </w:tcPr>
          <w:p w14:paraId="611ABD0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w:t>
            </w:r>
          </w:p>
        </w:tc>
        <w:tc>
          <w:tcPr>
            <w:tcW w:w="1016" w:type="dxa"/>
            <w:noWrap/>
            <w:vAlign w:val="bottom"/>
            <w:hideMark/>
          </w:tcPr>
          <w:p w14:paraId="59D22C0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40%</w:t>
            </w:r>
          </w:p>
        </w:tc>
      </w:tr>
      <w:tr w:rsidR="00BB502E" w:rsidRPr="007F5BA4" w14:paraId="4C529B84" w14:textId="77777777" w:rsidTr="00877965">
        <w:trPr>
          <w:trHeight w:val="210"/>
        </w:trPr>
        <w:tc>
          <w:tcPr>
            <w:tcW w:w="4254" w:type="dxa"/>
            <w:noWrap/>
            <w:vAlign w:val="bottom"/>
            <w:hideMark/>
          </w:tcPr>
          <w:p w14:paraId="0367FFCE"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SEVEN KINGS HIGH SCHOOL</w:t>
            </w:r>
          </w:p>
        </w:tc>
        <w:tc>
          <w:tcPr>
            <w:tcW w:w="850" w:type="dxa"/>
            <w:noWrap/>
            <w:vAlign w:val="bottom"/>
            <w:hideMark/>
          </w:tcPr>
          <w:p w14:paraId="47CD2BB9"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2513204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10</w:t>
            </w:r>
          </w:p>
        </w:tc>
        <w:tc>
          <w:tcPr>
            <w:tcW w:w="610" w:type="dxa"/>
            <w:noWrap/>
            <w:vAlign w:val="bottom"/>
            <w:hideMark/>
          </w:tcPr>
          <w:p w14:paraId="69CA86A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180</w:t>
            </w:r>
          </w:p>
        </w:tc>
        <w:tc>
          <w:tcPr>
            <w:tcW w:w="602" w:type="dxa"/>
            <w:noWrap/>
            <w:hideMark/>
          </w:tcPr>
          <w:p w14:paraId="199DAC3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50E455C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62BB9C0A" w14:textId="64B087B2"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525E294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0162C6D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4571E59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3D829FE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573CA35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1578D49F" w14:textId="77777777" w:rsidTr="00877965">
        <w:trPr>
          <w:trHeight w:val="210"/>
        </w:trPr>
        <w:tc>
          <w:tcPr>
            <w:tcW w:w="4254" w:type="dxa"/>
            <w:noWrap/>
            <w:vAlign w:val="bottom"/>
            <w:hideMark/>
          </w:tcPr>
          <w:p w14:paraId="1824F42B"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ST AUBYNS SPORTS CENTRE</w:t>
            </w:r>
          </w:p>
        </w:tc>
        <w:tc>
          <w:tcPr>
            <w:tcW w:w="850" w:type="dxa"/>
            <w:noWrap/>
            <w:vAlign w:val="bottom"/>
            <w:hideMark/>
          </w:tcPr>
          <w:p w14:paraId="5CB7C799"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1171185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3ABFA0B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64846D0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1997</w:t>
            </w:r>
          </w:p>
        </w:tc>
        <w:tc>
          <w:tcPr>
            <w:tcW w:w="762" w:type="dxa"/>
            <w:noWrap/>
            <w:hideMark/>
          </w:tcPr>
          <w:p w14:paraId="4757B7B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0B304306" w14:textId="6352B22C"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5587F89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5C58E0F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58BC613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73%</w:t>
            </w:r>
          </w:p>
        </w:tc>
        <w:tc>
          <w:tcPr>
            <w:tcW w:w="1132" w:type="dxa"/>
            <w:noWrap/>
            <w:vAlign w:val="bottom"/>
            <w:hideMark/>
          </w:tcPr>
          <w:p w14:paraId="4DE9646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11%</w:t>
            </w:r>
          </w:p>
        </w:tc>
        <w:tc>
          <w:tcPr>
            <w:tcW w:w="1016" w:type="dxa"/>
            <w:noWrap/>
            <w:vAlign w:val="bottom"/>
            <w:hideMark/>
          </w:tcPr>
          <w:p w14:paraId="0DBC8CF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16%</w:t>
            </w:r>
          </w:p>
        </w:tc>
      </w:tr>
      <w:tr w:rsidR="00BB502E" w:rsidRPr="007F5BA4" w14:paraId="58D3E905" w14:textId="77777777" w:rsidTr="00877965">
        <w:trPr>
          <w:trHeight w:val="210"/>
        </w:trPr>
        <w:tc>
          <w:tcPr>
            <w:tcW w:w="4254" w:type="dxa"/>
            <w:noWrap/>
            <w:vAlign w:val="bottom"/>
            <w:hideMark/>
          </w:tcPr>
          <w:p w14:paraId="57819906"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TRINITY CATHOLIC HIGH SCHOOL (UPPER SITE)</w:t>
            </w:r>
          </w:p>
        </w:tc>
        <w:tc>
          <w:tcPr>
            <w:tcW w:w="850" w:type="dxa"/>
            <w:noWrap/>
            <w:vAlign w:val="bottom"/>
            <w:hideMark/>
          </w:tcPr>
          <w:p w14:paraId="21D85D0A"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3-court</w:t>
            </w:r>
          </w:p>
        </w:tc>
        <w:tc>
          <w:tcPr>
            <w:tcW w:w="1418" w:type="dxa"/>
            <w:noWrap/>
            <w:vAlign w:val="bottom"/>
            <w:hideMark/>
          </w:tcPr>
          <w:p w14:paraId="047604A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27 x 18</w:t>
            </w:r>
          </w:p>
        </w:tc>
        <w:tc>
          <w:tcPr>
            <w:tcW w:w="610" w:type="dxa"/>
            <w:noWrap/>
            <w:vAlign w:val="bottom"/>
            <w:hideMark/>
          </w:tcPr>
          <w:p w14:paraId="3E9D411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486</w:t>
            </w:r>
          </w:p>
        </w:tc>
        <w:tc>
          <w:tcPr>
            <w:tcW w:w="602" w:type="dxa"/>
            <w:noWrap/>
            <w:hideMark/>
          </w:tcPr>
          <w:p w14:paraId="31D7526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1975</w:t>
            </w:r>
          </w:p>
        </w:tc>
        <w:tc>
          <w:tcPr>
            <w:tcW w:w="762" w:type="dxa"/>
            <w:noWrap/>
            <w:hideMark/>
          </w:tcPr>
          <w:p w14:paraId="2C80BF4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2002</w:t>
            </w:r>
          </w:p>
        </w:tc>
        <w:tc>
          <w:tcPr>
            <w:tcW w:w="812" w:type="dxa"/>
            <w:noWrap/>
          </w:tcPr>
          <w:p w14:paraId="62364D9F" w14:textId="768A1B25"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584CB64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55%</w:t>
            </w:r>
          </w:p>
        </w:tc>
        <w:tc>
          <w:tcPr>
            <w:tcW w:w="975" w:type="dxa"/>
            <w:noWrap/>
            <w:vAlign w:val="bottom"/>
            <w:hideMark/>
          </w:tcPr>
          <w:p w14:paraId="11F8F89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45%</w:t>
            </w:r>
          </w:p>
        </w:tc>
        <w:tc>
          <w:tcPr>
            <w:tcW w:w="1016" w:type="dxa"/>
            <w:noWrap/>
            <w:vAlign w:val="bottom"/>
            <w:hideMark/>
          </w:tcPr>
          <w:p w14:paraId="176580F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66%</w:t>
            </w:r>
          </w:p>
        </w:tc>
        <w:tc>
          <w:tcPr>
            <w:tcW w:w="1132" w:type="dxa"/>
            <w:noWrap/>
            <w:vAlign w:val="bottom"/>
            <w:hideMark/>
          </w:tcPr>
          <w:p w14:paraId="2C1046F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w:t>
            </w:r>
          </w:p>
        </w:tc>
        <w:tc>
          <w:tcPr>
            <w:tcW w:w="1016" w:type="dxa"/>
            <w:noWrap/>
            <w:vAlign w:val="bottom"/>
            <w:hideMark/>
          </w:tcPr>
          <w:p w14:paraId="07801C8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26%</w:t>
            </w:r>
          </w:p>
        </w:tc>
      </w:tr>
      <w:tr w:rsidR="00BB502E" w:rsidRPr="007F5BA4" w14:paraId="595DB801" w14:textId="77777777" w:rsidTr="00877965">
        <w:trPr>
          <w:trHeight w:val="210"/>
        </w:trPr>
        <w:tc>
          <w:tcPr>
            <w:tcW w:w="4254" w:type="dxa"/>
            <w:noWrap/>
            <w:vAlign w:val="bottom"/>
            <w:hideMark/>
          </w:tcPr>
          <w:p w14:paraId="549F4D91"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WANSTEAD LEISURE CENTRE</w:t>
            </w:r>
          </w:p>
        </w:tc>
        <w:tc>
          <w:tcPr>
            <w:tcW w:w="850" w:type="dxa"/>
            <w:noWrap/>
            <w:vAlign w:val="bottom"/>
            <w:hideMark/>
          </w:tcPr>
          <w:p w14:paraId="7E6F8AF7"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5-court</w:t>
            </w:r>
          </w:p>
        </w:tc>
        <w:tc>
          <w:tcPr>
            <w:tcW w:w="1418" w:type="dxa"/>
            <w:noWrap/>
            <w:vAlign w:val="bottom"/>
            <w:hideMark/>
          </w:tcPr>
          <w:p w14:paraId="1833170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40.6 x 21.35</w:t>
            </w:r>
          </w:p>
        </w:tc>
        <w:tc>
          <w:tcPr>
            <w:tcW w:w="610" w:type="dxa"/>
            <w:noWrap/>
            <w:vAlign w:val="bottom"/>
            <w:hideMark/>
          </w:tcPr>
          <w:p w14:paraId="7B070D3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867</w:t>
            </w:r>
          </w:p>
        </w:tc>
        <w:tc>
          <w:tcPr>
            <w:tcW w:w="602" w:type="dxa"/>
            <w:noWrap/>
            <w:hideMark/>
          </w:tcPr>
          <w:p w14:paraId="5893784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1974</w:t>
            </w:r>
          </w:p>
        </w:tc>
        <w:tc>
          <w:tcPr>
            <w:tcW w:w="762" w:type="dxa"/>
            <w:noWrap/>
            <w:hideMark/>
          </w:tcPr>
          <w:p w14:paraId="2C7A591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1998</w:t>
            </w:r>
          </w:p>
        </w:tc>
        <w:tc>
          <w:tcPr>
            <w:tcW w:w="812" w:type="dxa"/>
            <w:noWrap/>
          </w:tcPr>
          <w:p w14:paraId="6CB7C521" w14:textId="2B40607D"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Commercial</w:t>
            </w:r>
          </w:p>
        </w:tc>
        <w:tc>
          <w:tcPr>
            <w:tcW w:w="1070" w:type="dxa"/>
            <w:noWrap/>
            <w:hideMark/>
          </w:tcPr>
          <w:p w14:paraId="611268A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32%</w:t>
            </w:r>
          </w:p>
        </w:tc>
        <w:tc>
          <w:tcPr>
            <w:tcW w:w="975" w:type="dxa"/>
            <w:noWrap/>
            <w:vAlign w:val="bottom"/>
            <w:hideMark/>
          </w:tcPr>
          <w:p w14:paraId="1A462E5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68%</w:t>
            </w:r>
          </w:p>
        </w:tc>
        <w:tc>
          <w:tcPr>
            <w:tcW w:w="1016" w:type="dxa"/>
            <w:noWrap/>
            <w:vAlign w:val="bottom"/>
            <w:hideMark/>
          </w:tcPr>
          <w:p w14:paraId="116C2DE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52%</w:t>
            </w:r>
          </w:p>
        </w:tc>
        <w:tc>
          <w:tcPr>
            <w:tcW w:w="1132" w:type="dxa"/>
            <w:noWrap/>
            <w:vAlign w:val="bottom"/>
            <w:hideMark/>
          </w:tcPr>
          <w:p w14:paraId="7E2A95A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w:t>
            </w:r>
          </w:p>
        </w:tc>
        <w:tc>
          <w:tcPr>
            <w:tcW w:w="1016" w:type="dxa"/>
            <w:noWrap/>
            <w:vAlign w:val="bottom"/>
            <w:hideMark/>
          </w:tcPr>
          <w:p w14:paraId="42BCA04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41%</w:t>
            </w:r>
          </w:p>
        </w:tc>
      </w:tr>
      <w:tr w:rsidR="00BB502E" w:rsidRPr="007F5BA4" w14:paraId="4938D7EE" w14:textId="77777777" w:rsidTr="00877965">
        <w:trPr>
          <w:trHeight w:val="210"/>
        </w:trPr>
        <w:tc>
          <w:tcPr>
            <w:tcW w:w="4254" w:type="dxa"/>
            <w:noWrap/>
            <w:vAlign w:val="bottom"/>
            <w:hideMark/>
          </w:tcPr>
          <w:p w14:paraId="7B68F3FF"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WANSTEAD LEISURE CENTRE</w:t>
            </w:r>
          </w:p>
        </w:tc>
        <w:tc>
          <w:tcPr>
            <w:tcW w:w="850" w:type="dxa"/>
            <w:noWrap/>
            <w:vAlign w:val="bottom"/>
            <w:hideMark/>
          </w:tcPr>
          <w:p w14:paraId="04658496"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459C273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10</w:t>
            </w:r>
          </w:p>
        </w:tc>
        <w:tc>
          <w:tcPr>
            <w:tcW w:w="610" w:type="dxa"/>
            <w:noWrap/>
            <w:vAlign w:val="bottom"/>
            <w:hideMark/>
          </w:tcPr>
          <w:p w14:paraId="12992FB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180</w:t>
            </w:r>
          </w:p>
        </w:tc>
        <w:tc>
          <w:tcPr>
            <w:tcW w:w="602" w:type="dxa"/>
            <w:noWrap/>
            <w:hideMark/>
          </w:tcPr>
          <w:p w14:paraId="19C844F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330993A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1171B600" w14:textId="5FC27399"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525FD30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4130644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7883C75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7284373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5548141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5413D945" w14:textId="77777777" w:rsidTr="00877965">
        <w:trPr>
          <w:trHeight w:val="210"/>
        </w:trPr>
        <w:tc>
          <w:tcPr>
            <w:tcW w:w="4254" w:type="dxa"/>
            <w:noWrap/>
            <w:vAlign w:val="bottom"/>
            <w:hideMark/>
          </w:tcPr>
          <w:p w14:paraId="24C0AA2B"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WANSTEAD YOUTH CENTRE</w:t>
            </w:r>
          </w:p>
        </w:tc>
        <w:tc>
          <w:tcPr>
            <w:tcW w:w="850" w:type="dxa"/>
            <w:noWrap/>
            <w:vAlign w:val="bottom"/>
            <w:hideMark/>
          </w:tcPr>
          <w:p w14:paraId="0E4CEBE5"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3802737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5114ED8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2AE8541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1945</w:t>
            </w:r>
          </w:p>
        </w:tc>
        <w:tc>
          <w:tcPr>
            <w:tcW w:w="762" w:type="dxa"/>
            <w:noWrap/>
            <w:hideMark/>
          </w:tcPr>
          <w:p w14:paraId="2DEDE0B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2010</w:t>
            </w:r>
          </w:p>
        </w:tc>
        <w:tc>
          <w:tcPr>
            <w:tcW w:w="812" w:type="dxa"/>
            <w:noWrap/>
          </w:tcPr>
          <w:p w14:paraId="19D2FD2A" w14:textId="41D9ACC4"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Public</w:t>
            </w:r>
          </w:p>
        </w:tc>
        <w:tc>
          <w:tcPr>
            <w:tcW w:w="1070" w:type="dxa"/>
            <w:noWrap/>
            <w:hideMark/>
          </w:tcPr>
          <w:p w14:paraId="4E46F39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53%</w:t>
            </w:r>
          </w:p>
        </w:tc>
        <w:tc>
          <w:tcPr>
            <w:tcW w:w="975" w:type="dxa"/>
            <w:noWrap/>
            <w:vAlign w:val="bottom"/>
            <w:hideMark/>
          </w:tcPr>
          <w:p w14:paraId="12FB148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47%</w:t>
            </w:r>
          </w:p>
        </w:tc>
        <w:tc>
          <w:tcPr>
            <w:tcW w:w="1016" w:type="dxa"/>
            <w:noWrap/>
            <w:vAlign w:val="bottom"/>
            <w:hideMark/>
          </w:tcPr>
          <w:p w14:paraId="454FA63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63%</w:t>
            </w:r>
          </w:p>
        </w:tc>
        <w:tc>
          <w:tcPr>
            <w:tcW w:w="1132" w:type="dxa"/>
            <w:noWrap/>
            <w:vAlign w:val="bottom"/>
            <w:hideMark/>
          </w:tcPr>
          <w:p w14:paraId="1BA8225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11%</w:t>
            </w:r>
          </w:p>
        </w:tc>
        <w:tc>
          <w:tcPr>
            <w:tcW w:w="1016" w:type="dxa"/>
            <w:noWrap/>
            <w:vAlign w:val="bottom"/>
            <w:hideMark/>
          </w:tcPr>
          <w:p w14:paraId="1C390F7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26%</w:t>
            </w:r>
          </w:p>
        </w:tc>
      </w:tr>
      <w:tr w:rsidR="00BB502E" w:rsidRPr="007F5BA4" w14:paraId="0D2FD8AF" w14:textId="77777777" w:rsidTr="00877965">
        <w:trPr>
          <w:trHeight w:val="210"/>
        </w:trPr>
        <w:tc>
          <w:tcPr>
            <w:tcW w:w="4254" w:type="dxa"/>
            <w:noWrap/>
            <w:vAlign w:val="bottom"/>
            <w:hideMark/>
          </w:tcPr>
          <w:p w14:paraId="18830203"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WOODBRIDGE HIGH SCHOOL</w:t>
            </w:r>
          </w:p>
        </w:tc>
        <w:tc>
          <w:tcPr>
            <w:tcW w:w="850" w:type="dxa"/>
            <w:noWrap/>
            <w:vAlign w:val="bottom"/>
            <w:hideMark/>
          </w:tcPr>
          <w:p w14:paraId="74F0EDAD"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59DAF5B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40114EA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730399C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1996</w:t>
            </w:r>
          </w:p>
        </w:tc>
        <w:tc>
          <w:tcPr>
            <w:tcW w:w="762" w:type="dxa"/>
            <w:noWrap/>
            <w:hideMark/>
          </w:tcPr>
          <w:p w14:paraId="6C2F9F8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7A086425" w14:textId="56C5C287"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2EF6D8C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87%</w:t>
            </w:r>
          </w:p>
        </w:tc>
        <w:tc>
          <w:tcPr>
            <w:tcW w:w="975" w:type="dxa"/>
            <w:noWrap/>
            <w:vAlign w:val="bottom"/>
            <w:hideMark/>
          </w:tcPr>
          <w:p w14:paraId="4EE61A9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13%</w:t>
            </w:r>
          </w:p>
        </w:tc>
        <w:tc>
          <w:tcPr>
            <w:tcW w:w="1016" w:type="dxa"/>
            <w:noWrap/>
            <w:vAlign w:val="bottom"/>
            <w:hideMark/>
          </w:tcPr>
          <w:p w14:paraId="6C96C85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65%</w:t>
            </w:r>
          </w:p>
        </w:tc>
        <w:tc>
          <w:tcPr>
            <w:tcW w:w="1132" w:type="dxa"/>
            <w:noWrap/>
            <w:vAlign w:val="bottom"/>
            <w:hideMark/>
          </w:tcPr>
          <w:p w14:paraId="6F91190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w:t>
            </w:r>
          </w:p>
        </w:tc>
        <w:tc>
          <w:tcPr>
            <w:tcW w:w="1016" w:type="dxa"/>
            <w:noWrap/>
            <w:vAlign w:val="bottom"/>
            <w:hideMark/>
          </w:tcPr>
          <w:p w14:paraId="2C7B31B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26%</w:t>
            </w:r>
          </w:p>
        </w:tc>
      </w:tr>
      <w:tr w:rsidR="00BB502E" w:rsidRPr="007F5BA4" w14:paraId="69D385EF" w14:textId="77777777" w:rsidTr="00877965">
        <w:trPr>
          <w:trHeight w:val="210"/>
        </w:trPr>
        <w:tc>
          <w:tcPr>
            <w:tcW w:w="4254" w:type="dxa"/>
            <w:noWrap/>
            <w:vAlign w:val="bottom"/>
            <w:hideMark/>
          </w:tcPr>
          <w:p w14:paraId="7F986DD0"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WOODBRIDGE HIGH SCHOOL</w:t>
            </w:r>
          </w:p>
        </w:tc>
        <w:tc>
          <w:tcPr>
            <w:tcW w:w="850" w:type="dxa"/>
            <w:noWrap/>
            <w:vAlign w:val="bottom"/>
            <w:hideMark/>
          </w:tcPr>
          <w:p w14:paraId="15B9C644"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12F7E25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10</w:t>
            </w:r>
          </w:p>
        </w:tc>
        <w:tc>
          <w:tcPr>
            <w:tcW w:w="610" w:type="dxa"/>
            <w:noWrap/>
            <w:vAlign w:val="bottom"/>
            <w:hideMark/>
          </w:tcPr>
          <w:p w14:paraId="4AB3E47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180</w:t>
            </w:r>
          </w:p>
        </w:tc>
        <w:tc>
          <w:tcPr>
            <w:tcW w:w="602" w:type="dxa"/>
            <w:noWrap/>
            <w:hideMark/>
          </w:tcPr>
          <w:p w14:paraId="724FE15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7D85F24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16AD1FF5" w14:textId="7BC4A163"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0AAFC57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1436EFF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1AA0EE7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2AE8F7E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467AA33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4BA5BC8D" w14:textId="77777777" w:rsidTr="00877965">
        <w:trPr>
          <w:trHeight w:val="210"/>
        </w:trPr>
        <w:tc>
          <w:tcPr>
            <w:tcW w:w="4254" w:type="dxa"/>
            <w:shd w:val="clear" w:color="auto" w:fill="83CAEB" w:themeFill="accent1" w:themeFillTint="66"/>
            <w:noWrap/>
            <w:vAlign w:val="bottom"/>
            <w:hideMark/>
          </w:tcPr>
          <w:p w14:paraId="72C61AAE" w14:textId="77777777" w:rsidR="00BB502E" w:rsidRPr="007F5BA4" w:rsidRDefault="00BB502E" w:rsidP="00877965">
            <w:pPr>
              <w:spacing w:after="0" w:line="240" w:lineRule="auto"/>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r>
              <w:rPr>
                <w:rFonts w:ascii="Arial" w:eastAsia="Times New Roman" w:hAnsi="Arial" w:cs="Arial"/>
                <w:b/>
                <w:bCs/>
                <w:kern w:val="0"/>
                <w:sz w:val="16"/>
                <w:szCs w:val="16"/>
                <w:lang w:eastAsia="en-GB"/>
                <w14:ligatures w14:val="none"/>
              </w:rPr>
              <w:t>Tower Hamlets</w:t>
            </w:r>
          </w:p>
        </w:tc>
        <w:tc>
          <w:tcPr>
            <w:tcW w:w="850" w:type="dxa"/>
            <w:shd w:val="clear" w:color="auto" w:fill="83CAEB" w:themeFill="accent1" w:themeFillTint="66"/>
            <w:noWrap/>
            <w:vAlign w:val="bottom"/>
            <w:hideMark/>
          </w:tcPr>
          <w:p w14:paraId="34FA84E4" w14:textId="77777777" w:rsidR="00BB502E" w:rsidRPr="007F5BA4" w:rsidRDefault="00BB502E" w:rsidP="00877965">
            <w:pPr>
              <w:spacing w:after="0" w:line="240" w:lineRule="auto"/>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1418" w:type="dxa"/>
            <w:shd w:val="clear" w:color="auto" w:fill="83CAEB" w:themeFill="accent1" w:themeFillTint="66"/>
            <w:noWrap/>
            <w:vAlign w:val="bottom"/>
            <w:hideMark/>
          </w:tcPr>
          <w:p w14:paraId="09C8E617"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610" w:type="dxa"/>
            <w:shd w:val="clear" w:color="auto" w:fill="83CAEB" w:themeFill="accent1" w:themeFillTint="66"/>
            <w:noWrap/>
            <w:vAlign w:val="bottom"/>
            <w:hideMark/>
          </w:tcPr>
          <w:p w14:paraId="7B2FA9DD"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602" w:type="dxa"/>
            <w:shd w:val="clear" w:color="auto" w:fill="83CAEB" w:themeFill="accent1" w:themeFillTint="66"/>
            <w:noWrap/>
            <w:hideMark/>
          </w:tcPr>
          <w:p w14:paraId="6E947540"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1997</w:t>
            </w:r>
          </w:p>
        </w:tc>
        <w:tc>
          <w:tcPr>
            <w:tcW w:w="762" w:type="dxa"/>
            <w:shd w:val="clear" w:color="auto" w:fill="83CAEB" w:themeFill="accent1" w:themeFillTint="66"/>
            <w:noWrap/>
            <w:hideMark/>
          </w:tcPr>
          <w:p w14:paraId="5062FCBA"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812" w:type="dxa"/>
            <w:shd w:val="clear" w:color="auto" w:fill="83CAEB" w:themeFill="accent1" w:themeFillTint="66"/>
            <w:noWrap/>
          </w:tcPr>
          <w:p w14:paraId="00865BBE" w14:textId="417045D5"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shd w:val="clear" w:color="auto" w:fill="83CAEB" w:themeFill="accent1" w:themeFillTint="66"/>
            <w:noWrap/>
            <w:hideMark/>
          </w:tcPr>
          <w:p w14:paraId="3D7A3847"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98%</w:t>
            </w:r>
          </w:p>
        </w:tc>
        <w:tc>
          <w:tcPr>
            <w:tcW w:w="975" w:type="dxa"/>
            <w:shd w:val="clear" w:color="auto" w:fill="83CAEB" w:themeFill="accent1" w:themeFillTint="66"/>
            <w:noWrap/>
            <w:vAlign w:val="bottom"/>
            <w:hideMark/>
          </w:tcPr>
          <w:p w14:paraId="14CDD4BD"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2%</w:t>
            </w:r>
          </w:p>
        </w:tc>
        <w:tc>
          <w:tcPr>
            <w:tcW w:w="1016" w:type="dxa"/>
            <w:shd w:val="clear" w:color="auto" w:fill="83CAEB" w:themeFill="accent1" w:themeFillTint="66"/>
            <w:noWrap/>
            <w:vAlign w:val="bottom"/>
            <w:hideMark/>
          </w:tcPr>
          <w:p w14:paraId="3767068A"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33%</w:t>
            </w:r>
          </w:p>
        </w:tc>
        <w:tc>
          <w:tcPr>
            <w:tcW w:w="1132" w:type="dxa"/>
            <w:shd w:val="clear" w:color="auto" w:fill="83CAEB" w:themeFill="accent1" w:themeFillTint="66"/>
            <w:noWrap/>
            <w:vAlign w:val="bottom"/>
            <w:hideMark/>
          </w:tcPr>
          <w:p w14:paraId="0672B899"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16%</w:t>
            </w:r>
          </w:p>
        </w:tc>
        <w:tc>
          <w:tcPr>
            <w:tcW w:w="1016" w:type="dxa"/>
            <w:shd w:val="clear" w:color="auto" w:fill="83CAEB" w:themeFill="accent1" w:themeFillTint="66"/>
            <w:noWrap/>
            <w:vAlign w:val="bottom"/>
            <w:hideMark/>
          </w:tcPr>
          <w:p w14:paraId="7A207E99"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51%</w:t>
            </w:r>
          </w:p>
        </w:tc>
      </w:tr>
      <w:tr w:rsidR="00BB502E" w:rsidRPr="007F5BA4" w14:paraId="1E4E64C3" w14:textId="77777777" w:rsidTr="00877965">
        <w:trPr>
          <w:trHeight w:val="210"/>
        </w:trPr>
        <w:tc>
          <w:tcPr>
            <w:tcW w:w="4254" w:type="dxa"/>
            <w:noWrap/>
            <w:vAlign w:val="bottom"/>
            <w:hideMark/>
          </w:tcPr>
          <w:p w14:paraId="303F4890"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BOBBY MOORE ACADEMY</w:t>
            </w:r>
          </w:p>
        </w:tc>
        <w:tc>
          <w:tcPr>
            <w:tcW w:w="850" w:type="dxa"/>
            <w:noWrap/>
            <w:vAlign w:val="bottom"/>
            <w:hideMark/>
          </w:tcPr>
          <w:p w14:paraId="06CF7FE7"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616A6E3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4B1462F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6825962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2018</w:t>
            </w:r>
          </w:p>
        </w:tc>
        <w:tc>
          <w:tcPr>
            <w:tcW w:w="762" w:type="dxa"/>
            <w:noWrap/>
            <w:hideMark/>
          </w:tcPr>
          <w:p w14:paraId="04FDB8F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14ACFBE6" w14:textId="0B33C164"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4B48742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98%</w:t>
            </w:r>
          </w:p>
        </w:tc>
        <w:tc>
          <w:tcPr>
            <w:tcW w:w="975" w:type="dxa"/>
            <w:noWrap/>
            <w:vAlign w:val="bottom"/>
            <w:hideMark/>
          </w:tcPr>
          <w:p w14:paraId="359DE97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w:t>
            </w:r>
          </w:p>
        </w:tc>
        <w:tc>
          <w:tcPr>
            <w:tcW w:w="1016" w:type="dxa"/>
            <w:noWrap/>
            <w:vAlign w:val="bottom"/>
            <w:hideMark/>
          </w:tcPr>
          <w:p w14:paraId="0611810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40%</w:t>
            </w:r>
          </w:p>
        </w:tc>
        <w:tc>
          <w:tcPr>
            <w:tcW w:w="1132" w:type="dxa"/>
            <w:noWrap/>
            <w:vAlign w:val="bottom"/>
            <w:hideMark/>
          </w:tcPr>
          <w:p w14:paraId="688E948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w:t>
            </w:r>
          </w:p>
        </w:tc>
        <w:tc>
          <w:tcPr>
            <w:tcW w:w="1016" w:type="dxa"/>
            <w:noWrap/>
            <w:vAlign w:val="bottom"/>
            <w:hideMark/>
          </w:tcPr>
          <w:p w14:paraId="40E4A30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42%</w:t>
            </w:r>
          </w:p>
        </w:tc>
      </w:tr>
      <w:tr w:rsidR="00BB502E" w:rsidRPr="007F5BA4" w14:paraId="5EDCCCFD" w14:textId="77777777" w:rsidTr="00877965">
        <w:trPr>
          <w:trHeight w:val="210"/>
        </w:trPr>
        <w:tc>
          <w:tcPr>
            <w:tcW w:w="4254" w:type="dxa"/>
            <w:noWrap/>
            <w:vAlign w:val="bottom"/>
            <w:hideMark/>
          </w:tcPr>
          <w:p w14:paraId="407C48EF"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BOW SCHOOL</w:t>
            </w:r>
          </w:p>
        </w:tc>
        <w:tc>
          <w:tcPr>
            <w:tcW w:w="850" w:type="dxa"/>
            <w:noWrap/>
            <w:vAlign w:val="bottom"/>
            <w:hideMark/>
          </w:tcPr>
          <w:p w14:paraId="7B06C639"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4DEF6AE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74E4CC7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0886274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2014</w:t>
            </w:r>
          </w:p>
        </w:tc>
        <w:tc>
          <w:tcPr>
            <w:tcW w:w="762" w:type="dxa"/>
            <w:noWrap/>
            <w:hideMark/>
          </w:tcPr>
          <w:p w14:paraId="1D9D0A6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2CA431A9" w14:textId="5B8ED7F8"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3211F4F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75F06A8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3335DA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28%</w:t>
            </w:r>
          </w:p>
        </w:tc>
        <w:tc>
          <w:tcPr>
            <w:tcW w:w="1132" w:type="dxa"/>
            <w:noWrap/>
            <w:vAlign w:val="bottom"/>
            <w:hideMark/>
          </w:tcPr>
          <w:p w14:paraId="049C10A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12%</w:t>
            </w:r>
          </w:p>
        </w:tc>
        <w:tc>
          <w:tcPr>
            <w:tcW w:w="1016" w:type="dxa"/>
            <w:noWrap/>
            <w:vAlign w:val="bottom"/>
            <w:hideMark/>
          </w:tcPr>
          <w:p w14:paraId="7237B9B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60%</w:t>
            </w:r>
          </w:p>
        </w:tc>
      </w:tr>
      <w:tr w:rsidR="00BB502E" w:rsidRPr="007F5BA4" w14:paraId="1C24BC15" w14:textId="77777777" w:rsidTr="00877965">
        <w:trPr>
          <w:trHeight w:val="210"/>
        </w:trPr>
        <w:tc>
          <w:tcPr>
            <w:tcW w:w="4254" w:type="dxa"/>
            <w:noWrap/>
            <w:vAlign w:val="bottom"/>
            <w:hideMark/>
          </w:tcPr>
          <w:p w14:paraId="57B0FD92"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GEORGE GREEN'S SCHOOL &amp; SPORTS CENTRE</w:t>
            </w:r>
          </w:p>
        </w:tc>
        <w:tc>
          <w:tcPr>
            <w:tcW w:w="850" w:type="dxa"/>
            <w:noWrap/>
            <w:vAlign w:val="bottom"/>
            <w:hideMark/>
          </w:tcPr>
          <w:p w14:paraId="3BFCA6F3"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3-court</w:t>
            </w:r>
          </w:p>
        </w:tc>
        <w:tc>
          <w:tcPr>
            <w:tcW w:w="1418" w:type="dxa"/>
            <w:noWrap/>
            <w:vAlign w:val="bottom"/>
            <w:hideMark/>
          </w:tcPr>
          <w:p w14:paraId="669D9B1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27 x 18</w:t>
            </w:r>
          </w:p>
        </w:tc>
        <w:tc>
          <w:tcPr>
            <w:tcW w:w="610" w:type="dxa"/>
            <w:noWrap/>
            <w:vAlign w:val="bottom"/>
            <w:hideMark/>
          </w:tcPr>
          <w:p w14:paraId="47544B0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486</w:t>
            </w:r>
          </w:p>
        </w:tc>
        <w:tc>
          <w:tcPr>
            <w:tcW w:w="602" w:type="dxa"/>
            <w:noWrap/>
            <w:hideMark/>
          </w:tcPr>
          <w:p w14:paraId="07D00F5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1975</w:t>
            </w:r>
          </w:p>
        </w:tc>
        <w:tc>
          <w:tcPr>
            <w:tcW w:w="762" w:type="dxa"/>
            <w:noWrap/>
            <w:hideMark/>
          </w:tcPr>
          <w:p w14:paraId="53E81E8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2006</w:t>
            </w:r>
          </w:p>
        </w:tc>
        <w:tc>
          <w:tcPr>
            <w:tcW w:w="812" w:type="dxa"/>
            <w:noWrap/>
          </w:tcPr>
          <w:p w14:paraId="0AE79F79" w14:textId="1200193E"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72DD9F8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83%</w:t>
            </w:r>
          </w:p>
        </w:tc>
        <w:tc>
          <w:tcPr>
            <w:tcW w:w="975" w:type="dxa"/>
            <w:noWrap/>
            <w:vAlign w:val="bottom"/>
            <w:hideMark/>
          </w:tcPr>
          <w:p w14:paraId="3B3EBFB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17%</w:t>
            </w:r>
          </w:p>
        </w:tc>
        <w:tc>
          <w:tcPr>
            <w:tcW w:w="1016" w:type="dxa"/>
            <w:noWrap/>
            <w:vAlign w:val="bottom"/>
            <w:hideMark/>
          </w:tcPr>
          <w:p w14:paraId="714D7AB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42%</w:t>
            </w:r>
          </w:p>
        </w:tc>
        <w:tc>
          <w:tcPr>
            <w:tcW w:w="1132" w:type="dxa"/>
            <w:noWrap/>
            <w:vAlign w:val="bottom"/>
            <w:hideMark/>
          </w:tcPr>
          <w:p w14:paraId="446990E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24%</w:t>
            </w:r>
          </w:p>
        </w:tc>
        <w:tc>
          <w:tcPr>
            <w:tcW w:w="1016" w:type="dxa"/>
            <w:noWrap/>
            <w:vAlign w:val="bottom"/>
            <w:hideMark/>
          </w:tcPr>
          <w:p w14:paraId="20E8C04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35%</w:t>
            </w:r>
          </w:p>
        </w:tc>
      </w:tr>
      <w:tr w:rsidR="00BB502E" w:rsidRPr="007F5BA4" w14:paraId="53E4F85C" w14:textId="77777777" w:rsidTr="00877965">
        <w:trPr>
          <w:trHeight w:val="210"/>
        </w:trPr>
        <w:tc>
          <w:tcPr>
            <w:tcW w:w="4254" w:type="dxa"/>
            <w:noWrap/>
            <w:vAlign w:val="bottom"/>
            <w:hideMark/>
          </w:tcPr>
          <w:p w14:paraId="48504121"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GEORGE GREEN'S SCHOOL &amp; SPORTS CENTRE</w:t>
            </w:r>
          </w:p>
        </w:tc>
        <w:tc>
          <w:tcPr>
            <w:tcW w:w="850" w:type="dxa"/>
            <w:noWrap/>
            <w:vAlign w:val="bottom"/>
            <w:hideMark/>
          </w:tcPr>
          <w:p w14:paraId="49DF5E1D"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192A512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10</w:t>
            </w:r>
          </w:p>
        </w:tc>
        <w:tc>
          <w:tcPr>
            <w:tcW w:w="610" w:type="dxa"/>
            <w:noWrap/>
            <w:vAlign w:val="bottom"/>
            <w:hideMark/>
          </w:tcPr>
          <w:p w14:paraId="077938F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180</w:t>
            </w:r>
          </w:p>
        </w:tc>
        <w:tc>
          <w:tcPr>
            <w:tcW w:w="602" w:type="dxa"/>
            <w:noWrap/>
            <w:hideMark/>
          </w:tcPr>
          <w:p w14:paraId="508B1AB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038DE20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752451A5" w14:textId="28D51254"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0D5D2ED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4ADB9AF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65D3F46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0F53FFF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4906E5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50636713" w14:textId="77777777" w:rsidTr="00877965">
        <w:trPr>
          <w:trHeight w:val="210"/>
        </w:trPr>
        <w:tc>
          <w:tcPr>
            <w:tcW w:w="4254" w:type="dxa"/>
            <w:noWrap/>
            <w:vAlign w:val="bottom"/>
            <w:hideMark/>
          </w:tcPr>
          <w:p w14:paraId="1218C095"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GEORGE GREEN'S SCHOOL &amp; SPORTS CENTRE</w:t>
            </w:r>
          </w:p>
        </w:tc>
        <w:tc>
          <w:tcPr>
            <w:tcW w:w="850" w:type="dxa"/>
            <w:noWrap/>
            <w:vAlign w:val="bottom"/>
            <w:hideMark/>
          </w:tcPr>
          <w:p w14:paraId="5AA0E1D4"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690469B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 x 10</w:t>
            </w:r>
          </w:p>
        </w:tc>
        <w:tc>
          <w:tcPr>
            <w:tcW w:w="610" w:type="dxa"/>
            <w:noWrap/>
            <w:vAlign w:val="bottom"/>
            <w:hideMark/>
          </w:tcPr>
          <w:p w14:paraId="69587A4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w:t>
            </w:r>
          </w:p>
        </w:tc>
        <w:tc>
          <w:tcPr>
            <w:tcW w:w="602" w:type="dxa"/>
            <w:noWrap/>
            <w:hideMark/>
          </w:tcPr>
          <w:p w14:paraId="0258E09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26AD146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58F40CC2" w14:textId="112CD9D7"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259A437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2A1A458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4CE93E9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2B12900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022B40D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6440D293" w14:textId="77777777" w:rsidTr="00877965">
        <w:trPr>
          <w:trHeight w:val="210"/>
        </w:trPr>
        <w:tc>
          <w:tcPr>
            <w:tcW w:w="4254" w:type="dxa"/>
            <w:noWrap/>
            <w:vAlign w:val="bottom"/>
            <w:hideMark/>
          </w:tcPr>
          <w:p w14:paraId="10761E1F"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HAILEYBURY YOUTH CENTRE</w:t>
            </w:r>
          </w:p>
        </w:tc>
        <w:tc>
          <w:tcPr>
            <w:tcW w:w="850" w:type="dxa"/>
            <w:noWrap/>
            <w:vAlign w:val="bottom"/>
            <w:hideMark/>
          </w:tcPr>
          <w:p w14:paraId="1E6E4A0E"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3-court</w:t>
            </w:r>
          </w:p>
        </w:tc>
        <w:tc>
          <w:tcPr>
            <w:tcW w:w="1418" w:type="dxa"/>
            <w:noWrap/>
            <w:vAlign w:val="bottom"/>
            <w:hideMark/>
          </w:tcPr>
          <w:p w14:paraId="081BB6C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27 x 18</w:t>
            </w:r>
          </w:p>
        </w:tc>
        <w:tc>
          <w:tcPr>
            <w:tcW w:w="610" w:type="dxa"/>
            <w:noWrap/>
            <w:vAlign w:val="bottom"/>
            <w:hideMark/>
          </w:tcPr>
          <w:p w14:paraId="2A40CDC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486</w:t>
            </w:r>
          </w:p>
        </w:tc>
        <w:tc>
          <w:tcPr>
            <w:tcW w:w="602" w:type="dxa"/>
            <w:noWrap/>
            <w:hideMark/>
          </w:tcPr>
          <w:p w14:paraId="13226BE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2015</w:t>
            </w:r>
          </w:p>
        </w:tc>
        <w:tc>
          <w:tcPr>
            <w:tcW w:w="762" w:type="dxa"/>
            <w:noWrap/>
            <w:hideMark/>
          </w:tcPr>
          <w:p w14:paraId="2A929AB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55464CD9" w14:textId="00ADBEDD"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Other (pay &amp; play)</w:t>
            </w:r>
          </w:p>
        </w:tc>
        <w:tc>
          <w:tcPr>
            <w:tcW w:w="1070" w:type="dxa"/>
            <w:noWrap/>
            <w:hideMark/>
          </w:tcPr>
          <w:p w14:paraId="04FF100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4816A54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7D03CC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31%</w:t>
            </w:r>
          </w:p>
        </w:tc>
        <w:tc>
          <w:tcPr>
            <w:tcW w:w="1132" w:type="dxa"/>
            <w:noWrap/>
            <w:vAlign w:val="bottom"/>
            <w:hideMark/>
          </w:tcPr>
          <w:p w14:paraId="7AB7CAB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12%</w:t>
            </w:r>
          </w:p>
        </w:tc>
        <w:tc>
          <w:tcPr>
            <w:tcW w:w="1016" w:type="dxa"/>
            <w:noWrap/>
            <w:vAlign w:val="bottom"/>
            <w:hideMark/>
          </w:tcPr>
          <w:p w14:paraId="77E9ED4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58%</w:t>
            </w:r>
          </w:p>
        </w:tc>
      </w:tr>
      <w:tr w:rsidR="00BB502E" w:rsidRPr="007F5BA4" w14:paraId="189A55A2" w14:textId="77777777" w:rsidTr="00877965">
        <w:trPr>
          <w:trHeight w:val="210"/>
        </w:trPr>
        <w:tc>
          <w:tcPr>
            <w:tcW w:w="4254" w:type="dxa"/>
            <w:noWrap/>
            <w:vAlign w:val="bottom"/>
            <w:hideMark/>
          </w:tcPr>
          <w:p w14:paraId="25DB2F24"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IN2SPORTS</w:t>
            </w:r>
          </w:p>
        </w:tc>
        <w:tc>
          <w:tcPr>
            <w:tcW w:w="850" w:type="dxa"/>
            <w:noWrap/>
            <w:vAlign w:val="bottom"/>
            <w:hideMark/>
          </w:tcPr>
          <w:p w14:paraId="64AC3478"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3D65C8D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04D7CE5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66144D8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2021</w:t>
            </w:r>
          </w:p>
        </w:tc>
        <w:tc>
          <w:tcPr>
            <w:tcW w:w="762" w:type="dxa"/>
            <w:noWrap/>
            <w:hideMark/>
          </w:tcPr>
          <w:p w14:paraId="33EE1C8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50C9A955" w14:textId="247FC8C7"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Other (pay &amp; play)</w:t>
            </w:r>
          </w:p>
        </w:tc>
        <w:tc>
          <w:tcPr>
            <w:tcW w:w="1070" w:type="dxa"/>
            <w:noWrap/>
            <w:hideMark/>
          </w:tcPr>
          <w:p w14:paraId="6371FB7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26C9F3E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C9ECAA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30%</w:t>
            </w:r>
          </w:p>
        </w:tc>
        <w:tc>
          <w:tcPr>
            <w:tcW w:w="1132" w:type="dxa"/>
            <w:noWrap/>
            <w:vAlign w:val="bottom"/>
            <w:hideMark/>
          </w:tcPr>
          <w:p w14:paraId="62D1F59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17%</w:t>
            </w:r>
          </w:p>
        </w:tc>
        <w:tc>
          <w:tcPr>
            <w:tcW w:w="1016" w:type="dxa"/>
            <w:noWrap/>
            <w:vAlign w:val="bottom"/>
            <w:hideMark/>
          </w:tcPr>
          <w:p w14:paraId="2BC751D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53%</w:t>
            </w:r>
          </w:p>
        </w:tc>
      </w:tr>
      <w:tr w:rsidR="00BB502E" w:rsidRPr="007F5BA4" w14:paraId="2548A1CC" w14:textId="77777777" w:rsidTr="00877965">
        <w:trPr>
          <w:trHeight w:val="210"/>
        </w:trPr>
        <w:tc>
          <w:tcPr>
            <w:tcW w:w="4254" w:type="dxa"/>
            <w:noWrap/>
            <w:vAlign w:val="bottom"/>
            <w:hideMark/>
          </w:tcPr>
          <w:p w14:paraId="73D3DCC0"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JOHN ORWELL SPORTS CENTRE</w:t>
            </w:r>
          </w:p>
        </w:tc>
        <w:tc>
          <w:tcPr>
            <w:tcW w:w="850" w:type="dxa"/>
            <w:noWrap/>
            <w:vAlign w:val="bottom"/>
            <w:hideMark/>
          </w:tcPr>
          <w:p w14:paraId="21C894BC"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26FEA1D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1192F7F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4E3F902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1980</w:t>
            </w:r>
          </w:p>
        </w:tc>
        <w:tc>
          <w:tcPr>
            <w:tcW w:w="762" w:type="dxa"/>
            <w:noWrap/>
            <w:hideMark/>
          </w:tcPr>
          <w:p w14:paraId="778AF93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2986CDC1" w14:textId="55463F61"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Public</w:t>
            </w:r>
          </w:p>
        </w:tc>
        <w:tc>
          <w:tcPr>
            <w:tcW w:w="1070" w:type="dxa"/>
            <w:noWrap/>
            <w:hideMark/>
          </w:tcPr>
          <w:p w14:paraId="33902FD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3D87427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090C908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35%</w:t>
            </w:r>
          </w:p>
        </w:tc>
        <w:tc>
          <w:tcPr>
            <w:tcW w:w="1132" w:type="dxa"/>
            <w:noWrap/>
            <w:vAlign w:val="bottom"/>
            <w:hideMark/>
          </w:tcPr>
          <w:p w14:paraId="4211CD6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14%</w:t>
            </w:r>
          </w:p>
        </w:tc>
        <w:tc>
          <w:tcPr>
            <w:tcW w:w="1016" w:type="dxa"/>
            <w:noWrap/>
            <w:vAlign w:val="bottom"/>
            <w:hideMark/>
          </w:tcPr>
          <w:p w14:paraId="4001EF5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51%</w:t>
            </w:r>
          </w:p>
        </w:tc>
      </w:tr>
      <w:tr w:rsidR="00BB502E" w:rsidRPr="007F5BA4" w14:paraId="24BB8FDD" w14:textId="77777777" w:rsidTr="00877965">
        <w:trPr>
          <w:trHeight w:val="210"/>
        </w:trPr>
        <w:tc>
          <w:tcPr>
            <w:tcW w:w="4254" w:type="dxa"/>
            <w:noWrap/>
            <w:vAlign w:val="bottom"/>
            <w:hideMark/>
          </w:tcPr>
          <w:p w14:paraId="6E73CEDF"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MILE END PARK LEISURE CENTRE AND STADIUM</w:t>
            </w:r>
          </w:p>
        </w:tc>
        <w:tc>
          <w:tcPr>
            <w:tcW w:w="850" w:type="dxa"/>
            <w:noWrap/>
            <w:vAlign w:val="bottom"/>
            <w:hideMark/>
          </w:tcPr>
          <w:p w14:paraId="6BD430F4"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4666E8D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7500599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297A315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2006</w:t>
            </w:r>
          </w:p>
        </w:tc>
        <w:tc>
          <w:tcPr>
            <w:tcW w:w="762" w:type="dxa"/>
            <w:noWrap/>
            <w:hideMark/>
          </w:tcPr>
          <w:p w14:paraId="4FC328F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2014</w:t>
            </w:r>
          </w:p>
        </w:tc>
        <w:tc>
          <w:tcPr>
            <w:tcW w:w="812" w:type="dxa"/>
            <w:noWrap/>
          </w:tcPr>
          <w:p w14:paraId="0D07C0E9" w14:textId="02FA3D5A"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Public</w:t>
            </w:r>
          </w:p>
        </w:tc>
        <w:tc>
          <w:tcPr>
            <w:tcW w:w="1070" w:type="dxa"/>
            <w:noWrap/>
            <w:hideMark/>
          </w:tcPr>
          <w:p w14:paraId="7D80660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41D84F3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2642EA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27%</w:t>
            </w:r>
          </w:p>
        </w:tc>
        <w:tc>
          <w:tcPr>
            <w:tcW w:w="1132" w:type="dxa"/>
            <w:noWrap/>
            <w:vAlign w:val="bottom"/>
            <w:hideMark/>
          </w:tcPr>
          <w:p w14:paraId="785D7FB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11%</w:t>
            </w:r>
          </w:p>
        </w:tc>
        <w:tc>
          <w:tcPr>
            <w:tcW w:w="1016" w:type="dxa"/>
            <w:noWrap/>
            <w:vAlign w:val="bottom"/>
            <w:hideMark/>
          </w:tcPr>
          <w:p w14:paraId="35F8CC1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62%</w:t>
            </w:r>
          </w:p>
        </w:tc>
      </w:tr>
      <w:tr w:rsidR="00BB502E" w:rsidRPr="007F5BA4" w14:paraId="287BBB8F" w14:textId="77777777" w:rsidTr="00877965">
        <w:trPr>
          <w:trHeight w:val="210"/>
        </w:trPr>
        <w:tc>
          <w:tcPr>
            <w:tcW w:w="4254" w:type="dxa"/>
            <w:noWrap/>
            <w:vAlign w:val="bottom"/>
            <w:hideMark/>
          </w:tcPr>
          <w:p w14:paraId="4A8AD984"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MULBERRY ACADEMY SHOREDITCH</w:t>
            </w:r>
          </w:p>
        </w:tc>
        <w:tc>
          <w:tcPr>
            <w:tcW w:w="850" w:type="dxa"/>
            <w:noWrap/>
            <w:vAlign w:val="bottom"/>
            <w:hideMark/>
          </w:tcPr>
          <w:p w14:paraId="4BC77AB0"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6-court</w:t>
            </w:r>
          </w:p>
        </w:tc>
        <w:tc>
          <w:tcPr>
            <w:tcW w:w="1418" w:type="dxa"/>
            <w:noWrap/>
            <w:vAlign w:val="bottom"/>
            <w:hideMark/>
          </w:tcPr>
          <w:p w14:paraId="3EBA94B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27</w:t>
            </w:r>
          </w:p>
        </w:tc>
        <w:tc>
          <w:tcPr>
            <w:tcW w:w="610" w:type="dxa"/>
            <w:noWrap/>
            <w:vAlign w:val="bottom"/>
            <w:hideMark/>
          </w:tcPr>
          <w:p w14:paraId="16E7339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932</w:t>
            </w:r>
          </w:p>
        </w:tc>
        <w:tc>
          <w:tcPr>
            <w:tcW w:w="602" w:type="dxa"/>
            <w:noWrap/>
            <w:hideMark/>
          </w:tcPr>
          <w:p w14:paraId="3EB2701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1999</w:t>
            </w:r>
          </w:p>
        </w:tc>
        <w:tc>
          <w:tcPr>
            <w:tcW w:w="762" w:type="dxa"/>
            <w:noWrap/>
            <w:hideMark/>
          </w:tcPr>
          <w:p w14:paraId="5E83B69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7E019A12" w14:textId="55105E0A"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1E809A1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46A4B12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372C4F7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32%</w:t>
            </w:r>
          </w:p>
        </w:tc>
        <w:tc>
          <w:tcPr>
            <w:tcW w:w="1132" w:type="dxa"/>
            <w:noWrap/>
            <w:vAlign w:val="bottom"/>
            <w:hideMark/>
          </w:tcPr>
          <w:p w14:paraId="39F0D06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15%</w:t>
            </w:r>
          </w:p>
        </w:tc>
        <w:tc>
          <w:tcPr>
            <w:tcW w:w="1016" w:type="dxa"/>
            <w:noWrap/>
            <w:vAlign w:val="bottom"/>
            <w:hideMark/>
          </w:tcPr>
          <w:p w14:paraId="6678199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53%</w:t>
            </w:r>
          </w:p>
        </w:tc>
      </w:tr>
      <w:tr w:rsidR="00BB502E" w:rsidRPr="007F5BA4" w14:paraId="7E706CC8" w14:textId="77777777" w:rsidTr="00877965">
        <w:trPr>
          <w:trHeight w:val="210"/>
        </w:trPr>
        <w:tc>
          <w:tcPr>
            <w:tcW w:w="4254" w:type="dxa"/>
            <w:noWrap/>
            <w:vAlign w:val="bottom"/>
            <w:hideMark/>
          </w:tcPr>
          <w:p w14:paraId="2DD72BC6"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MULBERRY SPORTS &amp; LEISURE CENTRE</w:t>
            </w:r>
          </w:p>
        </w:tc>
        <w:tc>
          <w:tcPr>
            <w:tcW w:w="850" w:type="dxa"/>
            <w:noWrap/>
            <w:vAlign w:val="bottom"/>
            <w:hideMark/>
          </w:tcPr>
          <w:p w14:paraId="32B72811"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3788E58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19DB0FB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03F7A46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2003</w:t>
            </w:r>
          </w:p>
        </w:tc>
        <w:tc>
          <w:tcPr>
            <w:tcW w:w="762" w:type="dxa"/>
            <w:noWrap/>
            <w:hideMark/>
          </w:tcPr>
          <w:p w14:paraId="4E699AC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2011</w:t>
            </w:r>
          </w:p>
        </w:tc>
        <w:tc>
          <w:tcPr>
            <w:tcW w:w="812" w:type="dxa"/>
            <w:noWrap/>
          </w:tcPr>
          <w:p w14:paraId="44632B44" w14:textId="6FF49640"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Other (pay &amp; play)</w:t>
            </w:r>
          </w:p>
        </w:tc>
        <w:tc>
          <w:tcPr>
            <w:tcW w:w="1070" w:type="dxa"/>
            <w:noWrap/>
            <w:hideMark/>
          </w:tcPr>
          <w:p w14:paraId="2B7FB64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5D80B52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DB39B6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27%</w:t>
            </w:r>
          </w:p>
        </w:tc>
        <w:tc>
          <w:tcPr>
            <w:tcW w:w="1132" w:type="dxa"/>
            <w:noWrap/>
            <w:vAlign w:val="bottom"/>
            <w:hideMark/>
          </w:tcPr>
          <w:p w14:paraId="5E5E65C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12%</w:t>
            </w:r>
          </w:p>
        </w:tc>
        <w:tc>
          <w:tcPr>
            <w:tcW w:w="1016" w:type="dxa"/>
            <w:noWrap/>
            <w:vAlign w:val="bottom"/>
            <w:hideMark/>
          </w:tcPr>
          <w:p w14:paraId="6673AAE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60%</w:t>
            </w:r>
          </w:p>
        </w:tc>
      </w:tr>
      <w:tr w:rsidR="00BB502E" w:rsidRPr="007F5BA4" w14:paraId="168B49D6" w14:textId="77777777" w:rsidTr="00877965">
        <w:trPr>
          <w:trHeight w:val="210"/>
        </w:trPr>
        <w:tc>
          <w:tcPr>
            <w:tcW w:w="4254" w:type="dxa"/>
            <w:noWrap/>
            <w:vAlign w:val="bottom"/>
            <w:hideMark/>
          </w:tcPr>
          <w:p w14:paraId="3A0A2114"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POPLAR BATHS</w:t>
            </w:r>
          </w:p>
        </w:tc>
        <w:tc>
          <w:tcPr>
            <w:tcW w:w="850" w:type="dxa"/>
            <w:noWrap/>
            <w:vAlign w:val="bottom"/>
            <w:hideMark/>
          </w:tcPr>
          <w:p w14:paraId="31A3CFD0"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7468265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5A93D84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74DC312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1933</w:t>
            </w:r>
          </w:p>
        </w:tc>
        <w:tc>
          <w:tcPr>
            <w:tcW w:w="762" w:type="dxa"/>
            <w:noWrap/>
            <w:hideMark/>
          </w:tcPr>
          <w:p w14:paraId="3E572C9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2016</w:t>
            </w:r>
          </w:p>
        </w:tc>
        <w:tc>
          <w:tcPr>
            <w:tcW w:w="812" w:type="dxa"/>
            <w:noWrap/>
          </w:tcPr>
          <w:p w14:paraId="315775C0" w14:textId="15350652"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Public</w:t>
            </w:r>
          </w:p>
        </w:tc>
        <w:tc>
          <w:tcPr>
            <w:tcW w:w="1070" w:type="dxa"/>
            <w:noWrap/>
            <w:hideMark/>
          </w:tcPr>
          <w:p w14:paraId="034D241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416F2C7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61090F4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26%</w:t>
            </w:r>
          </w:p>
        </w:tc>
        <w:tc>
          <w:tcPr>
            <w:tcW w:w="1132" w:type="dxa"/>
            <w:noWrap/>
            <w:vAlign w:val="bottom"/>
            <w:hideMark/>
          </w:tcPr>
          <w:p w14:paraId="339CA71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12%</w:t>
            </w:r>
          </w:p>
        </w:tc>
        <w:tc>
          <w:tcPr>
            <w:tcW w:w="1016" w:type="dxa"/>
            <w:noWrap/>
            <w:vAlign w:val="bottom"/>
            <w:hideMark/>
          </w:tcPr>
          <w:p w14:paraId="1BC2AD9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61%</w:t>
            </w:r>
          </w:p>
        </w:tc>
      </w:tr>
      <w:tr w:rsidR="00BB502E" w:rsidRPr="007F5BA4" w14:paraId="5259EBA6" w14:textId="77777777" w:rsidTr="00877965">
        <w:trPr>
          <w:trHeight w:val="210"/>
        </w:trPr>
        <w:tc>
          <w:tcPr>
            <w:tcW w:w="4254" w:type="dxa"/>
            <w:noWrap/>
            <w:vAlign w:val="bottom"/>
            <w:hideMark/>
          </w:tcPr>
          <w:p w14:paraId="789C5C7F"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Q MOTION HEALTH &amp; FITNESS</w:t>
            </w:r>
          </w:p>
        </w:tc>
        <w:tc>
          <w:tcPr>
            <w:tcW w:w="850" w:type="dxa"/>
            <w:noWrap/>
            <w:vAlign w:val="bottom"/>
            <w:hideMark/>
          </w:tcPr>
          <w:p w14:paraId="21957876"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3-court</w:t>
            </w:r>
          </w:p>
        </w:tc>
        <w:tc>
          <w:tcPr>
            <w:tcW w:w="1418" w:type="dxa"/>
            <w:noWrap/>
            <w:vAlign w:val="bottom"/>
            <w:hideMark/>
          </w:tcPr>
          <w:p w14:paraId="7E3B185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27 x 18</w:t>
            </w:r>
          </w:p>
        </w:tc>
        <w:tc>
          <w:tcPr>
            <w:tcW w:w="610" w:type="dxa"/>
            <w:noWrap/>
            <w:vAlign w:val="bottom"/>
            <w:hideMark/>
          </w:tcPr>
          <w:p w14:paraId="3C209FE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486</w:t>
            </w:r>
          </w:p>
        </w:tc>
        <w:tc>
          <w:tcPr>
            <w:tcW w:w="602" w:type="dxa"/>
            <w:noWrap/>
            <w:hideMark/>
          </w:tcPr>
          <w:p w14:paraId="4AA3886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2008</w:t>
            </w:r>
          </w:p>
        </w:tc>
        <w:tc>
          <w:tcPr>
            <w:tcW w:w="762" w:type="dxa"/>
            <w:noWrap/>
            <w:hideMark/>
          </w:tcPr>
          <w:p w14:paraId="7EB3F02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58116FEC" w14:textId="2E402F03"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2FFF838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7865C73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7398FF9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31%</w:t>
            </w:r>
          </w:p>
        </w:tc>
        <w:tc>
          <w:tcPr>
            <w:tcW w:w="1132" w:type="dxa"/>
            <w:noWrap/>
            <w:vAlign w:val="bottom"/>
            <w:hideMark/>
          </w:tcPr>
          <w:p w14:paraId="4F91557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13%</w:t>
            </w:r>
          </w:p>
        </w:tc>
        <w:tc>
          <w:tcPr>
            <w:tcW w:w="1016" w:type="dxa"/>
            <w:noWrap/>
            <w:vAlign w:val="bottom"/>
            <w:hideMark/>
          </w:tcPr>
          <w:p w14:paraId="158960F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56%</w:t>
            </w:r>
          </w:p>
        </w:tc>
      </w:tr>
      <w:tr w:rsidR="00BB502E" w:rsidRPr="007F5BA4" w14:paraId="6656E147" w14:textId="77777777" w:rsidTr="00877965">
        <w:trPr>
          <w:trHeight w:val="210"/>
        </w:trPr>
        <w:tc>
          <w:tcPr>
            <w:tcW w:w="4254" w:type="dxa"/>
            <w:noWrap/>
            <w:vAlign w:val="bottom"/>
            <w:hideMark/>
          </w:tcPr>
          <w:p w14:paraId="5EB22C2D"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lastRenderedPageBreak/>
              <w:t>STEPNEY ALL SAINTS SCHOOL</w:t>
            </w:r>
          </w:p>
        </w:tc>
        <w:tc>
          <w:tcPr>
            <w:tcW w:w="850" w:type="dxa"/>
            <w:noWrap/>
            <w:vAlign w:val="bottom"/>
            <w:hideMark/>
          </w:tcPr>
          <w:p w14:paraId="74559143"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11B2AC2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0E8334E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5A91488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1995</w:t>
            </w:r>
          </w:p>
        </w:tc>
        <w:tc>
          <w:tcPr>
            <w:tcW w:w="762" w:type="dxa"/>
            <w:noWrap/>
            <w:hideMark/>
          </w:tcPr>
          <w:p w14:paraId="1297346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4DC1844B" w14:textId="6F585AE8"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13FD124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6EB3103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668334A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32%</w:t>
            </w:r>
          </w:p>
        </w:tc>
        <w:tc>
          <w:tcPr>
            <w:tcW w:w="1132" w:type="dxa"/>
            <w:noWrap/>
            <w:vAlign w:val="bottom"/>
            <w:hideMark/>
          </w:tcPr>
          <w:p w14:paraId="5287B69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13%</w:t>
            </w:r>
          </w:p>
        </w:tc>
        <w:tc>
          <w:tcPr>
            <w:tcW w:w="1016" w:type="dxa"/>
            <w:noWrap/>
            <w:vAlign w:val="bottom"/>
            <w:hideMark/>
          </w:tcPr>
          <w:p w14:paraId="3B73D8F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55%</w:t>
            </w:r>
          </w:p>
        </w:tc>
      </w:tr>
      <w:tr w:rsidR="00BB502E" w:rsidRPr="007F5BA4" w14:paraId="0E8196EF" w14:textId="77777777" w:rsidTr="00877965">
        <w:trPr>
          <w:trHeight w:val="210"/>
        </w:trPr>
        <w:tc>
          <w:tcPr>
            <w:tcW w:w="4254" w:type="dxa"/>
            <w:noWrap/>
            <w:vAlign w:val="bottom"/>
            <w:hideMark/>
          </w:tcPr>
          <w:p w14:paraId="2E0D5C6D"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SWANLEA SCHOOL</w:t>
            </w:r>
          </w:p>
        </w:tc>
        <w:tc>
          <w:tcPr>
            <w:tcW w:w="850" w:type="dxa"/>
            <w:noWrap/>
            <w:vAlign w:val="bottom"/>
            <w:hideMark/>
          </w:tcPr>
          <w:p w14:paraId="519F9032"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716BBCC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4D353C3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0E53C67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1993</w:t>
            </w:r>
          </w:p>
        </w:tc>
        <w:tc>
          <w:tcPr>
            <w:tcW w:w="762" w:type="dxa"/>
            <w:noWrap/>
            <w:hideMark/>
          </w:tcPr>
          <w:p w14:paraId="3EF0F3A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3CC0519E" w14:textId="2BA467CD"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3907EF3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0071028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0A79A31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30%</w:t>
            </w:r>
          </w:p>
        </w:tc>
        <w:tc>
          <w:tcPr>
            <w:tcW w:w="1132" w:type="dxa"/>
            <w:noWrap/>
            <w:vAlign w:val="bottom"/>
            <w:hideMark/>
          </w:tcPr>
          <w:p w14:paraId="7772AB3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14%</w:t>
            </w:r>
          </w:p>
        </w:tc>
        <w:tc>
          <w:tcPr>
            <w:tcW w:w="1016" w:type="dxa"/>
            <w:noWrap/>
            <w:vAlign w:val="bottom"/>
            <w:hideMark/>
          </w:tcPr>
          <w:p w14:paraId="051EED4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56%</w:t>
            </w:r>
          </w:p>
        </w:tc>
      </w:tr>
      <w:tr w:rsidR="00BB502E" w:rsidRPr="007F5BA4" w14:paraId="53AB5CF9" w14:textId="77777777" w:rsidTr="00877965">
        <w:trPr>
          <w:trHeight w:val="210"/>
        </w:trPr>
        <w:tc>
          <w:tcPr>
            <w:tcW w:w="4254" w:type="dxa"/>
            <w:noWrap/>
            <w:vAlign w:val="bottom"/>
            <w:hideMark/>
          </w:tcPr>
          <w:p w14:paraId="1C881602"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SWANLEA SCHOOL</w:t>
            </w:r>
          </w:p>
        </w:tc>
        <w:tc>
          <w:tcPr>
            <w:tcW w:w="850" w:type="dxa"/>
            <w:noWrap/>
            <w:vAlign w:val="bottom"/>
            <w:hideMark/>
          </w:tcPr>
          <w:p w14:paraId="2BC113A2"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291AFD9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17</w:t>
            </w:r>
          </w:p>
        </w:tc>
        <w:tc>
          <w:tcPr>
            <w:tcW w:w="610" w:type="dxa"/>
            <w:noWrap/>
            <w:vAlign w:val="bottom"/>
            <w:hideMark/>
          </w:tcPr>
          <w:p w14:paraId="0B7ED46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306</w:t>
            </w:r>
          </w:p>
        </w:tc>
        <w:tc>
          <w:tcPr>
            <w:tcW w:w="602" w:type="dxa"/>
            <w:noWrap/>
            <w:hideMark/>
          </w:tcPr>
          <w:p w14:paraId="1BA86C9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275B5EA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774C3A62" w14:textId="5D2EDE24"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4268C78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48BA43C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CC61D2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475A2DE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69A0AA1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3FF3C531" w14:textId="77777777" w:rsidTr="00877965">
        <w:trPr>
          <w:trHeight w:val="210"/>
        </w:trPr>
        <w:tc>
          <w:tcPr>
            <w:tcW w:w="4254" w:type="dxa"/>
            <w:noWrap/>
            <w:vAlign w:val="bottom"/>
            <w:hideMark/>
          </w:tcPr>
          <w:p w14:paraId="701AA401"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WHITECHAPEL SPORTS CENTRE</w:t>
            </w:r>
          </w:p>
        </w:tc>
        <w:tc>
          <w:tcPr>
            <w:tcW w:w="850" w:type="dxa"/>
            <w:noWrap/>
            <w:vAlign w:val="bottom"/>
            <w:hideMark/>
          </w:tcPr>
          <w:p w14:paraId="4912BB9D"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6EB45C9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1851C01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1341F52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1998</w:t>
            </w:r>
          </w:p>
        </w:tc>
        <w:tc>
          <w:tcPr>
            <w:tcW w:w="762" w:type="dxa"/>
            <w:noWrap/>
            <w:hideMark/>
          </w:tcPr>
          <w:p w14:paraId="64670D7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2021</w:t>
            </w:r>
          </w:p>
        </w:tc>
        <w:tc>
          <w:tcPr>
            <w:tcW w:w="812" w:type="dxa"/>
            <w:noWrap/>
          </w:tcPr>
          <w:p w14:paraId="607BA94D" w14:textId="6A0CED88"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Public</w:t>
            </w:r>
          </w:p>
        </w:tc>
        <w:tc>
          <w:tcPr>
            <w:tcW w:w="1070" w:type="dxa"/>
            <w:noWrap/>
            <w:hideMark/>
          </w:tcPr>
          <w:p w14:paraId="031AD57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377C6F6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3BC9AFB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30%</w:t>
            </w:r>
          </w:p>
        </w:tc>
        <w:tc>
          <w:tcPr>
            <w:tcW w:w="1132" w:type="dxa"/>
            <w:noWrap/>
            <w:vAlign w:val="bottom"/>
            <w:hideMark/>
          </w:tcPr>
          <w:p w14:paraId="4366B0E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14%</w:t>
            </w:r>
          </w:p>
        </w:tc>
        <w:tc>
          <w:tcPr>
            <w:tcW w:w="1016" w:type="dxa"/>
            <w:noWrap/>
            <w:vAlign w:val="bottom"/>
            <w:hideMark/>
          </w:tcPr>
          <w:p w14:paraId="559E962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56%</w:t>
            </w:r>
          </w:p>
        </w:tc>
      </w:tr>
      <w:tr w:rsidR="00BB502E" w:rsidRPr="007F5BA4" w14:paraId="1850A148" w14:textId="77777777" w:rsidTr="00877965">
        <w:trPr>
          <w:trHeight w:val="210"/>
        </w:trPr>
        <w:tc>
          <w:tcPr>
            <w:tcW w:w="4254" w:type="dxa"/>
            <w:shd w:val="clear" w:color="auto" w:fill="83CAEB" w:themeFill="accent1" w:themeFillTint="66"/>
            <w:noWrap/>
            <w:vAlign w:val="bottom"/>
            <w:hideMark/>
          </w:tcPr>
          <w:p w14:paraId="05E0ACEA" w14:textId="77777777" w:rsidR="00BB502E" w:rsidRPr="007F5BA4" w:rsidRDefault="00BB502E" w:rsidP="00877965">
            <w:pPr>
              <w:spacing w:after="0" w:line="240" w:lineRule="auto"/>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r>
              <w:rPr>
                <w:rFonts w:ascii="Arial" w:eastAsia="Times New Roman" w:hAnsi="Arial" w:cs="Arial"/>
                <w:b/>
                <w:bCs/>
                <w:kern w:val="0"/>
                <w:sz w:val="16"/>
                <w:szCs w:val="16"/>
                <w:lang w:eastAsia="en-GB"/>
                <w14:ligatures w14:val="none"/>
              </w:rPr>
              <w:t>Barnet</w:t>
            </w:r>
          </w:p>
        </w:tc>
        <w:tc>
          <w:tcPr>
            <w:tcW w:w="850" w:type="dxa"/>
            <w:shd w:val="clear" w:color="auto" w:fill="83CAEB" w:themeFill="accent1" w:themeFillTint="66"/>
            <w:noWrap/>
            <w:vAlign w:val="bottom"/>
            <w:hideMark/>
          </w:tcPr>
          <w:p w14:paraId="175644C2" w14:textId="77777777" w:rsidR="00BB502E" w:rsidRPr="007F5BA4" w:rsidRDefault="00BB502E" w:rsidP="00877965">
            <w:pPr>
              <w:spacing w:after="0" w:line="240" w:lineRule="auto"/>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1418" w:type="dxa"/>
            <w:shd w:val="clear" w:color="auto" w:fill="83CAEB" w:themeFill="accent1" w:themeFillTint="66"/>
            <w:noWrap/>
            <w:vAlign w:val="bottom"/>
            <w:hideMark/>
          </w:tcPr>
          <w:p w14:paraId="63987F58"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610" w:type="dxa"/>
            <w:shd w:val="clear" w:color="auto" w:fill="83CAEB" w:themeFill="accent1" w:themeFillTint="66"/>
            <w:noWrap/>
            <w:vAlign w:val="bottom"/>
            <w:hideMark/>
          </w:tcPr>
          <w:p w14:paraId="6C5A4E00"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602" w:type="dxa"/>
            <w:shd w:val="clear" w:color="auto" w:fill="83CAEB" w:themeFill="accent1" w:themeFillTint="66"/>
            <w:noWrap/>
            <w:hideMark/>
          </w:tcPr>
          <w:p w14:paraId="5F6F3994"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1999</w:t>
            </w:r>
          </w:p>
        </w:tc>
        <w:tc>
          <w:tcPr>
            <w:tcW w:w="762" w:type="dxa"/>
            <w:shd w:val="clear" w:color="auto" w:fill="83CAEB" w:themeFill="accent1" w:themeFillTint="66"/>
            <w:noWrap/>
            <w:hideMark/>
          </w:tcPr>
          <w:p w14:paraId="4900CC0A"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812" w:type="dxa"/>
            <w:shd w:val="clear" w:color="auto" w:fill="83CAEB" w:themeFill="accent1" w:themeFillTint="66"/>
            <w:noWrap/>
          </w:tcPr>
          <w:p w14:paraId="3EA07D57" w14:textId="0D016E2D"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shd w:val="clear" w:color="auto" w:fill="83CAEB" w:themeFill="accent1" w:themeFillTint="66"/>
            <w:noWrap/>
            <w:hideMark/>
          </w:tcPr>
          <w:p w14:paraId="2DF5470D"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95%</w:t>
            </w:r>
          </w:p>
        </w:tc>
        <w:tc>
          <w:tcPr>
            <w:tcW w:w="975" w:type="dxa"/>
            <w:shd w:val="clear" w:color="auto" w:fill="83CAEB" w:themeFill="accent1" w:themeFillTint="66"/>
            <w:noWrap/>
            <w:vAlign w:val="bottom"/>
            <w:hideMark/>
          </w:tcPr>
          <w:p w14:paraId="35B38C66"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5%</w:t>
            </w:r>
          </w:p>
        </w:tc>
        <w:tc>
          <w:tcPr>
            <w:tcW w:w="1016" w:type="dxa"/>
            <w:shd w:val="clear" w:color="auto" w:fill="83CAEB" w:themeFill="accent1" w:themeFillTint="66"/>
            <w:noWrap/>
            <w:vAlign w:val="bottom"/>
            <w:hideMark/>
          </w:tcPr>
          <w:p w14:paraId="441DF441"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68%</w:t>
            </w:r>
          </w:p>
        </w:tc>
        <w:tc>
          <w:tcPr>
            <w:tcW w:w="1132" w:type="dxa"/>
            <w:shd w:val="clear" w:color="auto" w:fill="83CAEB" w:themeFill="accent1" w:themeFillTint="66"/>
            <w:noWrap/>
            <w:vAlign w:val="bottom"/>
            <w:hideMark/>
          </w:tcPr>
          <w:p w14:paraId="4C303B3A"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12%</w:t>
            </w:r>
          </w:p>
        </w:tc>
        <w:tc>
          <w:tcPr>
            <w:tcW w:w="1016" w:type="dxa"/>
            <w:shd w:val="clear" w:color="auto" w:fill="83CAEB" w:themeFill="accent1" w:themeFillTint="66"/>
            <w:noWrap/>
            <w:vAlign w:val="bottom"/>
            <w:hideMark/>
          </w:tcPr>
          <w:p w14:paraId="715D0333"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21%</w:t>
            </w:r>
          </w:p>
        </w:tc>
      </w:tr>
      <w:tr w:rsidR="00BB502E" w:rsidRPr="007F5BA4" w14:paraId="65640DBD" w14:textId="77777777" w:rsidTr="00877965">
        <w:trPr>
          <w:trHeight w:val="210"/>
        </w:trPr>
        <w:tc>
          <w:tcPr>
            <w:tcW w:w="4254" w:type="dxa"/>
            <w:noWrap/>
            <w:vAlign w:val="bottom"/>
            <w:hideMark/>
          </w:tcPr>
          <w:p w14:paraId="68481468"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ARCHER ACADEMY</w:t>
            </w:r>
          </w:p>
        </w:tc>
        <w:tc>
          <w:tcPr>
            <w:tcW w:w="850" w:type="dxa"/>
            <w:noWrap/>
            <w:vAlign w:val="bottom"/>
            <w:hideMark/>
          </w:tcPr>
          <w:p w14:paraId="3043BE09"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3-court</w:t>
            </w:r>
          </w:p>
        </w:tc>
        <w:tc>
          <w:tcPr>
            <w:tcW w:w="1418" w:type="dxa"/>
            <w:noWrap/>
            <w:vAlign w:val="bottom"/>
            <w:hideMark/>
          </w:tcPr>
          <w:p w14:paraId="31DE3A7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27 x 18</w:t>
            </w:r>
          </w:p>
        </w:tc>
        <w:tc>
          <w:tcPr>
            <w:tcW w:w="610" w:type="dxa"/>
            <w:noWrap/>
            <w:vAlign w:val="bottom"/>
            <w:hideMark/>
          </w:tcPr>
          <w:p w14:paraId="3575768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486</w:t>
            </w:r>
          </w:p>
        </w:tc>
        <w:tc>
          <w:tcPr>
            <w:tcW w:w="602" w:type="dxa"/>
            <w:noWrap/>
            <w:hideMark/>
          </w:tcPr>
          <w:p w14:paraId="765081E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2015</w:t>
            </w:r>
          </w:p>
        </w:tc>
        <w:tc>
          <w:tcPr>
            <w:tcW w:w="762" w:type="dxa"/>
            <w:noWrap/>
            <w:hideMark/>
          </w:tcPr>
          <w:p w14:paraId="0993DCC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088A575A" w14:textId="0AEC59D1"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3E45D7F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187BB28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5C7D49B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w:t>
            </w:r>
          </w:p>
        </w:tc>
        <w:tc>
          <w:tcPr>
            <w:tcW w:w="1132" w:type="dxa"/>
            <w:noWrap/>
            <w:vAlign w:val="bottom"/>
            <w:hideMark/>
          </w:tcPr>
          <w:p w14:paraId="4D82262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12%</w:t>
            </w:r>
          </w:p>
        </w:tc>
        <w:tc>
          <w:tcPr>
            <w:tcW w:w="1016" w:type="dxa"/>
            <w:noWrap/>
            <w:vAlign w:val="bottom"/>
            <w:hideMark/>
          </w:tcPr>
          <w:p w14:paraId="14FDBDB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30%</w:t>
            </w:r>
          </w:p>
        </w:tc>
      </w:tr>
      <w:tr w:rsidR="00BB502E" w:rsidRPr="007F5BA4" w14:paraId="77A54E32" w14:textId="77777777" w:rsidTr="00877965">
        <w:trPr>
          <w:trHeight w:val="210"/>
        </w:trPr>
        <w:tc>
          <w:tcPr>
            <w:tcW w:w="4254" w:type="dxa"/>
            <w:noWrap/>
            <w:vAlign w:val="bottom"/>
            <w:hideMark/>
          </w:tcPr>
          <w:p w14:paraId="4A6FF9F4"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ASHMOLE ACADEMY</w:t>
            </w:r>
          </w:p>
        </w:tc>
        <w:tc>
          <w:tcPr>
            <w:tcW w:w="850" w:type="dxa"/>
            <w:noWrap/>
            <w:vAlign w:val="bottom"/>
            <w:hideMark/>
          </w:tcPr>
          <w:p w14:paraId="44D4EDDE"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37B62A8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628A3E7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6C8AD7E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2004</w:t>
            </w:r>
          </w:p>
        </w:tc>
        <w:tc>
          <w:tcPr>
            <w:tcW w:w="762" w:type="dxa"/>
            <w:noWrap/>
            <w:hideMark/>
          </w:tcPr>
          <w:p w14:paraId="258AC5F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57D95BFC" w14:textId="283E5383"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48AAC8C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5AE5929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3436C22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72%</w:t>
            </w:r>
          </w:p>
        </w:tc>
        <w:tc>
          <w:tcPr>
            <w:tcW w:w="1132" w:type="dxa"/>
            <w:noWrap/>
            <w:vAlign w:val="bottom"/>
            <w:hideMark/>
          </w:tcPr>
          <w:p w14:paraId="33C3AE6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11%</w:t>
            </w:r>
          </w:p>
        </w:tc>
        <w:tc>
          <w:tcPr>
            <w:tcW w:w="1016" w:type="dxa"/>
            <w:noWrap/>
            <w:vAlign w:val="bottom"/>
            <w:hideMark/>
          </w:tcPr>
          <w:p w14:paraId="7505B95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17%</w:t>
            </w:r>
          </w:p>
        </w:tc>
      </w:tr>
      <w:tr w:rsidR="00BB502E" w:rsidRPr="007F5BA4" w14:paraId="6342E29B" w14:textId="77777777" w:rsidTr="00877965">
        <w:trPr>
          <w:trHeight w:val="210"/>
        </w:trPr>
        <w:tc>
          <w:tcPr>
            <w:tcW w:w="4254" w:type="dxa"/>
            <w:noWrap/>
            <w:vAlign w:val="bottom"/>
            <w:hideMark/>
          </w:tcPr>
          <w:p w14:paraId="1BB5C888"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ASHMOLE ACADEMY</w:t>
            </w:r>
          </w:p>
        </w:tc>
        <w:tc>
          <w:tcPr>
            <w:tcW w:w="850" w:type="dxa"/>
            <w:noWrap/>
            <w:vAlign w:val="bottom"/>
            <w:hideMark/>
          </w:tcPr>
          <w:p w14:paraId="27DAC055"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0E1135D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10</w:t>
            </w:r>
          </w:p>
        </w:tc>
        <w:tc>
          <w:tcPr>
            <w:tcW w:w="610" w:type="dxa"/>
            <w:noWrap/>
            <w:vAlign w:val="bottom"/>
            <w:hideMark/>
          </w:tcPr>
          <w:p w14:paraId="454ABB4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180</w:t>
            </w:r>
          </w:p>
        </w:tc>
        <w:tc>
          <w:tcPr>
            <w:tcW w:w="602" w:type="dxa"/>
            <w:noWrap/>
            <w:hideMark/>
          </w:tcPr>
          <w:p w14:paraId="5EFFE55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1A0E242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2B8ECFEE" w14:textId="7A167EFC"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20CBA16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3EFC7C6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773D894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0EC77CE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160F47D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11F2F6C0" w14:textId="77777777" w:rsidTr="00877965">
        <w:trPr>
          <w:trHeight w:val="210"/>
        </w:trPr>
        <w:tc>
          <w:tcPr>
            <w:tcW w:w="4254" w:type="dxa"/>
            <w:noWrap/>
            <w:vAlign w:val="bottom"/>
            <w:hideMark/>
          </w:tcPr>
          <w:p w14:paraId="17FC51AB"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BARNET BURNT OAK LEISURE CENTRE</w:t>
            </w:r>
          </w:p>
        </w:tc>
        <w:tc>
          <w:tcPr>
            <w:tcW w:w="850" w:type="dxa"/>
            <w:noWrap/>
            <w:vAlign w:val="bottom"/>
            <w:hideMark/>
          </w:tcPr>
          <w:p w14:paraId="45D5BC2D"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33A0E6E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22</w:t>
            </w:r>
          </w:p>
        </w:tc>
        <w:tc>
          <w:tcPr>
            <w:tcW w:w="610" w:type="dxa"/>
            <w:noWrap/>
            <w:vAlign w:val="bottom"/>
            <w:hideMark/>
          </w:tcPr>
          <w:p w14:paraId="3EC6527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726</w:t>
            </w:r>
          </w:p>
        </w:tc>
        <w:tc>
          <w:tcPr>
            <w:tcW w:w="602" w:type="dxa"/>
            <w:noWrap/>
            <w:hideMark/>
          </w:tcPr>
          <w:p w14:paraId="59560AA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2003</w:t>
            </w:r>
          </w:p>
        </w:tc>
        <w:tc>
          <w:tcPr>
            <w:tcW w:w="762" w:type="dxa"/>
            <w:noWrap/>
            <w:hideMark/>
          </w:tcPr>
          <w:p w14:paraId="54E277D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0F1C332C" w14:textId="4C1284CE"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Public</w:t>
            </w:r>
          </w:p>
        </w:tc>
        <w:tc>
          <w:tcPr>
            <w:tcW w:w="1070" w:type="dxa"/>
            <w:noWrap/>
            <w:hideMark/>
          </w:tcPr>
          <w:p w14:paraId="47E3DE1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0BCB567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12C2069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60%</w:t>
            </w:r>
          </w:p>
        </w:tc>
        <w:tc>
          <w:tcPr>
            <w:tcW w:w="1132" w:type="dxa"/>
            <w:noWrap/>
            <w:vAlign w:val="bottom"/>
            <w:hideMark/>
          </w:tcPr>
          <w:p w14:paraId="3883175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w:t>
            </w:r>
          </w:p>
        </w:tc>
        <w:tc>
          <w:tcPr>
            <w:tcW w:w="1016" w:type="dxa"/>
            <w:noWrap/>
            <w:vAlign w:val="bottom"/>
            <w:hideMark/>
          </w:tcPr>
          <w:p w14:paraId="1823013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29%</w:t>
            </w:r>
          </w:p>
        </w:tc>
      </w:tr>
      <w:tr w:rsidR="00BB502E" w:rsidRPr="007F5BA4" w14:paraId="34641013" w14:textId="77777777" w:rsidTr="00877965">
        <w:trPr>
          <w:trHeight w:val="210"/>
        </w:trPr>
        <w:tc>
          <w:tcPr>
            <w:tcW w:w="4254" w:type="dxa"/>
            <w:noWrap/>
            <w:vAlign w:val="bottom"/>
            <w:hideMark/>
          </w:tcPr>
          <w:p w14:paraId="30F0CDB6"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BARNET COPTHALL LEISURE CENTRE</w:t>
            </w:r>
          </w:p>
        </w:tc>
        <w:tc>
          <w:tcPr>
            <w:tcW w:w="850" w:type="dxa"/>
            <w:noWrap/>
            <w:vAlign w:val="bottom"/>
            <w:hideMark/>
          </w:tcPr>
          <w:p w14:paraId="21108E2B"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132AD34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40 x 18</w:t>
            </w:r>
          </w:p>
        </w:tc>
        <w:tc>
          <w:tcPr>
            <w:tcW w:w="610" w:type="dxa"/>
            <w:noWrap/>
            <w:vAlign w:val="bottom"/>
            <w:hideMark/>
          </w:tcPr>
          <w:p w14:paraId="6CF8F5F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720</w:t>
            </w:r>
          </w:p>
        </w:tc>
        <w:tc>
          <w:tcPr>
            <w:tcW w:w="602" w:type="dxa"/>
            <w:noWrap/>
            <w:hideMark/>
          </w:tcPr>
          <w:p w14:paraId="2601833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2019</w:t>
            </w:r>
          </w:p>
        </w:tc>
        <w:tc>
          <w:tcPr>
            <w:tcW w:w="762" w:type="dxa"/>
            <w:noWrap/>
            <w:hideMark/>
          </w:tcPr>
          <w:p w14:paraId="23129C9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1C0DD94C" w14:textId="7D7DA507"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Public</w:t>
            </w:r>
          </w:p>
        </w:tc>
        <w:tc>
          <w:tcPr>
            <w:tcW w:w="1070" w:type="dxa"/>
            <w:noWrap/>
            <w:hideMark/>
          </w:tcPr>
          <w:p w14:paraId="5A55F1E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2E2F0F9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5E756B9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74%</w:t>
            </w:r>
          </w:p>
        </w:tc>
        <w:tc>
          <w:tcPr>
            <w:tcW w:w="1132" w:type="dxa"/>
            <w:noWrap/>
            <w:vAlign w:val="bottom"/>
            <w:hideMark/>
          </w:tcPr>
          <w:p w14:paraId="59AE77D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13%</w:t>
            </w:r>
          </w:p>
        </w:tc>
        <w:tc>
          <w:tcPr>
            <w:tcW w:w="1016" w:type="dxa"/>
            <w:noWrap/>
            <w:vAlign w:val="bottom"/>
            <w:hideMark/>
          </w:tcPr>
          <w:p w14:paraId="1538857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13%</w:t>
            </w:r>
          </w:p>
        </w:tc>
      </w:tr>
      <w:tr w:rsidR="00BB502E" w:rsidRPr="007F5BA4" w14:paraId="261D3527" w14:textId="77777777" w:rsidTr="00877965">
        <w:trPr>
          <w:trHeight w:val="210"/>
        </w:trPr>
        <w:tc>
          <w:tcPr>
            <w:tcW w:w="4254" w:type="dxa"/>
            <w:noWrap/>
            <w:vAlign w:val="bottom"/>
            <w:hideMark/>
          </w:tcPr>
          <w:p w14:paraId="7DC98270"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BISHOP DOUGLASS SCHOOL</w:t>
            </w:r>
          </w:p>
        </w:tc>
        <w:tc>
          <w:tcPr>
            <w:tcW w:w="850" w:type="dxa"/>
            <w:noWrap/>
            <w:vAlign w:val="bottom"/>
            <w:hideMark/>
          </w:tcPr>
          <w:p w14:paraId="369E0537"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673AD2A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56AFB83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2E3BF41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2005</w:t>
            </w:r>
          </w:p>
        </w:tc>
        <w:tc>
          <w:tcPr>
            <w:tcW w:w="762" w:type="dxa"/>
            <w:noWrap/>
            <w:hideMark/>
          </w:tcPr>
          <w:p w14:paraId="4D111BA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245FDAEC" w14:textId="583107B6"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0C5E5B1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1ADA370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407E236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66%</w:t>
            </w:r>
          </w:p>
        </w:tc>
        <w:tc>
          <w:tcPr>
            <w:tcW w:w="1132" w:type="dxa"/>
            <w:noWrap/>
            <w:vAlign w:val="bottom"/>
            <w:hideMark/>
          </w:tcPr>
          <w:p w14:paraId="4220AC5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13%</w:t>
            </w:r>
          </w:p>
        </w:tc>
        <w:tc>
          <w:tcPr>
            <w:tcW w:w="1016" w:type="dxa"/>
            <w:noWrap/>
            <w:vAlign w:val="bottom"/>
            <w:hideMark/>
          </w:tcPr>
          <w:p w14:paraId="7A80467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21%</w:t>
            </w:r>
          </w:p>
        </w:tc>
      </w:tr>
      <w:tr w:rsidR="00BB502E" w:rsidRPr="007F5BA4" w14:paraId="77C63B9D" w14:textId="77777777" w:rsidTr="00877965">
        <w:trPr>
          <w:trHeight w:val="210"/>
        </w:trPr>
        <w:tc>
          <w:tcPr>
            <w:tcW w:w="4254" w:type="dxa"/>
            <w:noWrap/>
            <w:vAlign w:val="bottom"/>
            <w:hideMark/>
          </w:tcPr>
          <w:p w14:paraId="498CE9DE"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BROADFIELDS PRIMARY SCHOOL</w:t>
            </w:r>
          </w:p>
        </w:tc>
        <w:tc>
          <w:tcPr>
            <w:tcW w:w="850" w:type="dxa"/>
            <w:noWrap/>
            <w:vAlign w:val="bottom"/>
            <w:hideMark/>
          </w:tcPr>
          <w:p w14:paraId="3DF4B52D"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6FD75CC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340F51E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4AC5DE7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1952</w:t>
            </w:r>
          </w:p>
        </w:tc>
        <w:tc>
          <w:tcPr>
            <w:tcW w:w="762" w:type="dxa"/>
            <w:noWrap/>
            <w:hideMark/>
          </w:tcPr>
          <w:p w14:paraId="23F4430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6CBBA460" w14:textId="6C01A8DB"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759DF25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82%</w:t>
            </w:r>
          </w:p>
        </w:tc>
        <w:tc>
          <w:tcPr>
            <w:tcW w:w="975" w:type="dxa"/>
            <w:noWrap/>
            <w:vAlign w:val="bottom"/>
            <w:hideMark/>
          </w:tcPr>
          <w:p w14:paraId="4767741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w:t>
            </w:r>
          </w:p>
        </w:tc>
        <w:tc>
          <w:tcPr>
            <w:tcW w:w="1016" w:type="dxa"/>
            <w:noWrap/>
            <w:vAlign w:val="bottom"/>
            <w:hideMark/>
          </w:tcPr>
          <w:p w14:paraId="66DD408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54%</w:t>
            </w:r>
          </w:p>
        </w:tc>
        <w:tc>
          <w:tcPr>
            <w:tcW w:w="1132" w:type="dxa"/>
            <w:noWrap/>
            <w:vAlign w:val="bottom"/>
            <w:hideMark/>
          </w:tcPr>
          <w:p w14:paraId="5101D21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w:t>
            </w:r>
          </w:p>
        </w:tc>
        <w:tc>
          <w:tcPr>
            <w:tcW w:w="1016" w:type="dxa"/>
            <w:noWrap/>
            <w:vAlign w:val="bottom"/>
            <w:hideMark/>
          </w:tcPr>
          <w:p w14:paraId="4DE57BA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39%</w:t>
            </w:r>
          </w:p>
        </w:tc>
      </w:tr>
      <w:tr w:rsidR="00BB502E" w:rsidRPr="007F5BA4" w14:paraId="1739A8C1" w14:textId="77777777" w:rsidTr="00877965">
        <w:trPr>
          <w:trHeight w:val="210"/>
        </w:trPr>
        <w:tc>
          <w:tcPr>
            <w:tcW w:w="4254" w:type="dxa"/>
            <w:noWrap/>
            <w:vAlign w:val="bottom"/>
            <w:hideMark/>
          </w:tcPr>
          <w:p w14:paraId="0AE9F6D7"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CHRIST'S COLLEGE FINCHLEY</w:t>
            </w:r>
          </w:p>
        </w:tc>
        <w:tc>
          <w:tcPr>
            <w:tcW w:w="850" w:type="dxa"/>
            <w:noWrap/>
            <w:vAlign w:val="bottom"/>
            <w:hideMark/>
          </w:tcPr>
          <w:p w14:paraId="4CAF52DF"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3-court</w:t>
            </w:r>
          </w:p>
        </w:tc>
        <w:tc>
          <w:tcPr>
            <w:tcW w:w="1418" w:type="dxa"/>
            <w:noWrap/>
            <w:vAlign w:val="bottom"/>
            <w:hideMark/>
          </w:tcPr>
          <w:p w14:paraId="7D0B1AC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27 x 18</w:t>
            </w:r>
          </w:p>
        </w:tc>
        <w:tc>
          <w:tcPr>
            <w:tcW w:w="610" w:type="dxa"/>
            <w:noWrap/>
            <w:vAlign w:val="bottom"/>
            <w:hideMark/>
          </w:tcPr>
          <w:p w14:paraId="2E0E9E4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486</w:t>
            </w:r>
          </w:p>
        </w:tc>
        <w:tc>
          <w:tcPr>
            <w:tcW w:w="602" w:type="dxa"/>
            <w:noWrap/>
            <w:hideMark/>
          </w:tcPr>
          <w:p w14:paraId="01DBECB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1991</w:t>
            </w:r>
          </w:p>
        </w:tc>
        <w:tc>
          <w:tcPr>
            <w:tcW w:w="762" w:type="dxa"/>
            <w:noWrap/>
            <w:hideMark/>
          </w:tcPr>
          <w:p w14:paraId="6D1585F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6DC1523C" w14:textId="16B7CE4D"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2C7CC22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493143D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0204314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70%</w:t>
            </w:r>
          </w:p>
        </w:tc>
        <w:tc>
          <w:tcPr>
            <w:tcW w:w="1132" w:type="dxa"/>
            <w:noWrap/>
            <w:vAlign w:val="bottom"/>
            <w:hideMark/>
          </w:tcPr>
          <w:p w14:paraId="75E31DA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14%</w:t>
            </w:r>
          </w:p>
        </w:tc>
        <w:tc>
          <w:tcPr>
            <w:tcW w:w="1016" w:type="dxa"/>
            <w:noWrap/>
            <w:vAlign w:val="bottom"/>
            <w:hideMark/>
          </w:tcPr>
          <w:p w14:paraId="24F6482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16%</w:t>
            </w:r>
          </w:p>
        </w:tc>
      </w:tr>
      <w:tr w:rsidR="00BB502E" w:rsidRPr="007F5BA4" w14:paraId="2D6C7169" w14:textId="77777777" w:rsidTr="00877965">
        <w:trPr>
          <w:trHeight w:val="210"/>
        </w:trPr>
        <w:tc>
          <w:tcPr>
            <w:tcW w:w="4254" w:type="dxa"/>
            <w:noWrap/>
            <w:vAlign w:val="bottom"/>
            <w:hideMark/>
          </w:tcPr>
          <w:p w14:paraId="1A0B9F46"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CHRIST'S COLLEGE FINCHLEY</w:t>
            </w:r>
          </w:p>
        </w:tc>
        <w:tc>
          <w:tcPr>
            <w:tcW w:w="850" w:type="dxa"/>
            <w:noWrap/>
            <w:vAlign w:val="bottom"/>
            <w:hideMark/>
          </w:tcPr>
          <w:p w14:paraId="4AEA0BE2"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0FD6B39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17</w:t>
            </w:r>
          </w:p>
        </w:tc>
        <w:tc>
          <w:tcPr>
            <w:tcW w:w="610" w:type="dxa"/>
            <w:noWrap/>
            <w:vAlign w:val="bottom"/>
            <w:hideMark/>
          </w:tcPr>
          <w:p w14:paraId="3AB3B30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306</w:t>
            </w:r>
          </w:p>
        </w:tc>
        <w:tc>
          <w:tcPr>
            <w:tcW w:w="602" w:type="dxa"/>
            <w:noWrap/>
            <w:hideMark/>
          </w:tcPr>
          <w:p w14:paraId="1AE8800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6483FD2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3694C4D9" w14:textId="24721373"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04508B5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20FDEED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48C028A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0EE3C51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530CCEF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7ED53727" w14:textId="77777777" w:rsidTr="00877965">
        <w:trPr>
          <w:trHeight w:val="210"/>
        </w:trPr>
        <w:tc>
          <w:tcPr>
            <w:tcW w:w="4254" w:type="dxa"/>
            <w:noWrap/>
            <w:vAlign w:val="bottom"/>
            <w:hideMark/>
          </w:tcPr>
          <w:p w14:paraId="34478BE8"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COPTHALL SCHOOL</w:t>
            </w:r>
          </w:p>
        </w:tc>
        <w:tc>
          <w:tcPr>
            <w:tcW w:w="850" w:type="dxa"/>
            <w:noWrap/>
            <w:vAlign w:val="bottom"/>
            <w:hideMark/>
          </w:tcPr>
          <w:p w14:paraId="37CF170D"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1EB42A6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00CBCC1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2560A4C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1995</w:t>
            </w:r>
          </w:p>
        </w:tc>
        <w:tc>
          <w:tcPr>
            <w:tcW w:w="762" w:type="dxa"/>
            <w:noWrap/>
            <w:hideMark/>
          </w:tcPr>
          <w:p w14:paraId="079E691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63338EC8" w14:textId="4760F473"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4BF97FE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3DACE95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D812E7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74%</w:t>
            </w:r>
          </w:p>
        </w:tc>
        <w:tc>
          <w:tcPr>
            <w:tcW w:w="1132" w:type="dxa"/>
            <w:noWrap/>
            <w:vAlign w:val="bottom"/>
            <w:hideMark/>
          </w:tcPr>
          <w:p w14:paraId="4FE1308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13%</w:t>
            </w:r>
          </w:p>
        </w:tc>
        <w:tc>
          <w:tcPr>
            <w:tcW w:w="1016" w:type="dxa"/>
            <w:noWrap/>
            <w:vAlign w:val="bottom"/>
            <w:hideMark/>
          </w:tcPr>
          <w:p w14:paraId="0D0E761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14%</w:t>
            </w:r>
          </w:p>
        </w:tc>
      </w:tr>
      <w:tr w:rsidR="00BB502E" w:rsidRPr="007F5BA4" w14:paraId="6B767193" w14:textId="77777777" w:rsidTr="00877965">
        <w:trPr>
          <w:trHeight w:val="210"/>
        </w:trPr>
        <w:tc>
          <w:tcPr>
            <w:tcW w:w="4254" w:type="dxa"/>
            <w:noWrap/>
            <w:vAlign w:val="bottom"/>
            <w:hideMark/>
          </w:tcPr>
          <w:p w14:paraId="54B1DB76"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DAVID LLOYD (FINCHLEY)</w:t>
            </w:r>
          </w:p>
        </w:tc>
        <w:tc>
          <w:tcPr>
            <w:tcW w:w="850" w:type="dxa"/>
            <w:noWrap/>
            <w:vAlign w:val="bottom"/>
            <w:hideMark/>
          </w:tcPr>
          <w:p w14:paraId="463D274B"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3319318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688DD43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2414445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2007</w:t>
            </w:r>
          </w:p>
        </w:tc>
        <w:tc>
          <w:tcPr>
            <w:tcW w:w="762" w:type="dxa"/>
            <w:noWrap/>
            <w:hideMark/>
          </w:tcPr>
          <w:p w14:paraId="388D793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2670301D" w14:textId="6D8EB92A"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Commercial</w:t>
            </w:r>
          </w:p>
        </w:tc>
        <w:tc>
          <w:tcPr>
            <w:tcW w:w="1070" w:type="dxa"/>
            <w:noWrap/>
            <w:hideMark/>
          </w:tcPr>
          <w:p w14:paraId="38F2890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4B807A4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1ADF1B3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72%</w:t>
            </w:r>
          </w:p>
        </w:tc>
        <w:tc>
          <w:tcPr>
            <w:tcW w:w="1132" w:type="dxa"/>
            <w:noWrap/>
            <w:vAlign w:val="bottom"/>
            <w:hideMark/>
          </w:tcPr>
          <w:p w14:paraId="7C2382F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12%</w:t>
            </w:r>
          </w:p>
        </w:tc>
        <w:tc>
          <w:tcPr>
            <w:tcW w:w="1016" w:type="dxa"/>
            <w:noWrap/>
            <w:vAlign w:val="bottom"/>
            <w:hideMark/>
          </w:tcPr>
          <w:p w14:paraId="7963245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16%</w:t>
            </w:r>
          </w:p>
        </w:tc>
      </w:tr>
      <w:tr w:rsidR="00BB502E" w:rsidRPr="007F5BA4" w14:paraId="2272CFFC" w14:textId="77777777" w:rsidTr="00877965">
        <w:trPr>
          <w:trHeight w:val="210"/>
        </w:trPr>
        <w:tc>
          <w:tcPr>
            <w:tcW w:w="4254" w:type="dxa"/>
            <w:noWrap/>
            <w:vAlign w:val="bottom"/>
            <w:hideMark/>
          </w:tcPr>
          <w:p w14:paraId="39F00F5C"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EAST BARNET SCHOOL</w:t>
            </w:r>
          </w:p>
        </w:tc>
        <w:tc>
          <w:tcPr>
            <w:tcW w:w="850" w:type="dxa"/>
            <w:noWrap/>
            <w:vAlign w:val="bottom"/>
            <w:hideMark/>
          </w:tcPr>
          <w:p w14:paraId="498A191C"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51F2151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4F20365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21D0EA9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2010</w:t>
            </w:r>
          </w:p>
        </w:tc>
        <w:tc>
          <w:tcPr>
            <w:tcW w:w="762" w:type="dxa"/>
            <w:noWrap/>
            <w:hideMark/>
          </w:tcPr>
          <w:p w14:paraId="66C5686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3E43B37A" w14:textId="176274D9"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46492AA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7FF658F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8C068E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71%</w:t>
            </w:r>
          </w:p>
        </w:tc>
        <w:tc>
          <w:tcPr>
            <w:tcW w:w="1132" w:type="dxa"/>
            <w:noWrap/>
            <w:vAlign w:val="bottom"/>
            <w:hideMark/>
          </w:tcPr>
          <w:p w14:paraId="7884558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w:t>
            </w:r>
          </w:p>
        </w:tc>
        <w:tc>
          <w:tcPr>
            <w:tcW w:w="1016" w:type="dxa"/>
            <w:noWrap/>
            <w:vAlign w:val="bottom"/>
            <w:hideMark/>
          </w:tcPr>
          <w:p w14:paraId="07D21B6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w:t>
            </w:r>
          </w:p>
        </w:tc>
      </w:tr>
      <w:tr w:rsidR="00BB502E" w:rsidRPr="007F5BA4" w14:paraId="464CDD00" w14:textId="77777777" w:rsidTr="00877965">
        <w:trPr>
          <w:trHeight w:val="210"/>
        </w:trPr>
        <w:tc>
          <w:tcPr>
            <w:tcW w:w="4254" w:type="dxa"/>
            <w:noWrap/>
            <w:vAlign w:val="bottom"/>
            <w:hideMark/>
          </w:tcPr>
          <w:p w14:paraId="29A1B08B"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HASMONEAN BOYS SCHOOL</w:t>
            </w:r>
          </w:p>
        </w:tc>
        <w:tc>
          <w:tcPr>
            <w:tcW w:w="850" w:type="dxa"/>
            <w:noWrap/>
            <w:vAlign w:val="bottom"/>
            <w:hideMark/>
          </w:tcPr>
          <w:p w14:paraId="3AFE8E9A"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3-court</w:t>
            </w:r>
          </w:p>
        </w:tc>
        <w:tc>
          <w:tcPr>
            <w:tcW w:w="1418" w:type="dxa"/>
            <w:noWrap/>
            <w:vAlign w:val="bottom"/>
            <w:hideMark/>
          </w:tcPr>
          <w:p w14:paraId="52B1761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27 x 18</w:t>
            </w:r>
          </w:p>
        </w:tc>
        <w:tc>
          <w:tcPr>
            <w:tcW w:w="610" w:type="dxa"/>
            <w:noWrap/>
            <w:vAlign w:val="bottom"/>
            <w:hideMark/>
          </w:tcPr>
          <w:p w14:paraId="7D0B7F5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486</w:t>
            </w:r>
          </w:p>
        </w:tc>
        <w:tc>
          <w:tcPr>
            <w:tcW w:w="602" w:type="dxa"/>
            <w:noWrap/>
            <w:hideMark/>
          </w:tcPr>
          <w:p w14:paraId="3D21B8B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1982</w:t>
            </w:r>
          </w:p>
        </w:tc>
        <w:tc>
          <w:tcPr>
            <w:tcW w:w="762" w:type="dxa"/>
            <w:noWrap/>
            <w:hideMark/>
          </w:tcPr>
          <w:p w14:paraId="51B7819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07F29004" w14:textId="37297496"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7F8B91F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286C7B0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64B815B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62%</w:t>
            </w:r>
          </w:p>
        </w:tc>
        <w:tc>
          <w:tcPr>
            <w:tcW w:w="1132" w:type="dxa"/>
            <w:noWrap/>
            <w:vAlign w:val="bottom"/>
            <w:hideMark/>
          </w:tcPr>
          <w:p w14:paraId="05257EA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12%</w:t>
            </w:r>
          </w:p>
        </w:tc>
        <w:tc>
          <w:tcPr>
            <w:tcW w:w="1016" w:type="dxa"/>
            <w:noWrap/>
            <w:vAlign w:val="bottom"/>
            <w:hideMark/>
          </w:tcPr>
          <w:p w14:paraId="0A785B2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26%</w:t>
            </w:r>
          </w:p>
        </w:tc>
      </w:tr>
      <w:tr w:rsidR="00BB502E" w:rsidRPr="007F5BA4" w14:paraId="5FD9D6D5" w14:textId="77777777" w:rsidTr="00877965">
        <w:trPr>
          <w:trHeight w:val="210"/>
        </w:trPr>
        <w:tc>
          <w:tcPr>
            <w:tcW w:w="4254" w:type="dxa"/>
            <w:noWrap/>
            <w:vAlign w:val="bottom"/>
            <w:hideMark/>
          </w:tcPr>
          <w:p w14:paraId="0DC724F1"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HENDON LEISURE CENTRE</w:t>
            </w:r>
          </w:p>
        </w:tc>
        <w:tc>
          <w:tcPr>
            <w:tcW w:w="850" w:type="dxa"/>
            <w:noWrap/>
            <w:vAlign w:val="bottom"/>
            <w:hideMark/>
          </w:tcPr>
          <w:p w14:paraId="2BE0E028"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6D04379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42 x 18</w:t>
            </w:r>
          </w:p>
        </w:tc>
        <w:tc>
          <w:tcPr>
            <w:tcW w:w="610" w:type="dxa"/>
            <w:noWrap/>
            <w:vAlign w:val="bottom"/>
            <w:hideMark/>
          </w:tcPr>
          <w:p w14:paraId="55D6A77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756</w:t>
            </w:r>
          </w:p>
        </w:tc>
        <w:tc>
          <w:tcPr>
            <w:tcW w:w="602" w:type="dxa"/>
            <w:noWrap/>
            <w:hideMark/>
          </w:tcPr>
          <w:p w14:paraId="26E3CF8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1995</w:t>
            </w:r>
          </w:p>
        </w:tc>
        <w:tc>
          <w:tcPr>
            <w:tcW w:w="762" w:type="dxa"/>
            <w:noWrap/>
            <w:hideMark/>
          </w:tcPr>
          <w:p w14:paraId="0C9E6B6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348C2391" w14:textId="4C6A6A78"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Public</w:t>
            </w:r>
          </w:p>
        </w:tc>
        <w:tc>
          <w:tcPr>
            <w:tcW w:w="1070" w:type="dxa"/>
            <w:noWrap/>
            <w:hideMark/>
          </w:tcPr>
          <w:p w14:paraId="7F3D4BE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6D9537F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10915D0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66%</w:t>
            </w:r>
          </w:p>
        </w:tc>
        <w:tc>
          <w:tcPr>
            <w:tcW w:w="1132" w:type="dxa"/>
            <w:noWrap/>
            <w:vAlign w:val="bottom"/>
            <w:hideMark/>
          </w:tcPr>
          <w:p w14:paraId="33AB462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17%</w:t>
            </w:r>
          </w:p>
        </w:tc>
        <w:tc>
          <w:tcPr>
            <w:tcW w:w="1016" w:type="dxa"/>
            <w:noWrap/>
            <w:vAlign w:val="bottom"/>
            <w:hideMark/>
          </w:tcPr>
          <w:p w14:paraId="4CAE901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17%</w:t>
            </w:r>
          </w:p>
        </w:tc>
      </w:tr>
      <w:tr w:rsidR="00BB502E" w:rsidRPr="007F5BA4" w14:paraId="21B71DF0" w14:textId="77777777" w:rsidTr="00877965">
        <w:trPr>
          <w:trHeight w:val="210"/>
        </w:trPr>
        <w:tc>
          <w:tcPr>
            <w:tcW w:w="4254" w:type="dxa"/>
            <w:noWrap/>
            <w:vAlign w:val="bottom"/>
            <w:hideMark/>
          </w:tcPr>
          <w:p w14:paraId="4313907B"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HENDON LEISURE CENTRE</w:t>
            </w:r>
          </w:p>
        </w:tc>
        <w:tc>
          <w:tcPr>
            <w:tcW w:w="850" w:type="dxa"/>
            <w:noWrap/>
            <w:vAlign w:val="bottom"/>
            <w:hideMark/>
          </w:tcPr>
          <w:p w14:paraId="609A9620"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3-court</w:t>
            </w:r>
          </w:p>
        </w:tc>
        <w:tc>
          <w:tcPr>
            <w:tcW w:w="1418" w:type="dxa"/>
            <w:noWrap/>
            <w:vAlign w:val="bottom"/>
            <w:hideMark/>
          </w:tcPr>
          <w:p w14:paraId="257E227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30 x 20</w:t>
            </w:r>
          </w:p>
        </w:tc>
        <w:tc>
          <w:tcPr>
            <w:tcW w:w="610" w:type="dxa"/>
            <w:noWrap/>
            <w:vAlign w:val="bottom"/>
            <w:hideMark/>
          </w:tcPr>
          <w:p w14:paraId="72FDFF9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600</w:t>
            </w:r>
          </w:p>
        </w:tc>
        <w:tc>
          <w:tcPr>
            <w:tcW w:w="602" w:type="dxa"/>
            <w:noWrap/>
            <w:hideMark/>
          </w:tcPr>
          <w:p w14:paraId="1542DFB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418DD24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78C9340D" w14:textId="29835E7A"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59DEC86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52BA6CE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54F1E70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5F3938C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31443BC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7C24FF2F" w14:textId="77777777" w:rsidTr="00877965">
        <w:trPr>
          <w:trHeight w:val="210"/>
        </w:trPr>
        <w:tc>
          <w:tcPr>
            <w:tcW w:w="4254" w:type="dxa"/>
            <w:noWrap/>
            <w:vAlign w:val="bottom"/>
            <w:hideMark/>
          </w:tcPr>
          <w:p w14:paraId="09043A56"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HENDON LEISURE CENTRE</w:t>
            </w:r>
          </w:p>
        </w:tc>
        <w:tc>
          <w:tcPr>
            <w:tcW w:w="850" w:type="dxa"/>
            <w:noWrap/>
            <w:vAlign w:val="bottom"/>
            <w:hideMark/>
          </w:tcPr>
          <w:p w14:paraId="023EA6EC"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38966F9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10</w:t>
            </w:r>
          </w:p>
        </w:tc>
        <w:tc>
          <w:tcPr>
            <w:tcW w:w="610" w:type="dxa"/>
            <w:noWrap/>
            <w:vAlign w:val="bottom"/>
            <w:hideMark/>
          </w:tcPr>
          <w:p w14:paraId="7E44EFF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180</w:t>
            </w:r>
          </w:p>
        </w:tc>
        <w:tc>
          <w:tcPr>
            <w:tcW w:w="602" w:type="dxa"/>
            <w:noWrap/>
            <w:hideMark/>
          </w:tcPr>
          <w:p w14:paraId="35B6D95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42BC5C6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4F32DDE6" w14:textId="2FCC42D7"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6D7796A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1FDB2CD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3653A8A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42797D6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49CDEDB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096F91FC" w14:textId="77777777" w:rsidTr="00877965">
        <w:trPr>
          <w:trHeight w:val="210"/>
        </w:trPr>
        <w:tc>
          <w:tcPr>
            <w:tcW w:w="4254" w:type="dxa"/>
            <w:noWrap/>
            <w:vAlign w:val="bottom"/>
            <w:hideMark/>
          </w:tcPr>
          <w:p w14:paraId="325EA463"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HENDON SCHOOL</w:t>
            </w:r>
          </w:p>
        </w:tc>
        <w:tc>
          <w:tcPr>
            <w:tcW w:w="850" w:type="dxa"/>
            <w:noWrap/>
            <w:vAlign w:val="bottom"/>
            <w:hideMark/>
          </w:tcPr>
          <w:p w14:paraId="73D53C9C"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3-court</w:t>
            </w:r>
          </w:p>
        </w:tc>
        <w:tc>
          <w:tcPr>
            <w:tcW w:w="1418" w:type="dxa"/>
            <w:noWrap/>
            <w:vAlign w:val="bottom"/>
            <w:hideMark/>
          </w:tcPr>
          <w:p w14:paraId="568313E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27 x 18</w:t>
            </w:r>
          </w:p>
        </w:tc>
        <w:tc>
          <w:tcPr>
            <w:tcW w:w="610" w:type="dxa"/>
            <w:noWrap/>
            <w:vAlign w:val="bottom"/>
            <w:hideMark/>
          </w:tcPr>
          <w:p w14:paraId="7DA02A4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486</w:t>
            </w:r>
          </w:p>
        </w:tc>
        <w:tc>
          <w:tcPr>
            <w:tcW w:w="602" w:type="dxa"/>
            <w:noWrap/>
            <w:hideMark/>
          </w:tcPr>
          <w:p w14:paraId="04822AE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1970</w:t>
            </w:r>
          </w:p>
        </w:tc>
        <w:tc>
          <w:tcPr>
            <w:tcW w:w="762" w:type="dxa"/>
            <w:noWrap/>
            <w:hideMark/>
          </w:tcPr>
          <w:p w14:paraId="10B49C6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2009</w:t>
            </w:r>
          </w:p>
        </w:tc>
        <w:tc>
          <w:tcPr>
            <w:tcW w:w="812" w:type="dxa"/>
            <w:noWrap/>
          </w:tcPr>
          <w:p w14:paraId="7BE04BD7" w14:textId="4A2D07C0"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66CA7B0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00DF9CF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1D961B4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56%</w:t>
            </w:r>
          </w:p>
        </w:tc>
        <w:tc>
          <w:tcPr>
            <w:tcW w:w="1132" w:type="dxa"/>
            <w:noWrap/>
            <w:vAlign w:val="bottom"/>
            <w:hideMark/>
          </w:tcPr>
          <w:p w14:paraId="22A25C2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12%</w:t>
            </w:r>
          </w:p>
        </w:tc>
        <w:tc>
          <w:tcPr>
            <w:tcW w:w="1016" w:type="dxa"/>
            <w:noWrap/>
            <w:vAlign w:val="bottom"/>
            <w:hideMark/>
          </w:tcPr>
          <w:p w14:paraId="49B6EB5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32%</w:t>
            </w:r>
          </w:p>
        </w:tc>
      </w:tr>
      <w:tr w:rsidR="00BB502E" w:rsidRPr="007F5BA4" w14:paraId="7F1ADD04" w14:textId="77777777" w:rsidTr="00877965">
        <w:trPr>
          <w:trHeight w:val="210"/>
        </w:trPr>
        <w:tc>
          <w:tcPr>
            <w:tcW w:w="4254" w:type="dxa"/>
            <w:noWrap/>
            <w:vAlign w:val="bottom"/>
            <w:hideMark/>
          </w:tcPr>
          <w:p w14:paraId="184027D9"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HENDON SCHOOL</w:t>
            </w:r>
          </w:p>
        </w:tc>
        <w:tc>
          <w:tcPr>
            <w:tcW w:w="850" w:type="dxa"/>
            <w:noWrap/>
            <w:vAlign w:val="bottom"/>
            <w:hideMark/>
          </w:tcPr>
          <w:p w14:paraId="70456541"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314A5C0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10</w:t>
            </w:r>
          </w:p>
        </w:tc>
        <w:tc>
          <w:tcPr>
            <w:tcW w:w="610" w:type="dxa"/>
            <w:noWrap/>
            <w:vAlign w:val="bottom"/>
            <w:hideMark/>
          </w:tcPr>
          <w:p w14:paraId="0CB89A1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180</w:t>
            </w:r>
          </w:p>
        </w:tc>
        <w:tc>
          <w:tcPr>
            <w:tcW w:w="602" w:type="dxa"/>
            <w:noWrap/>
            <w:hideMark/>
          </w:tcPr>
          <w:p w14:paraId="20FB096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59A50AC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2B9BB4B6" w14:textId="3C8F1BD4"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0F706EF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675E43E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65F37D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2DEE7E9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317C0D6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0A93EFA2" w14:textId="77777777" w:rsidTr="00877965">
        <w:trPr>
          <w:trHeight w:val="210"/>
        </w:trPr>
        <w:tc>
          <w:tcPr>
            <w:tcW w:w="4254" w:type="dxa"/>
            <w:noWrap/>
            <w:vAlign w:val="bottom"/>
            <w:hideMark/>
          </w:tcPr>
          <w:p w14:paraId="449DCFEC"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JEWISH COMMUNITY SECONDARY SCHOOL</w:t>
            </w:r>
          </w:p>
        </w:tc>
        <w:tc>
          <w:tcPr>
            <w:tcW w:w="850" w:type="dxa"/>
            <w:noWrap/>
            <w:vAlign w:val="bottom"/>
            <w:hideMark/>
          </w:tcPr>
          <w:p w14:paraId="753E791B"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78B901F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6C8E001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1EA5EFE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2010</w:t>
            </w:r>
          </w:p>
        </w:tc>
        <w:tc>
          <w:tcPr>
            <w:tcW w:w="762" w:type="dxa"/>
            <w:noWrap/>
            <w:hideMark/>
          </w:tcPr>
          <w:p w14:paraId="5EF08B3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4D1A90B4" w14:textId="592B6E01"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0F2E38A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72%</w:t>
            </w:r>
          </w:p>
        </w:tc>
        <w:tc>
          <w:tcPr>
            <w:tcW w:w="975" w:type="dxa"/>
            <w:noWrap/>
            <w:vAlign w:val="bottom"/>
            <w:hideMark/>
          </w:tcPr>
          <w:p w14:paraId="7B407B1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28%</w:t>
            </w:r>
          </w:p>
        </w:tc>
        <w:tc>
          <w:tcPr>
            <w:tcW w:w="1016" w:type="dxa"/>
            <w:noWrap/>
            <w:vAlign w:val="bottom"/>
            <w:hideMark/>
          </w:tcPr>
          <w:p w14:paraId="73C011E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54%</w:t>
            </w:r>
          </w:p>
        </w:tc>
        <w:tc>
          <w:tcPr>
            <w:tcW w:w="1132" w:type="dxa"/>
            <w:noWrap/>
            <w:vAlign w:val="bottom"/>
            <w:hideMark/>
          </w:tcPr>
          <w:p w14:paraId="2A7C9DD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w:t>
            </w:r>
          </w:p>
        </w:tc>
        <w:tc>
          <w:tcPr>
            <w:tcW w:w="1016" w:type="dxa"/>
            <w:noWrap/>
            <w:vAlign w:val="bottom"/>
            <w:hideMark/>
          </w:tcPr>
          <w:p w14:paraId="09BF4A5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39%</w:t>
            </w:r>
          </w:p>
        </w:tc>
      </w:tr>
      <w:tr w:rsidR="00BB502E" w:rsidRPr="007F5BA4" w14:paraId="53B4C621" w14:textId="77777777" w:rsidTr="00877965">
        <w:trPr>
          <w:trHeight w:val="210"/>
        </w:trPr>
        <w:tc>
          <w:tcPr>
            <w:tcW w:w="4254" w:type="dxa"/>
            <w:noWrap/>
            <w:vAlign w:val="bottom"/>
            <w:hideMark/>
          </w:tcPr>
          <w:p w14:paraId="685CCF46"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LONDON ACADEMY</w:t>
            </w:r>
          </w:p>
        </w:tc>
        <w:tc>
          <w:tcPr>
            <w:tcW w:w="850" w:type="dxa"/>
            <w:noWrap/>
            <w:vAlign w:val="bottom"/>
            <w:hideMark/>
          </w:tcPr>
          <w:p w14:paraId="4B889DD3"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531B88F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6263038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0B8A9BE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2006</w:t>
            </w:r>
          </w:p>
        </w:tc>
        <w:tc>
          <w:tcPr>
            <w:tcW w:w="762" w:type="dxa"/>
            <w:noWrap/>
            <w:hideMark/>
          </w:tcPr>
          <w:p w14:paraId="5F8A875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6076D977" w14:textId="7227FBF8"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4A81814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654A1CF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67473B0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81%</w:t>
            </w:r>
          </w:p>
        </w:tc>
        <w:tc>
          <w:tcPr>
            <w:tcW w:w="1132" w:type="dxa"/>
            <w:noWrap/>
            <w:vAlign w:val="bottom"/>
            <w:hideMark/>
          </w:tcPr>
          <w:p w14:paraId="32B1487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11%</w:t>
            </w:r>
          </w:p>
        </w:tc>
        <w:tc>
          <w:tcPr>
            <w:tcW w:w="1016" w:type="dxa"/>
            <w:noWrap/>
            <w:vAlign w:val="bottom"/>
            <w:hideMark/>
          </w:tcPr>
          <w:p w14:paraId="56353EB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w:t>
            </w:r>
          </w:p>
        </w:tc>
      </w:tr>
      <w:tr w:rsidR="00BB502E" w:rsidRPr="007F5BA4" w14:paraId="04D02513" w14:textId="77777777" w:rsidTr="00877965">
        <w:trPr>
          <w:trHeight w:val="210"/>
        </w:trPr>
        <w:tc>
          <w:tcPr>
            <w:tcW w:w="4254" w:type="dxa"/>
            <w:noWrap/>
            <w:vAlign w:val="bottom"/>
            <w:hideMark/>
          </w:tcPr>
          <w:p w14:paraId="5921C84A"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MILL HILL SCHOOL SPORTS CENTRE</w:t>
            </w:r>
          </w:p>
        </w:tc>
        <w:tc>
          <w:tcPr>
            <w:tcW w:w="850" w:type="dxa"/>
            <w:noWrap/>
            <w:vAlign w:val="bottom"/>
            <w:hideMark/>
          </w:tcPr>
          <w:p w14:paraId="000D92BB"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23C2CD3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0347F3E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7A63BCA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1983</w:t>
            </w:r>
          </w:p>
        </w:tc>
        <w:tc>
          <w:tcPr>
            <w:tcW w:w="762" w:type="dxa"/>
            <w:noWrap/>
            <w:hideMark/>
          </w:tcPr>
          <w:p w14:paraId="5F4847A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1999</w:t>
            </w:r>
          </w:p>
        </w:tc>
        <w:tc>
          <w:tcPr>
            <w:tcW w:w="812" w:type="dxa"/>
            <w:noWrap/>
          </w:tcPr>
          <w:p w14:paraId="72F2AADC" w14:textId="02FA509C"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6291B32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87%</w:t>
            </w:r>
          </w:p>
        </w:tc>
        <w:tc>
          <w:tcPr>
            <w:tcW w:w="975" w:type="dxa"/>
            <w:noWrap/>
            <w:vAlign w:val="bottom"/>
            <w:hideMark/>
          </w:tcPr>
          <w:p w14:paraId="0A92DB7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13%</w:t>
            </w:r>
          </w:p>
        </w:tc>
        <w:tc>
          <w:tcPr>
            <w:tcW w:w="1016" w:type="dxa"/>
            <w:noWrap/>
            <w:vAlign w:val="bottom"/>
            <w:hideMark/>
          </w:tcPr>
          <w:p w14:paraId="3EFA97E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80%</w:t>
            </w:r>
          </w:p>
        </w:tc>
        <w:tc>
          <w:tcPr>
            <w:tcW w:w="1132" w:type="dxa"/>
            <w:noWrap/>
            <w:vAlign w:val="bottom"/>
            <w:hideMark/>
          </w:tcPr>
          <w:p w14:paraId="2EA28F2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12%</w:t>
            </w:r>
          </w:p>
        </w:tc>
        <w:tc>
          <w:tcPr>
            <w:tcW w:w="1016" w:type="dxa"/>
            <w:noWrap/>
            <w:vAlign w:val="bottom"/>
            <w:hideMark/>
          </w:tcPr>
          <w:p w14:paraId="2D5A85E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w:t>
            </w:r>
          </w:p>
        </w:tc>
      </w:tr>
      <w:tr w:rsidR="00BB502E" w:rsidRPr="007F5BA4" w14:paraId="018FF175" w14:textId="77777777" w:rsidTr="00877965">
        <w:trPr>
          <w:trHeight w:val="210"/>
        </w:trPr>
        <w:tc>
          <w:tcPr>
            <w:tcW w:w="4254" w:type="dxa"/>
            <w:noWrap/>
            <w:vAlign w:val="bottom"/>
            <w:hideMark/>
          </w:tcPr>
          <w:p w14:paraId="402AECD2"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MILL HILL SCHOOL SPORTS CENTRE</w:t>
            </w:r>
          </w:p>
        </w:tc>
        <w:tc>
          <w:tcPr>
            <w:tcW w:w="850" w:type="dxa"/>
            <w:noWrap/>
            <w:vAlign w:val="bottom"/>
            <w:hideMark/>
          </w:tcPr>
          <w:p w14:paraId="49CC007E"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323BB13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17 x 9</w:t>
            </w:r>
          </w:p>
        </w:tc>
        <w:tc>
          <w:tcPr>
            <w:tcW w:w="610" w:type="dxa"/>
            <w:noWrap/>
            <w:vAlign w:val="bottom"/>
            <w:hideMark/>
          </w:tcPr>
          <w:p w14:paraId="3709B9A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153</w:t>
            </w:r>
          </w:p>
        </w:tc>
        <w:tc>
          <w:tcPr>
            <w:tcW w:w="602" w:type="dxa"/>
            <w:noWrap/>
            <w:hideMark/>
          </w:tcPr>
          <w:p w14:paraId="0B25455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2FE2017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0C5FB496" w14:textId="57F3195B"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4E9F9D5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5C64951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19B91FF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6E0C744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6ED5224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16BEC5E9" w14:textId="77777777" w:rsidTr="00877965">
        <w:trPr>
          <w:trHeight w:val="210"/>
        </w:trPr>
        <w:tc>
          <w:tcPr>
            <w:tcW w:w="4254" w:type="dxa"/>
            <w:noWrap/>
            <w:vAlign w:val="bottom"/>
            <w:hideMark/>
          </w:tcPr>
          <w:p w14:paraId="0A2EC0E4"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ORION PRIMARY SCHOOL</w:t>
            </w:r>
          </w:p>
        </w:tc>
        <w:tc>
          <w:tcPr>
            <w:tcW w:w="850" w:type="dxa"/>
            <w:noWrap/>
            <w:vAlign w:val="bottom"/>
            <w:hideMark/>
          </w:tcPr>
          <w:p w14:paraId="3EAAA4D3"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3-court</w:t>
            </w:r>
          </w:p>
        </w:tc>
        <w:tc>
          <w:tcPr>
            <w:tcW w:w="1418" w:type="dxa"/>
            <w:noWrap/>
            <w:vAlign w:val="bottom"/>
            <w:hideMark/>
          </w:tcPr>
          <w:p w14:paraId="3382084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1E83A6C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3BA272E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2015</w:t>
            </w:r>
          </w:p>
        </w:tc>
        <w:tc>
          <w:tcPr>
            <w:tcW w:w="762" w:type="dxa"/>
            <w:noWrap/>
            <w:hideMark/>
          </w:tcPr>
          <w:p w14:paraId="621F6B8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6A6DD351" w14:textId="2420AA1B"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1250B52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3D41594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0F0ACBA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w:t>
            </w:r>
          </w:p>
        </w:tc>
        <w:tc>
          <w:tcPr>
            <w:tcW w:w="1132" w:type="dxa"/>
            <w:noWrap/>
            <w:vAlign w:val="bottom"/>
            <w:hideMark/>
          </w:tcPr>
          <w:p w14:paraId="2C340E8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11%</w:t>
            </w:r>
          </w:p>
        </w:tc>
        <w:tc>
          <w:tcPr>
            <w:tcW w:w="1016" w:type="dxa"/>
            <w:noWrap/>
            <w:vAlign w:val="bottom"/>
            <w:hideMark/>
          </w:tcPr>
          <w:p w14:paraId="641F103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w:t>
            </w:r>
          </w:p>
        </w:tc>
      </w:tr>
      <w:tr w:rsidR="00BB502E" w:rsidRPr="007F5BA4" w14:paraId="1809969C" w14:textId="77777777" w:rsidTr="00877965">
        <w:trPr>
          <w:trHeight w:val="210"/>
        </w:trPr>
        <w:tc>
          <w:tcPr>
            <w:tcW w:w="4254" w:type="dxa"/>
            <w:noWrap/>
            <w:vAlign w:val="bottom"/>
            <w:hideMark/>
          </w:tcPr>
          <w:p w14:paraId="2FBB35A4"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POWERLEAGUE (FINCHLEY)</w:t>
            </w:r>
          </w:p>
        </w:tc>
        <w:tc>
          <w:tcPr>
            <w:tcW w:w="850" w:type="dxa"/>
            <w:noWrap/>
            <w:vAlign w:val="bottom"/>
            <w:hideMark/>
          </w:tcPr>
          <w:p w14:paraId="3C059EAF"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3EA56BB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6B21A0D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0424711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1997</w:t>
            </w:r>
          </w:p>
        </w:tc>
        <w:tc>
          <w:tcPr>
            <w:tcW w:w="762" w:type="dxa"/>
            <w:noWrap/>
            <w:hideMark/>
          </w:tcPr>
          <w:p w14:paraId="051415B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2005</w:t>
            </w:r>
          </w:p>
        </w:tc>
        <w:tc>
          <w:tcPr>
            <w:tcW w:w="812" w:type="dxa"/>
            <w:noWrap/>
          </w:tcPr>
          <w:p w14:paraId="6E91DF73" w14:textId="142A8376"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Commercial</w:t>
            </w:r>
          </w:p>
        </w:tc>
        <w:tc>
          <w:tcPr>
            <w:tcW w:w="1070" w:type="dxa"/>
            <w:noWrap/>
            <w:hideMark/>
          </w:tcPr>
          <w:p w14:paraId="6D36340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537747D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20ACAD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75%</w:t>
            </w:r>
          </w:p>
        </w:tc>
        <w:tc>
          <w:tcPr>
            <w:tcW w:w="1132" w:type="dxa"/>
            <w:noWrap/>
            <w:vAlign w:val="bottom"/>
            <w:hideMark/>
          </w:tcPr>
          <w:p w14:paraId="13151AA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12%</w:t>
            </w:r>
          </w:p>
        </w:tc>
        <w:tc>
          <w:tcPr>
            <w:tcW w:w="1016" w:type="dxa"/>
            <w:noWrap/>
            <w:vAlign w:val="bottom"/>
            <w:hideMark/>
          </w:tcPr>
          <w:p w14:paraId="2BAC9CD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14%</w:t>
            </w:r>
          </w:p>
        </w:tc>
      </w:tr>
      <w:tr w:rsidR="00BB502E" w:rsidRPr="007F5BA4" w14:paraId="7294E324" w14:textId="77777777" w:rsidTr="00877965">
        <w:trPr>
          <w:trHeight w:val="210"/>
        </w:trPr>
        <w:tc>
          <w:tcPr>
            <w:tcW w:w="4254" w:type="dxa"/>
            <w:noWrap/>
            <w:vAlign w:val="bottom"/>
            <w:hideMark/>
          </w:tcPr>
          <w:p w14:paraId="42E3A27B"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QUEEN ELIZABETH SPORTS CENTRE</w:t>
            </w:r>
          </w:p>
        </w:tc>
        <w:tc>
          <w:tcPr>
            <w:tcW w:w="850" w:type="dxa"/>
            <w:noWrap/>
            <w:vAlign w:val="bottom"/>
            <w:hideMark/>
          </w:tcPr>
          <w:p w14:paraId="31DD3149"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6-court</w:t>
            </w:r>
          </w:p>
        </w:tc>
        <w:tc>
          <w:tcPr>
            <w:tcW w:w="1418" w:type="dxa"/>
            <w:noWrap/>
            <w:vAlign w:val="bottom"/>
            <w:hideMark/>
          </w:tcPr>
          <w:p w14:paraId="0DB886E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51 x 18</w:t>
            </w:r>
          </w:p>
        </w:tc>
        <w:tc>
          <w:tcPr>
            <w:tcW w:w="610" w:type="dxa"/>
            <w:noWrap/>
            <w:vAlign w:val="bottom"/>
            <w:hideMark/>
          </w:tcPr>
          <w:p w14:paraId="7B1B128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918</w:t>
            </w:r>
          </w:p>
        </w:tc>
        <w:tc>
          <w:tcPr>
            <w:tcW w:w="602" w:type="dxa"/>
            <w:noWrap/>
            <w:hideMark/>
          </w:tcPr>
          <w:p w14:paraId="58A3502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1975</w:t>
            </w:r>
          </w:p>
        </w:tc>
        <w:tc>
          <w:tcPr>
            <w:tcW w:w="762" w:type="dxa"/>
            <w:noWrap/>
            <w:hideMark/>
          </w:tcPr>
          <w:p w14:paraId="0C4723D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2009</w:t>
            </w:r>
          </w:p>
        </w:tc>
        <w:tc>
          <w:tcPr>
            <w:tcW w:w="812" w:type="dxa"/>
            <w:noWrap/>
          </w:tcPr>
          <w:p w14:paraId="2037AF80" w14:textId="3E01FB71"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13548FA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86%</w:t>
            </w:r>
          </w:p>
        </w:tc>
        <w:tc>
          <w:tcPr>
            <w:tcW w:w="975" w:type="dxa"/>
            <w:noWrap/>
            <w:vAlign w:val="bottom"/>
            <w:hideMark/>
          </w:tcPr>
          <w:p w14:paraId="2E17BE7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14%</w:t>
            </w:r>
          </w:p>
        </w:tc>
        <w:tc>
          <w:tcPr>
            <w:tcW w:w="1016" w:type="dxa"/>
            <w:noWrap/>
            <w:vAlign w:val="bottom"/>
            <w:hideMark/>
          </w:tcPr>
          <w:p w14:paraId="5FF2383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67%</w:t>
            </w:r>
          </w:p>
        </w:tc>
        <w:tc>
          <w:tcPr>
            <w:tcW w:w="1132" w:type="dxa"/>
            <w:noWrap/>
            <w:vAlign w:val="bottom"/>
            <w:hideMark/>
          </w:tcPr>
          <w:p w14:paraId="6A645CA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w:t>
            </w:r>
          </w:p>
        </w:tc>
        <w:tc>
          <w:tcPr>
            <w:tcW w:w="1016" w:type="dxa"/>
            <w:noWrap/>
            <w:vAlign w:val="bottom"/>
            <w:hideMark/>
          </w:tcPr>
          <w:p w14:paraId="2743E42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24%</w:t>
            </w:r>
          </w:p>
        </w:tc>
      </w:tr>
      <w:tr w:rsidR="00BB502E" w:rsidRPr="007F5BA4" w14:paraId="0720FF82" w14:textId="77777777" w:rsidTr="00877965">
        <w:trPr>
          <w:trHeight w:val="210"/>
        </w:trPr>
        <w:tc>
          <w:tcPr>
            <w:tcW w:w="4254" w:type="dxa"/>
            <w:noWrap/>
            <w:vAlign w:val="bottom"/>
            <w:hideMark/>
          </w:tcPr>
          <w:p w14:paraId="54DACBA5"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lastRenderedPageBreak/>
              <w:t>QUEEN ELIZABETH'S SCHOOL</w:t>
            </w:r>
          </w:p>
        </w:tc>
        <w:tc>
          <w:tcPr>
            <w:tcW w:w="850" w:type="dxa"/>
            <w:noWrap/>
            <w:vAlign w:val="bottom"/>
            <w:hideMark/>
          </w:tcPr>
          <w:p w14:paraId="68C3649C"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2AF7B58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7BFCA5E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2674A9C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2009</w:t>
            </w:r>
          </w:p>
        </w:tc>
        <w:tc>
          <w:tcPr>
            <w:tcW w:w="762" w:type="dxa"/>
            <w:noWrap/>
            <w:hideMark/>
          </w:tcPr>
          <w:p w14:paraId="64A195F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26026BA3" w14:textId="6D17F304"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45E8165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81%</w:t>
            </w:r>
          </w:p>
        </w:tc>
        <w:tc>
          <w:tcPr>
            <w:tcW w:w="975" w:type="dxa"/>
            <w:noWrap/>
            <w:vAlign w:val="bottom"/>
            <w:hideMark/>
          </w:tcPr>
          <w:p w14:paraId="73AD13E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w:t>
            </w:r>
          </w:p>
        </w:tc>
        <w:tc>
          <w:tcPr>
            <w:tcW w:w="1016" w:type="dxa"/>
            <w:noWrap/>
            <w:vAlign w:val="bottom"/>
            <w:hideMark/>
          </w:tcPr>
          <w:p w14:paraId="51E1E6D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75%</w:t>
            </w:r>
          </w:p>
        </w:tc>
        <w:tc>
          <w:tcPr>
            <w:tcW w:w="1132" w:type="dxa"/>
            <w:noWrap/>
            <w:vAlign w:val="bottom"/>
            <w:hideMark/>
          </w:tcPr>
          <w:p w14:paraId="62611F5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w:t>
            </w:r>
          </w:p>
        </w:tc>
        <w:tc>
          <w:tcPr>
            <w:tcW w:w="1016" w:type="dxa"/>
            <w:noWrap/>
            <w:vAlign w:val="bottom"/>
            <w:hideMark/>
          </w:tcPr>
          <w:p w14:paraId="42FD368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15%</w:t>
            </w:r>
          </w:p>
        </w:tc>
      </w:tr>
      <w:tr w:rsidR="00BB502E" w:rsidRPr="007F5BA4" w14:paraId="5F45EF28" w14:textId="77777777" w:rsidTr="00877965">
        <w:trPr>
          <w:trHeight w:val="210"/>
        </w:trPr>
        <w:tc>
          <w:tcPr>
            <w:tcW w:w="4254" w:type="dxa"/>
            <w:noWrap/>
            <w:vAlign w:val="bottom"/>
            <w:hideMark/>
          </w:tcPr>
          <w:p w14:paraId="17F6CF62"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QUEEN ELIZABETH'S SCHOOL</w:t>
            </w:r>
          </w:p>
        </w:tc>
        <w:tc>
          <w:tcPr>
            <w:tcW w:w="850" w:type="dxa"/>
            <w:noWrap/>
            <w:vAlign w:val="bottom"/>
            <w:hideMark/>
          </w:tcPr>
          <w:p w14:paraId="727E9C12"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7E36449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10</w:t>
            </w:r>
          </w:p>
        </w:tc>
        <w:tc>
          <w:tcPr>
            <w:tcW w:w="610" w:type="dxa"/>
            <w:noWrap/>
            <w:vAlign w:val="bottom"/>
            <w:hideMark/>
          </w:tcPr>
          <w:p w14:paraId="02F23DF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180</w:t>
            </w:r>
          </w:p>
        </w:tc>
        <w:tc>
          <w:tcPr>
            <w:tcW w:w="602" w:type="dxa"/>
            <w:noWrap/>
            <w:hideMark/>
          </w:tcPr>
          <w:p w14:paraId="22409A0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2361E23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7D2F9F55" w14:textId="4AD2DFE8"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270073C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57670C9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75AA82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5BF22CA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74A7AA8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30A22625" w14:textId="77777777" w:rsidTr="00877965">
        <w:trPr>
          <w:trHeight w:val="210"/>
        </w:trPr>
        <w:tc>
          <w:tcPr>
            <w:tcW w:w="4254" w:type="dxa"/>
            <w:noWrap/>
            <w:vAlign w:val="bottom"/>
            <w:hideMark/>
          </w:tcPr>
          <w:p w14:paraId="18F4C3F3"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SARACENS HIGH SCHOOL</w:t>
            </w:r>
          </w:p>
        </w:tc>
        <w:tc>
          <w:tcPr>
            <w:tcW w:w="850" w:type="dxa"/>
            <w:noWrap/>
            <w:vAlign w:val="bottom"/>
            <w:hideMark/>
          </w:tcPr>
          <w:p w14:paraId="010E02C5"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118CE99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65EA8EF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727B6CC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2021</w:t>
            </w:r>
          </w:p>
        </w:tc>
        <w:tc>
          <w:tcPr>
            <w:tcW w:w="762" w:type="dxa"/>
            <w:noWrap/>
            <w:hideMark/>
          </w:tcPr>
          <w:p w14:paraId="0409557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7520157C" w14:textId="16E4A013"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6AE527C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7434400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1389500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61%</w:t>
            </w:r>
          </w:p>
        </w:tc>
        <w:tc>
          <w:tcPr>
            <w:tcW w:w="1132" w:type="dxa"/>
            <w:noWrap/>
            <w:vAlign w:val="bottom"/>
            <w:hideMark/>
          </w:tcPr>
          <w:p w14:paraId="15D0877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11%</w:t>
            </w:r>
          </w:p>
        </w:tc>
        <w:tc>
          <w:tcPr>
            <w:tcW w:w="1016" w:type="dxa"/>
            <w:noWrap/>
            <w:vAlign w:val="bottom"/>
            <w:hideMark/>
          </w:tcPr>
          <w:p w14:paraId="7BE8E4E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28%</w:t>
            </w:r>
          </w:p>
        </w:tc>
      </w:tr>
      <w:tr w:rsidR="00BB502E" w:rsidRPr="007F5BA4" w14:paraId="0A620375" w14:textId="77777777" w:rsidTr="00877965">
        <w:trPr>
          <w:trHeight w:val="210"/>
        </w:trPr>
        <w:tc>
          <w:tcPr>
            <w:tcW w:w="4254" w:type="dxa"/>
            <w:noWrap/>
            <w:vAlign w:val="bottom"/>
            <w:hideMark/>
          </w:tcPr>
          <w:p w14:paraId="579E2425"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ST JAMES CATHOLIC HIGH SCHOOL (EDGWARE)</w:t>
            </w:r>
          </w:p>
        </w:tc>
        <w:tc>
          <w:tcPr>
            <w:tcW w:w="850" w:type="dxa"/>
            <w:noWrap/>
            <w:vAlign w:val="bottom"/>
            <w:hideMark/>
          </w:tcPr>
          <w:p w14:paraId="68DD7CF3"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3-court</w:t>
            </w:r>
          </w:p>
        </w:tc>
        <w:tc>
          <w:tcPr>
            <w:tcW w:w="1418" w:type="dxa"/>
            <w:noWrap/>
            <w:vAlign w:val="bottom"/>
            <w:hideMark/>
          </w:tcPr>
          <w:p w14:paraId="140F6A7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27 x 18</w:t>
            </w:r>
          </w:p>
        </w:tc>
        <w:tc>
          <w:tcPr>
            <w:tcW w:w="610" w:type="dxa"/>
            <w:noWrap/>
            <w:vAlign w:val="bottom"/>
            <w:hideMark/>
          </w:tcPr>
          <w:p w14:paraId="2E75330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486</w:t>
            </w:r>
          </w:p>
        </w:tc>
        <w:tc>
          <w:tcPr>
            <w:tcW w:w="602" w:type="dxa"/>
            <w:noWrap/>
            <w:hideMark/>
          </w:tcPr>
          <w:p w14:paraId="613433F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1999</w:t>
            </w:r>
          </w:p>
        </w:tc>
        <w:tc>
          <w:tcPr>
            <w:tcW w:w="762" w:type="dxa"/>
            <w:noWrap/>
            <w:hideMark/>
          </w:tcPr>
          <w:p w14:paraId="2AB9839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29F8EB14" w14:textId="5BDDB5BE"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4D5F27D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5688718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4B78C6C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56%</w:t>
            </w:r>
          </w:p>
        </w:tc>
        <w:tc>
          <w:tcPr>
            <w:tcW w:w="1132" w:type="dxa"/>
            <w:noWrap/>
            <w:vAlign w:val="bottom"/>
            <w:hideMark/>
          </w:tcPr>
          <w:p w14:paraId="736F702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11%</w:t>
            </w:r>
          </w:p>
        </w:tc>
        <w:tc>
          <w:tcPr>
            <w:tcW w:w="1016" w:type="dxa"/>
            <w:noWrap/>
            <w:vAlign w:val="bottom"/>
            <w:hideMark/>
          </w:tcPr>
          <w:p w14:paraId="152D6AA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w:t>
            </w:r>
          </w:p>
        </w:tc>
      </w:tr>
      <w:tr w:rsidR="00BB502E" w:rsidRPr="007F5BA4" w14:paraId="01376A1C" w14:textId="77777777" w:rsidTr="00877965">
        <w:trPr>
          <w:trHeight w:val="210"/>
        </w:trPr>
        <w:tc>
          <w:tcPr>
            <w:tcW w:w="4254" w:type="dxa"/>
            <w:noWrap/>
            <w:vAlign w:val="bottom"/>
            <w:hideMark/>
          </w:tcPr>
          <w:p w14:paraId="6D2B511B"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ST JAMES CATHOLIC HIGH SCHOOL (EDGWARE)</w:t>
            </w:r>
          </w:p>
        </w:tc>
        <w:tc>
          <w:tcPr>
            <w:tcW w:w="850" w:type="dxa"/>
            <w:noWrap/>
            <w:vAlign w:val="bottom"/>
            <w:hideMark/>
          </w:tcPr>
          <w:p w14:paraId="31D35C17"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1480ABC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10</w:t>
            </w:r>
          </w:p>
        </w:tc>
        <w:tc>
          <w:tcPr>
            <w:tcW w:w="610" w:type="dxa"/>
            <w:noWrap/>
            <w:vAlign w:val="bottom"/>
            <w:hideMark/>
          </w:tcPr>
          <w:p w14:paraId="2749FD4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180</w:t>
            </w:r>
          </w:p>
        </w:tc>
        <w:tc>
          <w:tcPr>
            <w:tcW w:w="602" w:type="dxa"/>
            <w:noWrap/>
            <w:hideMark/>
          </w:tcPr>
          <w:p w14:paraId="5C876C4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5251E2E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2A7B2644" w14:textId="639226BE"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5177D0D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7C930B7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302C964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398DC99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0F7B1DE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4A1B3DD1" w14:textId="77777777" w:rsidTr="00877965">
        <w:trPr>
          <w:trHeight w:val="210"/>
        </w:trPr>
        <w:tc>
          <w:tcPr>
            <w:tcW w:w="4254" w:type="dxa"/>
            <w:noWrap/>
            <w:vAlign w:val="bottom"/>
            <w:hideMark/>
          </w:tcPr>
          <w:p w14:paraId="45EE6E51"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TOTTERIDGE ACADEMY</w:t>
            </w:r>
          </w:p>
        </w:tc>
        <w:tc>
          <w:tcPr>
            <w:tcW w:w="850" w:type="dxa"/>
            <w:noWrap/>
            <w:vAlign w:val="bottom"/>
            <w:hideMark/>
          </w:tcPr>
          <w:p w14:paraId="670AF177"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3-court</w:t>
            </w:r>
          </w:p>
        </w:tc>
        <w:tc>
          <w:tcPr>
            <w:tcW w:w="1418" w:type="dxa"/>
            <w:noWrap/>
            <w:vAlign w:val="bottom"/>
            <w:hideMark/>
          </w:tcPr>
          <w:p w14:paraId="29DE57F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27 x 18</w:t>
            </w:r>
          </w:p>
        </w:tc>
        <w:tc>
          <w:tcPr>
            <w:tcW w:w="610" w:type="dxa"/>
            <w:noWrap/>
            <w:vAlign w:val="bottom"/>
            <w:hideMark/>
          </w:tcPr>
          <w:p w14:paraId="51E0A01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486</w:t>
            </w:r>
          </w:p>
        </w:tc>
        <w:tc>
          <w:tcPr>
            <w:tcW w:w="602" w:type="dxa"/>
            <w:noWrap/>
            <w:hideMark/>
          </w:tcPr>
          <w:p w14:paraId="316AE05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1990</w:t>
            </w:r>
          </w:p>
        </w:tc>
        <w:tc>
          <w:tcPr>
            <w:tcW w:w="762" w:type="dxa"/>
            <w:noWrap/>
            <w:hideMark/>
          </w:tcPr>
          <w:p w14:paraId="6C2D036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15E78CAA" w14:textId="78E5365D"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6F0C02F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67%</w:t>
            </w:r>
          </w:p>
        </w:tc>
        <w:tc>
          <w:tcPr>
            <w:tcW w:w="975" w:type="dxa"/>
            <w:noWrap/>
            <w:vAlign w:val="bottom"/>
            <w:hideMark/>
          </w:tcPr>
          <w:p w14:paraId="3AD99F5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w:t>
            </w:r>
          </w:p>
        </w:tc>
        <w:tc>
          <w:tcPr>
            <w:tcW w:w="1016" w:type="dxa"/>
            <w:noWrap/>
            <w:vAlign w:val="bottom"/>
            <w:hideMark/>
          </w:tcPr>
          <w:p w14:paraId="49C25A5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81%</w:t>
            </w:r>
          </w:p>
        </w:tc>
        <w:tc>
          <w:tcPr>
            <w:tcW w:w="1132" w:type="dxa"/>
            <w:noWrap/>
            <w:vAlign w:val="bottom"/>
            <w:hideMark/>
          </w:tcPr>
          <w:p w14:paraId="400FB87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11%</w:t>
            </w:r>
          </w:p>
        </w:tc>
        <w:tc>
          <w:tcPr>
            <w:tcW w:w="1016" w:type="dxa"/>
            <w:noWrap/>
            <w:vAlign w:val="bottom"/>
            <w:hideMark/>
          </w:tcPr>
          <w:p w14:paraId="3625257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w:t>
            </w:r>
          </w:p>
        </w:tc>
      </w:tr>
      <w:tr w:rsidR="00BB502E" w:rsidRPr="007F5BA4" w14:paraId="645358F1" w14:textId="77777777" w:rsidTr="00877965">
        <w:trPr>
          <w:trHeight w:val="210"/>
        </w:trPr>
        <w:tc>
          <w:tcPr>
            <w:tcW w:w="4254" w:type="dxa"/>
            <w:noWrap/>
            <w:vAlign w:val="bottom"/>
            <w:hideMark/>
          </w:tcPr>
          <w:p w14:paraId="121F50DF"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TOTTERIDGE ACADEMY</w:t>
            </w:r>
          </w:p>
        </w:tc>
        <w:tc>
          <w:tcPr>
            <w:tcW w:w="850" w:type="dxa"/>
            <w:noWrap/>
            <w:vAlign w:val="bottom"/>
            <w:hideMark/>
          </w:tcPr>
          <w:p w14:paraId="566E3B99"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5DF14C7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10</w:t>
            </w:r>
          </w:p>
        </w:tc>
        <w:tc>
          <w:tcPr>
            <w:tcW w:w="610" w:type="dxa"/>
            <w:noWrap/>
            <w:vAlign w:val="bottom"/>
            <w:hideMark/>
          </w:tcPr>
          <w:p w14:paraId="0D0EB8E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180</w:t>
            </w:r>
          </w:p>
        </w:tc>
        <w:tc>
          <w:tcPr>
            <w:tcW w:w="602" w:type="dxa"/>
            <w:noWrap/>
            <w:hideMark/>
          </w:tcPr>
          <w:p w14:paraId="08D79F8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530FC75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1F5E875B" w14:textId="0C638AD8"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087B7D7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0489C63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34858FA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02E506E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746DB2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2AB13633" w14:textId="77777777" w:rsidTr="00877965">
        <w:trPr>
          <w:trHeight w:val="210"/>
        </w:trPr>
        <w:tc>
          <w:tcPr>
            <w:tcW w:w="4254" w:type="dxa"/>
            <w:noWrap/>
            <w:vAlign w:val="bottom"/>
            <w:hideMark/>
          </w:tcPr>
          <w:p w14:paraId="6C87EF3D"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UNITAS YOUTH ZONE</w:t>
            </w:r>
          </w:p>
        </w:tc>
        <w:tc>
          <w:tcPr>
            <w:tcW w:w="850" w:type="dxa"/>
            <w:noWrap/>
            <w:vAlign w:val="bottom"/>
            <w:hideMark/>
          </w:tcPr>
          <w:p w14:paraId="35F1E142"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1B5B829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20AE682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5DDE4C9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2019</w:t>
            </w:r>
          </w:p>
        </w:tc>
        <w:tc>
          <w:tcPr>
            <w:tcW w:w="762" w:type="dxa"/>
            <w:noWrap/>
            <w:hideMark/>
          </w:tcPr>
          <w:p w14:paraId="342D7EC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506528B4" w14:textId="61D23A16"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Other (pay &amp; play)</w:t>
            </w:r>
          </w:p>
        </w:tc>
        <w:tc>
          <w:tcPr>
            <w:tcW w:w="1070" w:type="dxa"/>
            <w:noWrap/>
            <w:hideMark/>
          </w:tcPr>
          <w:p w14:paraId="53D752C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068EE6B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3335FF8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55%</w:t>
            </w:r>
          </w:p>
        </w:tc>
        <w:tc>
          <w:tcPr>
            <w:tcW w:w="1132" w:type="dxa"/>
            <w:noWrap/>
            <w:vAlign w:val="bottom"/>
            <w:hideMark/>
          </w:tcPr>
          <w:p w14:paraId="3999B4D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w:t>
            </w:r>
          </w:p>
        </w:tc>
        <w:tc>
          <w:tcPr>
            <w:tcW w:w="1016" w:type="dxa"/>
            <w:noWrap/>
            <w:vAlign w:val="bottom"/>
            <w:hideMark/>
          </w:tcPr>
          <w:p w14:paraId="58BB762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35%</w:t>
            </w:r>
          </w:p>
        </w:tc>
      </w:tr>
      <w:tr w:rsidR="00BB502E" w:rsidRPr="007F5BA4" w14:paraId="19938A7F" w14:textId="77777777" w:rsidTr="00877965">
        <w:trPr>
          <w:trHeight w:val="210"/>
        </w:trPr>
        <w:tc>
          <w:tcPr>
            <w:tcW w:w="4254" w:type="dxa"/>
            <w:noWrap/>
            <w:vAlign w:val="bottom"/>
            <w:hideMark/>
          </w:tcPr>
          <w:p w14:paraId="6B790F8D"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WOODHOUSE COLLEGE</w:t>
            </w:r>
          </w:p>
        </w:tc>
        <w:tc>
          <w:tcPr>
            <w:tcW w:w="850" w:type="dxa"/>
            <w:noWrap/>
            <w:vAlign w:val="bottom"/>
            <w:hideMark/>
          </w:tcPr>
          <w:p w14:paraId="1E5689F0"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78F67D7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233786A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2434D76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2007</w:t>
            </w:r>
          </w:p>
        </w:tc>
        <w:tc>
          <w:tcPr>
            <w:tcW w:w="762" w:type="dxa"/>
            <w:noWrap/>
            <w:hideMark/>
          </w:tcPr>
          <w:p w14:paraId="1A379EF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62DA7E29" w14:textId="590B51FB"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7326E49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361BDB0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65AD9C1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58%</w:t>
            </w:r>
          </w:p>
        </w:tc>
        <w:tc>
          <w:tcPr>
            <w:tcW w:w="1132" w:type="dxa"/>
            <w:noWrap/>
            <w:vAlign w:val="bottom"/>
            <w:hideMark/>
          </w:tcPr>
          <w:p w14:paraId="5049F95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11%</w:t>
            </w:r>
          </w:p>
        </w:tc>
        <w:tc>
          <w:tcPr>
            <w:tcW w:w="1016" w:type="dxa"/>
            <w:noWrap/>
            <w:vAlign w:val="bottom"/>
            <w:hideMark/>
          </w:tcPr>
          <w:p w14:paraId="40EE85E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31%</w:t>
            </w:r>
          </w:p>
        </w:tc>
      </w:tr>
      <w:tr w:rsidR="00BB502E" w:rsidRPr="007F5BA4" w14:paraId="568459BA" w14:textId="77777777" w:rsidTr="00877965">
        <w:trPr>
          <w:trHeight w:val="210"/>
        </w:trPr>
        <w:tc>
          <w:tcPr>
            <w:tcW w:w="4254" w:type="dxa"/>
            <w:shd w:val="clear" w:color="auto" w:fill="83CAEB" w:themeFill="accent1" w:themeFillTint="66"/>
            <w:noWrap/>
            <w:vAlign w:val="bottom"/>
            <w:hideMark/>
          </w:tcPr>
          <w:p w14:paraId="4C34D79E" w14:textId="77777777" w:rsidR="00BB502E" w:rsidRPr="007F5BA4" w:rsidRDefault="00BB502E" w:rsidP="00877965">
            <w:pPr>
              <w:spacing w:after="0" w:line="240" w:lineRule="auto"/>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r>
              <w:rPr>
                <w:rFonts w:ascii="Arial" w:eastAsia="Times New Roman" w:hAnsi="Arial" w:cs="Arial"/>
                <w:b/>
                <w:bCs/>
                <w:kern w:val="0"/>
                <w:sz w:val="16"/>
                <w:szCs w:val="16"/>
                <w:lang w:eastAsia="en-GB"/>
                <w14:ligatures w14:val="none"/>
              </w:rPr>
              <w:t>Enfield</w:t>
            </w:r>
          </w:p>
        </w:tc>
        <w:tc>
          <w:tcPr>
            <w:tcW w:w="850" w:type="dxa"/>
            <w:shd w:val="clear" w:color="auto" w:fill="83CAEB" w:themeFill="accent1" w:themeFillTint="66"/>
            <w:noWrap/>
            <w:vAlign w:val="bottom"/>
            <w:hideMark/>
          </w:tcPr>
          <w:p w14:paraId="2240AC0E" w14:textId="77777777" w:rsidR="00BB502E" w:rsidRPr="007F5BA4" w:rsidRDefault="00BB502E" w:rsidP="00877965">
            <w:pPr>
              <w:spacing w:after="0" w:line="240" w:lineRule="auto"/>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1418" w:type="dxa"/>
            <w:shd w:val="clear" w:color="auto" w:fill="83CAEB" w:themeFill="accent1" w:themeFillTint="66"/>
            <w:noWrap/>
            <w:vAlign w:val="bottom"/>
            <w:hideMark/>
          </w:tcPr>
          <w:p w14:paraId="26155EE4"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610" w:type="dxa"/>
            <w:shd w:val="clear" w:color="auto" w:fill="83CAEB" w:themeFill="accent1" w:themeFillTint="66"/>
            <w:noWrap/>
            <w:vAlign w:val="bottom"/>
            <w:hideMark/>
          </w:tcPr>
          <w:p w14:paraId="1CE62773"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602" w:type="dxa"/>
            <w:shd w:val="clear" w:color="auto" w:fill="83CAEB" w:themeFill="accent1" w:themeFillTint="66"/>
            <w:noWrap/>
            <w:hideMark/>
          </w:tcPr>
          <w:p w14:paraId="4484195B"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1993</w:t>
            </w:r>
          </w:p>
        </w:tc>
        <w:tc>
          <w:tcPr>
            <w:tcW w:w="762" w:type="dxa"/>
            <w:shd w:val="clear" w:color="auto" w:fill="83CAEB" w:themeFill="accent1" w:themeFillTint="66"/>
            <w:noWrap/>
            <w:hideMark/>
          </w:tcPr>
          <w:p w14:paraId="1ACD82D7"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812" w:type="dxa"/>
            <w:shd w:val="clear" w:color="auto" w:fill="83CAEB" w:themeFill="accent1" w:themeFillTint="66"/>
            <w:noWrap/>
          </w:tcPr>
          <w:p w14:paraId="59213038" w14:textId="2254EAEB"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shd w:val="clear" w:color="auto" w:fill="83CAEB" w:themeFill="accent1" w:themeFillTint="66"/>
            <w:noWrap/>
            <w:hideMark/>
          </w:tcPr>
          <w:p w14:paraId="6943C46F"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94%</w:t>
            </w:r>
          </w:p>
        </w:tc>
        <w:tc>
          <w:tcPr>
            <w:tcW w:w="975" w:type="dxa"/>
            <w:shd w:val="clear" w:color="auto" w:fill="83CAEB" w:themeFill="accent1" w:themeFillTint="66"/>
            <w:noWrap/>
            <w:vAlign w:val="bottom"/>
            <w:hideMark/>
          </w:tcPr>
          <w:p w14:paraId="67D3CC56"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6%</w:t>
            </w:r>
          </w:p>
        </w:tc>
        <w:tc>
          <w:tcPr>
            <w:tcW w:w="1016" w:type="dxa"/>
            <w:shd w:val="clear" w:color="auto" w:fill="83CAEB" w:themeFill="accent1" w:themeFillTint="66"/>
            <w:noWrap/>
            <w:vAlign w:val="bottom"/>
            <w:hideMark/>
          </w:tcPr>
          <w:p w14:paraId="4352DC4E"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66%</w:t>
            </w:r>
          </w:p>
        </w:tc>
        <w:tc>
          <w:tcPr>
            <w:tcW w:w="1132" w:type="dxa"/>
            <w:shd w:val="clear" w:color="auto" w:fill="83CAEB" w:themeFill="accent1" w:themeFillTint="66"/>
            <w:noWrap/>
            <w:vAlign w:val="bottom"/>
            <w:hideMark/>
          </w:tcPr>
          <w:p w14:paraId="5CDA66BD"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11%</w:t>
            </w:r>
          </w:p>
        </w:tc>
        <w:tc>
          <w:tcPr>
            <w:tcW w:w="1016" w:type="dxa"/>
            <w:shd w:val="clear" w:color="auto" w:fill="83CAEB" w:themeFill="accent1" w:themeFillTint="66"/>
            <w:noWrap/>
            <w:vAlign w:val="bottom"/>
            <w:hideMark/>
          </w:tcPr>
          <w:p w14:paraId="41A448A9"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23%</w:t>
            </w:r>
          </w:p>
        </w:tc>
      </w:tr>
      <w:tr w:rsidR="00BB502E" w:rsidRPr="007F5BA4" w14:paraId="1EBE7E5E" w14:textId="77777777" w:rsidTr="00877965">
        <w:trPr>
          <w:trHeight w:val="210"/>
        </w:trPr>
        <w:tc>
          <w:tcPr>
            <w:tcW w:w="4254" w:type="dxa"/>
            <w:noWrap/>
            <w:vAlign w:val="bottom"/>
            <w:hideMark/>
          </w:tcPr>
          <w:p w14:paraId="2E7328B6"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AIM NORTH LONDON</w:t>
            </w:r>
          </w:p>
        </w:tc>
        <w:tc>
          <w:tcPr>
            <w:tcW w:w="850" w:type="dxa"/>
            <w:noWrap/>
            <w:vAlign w:val="bottom"/>
            <w:hideMark/>
          </w:tcPr>
          <w:p w14:paraId="12ED966D"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6-court</w:t>
            </w:r>
          </w:p>
        </w:tc>
        <w:tc>
          <w:tcPr>
            <w:tcW w:w="1418" w:type="dxa"/>
            <w:noWrap/>
            <w:vAlign w:val="bottom"/>
            <w:hideMark/>
          </w:tcPr>
          <w:p w14:paraId="3FB091F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27</w:t>
            </w:r>
          </w:p>
        </w:tc>
        <w:tc>
          <w:tcPr>
            <w:tcW w:w="610" w:type="dxa"/>
            <w:noWrap/>
            <w:vAlign w:val="bottom"/>
            <w:hideMark/>
          </w:tcPr>
          <w:p w14:paraId="73DB82D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932</w:t>
            </w:r>
          </w:p>
        </w:tc>
        <w:tc>
          <w:tcPr>
            <w:tcW w:w="602" w:type="dxa"/>
            <w:noWrap/>
            <w:hideMark/>
          </w:tcPr>
          <w:p w14:paraId="47369BF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2008</w:t>
            </w:r>
          </w:p>
        </w:tc>
        <w:tc>
          <w:tcPr>
            <w:tcW w:w="762" w:type="dxa"/>
            <w:noWrap/>
            <w:hideMark/>
          </w:tcPr>
          <w:p w14:paraId="1509248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1ACAF675" w14:textId="2EC4FFF4"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(3rd party)</w:t>
            </w:r>
          </w:p>
        </w:tc>
        <w:tc>
          <w:tcPr>
            <w:tcW w:w="1070" w:type="dxa"/>
            <w:noWrap/>
            <w:hideMark/>
          </w:tcPr>
          <w:p w14:paraId="775DAEC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60081FE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32BCBF8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w:t>
            </w:r>
          </w:p>
        </w:tc>
        <w:tc>
          <w:tcPr>
            <w:tcW w:w="1132" w:type="dxa"/>
            <w:noWrap/>
            <w:vAlign w:val="bottom"/>
            <w:hideMark/>
          </w:tcPr>
          <w:p w14:paraId="0E0D6DE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12%</w:t>
            </w:r>
          </w:p>
        </w:tc>
        <w:tc>
          <w:tcPr>
            <w:tcW w:w="1016" w:type="dxa"/>
            <w:noWrap/>
            <w:vAlign w:val="bottom"/>
            <w:hideMark/>
          </w:tcPr>
          <w:p w14:paraId="343CE23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29%</w:t>
            </w:r>
          </w:p>
        </w:tc>
      </w:tr>
      <w:tr w:rsidR="00BB502E" w:rsidRPr="007F5BA4" w14:paraId="5969C191" w14:textId="77777777" w:rsidTr="00877965">
        <w:trPr>
          <w:trHeight w:val="210"/>
        </w:trPr>
        <w:tc>
          <w:tcPr>
            <w:tcW w:w="4254" w:type="dxa"/>
            <w:noWrap/>
            <w:vAlign w:val="bottom"/>
            <w:hideMark/>
          </w:tcPr>
          <w:p w14:paraId="0D02ACB3"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ARK JOHN KEATS ACADEMY</w:t>
            </w:r>
          </w:p>
        </w:tc>
        <w:tc>
          <w:tcPr>
            <w:tcW w:w="850" w:type="dxa"/>
            <w:noWrap/>
            <w:vAlign w:val="bottom"/>
            <w:hideMark/>
          </w:tcPr>
          <w:p w14:paraId="3AA80C9E"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5BF8EF1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77F8986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16FB5B7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2015</w:t>
            </w:r>
          </w:p>
        </w:tc>
        <w:tc>
          <w:tcPr>
            <w:tcW w:w="762" w:type="dxa"/>
            <w:noWrap/>
            <w:hideMark/>
          </w:tcPr>
          <w:p w14:paraId="43F1D3E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2F5B2AAC" w14:textId="569C1186"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5780D59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048EB1D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714835A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52%</w:t>
            </w:r>
          </w:p>
        </w:tc>
        <w:tc>
          <w:tcPr>
            <w:tcW w:w="1132" w:type="dxa"/>
            <w:noWrap/>
            <w:vAlign w:val="bottom"/>
            <w:hideMark/>
          </w:tcPr>
          <w:p w14:paraId="7A3E3CB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w:t>
            </w:r>
          </w:p>
        </w:tc>
        <w:tc>
          <w:tcPr>
            <w:tcW w:w="1016" w:type="dxa"/>
            <w:noWrap/>
            <w:vAlign w:val="bottom"/>
            <w:hideMark/>
          </w:tcPr>
          <w:p w14:paraId="40AD74E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38%</w:t>
            </w:r>
          </w:p>
        </w:tc>
      </w:tr>
      <w:tr w:rsidR="00BB502E" w:rsidRPr="007F5BA4" w14:paraId="753EE535" w14:textId="77777777" w:rsidTr="00877965">
        <w:trPr>
          <w:trHeight w:val="210"/>
        </w:trPr>
        <w:tc>
          <w:tcPr>
            <w:tcW w:w="4254" w:type="dxa"/>
            <w:noWrap/>
            <w:vAlign w:val="bottom"/>
            <w:hideMark/>
          </w:tcPr>
          <w:p w14:paraId="4933ABBF"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AYLWARD ACADEMY</w:t>
            </w:r>
          </w:p>
        </w:tc>
        <w:tc>
          <w:tcPr>
            <w:tcW w:w="850" w:type="dxa"/>
            <w:noWrap/>
            <w:vAlign w:val="bottom"/>
            <w:hideMark/>
          </w:tcPr>
          <w:p w14:paraId="5E509095"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53C787E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28B6B39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0413900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1991</w:t>
            </w:r>
          </w:p>
        </w:tc>
        <w:tc>
          <w:tcPr>
            <w:tcW w:w="762" w:type="dxa"/>
            <w:noWrap/>
            <w:hideMark/>
          </w:tcPr>
          <w:p w14:paraId="7D8A1C6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3670D23E" w14:textId="3C59325F"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213E762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7447AA0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7C51E18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62%</w:t>
            </w:r>
          </w:p>
        </w:tc>
        <w:tc>
          <w:tcPr>
            <w:tcW w:w="1132" w:type="dxa"/>
            <w:noWrap/>
            <w:vAlign w:val="bottom"/>
            <w:hideMark/>
          </w:tcPr>
          <w:p w14:paraId="6C45A09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13%</w:t>
            </w:r>
          </w:p>
        </w:tc>
        <w:tc>
          <w:tcPr>
            <w:tcW w:w="1016" w:type="dxa"/>
            <w:noWrap/>
            <w:vAlign w:val="bottom"/>
            <w:hideMark/>
          </w:tcPr>
          <w:p w14:paraId="462E31F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26%</w:t>
            </w:r>
          </w:p>
        </w:tc>
      </w:tr>
      <w:tr w:rsidR="00BB502E" w:rsidRPr="007F5BA4" w14:paraId="314EBEA0" w14:textId="77777777" w:rsidTr="00877965">
        <w:trPr>
          <w:trHeight w:val="210"/>
        </w:trPr>
        <w:tc>
          <w:tcPr>
            <w:tcW w:w="4254" w:type="dxa"/>
            <w:noWrap/>
            <w:vAlign w:val="bottom"/>
            <w:hideMark/>
          </w:tcPr>
          <w:p w14:paraId="08EC095C"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AYLWARD ACADEMY</w:t>
            </w:r>
          </w:p>
        </w:tc>
        <w:tc>
          <w:tcPr>
            <w:tcW w:w="850" w:type="dxa"/>
            <w:noWrap/>
            <w:vAlign w:val="bottom"/>
            <w:hideMark/>
          </w:tcPr>
          <w:p w14:paraId="622FBF80"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5CD26A5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10</w:t>
            </w:r>
          </w:p>
        </w:tc>
        <w:tc>
          <w:tcPr>
            <w:tcW w:w="610" w:type="dxa"/>
            <w:noWrap/>
            <w:vAlign w:val="bottom"/>
            <w:hideMark/>
          </w:tcPr>
          <w:p w14:paraId="0F475BF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180</w:t>
            </w:r>
          </w:p>
        </w:tc>
        <w:tc>
          <w:tcPr>
            <w:tcW w:w="602" w:type="dxa"/>
            <w:noWrap/>
            <w:hideMark/>
          </w:tcPr>
          <w:p w14:paraId="3F9FAE9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6BFA39A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798301ED" w14:textId="44EE478B"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31EDD2E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0BC1318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0D96C03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6B580D1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BFA02E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7E5373E6" w14:textId="77777777" w:rsidTr="00877965">
        <w:trPr>
          <w:trHeight w:val="210"/>
        </w:trPr>
        <w:tc>
          <w:tcPr>
            <w:tcW w:w="4254" w:type="dxa"/>
            <w:noWrap/>
            <w:vAlign w:val="bottom"/>
            <w:hideMark/>
          </w:tcPr>
          <w:p w14:paraId="34F3BE04"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CHACE COMMUNITY SCHOOL</w:t>
            </w:r>
          </w:p>
        </w:tc>
        <w:tc>
          <w:tcPr>
            <w:tcW w:w="850" w:type="dxa"/>
            <w:noWrap/>
            <w:vAlign w:val="bottom"/>
            <w:hideMark/>
          </w:tcPr>
          <w:p w14:paraId="05CD7AA5"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36E6C19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4D9D99C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3221D5B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1973</w:t>
            </w:r>
          </w:p>
        </w:tc>
        <w:tc>
          <w:tcPr>
            <w:tcW w:w="762" w:type="dxa"/>
            <w:noWrap/>
            <w:hideMark/>
          </w:tcPr>
          <w:p w14:paraId="5710A69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2015</w:t>
            </w:r>
          </w:p>
        </w:tc>
        <w:tc>
          <w:tcPr>
            <w:tcW w:w="812" w:type="dxa"/>
            <w:noWrap/>
          </w:tcPr>
          <w:p w14:paraId="34D307C1" w14:textId="043B81F5"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1EDD535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2BD36E2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69367CF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w:t>
            </w:r>
          </w:p>
        </w:tc>
        <w:tc>
          <w:tcPr>
            <w:tcW w:w="1132" w:type="dxa"/>
            <w:noWrap/>
            <w:vAlign w:val="bottom"/>
            <w:hideMark/>
          </w:tcPr>
          <w:p w14:paraId="6A6476D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11%</w:t>
            </w:r>
          </w:p>
        </w:tc>
        <w:tc>
          <w:tcPr>
            <w:tcW w:w="1016" w:type="dxa"/>
            <w:noWrap/>
            <w:vAlign w:val="bottom"/>
            <w:hideMark/>
          </w:tcPr>
          <w:p w14:paraId="2B307DB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21%</w:t>
            </w:r>
          </w:p>
        </w:tc>
      </w:tr>
      <w:tr w:rsidR="00BB502E" w:rsidRPr="007F5BA4" w14:paraId="2C867925" w14:textId="77777777" w:rsidTr="00877965">
        <w:trPr>
          <w:trHeight w:val="210"/>
        </w:trPr>
        <w:tc>
          <w:tcPr>
            <w:tcW w:w="4254" w:type="dxa"/>
            <w:noWrap/>
            <w:vAlign w:val="bottom"/>
            <w:hideMark/>
          </w:tcPr>
          <w:p w14:paraId="62923504"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CHACE COMMUNITY SCHOOL</w:t>
            </w:r>
          </w:p>
        </w:tc>
        <w:tc>
          <w:tcPr>
            <w:tcW w:w="850" w:type="dxa"/>
            <w:noWrap/>
            <w:vAlign w:val="bottom"/>
            <w:hideMark/>
          </w:tcPr>
          <w:p w14:paraId="1E08BB0A"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4FFC274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10</w:t>
            </w:r>
          </w:p>
        </w:tc>
        <w:tc>
          <w:tcPr>
            <w:tcW w:w="610" w:type="dxa"/>
            <w:noWrap/>
            <w:vAlign w:val="bottom"/>
            <w:hideMark/>
          </w:tcPr>
          <w:p w14:paraId="177BB4E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180</w:t>
            </w:r>
          </w:p>
        </w:tc>
        <w:tc>
          <w:tcPr>
            <w:tcW w:w="602" w:type="dxa"/>
            <w:noWrap/>
            <w:hideMark/>
          </w:tcPr>
          <w:p w14:paraId="7FD88B4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3165642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19BF7818" w14:textId="79F53B0A"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616F015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7A93518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00AB899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4FCA9F9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B59BBC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09474946" w14:textId="77777777" w:rsidTr="00877965">
        <w:trPr>
          <w:trHeight w:val="210"/>
        </w:trPr>
        <w:tc>
          <w:tcPr>
            <w:tcW w:w="4254" w:type="dxa"/>
            <w:noWrap/>
            <w:vAlign w:val="bottom"/>
            <w:hideMark/>
          </w:tcPr>
          <w:p w14:paraId="3DE259D5"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CONEL (ENFIELD CENTRE)</w:t>
            </w:r>
          </w:p>
        </w:tc>
        <w:tc>
          <w:tcPr>
            <w:tcW w:w="850" w:type="dxa"/>
            <w:noWrap/>
            <w:vAlign w:val="bottom"/>
            <w:hideMark/>
          </w:tcPr>
          <w:p w14:paraId="2F9D0E9B"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37461C1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17AF5DC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3DADEF4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1970</w:t>
            </w:r>
          </w:p>
        </w:tc>
        <w:tc>
          <w:tcPr>
            <w:tcW w:w="762" w:type="dxa"/>
            <w:noWrap/>
            <w:hideMark/>
          </w:tcPr>
          <w:p w14:paraId="54C0D83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0533D85B" w14:textId="4FE6E0D3"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30FFBFC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5E6CE8E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13305EF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55%</w:t>
            </w:r>
          </w:p>
        </w:tc>
        <w:tc>
          <w:tcPr>
            <w:tcW w:w="1132" w:type="dxa"/>
            <w:noWrap/>
            <w:vAlign w:val="bottom"/>
            <w:hideMark/>
          </w:tcPr>
          <w:p w14:paraId="41B8945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w:t>
            </w:r>
          </w:p>
        </w:tc>
        <w:tc>
          <w:tcPr>
            <w:tcW w:w="1016" w:type="dxa"/>
            <w:noWrap/>
            <w:vAlign w:val="bottom"/>
            <w:hideMark/>
          </w:tcPr>
          <w:p w14:paraId="611F4FD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35%</w:t>
            </w:r>
          </w:p>
        </w:tc>
      </w:tr>
      <w:tr w:rsidR="00BB502E" w:rsidRPr="007F5BA4" w14:paraId="41CCF88D" w14:textId="77777777" w:rsidTr="00877965">
        <w:trPr>
          <w:trHeight w:val="210"/>
        </w:trPr>
        <w:tc>
          <w:tcPr>
            <w:tcW w:w="4254" w:type="dxa"/>
            <w:noWrap/>
            <w:vAlign w:val="bottom"/>
            <w:hideMark/>
          </w:tcPr>
          <w:p w14:paraId="0ED2A533"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DAVID LLOYD (ENFIELD)</w:t>
            </w:r>
          </w:p>
        </w:tc>
        <w:tc>
          <w:tcPr>
            <w:tcW w:w="850" w:type="dxa"/>
            <w:noWrap/>
            <w:vAlign w:val="bottom"/>
            <w:hideMark/>
          </w:tcPr>
          <w:p w14:paraId="421853CB"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3A536A6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2D262BE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2C6F8DD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2004</w:t>
            </w:r>
          </w:p>
        </w:tc>
        <w:tc>
          <w:tcPr>
            <w:tcW w:w="762" w:type="dxa"/>
            <w:noWrap/>
            <w:hideMark/>
          </w:tcPr>
          <w:p w14:paraId="4EA074A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7CA7E974" w14:textId="674BD199"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Commercial</w:t>
            </w:r>
          </w:p>
        </w:tc>
        <w:tc>
          <w:tcPr>
            <w:tcW w:w="1070" w:type="dxa"/>
            <w:noWrap/>
            <w:hideMark/>
          </w:tcPr>
          <w:p w14:paraId="50B40F9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60%</w:t>
            </w:r>
          </w:p>
        </w:tc>
        <w:tc>
          <w:tcPr>
            <w:tcW w:w="975" w:type="dxa"/>
            <w:noWrap/>
            <w:vAlign w:val="bottom"/>
            <w:hideMark/>
          </w:tcPr>
          <w:p w14:paraId="26C6BE7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40%</w:t>
            </w:r>
          </w:p>
        </w:tc>
        <w:tc>
          <w:tcPr>
            <w:tcW w:w="1016" w:type="dxa"/>
            <w:noWrap/>
            <w:vAlign w:val="bottom"/>
            <w:hideMark/>
          </w:tcPr>
          <w:p w14:paraId="3186A8D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81%</w:t>
            </w:r>
          </w:p>
        </w:tc>
        <w:tc>
          <w:tcPr>
            <w:tcW w:w="1132" w:type="dxa"/>
            <w:noWrap/>
            <w:vAlign w:val="bottom"/>
            <w:hideMark/>
          </w:tcPr>
          <w:p w14:paraId="1607008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w:t>
            </w:r>
          </w:p>
        </w:tc>
        <w:tc>
          <w:tcPr>
            <w:tcW w:w="1016" w:type="dxa"/>
            <w:noWrap/>
            <w:vAlign w:val="bottom"/>
            <w:hideMark/>
          </w:tcPr>
          <w:p w14:paraId="25AB905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11%</w:t>
            </w:r>
          </w:p>
        </w:tc>
      </w:tr>
      <w:tr w:rsidR="00BB502E" w:rsidRPr="007F5BA4" w14:paraId="21CFBE3B" w14:textId="77777777" w:rsidTr="00877965">
        <w:trPr>
          <w:trHeight w:val="210"/>
        </w:trPr>
        <w:tc>
          <w:tcPr>
            <w:tcW w:w="4254" w:type="dxa"/>
            <w:noWrap/>
            <w:vAlign w:val="bottom"/>
            <w:hideMark/>
          </w:tcPr>
          <w:p w14:paraId="6F6813BC"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EDMONTON LEISURE CENTRE</w:t>
            </w:r>
          </w:p>
        </w:tc>
        <w:tc>
          <w:tcPr>
            <w:tcW w:w="850" w:type="dxa"/>
            <w:noWrap/>
            <w:vAlign w:val="bottom"/>
            <w:hideMark/>
          </w:tcPr>
          <w:p w14:paraId="06C9FD53"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6-court</w:t>
            </w:r>
          </w:p>
        </w:tc>
        <w:tc>
          <w:tcPr>
            <w:tcW w:w="1418" w:type="dxa"/>
            <w:noWrap/>
            <w:vAlign w:val="bottom"/>
            <w:hideMark/>
          </w:tcPr>
          <w:p w14:paraId="0E080D8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27</w:t>
            </w:r>
          </w:p>
        </w:tc>
        <w:tc>
          <w:tcPr>
            <w:tcW w:w="610" w:type="dxa"/>
            <w:noWrap/>
            <w:vAlign w:val="bottom"/>
            <w:hideMark/>
          </w:tcPr>
          <w:p w14:paraId="65FBCC9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891</w:t>
            </w:r>
          </w:p>
        </w:tc>
        <w:tc>
          <w:tcPr>
            <w:tcW w:w="602" w:type="dxa"/>
            <w:noWrap/>
            <w:hideMark/>
          </w:tcPr>
          <w:p w14:paraId="07E54AF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2007</w:t>
            </w:r>
          </w:p>
        </w:tc>
        <w:tc>
          <w:tcPr>
            <w:tcW w:w="762" w:type="dxa"/>
            <w:noWrap/>
            <w:hideMark/>
          </w:tcPr>
          <w:p w14:paraId="027A052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1E257D92" w14:textId="62B4B757"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Public</w:t>
            </w:r>
          </w:p>
        </w:tc>
        <w:tc>
          <w:tcPr>
            <w:tcW w:w="1070" w:type="dxa"/>
            <w:noWrap/>
            <w:hideMark/>
          </w:tcPr>
          <w:p w14:paraId="1F4F04F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357D2CD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1E2D78F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47%</w:t>
            </w:r>
          </w:p>
        </w:tc>
        <w:tc>
          <w:tcPr>
            <w:tcW w:w="1132" w:type="dxa"/>
            <w:noWrap/>
            <w:vAlign w:val="bottom"/>
            <w:hideMark/>
          </w:tcPr>
          <w:p w14:paraId="51874FA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11%</w:t>
            </w:r>
          </w:p>
        </w:tc>
        <w:tc>
          <w:tcPr>
            <w:tcW w:w="1016" w:type="dxa"/>
            <w:noWrap/>
            <w:vAlign w:val="bottom"/>
            <w:hideMark/>
          </w:tcPr>
          <w:p w14:paraId="4F08DB3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41%</w:t>
            </w:r>
          </w:p>
        </w:tc>
      </w:tr>
      <w:tr w:rsidR="00BB502E" w:rsidRPr="007F5BA4" w14:paraId="181796D3" w14:textId="77777777" w:rsidTr="00877965">
        <w:trPr>
          <w:trHeight w:val="210"/>
        </w:trPr>
        <w:tc>
          <w:tcPr>
            <w:tcW w:w="4254" w:type="dxa"/>
            <w:noWrap/>
            <w:vAlign w:val="bottom"/>
            <w:hideMark/>
          </w:tcPr>
          <w:p w14:paraId="39C195B5"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ENFIELD GRAMMAR SCHOOL</w:t>
            </w:r>
          </w:p>
        </w:tc>
        <w:tc>
          <w:tcPr>
            <w:tcW w:w="850" w:type="dxa"/>
            <w:noWrap/>
            <w:vAlign w:val="bottom"/>
            <w:hideMark/>
          </w:tcPr>
          <w:p w14:paraId="5299040A"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3-court</w:t>
            </w:r>
          </w:p>
        </w:tc>
        <w:tc>
          <w:tcPr>
            <w:tcW w:w="1418" w:type="dxa"/>
            <w:noWrap/>
            <w:vAlign w:val="bottom"/>
            <w:hideMark/>
          </w:tcPr>
          <w:p w14:paraId="533CD1D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5F4A252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3A7F338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1970</w:t>
            </w:r>
          </w:p>
        </w:tc>
        <w:tc>
          <w:tcPr>
            <w:tcW w:w="762" w:type="dxa"/>
            <w:noWrap/>
            <w:hideMark/>
          </w:tcPr>
          <w:p w14:paraId="3CE8F2B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4FB488E2" w14:textId="49EA7FDD"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 house)</w:t>
            </w:r>
          </w:p>
        </w:tc>
        <w:tc>
          <w:tcPr>
            <w:tcW w:w="1070" w:type="dxa"/>
            <w:noWrap/>
            <w:hideMark/>
          </w:tcPr>
          <w:p w14:paraId="5BF4329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70%</w:t>
            </w:r>
          </w:p>
        </w:tc>
        <w:tc>
          <w:tcPr>
            <w:tcW w:w="975" w:type="dxa"/>
            <w:noWrap/>
            <w:vAlign w:val="bottom"/>
            <w:hideMark/>
          </w:tcPr>
          <w:p w14:paraId="4245F20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30%</w:t>
            </w:r>
          </w:p>
        </w:tc>
        <w:tc>
          <w:tcPr>
            <w:tcW w:w="1016" w:type="dxa"/>
            <w:noWrap/>
            <w:vAlign w:val="bottom"/>
            <w:hideMark/>
          </w:tcPr>
          <w:p w14:paraId="10628CE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63%</w:t>
            </w:r>
          </w:p>
        </w:tc>
        <w:tc>
          <w:tcPr>
            <w:tcW w:w="1132" w:type="dxa"/>
            <w:noWrap/>
            <w:vAlign w:val="bottom"/>
            <w:hideMark/>
          </w:tcPr>
          <w:p w14:paraId="2FC325C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w:t>
            </w:r>
          </w:p>
        </w:tc>
        <w:tc>
          <w:tcPr>
            <w:tcW w:w="1016" w:type="dxa"/>
            <w:noWrap/>
            <w:vAlign w:val="bottom"/>
            <w:hideMark/>
          </w:tcPr>
          <w:p w14:paraId="6C8DD45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27%</w:t>
            </w:r>
          </w:p>
        </w:tc>
      </w:tr>
      <w:tr w:rsidR="00BB502E" w:rsidRPr="007F5BA4" w14:paraId="69807F77" w14:textId="77777777" w:rsidTr="00877965">
        <w:trPr>
          <w:trHeight w:val="210"/>
        </w:trPr>
        <w:tc>
          <w:tcPr>
            <w:tcW w:w="4254" w:type="dxa"/>
            <w:noWrap/>
            <w:vAlign w:val="bottom"/>
            <w:hideMark/>
          </w:tcPr>
          <w:p w14:paraId="5C01DD50"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ENFIELD GRAMMAR SCHOOL</w:t>
            </w:r>
          </w:p>
        </w:tc>
        <w:tc>
          <w:tcPr>
            <w:tcW w:w="850" w:type="dxa"/>
            <w:noWrap/>
            <w:vAlign w:val="bottom"/>
            <w:hideMark/>
          </w:tcPr>
          <w:p w14:paraId="4E943CE6"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3-court</w:t>
            </w:r>
          </w:p>
        </w:tc>
        <w:tc>
          <w:tcPr>
            <w:tcW w:w="1418" w:type="dxa"/>
            <w:noWrap/>
            <w:vAlign w:val="bottom"/>
            <w:hideMark/>
          </w:tcPr>
          <w:p w14:paraId="27F1208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27 x 18</w:t>
            </w:r>
          </w:p>
        </w:tc>
        <w:tc>
          <w:tcPr>
            <w:tcW w:w="610" w:type="dxa"/>
            <w:noWrap/>
            <w:vAlign w:val="bottom"/>
            <w:hideMark/>
          </w:tcPr>
          <w:p w14:paraId="687A37E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486</w:t>
            </w:r>
          </w:p>
        </w:tc>
        <w:tc>
          <w:tcPr>
            <w:tcW w:w="602" w:type="dxa"/>
            <w:noWrap/>
            <w:hideMark/>
          </w:tcPr>
          <w:p w14:paraId="33C0919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7D9DDF1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2C8446A7" w14:textId="44381368"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699751A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6D245D7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7228A5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73227CB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0D17EA3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037A91A1" w14:textId="77777777" w:rsidTr="00877965">
        <w:trPr>
          <w:trHeight w:val="210"/>
        </w:trPr>
        <w:tc>
          <w:tcPr>
            <w:tcW w:w="4254" w:type="dxa"/>
            <w:noWrap/>
            <w:vAlign w:val="bottom"/>
            <w:hideMark/>
          </w:tcPr>
          <w:p w14:paraId="01A6E960"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HIGHLANDS SCHOOL</w:t>
            </w:r>
          </w:p>
        </w:tc>
        <w:tc>
          <w:tcPr>
            <w:tcW w:w="850" w:type="dxa"/>
            <w:noWrap/>
            <w:vAlign w:val="bottom"/>
            <w:hideMark/>
          </w:tcPr>
          <w:p w14:paraId="7B53C5FD"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57DF6B0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3118E08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226B5D3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2000</w:t>
            </w:r>
          </w:p>
        </w:tc>
        <w:tc>
          <w:tcPr>
            <w:tcW w:w="762" w:type="dxa"/>
            <w:noWrap/>
            <w:hideMark/>
          </w:tcPr>
          <w:p w14:paraId="0BE4A2B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5D43DB44" w14:textId="364D599E"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0F3F98C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15D57C7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3A14971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78%</w:t>
            </w:r>
          </w:p>
        </w:tc>
        <w:tc>
          <w:tcPr>
            <w:tcW w:w="1132" w:type="dxa"/>
            <w:noWrap/>
            <w:vAlign w:val="bottom"/>
            <w:hideMark/>
          </w:tcPr>
          <w:p w14:paraId="42F5B14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11%</w:t>
            </w:r>
          </w:p>
        </w:tc>
        <w:tc>
          <w:tcPr>
            <w:tcW w:w="1016" w:type="dxa"/>
            <w:noWrap/>
            <w:vAlign w:val="bottom"/>
            <w:hideMark/>
          </w:tcPr>
          <w:p w14:paraId="669F2C7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12%</w:t>
            </w:r>
          </w:p>
        </w:tc>
      </w:tr>
      <w:tr w:rsidR="00BB502E" w:rsidRPr="007F5BA4" w14:paraId="6236C7D3" w14:textId="77777777" w:rsidTr="00877965">
        <w:trPr>
          <w:trHeight w:val="210"/>
        </w:trPr>
        <w:tc>
          <w:tcPr>
            <w:tcW w:w="4254" w:type="dxa"/>
            <w:noWrap/>
            <w:vAlign w:val="bottom"/>
            <w:hideMark/>
          </w:tcPr>
          <w:p w14:paraId="10317547"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HIGHLANDS SCHOOL</w:t>
            </w:r>
          </w:p>
        </w:tc>
        <w:tc>
          <w:tcPr>
            <w:tcW w:w="850" w:type="dxa"/>
            <w:noWrap/>
            <w:vAlign w:val="bottom"/>
            <w:hideMark/>
          </w:tcPr>
          <w:p w14:paraId="546CE994"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7149A2D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 x 15</w:t>
            </w:r>
          </w:p>
        </w:tc>
        <w:tc>
          <w:tcPr>
            <w:tcW w:w="610" w:type="dxa"/>
            <w:noWrap/>
            <w:vAlign w:val="bottom"/>
            <w:hideMark/>
          </w:tcPr>
          <w:p w14:paraId="30F9D8C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300</w:t>
            </w:r>
          </w:p>
        </w:tc>
        <w:tc>
          <w:tcPr>
            <w:tcW w:w="602" w:type="dxa"/>
            <w:noWrap/>
            <w:hideMark/>
          </w:tcPr>
          <w:p w14:paraId="7BFEBBC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7676F84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4D1F386C" w14:textId="5073DE43"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41C45A7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24CFF2F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58A8656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4F47672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014C2BB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1DD70E37" w14:textId="77777777" w:rsidTr="00877965">
        <w:trPr>
          <w:trHeight w:val="210"/>
        </w:trPr>
        <w:tc>
          <w:tcPr>
            <w:tcW w:w="4254" w:type="dxa"/>
            <w:noWrap/>
            <w:vAlign w:val="bottom"/>
            <w:hideMark/>
          </w:tcPr>
          <w:p w14:paraId="6A9CE582"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LAUREL PARK SCHOOL</w:t>
            </w:r>
          </w:p>
        </w:tc>
        <w:tc>
          <w:tcPr>
            <w:tcW w:w="850" w:type="dxa"/>
            <w:noWrap/>
            <w:vAlign w:val="bottom"/>
            <w:hideMark/>
          </w:tcPr>
          <w:p w14:paraId="201D9B33"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5-court</w:t>
            </w:r>
          </w:p>
        </w:tc>
        <w:tc>
          <w:tcPr>
            <w:tcW w:w="1418" w:type="dxa"/>
            <w:noWrap/>
            <w:vAlign w:val="bottom"/>
            <w:hideMark/>
          </w:tcPr>
          <w:p w14:paraId="2AD7A76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40.6 x 21.35</w:t>
            </w:r>
          </w:p>
        </w:tc>
        <w:tc>
          <w:tcPr>
            <w:tcW w:w="610" w:type="dxa"/>
            <w:noWrap/>
            <w:vAlign w:val="bottom"/>
            <w:hideMark/>
          </w:tcPr>
          <w:p w14:paraId="2E3D026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867</w:t>
            </w:r>
          </w:p>
        </w:tc>
        <w:tc>
          <w:tcPr>
            <w:tcW w:w="602" w:type="dxa"/>
            <w:noWrap/>
            <w:hideMark/>
          </w:tcPr>
          <w:p w14:paraId="75917B1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1995</w:t>
            </w:r>
          </w:p>
        </w:tc>
        <w:tc>
          <w:tcPr>
            <w:tcW w:w="762" w:type="dxa"/>
            <w:noWrap/>
            <w:hideMark/>
          </w:tcPr>
          <w:p w14:paraId="692CD7A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7859426E" w14:textId="08227E58"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13567B5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77C6520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0E44E04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62%</w:t>
            </w:r>
          </w:p>
        </w:tc>
        <w:tc>
          <w:tcPr>
            <w:tcW w:w="1132" w:type="dxa"/>
            <w:noWrap/>
            <w:vAlign w:val="bottom"/>
            <w:hideMark/>
          </w:tcPr>
          <w:p w14:paraId="035DF89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11%</w:t>
            </w:r>
          </w:p>
        </w:tc>
        <w:tc>
          <w:tcPr>
            <w:tcW w:w="1016" w:type="dxa"/>
            <w:noWrap/>
            <w:vAlign w:val="bottom"/>
            <w:hideMark/>
          </w:tcPr>
          <w:p w14:paraId="4715793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27%</w:t>
            </w:r>
          </w:p>
        </w:tc>
      </w:tr>
      <w:tr w:rsidR="00BB502E" w:rsidRPr="007F5BA4" w14:paraId="275AF706" w14:textId="77777777" w:rsidTr="00877965">
        <w:trPr>
          <w:trHeight w:val="210"/>
        </w:trPr>
        <w:tc>
          <w:tcPr>
            <w:tcW w:w="4254" w:type="dxa"/>
            <w:noWrap/>
            <w:vAlign w:val="bottom"/>
            <w:hideMark/>
          </w:tcPr>
          <w:p w14:paraId="5E491D69"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LAUREL PARK SCHOOL</w:t>
            </w:r>
          </w:p>
        </w:tc>
        <w:tc>
          <w:tcPr>
            <w:tcW w:w="850" w:type="dxa"/>
            <w:noWrap/>
            <w:vAlign w:val="bottom"/>
            <w:hideMark/>
          </w:tcPr>
          <w:p w14:paraId="35FA1F49"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578EFAB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10</w:t>
            </w:r>
          </w:p>
        </w:tc>
        <w:tc>
          <w:tcPr>
            <w:tcW w:w="610" w:type="dxa"/>
            <w:noWrap/>
            <w:vAlign w:val="bottom"/>
            <w:hideMark/>
          </w:tcPr>
          <w:p w14:paraId="2334944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180</w:t>
            </w:r>
          </w:p>
        </w:tc>
        <w:tc>
          <w:tcPr>
            <w:tcW w:w="602" w:type="dxa"/>
            <w:noWrap/>
            <w:hideMark/>
          </w:tcPr>
          <w:p w14:paraId="3329F75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6C025BE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318CBFEE" w14:textId="2E55ACD1"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7FABCF9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7D48EF8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72194C0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4F86A7D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7BE1FAA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05D316E9" w14:textId="77777777" w:rsidTr="00877965">
        <w:trPr>
          <w:trHeight w:val="210"/>
        </w:trPr>
        <w:tc>
          <w:tcPr>
            <w:tcW w:w="4254" w:type="dxa"/>
            <w:noWrap/>
            <w:vAlign w:val="bottom"/>
            <w:hideMark/>
          </w:tcPr>
          <w:p w14:paraId="67C366F0"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LEA VALLEY ACADEMY</w:t>
            </w:r>
          </w:p>
        </w:tc>
        <w:tc>
          <w:tcPr>
            <w:tcW w:w="850" w:type="dxa"/>
            <w:noWrap/>
            <w:vAlign w:val="bottom"/>
            <w:hideMark/>
          </w:tcPr>
          <w:p w14:paraId="4E50E326"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1026FA1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27</w:t>
            </w:r>
          </w:p>
        </w:tc>
        <w:tc>
          <w:tcPr>
            <w:tcW w:w="610" w:type="dxa"/>
            <w:noWrap/>
            <w:vAlign w:val="bottom"/>
            <w:hideMark/>
          </w:tcPr>
          <w:p w14:paraId="4255945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891</w:t>
            </w:r>
          </w:p>
        </w:tc>
        <w:tc>
          <w:tcPr>
            <w:tcW w:w="602" w:type="dxa"/>
            <w:noWrap/>
            <w:hideMark/>
          </w:tcPr>
          <w:p w14:paraId="682949E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1990</w:t>
            </w:r>
          </w:p>
        </w:tc>
        <w:tc>
          <w:tcPr>
            <w:tcW w:w="762" w:type="dxa"/>
            <w:noWrap/>
            <w:hideMark/>
          </w:tcPr>
          <w:p w14:paraId="130479B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2013</w:t>
            </w:r>
          </w:p>
        </w:tc>
        <w:tc>
          <w:tcPr>
            <w:tcW w:w="812" w:type="dxa"/>
            <w:noWrap/>
          </w:tcPr>
          <w:p w14:paraId="2DBDF257" w14:textId="27D3A645"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6B06C86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7E43C8B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09794EC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73%</w:t>
            </w:r>
          </w:p>
        </w:tc>
        <w:tc>
          <w:tcPr>
            <w:tcW w:w="1132" w:type="dxa"/>
            <w:noWrap/>
            <w:vAlign w:val="bottom"/>
            <w:hideMark/>
          </w:tcPr>
          <w:p w14:paraId="0DD0313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12%</w:t>
            </w:r>
          </w:p>
        </w:tc>
        <w:tc>
          <w:tcPr>
            <w:tcW w:w="1016" w:type="dxa"/>
            <w:noWrap/>
            <w:vAlign w:val="bottom"/>
            <w:hideMark/>
          </w:tcPr>
          <w:p w14:paraId="06FBD2D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14%</w:t>
            </w:r>
          </w:p>
        </w:tc>
      </w:tr>
      <w:tr w:rsidR="00BB502E" w:rsidRPr="007F5BA4" w14:paraId="45D8C6DD" w14:textId="77777777" w:rsidTr="00877965">
        <w:trPr>
          <w:trHeight w:val="210"/>
        </w:trPr>
        <w:tc>
          <w:tcPr>
            <w:tcW w:w="4254" w:type="dxa"/>
            <w:noWrap/>
            <w:vAlign w:val="bottom"/>
            <w:hideMark/>
          </w:tcPr>
          <w:p w14:paraId="0E22959B"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LEA VALLEY ACADEMY</w:t>
            </w:r>
          </w:p>
        </w:tc>
        <w:tc>
          <w:tcPr>
            <w:tcW w:w="850" w:type="dxa"/>
            <w:noWrap/>
            <w:vAlign w:val="bottom"/>
            <w:hideMark/>
          </w:tcPr>
          <w:p w14:paraId="5FD20E2F"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187707B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 x 12</w:t>
            </w:r>
          </w:p>
        </w:tc>
        <w:tc>
          <w:tcPr>
            <w:tcW w:w="610" w:type="dxa"/>
            <w:noWrap/>
            <w:vAlign w:val="bottom"/>
            <w:hideMark/>
          </w:tcPr>
          <w:p w14:paraId="29703E9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240</w:t>
            </w:r>
          </w:p>
        </w:tc>
        <w:tc>
          <w:tcPr>
            <w:tcW w:w="602" w:type="dxa"/>
            <w:noWrap/>
            <w:hideMark/>
          </w:tcPr>
          <w:p w14:paraId="521D0BE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3F5E84D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281B29D6" w14:textId="7D9E5E75"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3520C8A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45BE038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5997A7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0BFB810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4A915E3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1C66C8AD" w14:textId="77777777" w:rsidTr="00877965">
        <w:trPr>
          <w:trHeight w:val="210"/>
        </w:trPr>
        <w:tc>
          <w:tcPr>
            <w:tcW w:w="4254" w:type="dxa"/>
            <w:noWrap/>
            <w:vAlign w:val="bottom"/>
            <w:hideMark/>
          </w:tcPr>
          <w:p w14:paraId="2851E66D"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OASIS ACADEMY HADLEY</w:t>
            </w:r>
          </w:p>
        </w:tc>
        <w:tc>
          <w:tcPr>
            <w:tcW w:w="850" w:type="dxa"/>
            <w:noWrap/>
            <w:vAlign w:val="bottom"/>
            <w:hideMark/>
          </w:tcPr>
          <w:p w14:paraId="6901AAC7"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0001839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5520FB0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6D4B6C4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2013</w:t>
            </w:r>
          </w:p>
        </w:tc>
        <w:tc>
          <w:tcPr>
            <w:tcW w:w="762" w:type="dxa"/>
            <w:noWrap/>
            <w:hideMark/>
          </w:tcPr>
          <w:p w14:paraId="01869A1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23D34A24" w14:textId="3F9AB3F4"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7BD0075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76B780A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78CF13E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53%</w:t>
            </w:r>
          </w:p>
        </w:tc>
        <w:tc>
          <w:tcPr>
            <w:tcW w:w="1132" w:type="dxa"/>
            <w:noWrap/>
            <w:vAlign w:val="bottom"/>
            <w:hideMark/>
          </w:tcPr>
          <w:p w14:paraId="3B3C712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w:t>
            </w:r>
          </w:p>
        </w:tc>
        <w:tc>
          <w:tcPr>
            <w:tcW w:w="1016" w:type="dxa"/>
            <w:noWrap/>
            <w:vAlign w:val="bottom"/>
            <w:hideMark/>
          </w:tcPr>
          <w:p w14:paraId="18CD70A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37%</w:t>
            </w:r>
          </w:p>
        </w:tc>
      </w:tr>
      <w:tr w:rsidR="00BB502E" w:rsidRPr="007F5BA4" w14:paraId="34E8DB5E" w14:textId="77777777" w:rsidTr="00877965">
        <w:trPr>
          <w:trHeight w:val="210"/>
        </w:trPr>
        <w:tc>
          <w:tcPr>
            <w:tcW w:w="4254" w:type="dxa"/>
            <w:noWrap/>
            <w:vAlign w:val="bottom"/>
            <w:hideMark/>
          </w:tcPr>
          <w:p w14:paraId="2E2D55D0"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SOUTHBURY LEISURE CENTRE</w:t>
            </w:r>
          </w:p>
        </w:tc>
        <w:tc>
          <w:tcPr>
            <w:tcW w:w="850" w:type="dxa"/>
            <w:noWrap/>
            <w:vAlign w:val="bottom"/>
            <w:hideMark/>
          </w:tcPr>
          <w:p w14:paraId="1C41D28C"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3-court</w:t>
            </w:r>
          </w:p>
        </w:tc>
        <w:tc>
          <w:tcPr>
            <w:tcW w:w="1418" w:type="dxa"/>
            <w:noWrap/>
            <w:vAlign w:val="bottom"/>
            <w:hideMark/>
          </w:tcPr>
          <w:p w14:paraId="2437115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6FA1E1B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305D2DE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2002</w:t>
            </w:r>
          </w:p>
        </w:tc>
        <w:tc>
          <w:tcPr>
            <w:tcW w:w="762" w:type="dxa"/>
            <w:noWrap/>
            <w:hideMark/>
          </w:tcPr>
          <w:p w14:paraId="01B5E91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3ABB8406" w14:textId="2CF65E73"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Public</w:t>
            </w:r>
          </w:p>
        </w:tc>
        <w:tc>
          <w:tcPr>
            <w:tcW w:w="1070" w:type="dxa"/>
            <w:noWrap/>
            <w:hideMark/>
          </w:tcPr>
          <w:p w14:paraId="46C4B94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0404437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329C027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67%</w:t>
            </w:r>
          </w:p>
        </w:tc>
        <w:tc>
          <w:tcPr>
            <w:tcW w:w="1132" w:type="dxa"/>
            <w:noWrap/>
            <w:vAlign w:val="bottom"/>
            <w:hideMark/>
          </w:tcPr>
          <w:p w14:paraId="2616925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12%</w:t>
            </w:r>
          </w:p>
        </w:tc>
        <w:tc>
          <w:tcPr>
            <w:tcW w:w="1016" w:type="dxa"/>
            <w:noWrap/>
            <w:vAlign w:val="bottom"/>
            <w:hideMark/>
          </w:tcPr>
          <w:p w14:paraId="4AF85BD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22%</w:t>
            </w:r>
          </w:p>
        </w:tc>
      </w:tr>
      <w:tr w:rsidR="00BB502E" w:rsidRPr="007F5BA4" w14:paraId="1CF3DF83" w14:textId="77777777" w:rsidTr="00877965">
        <w:trPr>
          <w:trHeight w:val="210"/>
        </w:trPr>
        <w:tc>
          <w:tcPr>
            <w:tcW w:w="4254" w:type="dxa"/>
            <w:noWrap/>
            <w:vAlign w:val="bottom"/>
            <w:hideMark/>
          </w:tcPr>
          <w:p w14:paraId="643473D2"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SOUTHGATE SCHOOL</w:t>
            </w:r>
          </w:p>
        </w:tc>
        <w:tc>
          <w:tcPr>
            <w:tcW w:w="850" w:type="dxa"/>
            <w:noWrap/>
            <w:vAlign w:val="bottom"/>
            <w:hideMark/>
          </w:tcPr>
          <w:p w14:paraId="4B4C34DA"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459468C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6985B05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48CA6C4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1995</w:t>
            </w:r>
          </w:p>
        </w:tc>
        <w:tc>
          <w:tcPr>
            <w:tcW w:w="762" w:type="dxa"/>
            <w:noWrap/>
            <w:hideMark/>
          </w:tcPr>
          <w:p w14:paraId="18A8602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0E7E27F1" w14:textId="02922E35"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18CF059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88%</w:t>
            </w:r>
          </w:p>
        </w:tc>
        <w:tc>
          <w:tcPr>
            <w:tcW w:w="975" w:type="dxa"/>
            <w:noWrap/>
            <w:vAlign w:val="bottom"/>
            <w:hideMark/>
          </w:tcPr>
          <w:p w14:paraId="591759A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12%</w:t>
            </w:r>
          </w:p>
        </w:tc>
        <w:tc>
          <w:tcPr>
            <w:tcW w:w="1016" w:type="dxa"/>
            <w:noWrap/>
            <w:vAlign w:val="bottom"/>
            <w:hideMark/>
          </w:tcPr>
          <w:p w14:paraId="6FD78B5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78%</w:t>
            </w:r>
          </w:p>
        </w:tc>
        <w:tc>
          <w:tcPr>
            <w:tcW w:w="1132" w:type="dxa"/>
            <w:noWrap/>
            <w:vAlign w:val="bottom"/>
            <w:hideMark/>
          </w:tcPr>
          <w:p w14:paraId="3B0AB9B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11%</w:t>
            </w:r>
          </w:p>
        </w:tc>
        <w:tc>
          <w:tcPr>
            <w:tcW w:w="1016" w:type="dxa"/>
            <w:noWrap/>
            <w:vAlign w:val="bottom"/>
            <w:hideMark/>
          </w:tcPr>
          <w:p w14:paraId="258290A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12%</w:t>
            </w:r>
          </w:p>
        </w:tc>
      </w:tr>
      <w:tr w:rsidR="00BB502E" w:rsidRPr="007F5BA4" w14:paraId="66131966" w14:textId="77777777" w:rsidTr="00877965">
        <w:trPr>
          <w:trHeight w:val="210"/>
        </w:trPr>
        <w:tc>
          <w:tcPr>
            <w:tcW w:w="4254" w:type="dxa"/>
            <w:noWrap/>
            <w:vAlign w:val="bottom"/>
            <w:hideMark/>
          </w:tcPr>
          <w:p w14:paraId="52D268B3"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lastRenderedPageBreak/>
              <w:t>SOUTHGATE SCHOOL</w:t>
            </w:r>
          </w:p>
        </w:tc>
        <w:tc>
          <w:tcPr>
            <w:tcW w:w="850" w:type="dxa"/>
            <w:noWrap/>
            <w:vAlign w:val="bottom"/>
            <w:hideMark/>
          </w:tcPr>
          <w:p w14:paraId="6D077923"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52BF12F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10</w:t>
            </w:r>
          </w:p>
        </w:tc>
        <w:tc>
          <w:tcPr>
            <w:tcW w:w="610" w:type="dxa"/>
            <w:noWrap/>
            <w:vAlign w:val="bottom"/>
            <w:hideMark/>
          </w:tcPr>
          <w:p w14:paraId="0746C90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180</w:t>
            </w:r>
          </w:p>
        </w:tc>
        <w:tc>
          <w:tcPr>
            <w:tcW w:w="602" w:type="dxa"/>
            <w:noWrap/>
            <w:hideMark/>
          </w:tcPr>
          <w:p w14:paraId="419AAF5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664667D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360B6466" w14:textId="3D036538"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6E17721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1481092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35487ED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393628D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6DC97ED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6AB549E4" w14:textId="77777777" w:rsidTr="00877965">
        <w:trPr>
          <w:trHeight w:val="210"/>
        </w:trPr>
        <w:tc>
          <w:tcPr>
            <w:tcW w:w="4254" w:type="dxa"/>
            <w:noWrap/>
            <w:vAlign w:val="bottom"/>
            <w:hideMark/>
          </w:tcPr>
          <w:p w14:paraId="05C25977"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SOUTHGATE SCHOOL</w:t>
            </w:r>
          </w:p>
        </w:tc>
        <w:tc>
          <w:tcPr>
            <w:tcW w:w="850" w:type="dxa"/>
            <w:noWrap/>
            <w:vAlign w:val="bottom"/>
            <w:hideMark/>
          </w:tcPr>
          <w:p w14:paraId="0BEEE3EE"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66AACFB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10</w:t>
            </w:r>
          </w:p>
        </w:tc>
        <w:tc>
          <w:tcPr>
            <w:tcW w:w="610" w:type="dxa"/>
            <w:noWrap/>
            <w:vAlign w:val="bottom"/>
            <w:hideMark/>
          </w:tcPr>
          <w:p w14:paraId="41EE95E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180</w:t>
            </w:r>
          </w:p>
        </w:tc>
        <w:tc>
          <w:tcPr>
            <w:tcW w:w="602" w:type="dxa"/>
            <w:noWrap/>
            <w:hideMark/>
          </w:tcPr>
          <w:p w14:paraId="78F9F8F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28D0F61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737DD2F4" w14:textId="464EF781"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3D12CB7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15151CC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65FECC9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7AFCDC0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51920AC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16377485" w14:textId="77777777" w:rsidTr="00877965">
        <w:trPr>
          <w:trHeight w:val="210"/>
        </w:trPr>
        <w:tc>
          <w:tcPr>
            <w:tcW w:w="4254" w:type="dxa"/>
            <w:noWrap/>
            <w:vAlign w:val="bottom"/>
            <w:hideMark/>
          </w:tcPr>
          <w:p w14:paraId="47E08D7D"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WINCHMORE SCHOOL</w:t>
            </w:r>
          </w:p>
        </w:tc>
        <w:tc>
          <w:tcPr>
            <w:tcW w:w="850" w:type="dxa"/>
            <w:noWrap/>
            <w:vAlign w:val="bottom"/>
            <w:hideMark/>
          </w:tcPr>
          <w:p w14:paraId="0CA0D033"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105FFB9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4D427E4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0AF3682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1965</w:t>
            </w:r>
          </w:p>
        </w:tc>
        <w:tc>
          <w:tcPr>
            <w:tcW w:w="762" w:type="dxa"/>
            <w:noWrap/>
            <w:hideMark/>
          </w:tcPr>
          <w:p w14:paraId="36EE508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2011</w:t>
            </w:r>
          </w:p>
        </w:tc>
        <w:tc>
          <w:tcPr>
            <w:tcW w:w="812" w:type="dxa"/>
            <w:noWrap/>
          </w:tcPr>
          <w:p w14:paraId="6F94B1D2" w14:textId="5E79D864"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3676B08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025E68B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7AE4B14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66%</w:t>
            </w:r>
          </w:p>
        </w:tc>
        <w:tc>
          <w:tcPr>
            <w:tcW w:w="1132" w:type="dxa"/>
            <w:noWrap/>
            <w:vAlign w:val="bottom"/>
            <w:hideMark/>
          </w:tcPr>
          <w:p w14:paraId="3272382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11%</w:t>
            </w:r>
          </w:p>
        </w:tc>
        <w:tc>
          <w:tcPr>
            <w:tcW w:w="1016" w:type="dxa"/>
            <w:noWrap/>
            <w:vAlign w:val="bottom"/>
            <w:hideMark/>
          </w:tcPr>
          <w:p w14:paraId="62E2147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23%</w:t>
            </w:r>
          </w:p>
        </w:tc>
      </w:tr>
      <w:tr w:rsidR="00BB502E" w:rsidRPr="007F5BA4" w14:paraId="2A9007AA" w14:textId="77777777" w:rsidTr="00877965">
        <w:trPr>
          <w:trHeight w:val="210"/>
        </w:trPr>
        <w:tc>
          <w:tcPr>
            <w:tcW w:w="4254" w:type="dxa"/>
            <w:shd w:val="clear" w:color="auto" w:fill="83CAEB" w:themeFill="accent1" w:themeFillTint="66"/>
            <w:noWrap/>
            <w:vAlign w:val="bottom"/>
            <w:hideMark/>
          </w:tcPr>
          <w:p w14:paraId="687DC5A4" w14:textId="77777777" w:rsidR="00BB502E" w:rsidRPr="007F5BA4" w:rsidRDefault="00BB502E" w:rsidP="00877965">
            <w:pPr>
              <w:spacing w:after="0" w:line="240" w:lineRule="auto"/>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r>
              <w:rPr>
                <w:rFonts w:ascii="Arial" w:eastAsia="Times New Roman" w:hAnsi="Arial" w:cs="Arial"/>
                <w:b/>
                <w:bCs/>
                <w:kern w:val="0"/>
                <w:sz w:val="16"/>
                <w:szCs w:val="16"/>
                <w:lang w:eastAsia="en-GB"/>
                <w14:ligatures w14:val="none"/>
              </w:rPr>
              <w:t>Haringey</w:t>
            </w:r>
          </w:p>
        </w:tc>
        <w:tc>
          <w:tcPr>
            <w:tcW w:w="850" w:type="dxa"/>
            <w:shd w:val="clear" w:color="auto" w:fill="83CAEB" w:themeFill="accent1" w:themeFillTint="66"/>
            <w:noWrap/>
            <w:vAlign w:val="bottom"/>
            <w:hideMark/>
          </w:tcPr>
          <w:p w14:paraId="3C140EAD" w14:textId="77777777" w:rsidR="00BB502E" w:rsidRPr="007F5BA4" w:rsidRDefault="00BB502E" w:rsidP="00877965">
            <w:pPr>
              <w:spacing w:after="0" w:line="240" w:lineRule="auto"/>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1418" w:type="dxa"/>
            <w:shd w:val="clear" w:color="auto" w:fill="83CAEB" w:themeFill="accent1" w:themeFillTint="66"/>
            <w:noWrap/>
            <w:vAlign w:val="bottom"/>
            <w:hideMark/>
          </w:tcPr>
          <w:p w14:paraId="6883E47A"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610" w:type="dxa"/>
            <w:shd w:val="clear" w:color="auto" w:fill="83CAEB" w:themeFill="accent1" w:themeFillTint="66"/>
            <w:noWrap/>
            <w:vAlign w:val="bottom"/>
            <w:hideMark/>
          </w:tcPr>
          <w:p w14:paraId="26E11029"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602" w:type="dxa"/>
            <w:shd w:val="clear" w:color="auto" w:fill="83CAEB" w:themeFill="accent1" w:themeFillTint="66"/>
            <w:noWrap/>
            <w:hideMark/>
          </w:tcPr>
          <w:p w14:paraId="2335C7B1"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1994</w:t>
            </w:r>
          </w:p>
        </w:tc>
        <w:tc>
          <w:tcPr>
            <w:tcW w:w="762" w:type="dxa"/>
            <w:shd w:val="clear" w:color="auto" w:fill="83CAEB" w:themeFill="accent1" w:themeFillTint="66"/>
            <w:noWrap/>
            <w:hideMark/>
          </w:tcPr>
          <w:p w14:paraId="613AA020"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812" w:type="dxa"/>
            <w:shd w:val="clear" w:color="auto" w:fill="83CAEB" w:themeFill="accent1" w:themeFillTint="66"/>
            <w:noWrap/>
          </w:tcPr>
          <w:p w14:paraId="211DC8C3" w14:textId="036F6DF1"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shd w:val="clear" w:color="auto" w:fill="83CAEB" w:themeFill="accent1" w:themeFillTint="66"/>
            <w:noWrap/>
            <w:hideMark/>
          </w:tcPr>
          <w:p w14:paraId="0EABB237"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94%</w:t>
            </w:r>
          </w:p>
        </w:tc>
        <w:tc>
          <w:tcPr>
            <w:tcW w:w="975" w:type="dxa"/>
            <w:shd w:val="clear" w:color="auto" w:fill="83CAEB" w:themeFill="accent1" w:themeFillTint="66"/>
            <w:noWrap/>
            <w:vAlign w:val="bottom"/>
            <w:hideMark/>
          </w:tcPr>
          <w:p w14:paraId="6BE0A57F"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6%</w:t>
            </w:r>
          </w:p>
        </w:tc>
        <w:tc>
          <w:tcPr>
            <w:tcW w:w="1016" w:type="dxa"/>
            <w:shd w:val="clear" w:color="auto" w:fill="83CAEB" w:themeFill="accent1" w:themeFillTint="66"/>
            <w:noWrap/>
            <w:vAlign w:val="bottom"/>
            <w:hideMark/>
          </w:tcPr>
          <w:p w14:paraId="2439D7D9"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50%</w:t>
            </w:r>
          </w:p>
        </w:tc>
        <w:tc>
          <w:tcPr>
            <w:tcW w:w="1132" w:type="dxa"/>
            <w:shd w:val="clear" w:color="auto" w:fill="83CAEB" w:themeFill="accent1" w:themeFillTint="66"/>
            <w:noWrap/>
            <w:vAlign w:val="bottom"/>
            <w:hideMark/>
          </w:tcPr>
          <w:p w14:paraId="5A1A6A16"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15%</w:t>
            </w:r>
          </w:p>
        </w:tc>
        <w:tc>
          <w:tcPr>
            <w:tcW w:w="1016" w:type="dxa"/>
            <w:shd w:val="clear" w:color="auto" w:fill="83CAEB" w:themeFill="accent1" w:themeFillTint="66"/>
            <w:noWrap/>
            <w:vAlign w:val="bottom"/>
            <w:hideMark/>
          </w:tcPr>
          <w:p w14:paraId="4264A80E"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35%</w:t>
            </w:r>
          </w:p>
        </w:tc>
      </w:tr>
      <w:tr w:rsidR="00BB502E" w:rsidRPr="007F5BA4" w14:paraId="129B80BE" w14:textId="77777777" w:rsidTr="00877965">
        <w:trPr>
          <w:trHeight w:val="210"/>
        </w:trPr>
        <w:tc>
          <w:tcPr>
            <w:tcW w:w="4254" w:type="dxa"/>
            <w:noWrap/>
            <w:vAlign w:val="bottom"/>
            <w:hideMark/>
          </w:tcPr>
          <w:p w14:paraId="7282D1C8"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ALEXANDRA PARK SCHOOL</w:t>
            </w:r>
          </w:p>
        </w:tc>
        <w:tc>
          <w:tcPr>
            <w:tcW w:w="850" w:type="dxa"/>
            <w:noWrap/>
            <w:vAlign w:val="bottom"/>
            <w:hideMark/>
          </w:tcPr>
          <w:p w14:paraId="1FB6DB5F"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450A8CC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40C769C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3D32266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1980</w:t>
            </w:r>
          </w:p>
        </w:tc>
        <w:tc>
          <w:tcPr>
            <w:tcW w:w="762" w:type="dxa"/>
            <w:noWrap/>
            <w:hideMark/>
          </w:tcPr>
          <w:p w14:paraId="47F803D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10B89226" w14:textId="64D96275"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13CB680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62%</w:t>
            </w:r>
          </w:p>
        </w:tc>
        <w:tc>
          <w:tcPr>
            <w:tcW w:w="975" w:type="dxa"/>
            <w:noWrap/>
            <w:vAlign w:val="bottom"/>
            <w:hideMark/>
          </w:tcPr>
          <w:p w14:paraId="7D621B5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38%</w:t>
            </w:r>
          </w:p>
        </w:tc>
        <w:tc>
          <w:tcPr>
            <w:tcW w:w="1016" w:type="dxa"/>
            <w:noWrap/>
            <w:vAlign w:val="bottom"/>
            <w:hideMark/>
          </w:tcPr>
          <w:p w14:paraId="37C0F50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63%</w:t>
            </w:r>
          </w:p>
        </w:tc>
        <w:tc>
          <w:tcPr>
            <w:tcW w:w="1132" w:type="dxa"/>
            <w:noWrap/>
            <w:vAlign w:val="bottom"/>
            <w:hideMark/>
          </w:tcPr>
          <w:p w14:paraId="0084445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14%</w:t>
            </w:r>
          </w:p>
        </w:tc>
        <w:tc>
          <w:tcPr>
            <w:tcW w:w="1016" w:type="dxa"/>
            <w:noWrap/>
            <w:vAlign w:val="bottom"/>
            <w:hideMark/>
          </w:tcPr>
          <w:p w14:paraId="6D3E85A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23%</w:t>
            </w:r>
          </w:p>
        </w:tc>
      </w:tr>
      <w:tr w:rsidR="00BB502E" w:rsidRPr="007F5BA4" w14:paraId="26790B5E" w14:textId="77777777" w:rsidTr="00877965">
        <w:trPr>
          <w:trHeight w:val="210"/>
        </w:trPr>
        <w:tc>
          <w:tcPr>
            <w:tcW w:w="4254" w:type="dxa"/>
            <w:noWrap/>
            <w:vAlign w:val="bottom"/>
            <w:hideMark/>
          </w:tcPr>
          <w:p w14:paraId="72A6A2E8"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ALEXANDRA PARK SCHOOL</w:t>
            </w:r>
          </w:p>
        </w:tc>
        <w:tc>
          <w:tcPr>
            <w:tcW w:w="850" w:type="dxa"/>
            <w:noWrap/>
            <w:vAlign w:val="bottom"/>
            <w:hideMark/>
          </w:tcPr>
          <w:p w14:paraId="7DC48CB9"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78578B8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17</w:t>
            </w:r>
          </w:p>
        </w:tc>
        <w:tc>
          <w:tcPr>
            <w:tcW w:w="610" w:type="dxa"/>
            <w:noWrap/>
            <w:vAlign w:val="bottom"/>
            <w:hideMark/>
          </w:tcPr>
          <w:p w14:paraId="51903FF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306</w:t>
            </w:r>
          </w:p>
        </w:tc>
        <w:tc>
          <w:tcPr>
            <w:tcW w:w="602" w:type="dxa"/>
            <w:noWrap/>
            <w:hideMark/>
          </w:tcPr>
          <w:p w14:paraId="25F2A7B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69181DA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5D3635CE" w14:textId="02A30D48"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03BB0B2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39A6F56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5520AF3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61EF433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32F2C4E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50C851C6" w14:textId="77777777" w:rsidTr="00877965">
        <w:trPr>
          <w:trHeight w:val="210"/>
        </w:trPr>
        <w:tc>
          <w:tcPr>
            <w:tcW w:w="4254" w:type="dxa"/>
            <w:noWrap/>
            <w:vAlign w:val="bottom"/>
            <w:hideMark/>
          </w:tcPr>
          <w:p w14:paraId="0CB5DE22"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BROADWATER FARM COMMUNITY CENTRE</w:t>
            </w:r>
          </w:p>
        </w:tc>
        <w:tc>
          <w:tcPr>
            <w:tcW w:w="850" w:type="dxa"/>
            <w:noWrap/>
            <w:vAlign w:val="bottom"/>
            <w:hideMark/>
          </w:tcPr>
          <w:p w14:paraId="38176EAE"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3-court</w:t>
            </w:r>
          </w:p>
        </w:tc>
        <w:tc>
          <w:tcPr>
            <w:tcW w:w="1418" w:type="dxa"/>
            <w:noWrap/>
            <w:vAlign w:val="bottom"/>
            <w:hideMark/>
          </w:tcPr>
          <w:p w14:paraId="75FDE91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27 x 18</w:t>
            </w:r>
          </w:p>
        </w:tc>
        <w:tc>
          <w:tcPr>
            <w:tcW w:w="610" w:type="dxa"/>
            <w:noWrap/>
            <w:vAlign w:val="bottom"/>
            <w:hideMark/>
          </w:tcPr>
          <w:p w14:paraId="28E510E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486</w:t>
            </w:r>
          </w:p>
        </w:tc>
        <w:tc>
          <w:tcPr>
            <w:tcW w:w="602" w:type="dxa"/>
            <w:noWrap/>
            <w:hideMark/>
          </w:tcPr>
          <w:p w14:paraId="76C6EC4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1998</w:t>
            </w:r>
          </w:p>
        </w:tc>
        <w:tc>
          <w:tcPr>
            <w:tcW w:w="762" w:type="dxa"/>
            <w:noWrap/>
            <w:hideMark/>
          </w:tcPr>
          <w:p w14:paraId="4864132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423F763E" w14:textId="4441306A"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Public</w:t>
            </w:r>
          </w:p>
        </w:tc>
        <w:tc>
          <w:tcPr>
            <w:tcW w:w="1070" w:type="dxa"/>
            <w:noWrap/>
            <w:hideMark/>
          </w:tcPr>
          <w:p w14:paraId="17A7EF6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20983C2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0B496A8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w:t>
            </w:r>
          </w:p>
        </w:tc>
        <w:tc>
          <w:tcPr>
            <w:tcW w:w="1132" w:type="dxa"/>
            <w:noWrap/>
            <w:vAlign w:val="bottom"/>
            <w:hideMark/>
          </w:tcPr>
          <w:p w14:paraId="1A89AC1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14%</w:t>
            </w:r>
          </w:p>
        </w:tc>
        <w:tc>
          <w:tcPr>
            <w:tcW w:w="1016" w:type="dxa"/>
            <w:noWrap/>
            <w:vAlign w:val="bottom"/>
            <w:hideMark/>
          </w:tcPr>
          <w:p w14:paraId="2E9CCF4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52%</w:t>
            </w:r>
          </w:p>
        </w:tc>
      </w:tr>
      <w:tr w:rsidR="00BB502E" w:rsidRPr="007F5BA4" w14:paraId="3BA3E982" w14:textId="77777777" w:rsidTr="00877965">
        <w:trPr>
          <w:trHeight w:val="210"/>
        </w:trPr>
        <w:tc>
          <w:tcPr>
            <w:tcW w:w="4254" w:type="dxa"/>
            <w:noWrap/>
            <w:vAlign w:val="bottom"/>
            <w:hideMark/>
          </w:tcPr>
          <w:p w14:paraId="2FF5EC40"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DUKE'S ALDRIDGE ACADEMY</w:t>
            </w:r>
          </w:p>
        </w:tc>
        <w:tc>
          <w:tcPr>
            <w:tcW w:w="850" w:type="dxa"/>
            <w:noWrap/>
            <w:vAlign w:val="bottom"/>
            <w:hideMark/>
          </w:tcPr>
          <w:p w14:paraId="08752C7E"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12389E1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21149FC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2F43936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2003</w:t>
            </w:r>
          </w:p>
        </w:tc>
        <w:tc>
          <w:tcPr>
            <w:tcW w:w="762" w:type="dxa"/>
            <w:noWrap/>
            <w:hideMark/>
          </w:tcPr>
          <w:p w14:paraId="4E7BA48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7863800B" w14:textId="13EB2143"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1C341E4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81%</w:t>
            </w:r>
          </w:p>
        </w:tc>
        <w:tc>
          <w:tcPr>
            <w:tcW w:w="975" w:type="dxa"/>
            <w:noWrap/>
            <w:vAlign w:val="bottom"/>
            <w:hideMark/>
          </w:tcPr>
          <w:p w14:paraId="167991F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w:t>
            </w:r>
          </w:p>
        </w:tc>
        <w:tc>
          <w:tcPr>
            <w:tcW w:w="1016" w:type="dxa"/>
            <w:noWrap/>
            <w:vAlign w:val="bottom"/>
            <w:hideMark/>
          </w:tcPr>
          <w:p w14:paraId="50E2396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47%</w:t>
            </w:r>
          </w:p>
        </w:tc>
        <w:tc>
          <w:tcPr>
            <w:tcW w:w="1132" w:type="dxa"/>
            <w:noWrap/>
            <w:vAlign w:val="bottom"/>
            <w:hideMark/>
          </w:tcPr>
          <w:p w14:paraId="11C006F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13%</w:t>
            </w:r>
          </w:p>
        </w:tc>
        <w:tc>
          <w:tcPr>
            <w:tcW w:w="1016" w:type="dxa"/>
            <w:noWrap/>
            <w:vAlign w:val="bottom"/>
            <w:hideMark/>
          </w:tcPr>
          <w:p w14:paraId="0ED9266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39%</w:t>
            </w:r>
          </w:p>
        </w:tc>
      </w:tr>
      <w:tr w:rsidR="00BB502E" w:rsidRPr="007F5BA4" w14:paraId="70B0D789" w14:textId="77777777" w:rsidTr="00877965">
        <w:trPr>
          <w:trHeight w:val="210"/>
        </w:trPr>
        <w:tc>
          <w:tcPr>
            <w:tcW w:w="4254" w:type="dxa"/>
            <w:noWrap/>
            <w:vAlign w:val="bottom"/>
            <w:hideMark/>
          </w:tcPr>
          <w:p w14:paraId="1A41E5C3"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DUKE'S ALDRIDGE ACADEMY</w:t>
            </w:r>
          </w:p>
        </w:tc>
        <w:tc>
          <w:tcPr>
            <w:tcW w:w="850" w:type="dxa"/>
            <w:noWrap/>
            <w:vAlign w:val="bottom"/>
            <w:hideMark/>
          </w:tcPr>
          <w:p w14:paraId="6D1832E4"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546558D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30 x 20</w:t>
            </w:r>
          </w:p>
        </w:tc>
        <w:tc>
          <w:tcPr>
            <w:tcW w:w="610" w:type="dxa"/>
            <w:noWrap/>
            <w:vAlign w:val="bottom"/>
            <w:hideMark/>
          </w:tcPr>
          <w:p w14:paraId="4F0E7F2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600</w:t>
            </w:r>
          </w:p>
        </w:tc>
        <w:tc>
          <w:tcPr>
            <w:tcW w:w="602" w:type="dxa"/>
            <w:noWrap/>
            <w:hideMark/>
          </w:tcPr>
          <w:p w14:paraId="7A30105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20EEF2E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09E87A88" w14:textId="3E67CE26"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36B1704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502C0D9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4512E2A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008DF75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6157645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6E26A0D2" w14:textId="77777777" w:rsidTr="00877965">
        <w:trPr>
          <w:trHeight w:val="210"/>
        </w:trPr>
        <w:tc>
          <w:tcPr>
            <w:tcW w:w="4254" w:type="dxa"/>
            <w:noWrap/>
            <w:vAlign w:val="bottom"/>
            <w:hideMark/>
          </w:tcPr>
          <w:p w14:paraId="4B499316"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FORTISMERE SCHOOL</w:t>
            </w:r>
          </w:p>
        </w:tc>
        <w:tc>
          <w:tcPr>
            <w:tcW w:w="850" w:type="dxa"/>
            <w:noWrap/>
            <w:vAlign w:val="bottom"/>
            <w:hideMark/>
          </w:tcPr>
          <w:p w14:paraId="609C979F"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7271866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083EF15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71BE810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2004</w:t>
            </w:r>
          </w:p>
        </w:tc>
        <w:tc>
          <w:tcPr>
            <w:tcW w:w="762" w:type="dxa"/>
            <w:noWrap/>
            <w:hideMark/>
          </w:tcPr>
          <w:p w14:paraId="3469009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3B48CE9D" w14:textId="2F5C543C"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732B3F7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5D2F922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0507944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63%</w:t>
            </w:r>
          </w:p>
        </w:tc>
        <w:tc>
          <w:tcPr>
            <w:tcW w:w="1132" w:type="dxa"/>
            <w:noWrap/>
            <w:vAlign w:val="bottom"/>
            <w:hideMark/>
          </w:tcPr>
          <w:p w14:paraId="0ECF352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14%</w:t>
            </w:r>
          </w:p>
        </w:tc>
        <w:tc>
          <w:tcPr>
            <w:tcW w:w="1016" w:type="dxa"/>
            <w:noWrap/>
            <w:vAlign w:val="bottom"/>
            <w:hideMark/>
          </w:tcPr>
          <w:p w14:paraId="3E3764E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23%</w:t>
            </w:r>
          </w:p>
        </w:tc>
      </w:tr>
      <w:tr w:rsidR="00BB502E" w:rsidRPr="007F5BA4" w14:paraId="5395A494" w14:textId="77777777" w:rsidTr="00877965">
        <w:trPr>
          <w:trHeight w:val="210"/>
        </w:trPr>
        <w:tc>
          <w:tcPr>
            <w:tcW w:w="4254" w:type="dxa"/>
            <w:noWrap/>
            <w:vAlign w:val="bottom"/>
            <w:hideMark/>
          </w:tcPr>
          <w:p w14:paraId="5AF48D40"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FORTISMERE SCHOOL</w:t>
            </w:r>
          </w:p>
        </w:tc>
        <w:tc>
          <w:tcPr>
            <w:tcW w:w="850" w:type="dxa"/>
            <w:noWrap/>
            <w:vAlign w:val="bottom"/>
            <w:hideMark/>
          </w:tcPr>
          <w:p w14:paraId="72DBBEEB"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7338221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 x 10</w:t>
            </w:r>
          </w:p>
        </w:tc>
        <w:tc>
          <w:tcPr>
            <w:tcW w:w="610" w:type="dxa"/>
            <w:noWrap/>
            <w:vAlign w:val="bottom"/>
            <w:hideMark/>
          </w:tcPr>
          <w:p w14:paraId="4B80118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w:t>
            </w:r>
          </w:p>
        </w:tc>
        <w:tc>
          <w:tcPr>
            <w:tcW w:w="602" w:type="dxa"/>
            <w:noWrap/>
            <w:hideMark/>
          </w:tcPr>
          <w:p w14:paraId="0B2D9E7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70262CE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0396622F" w14:textId="04183FC4"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3B414FB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539BBA2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18415D7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1EAC266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4D4B0F4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7AC82827" w14:textId="77777777" w:rsidTr="00877965">
        <w:trPr>
          <w:trHeight w:val="210"/>
        </w:trPr>
        <w:tc>
          <w:tcPr>
            <w:tcW w:w="4254" w:type="dxa"/>
            <w:noWrap/>
            <w:vAlign w:val="bottom"/>
            <w:hideMark/>
          </w:tcPr>
          <w:p w14:paraId="2ED7ABCA"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GLADESMORE SPORTS CENTRE</w:t>
            </w:r>
          </w:p>
        </w:tc>
        <w:tc>
          <w:tcPr>
            <w:tcW w:w="850" w:type="dxa"/>
            <w:noWrap/>
            <w:vAlign w:val="bottom"/>
            <w:hideMark/>
          </w:tcPr>
          <w:p w14:paraId="22E63F0C"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760D80F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7F19096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7E8B6CF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1986</w:t>
            </w:r>
          </w:p>
        </w:tc>
        <w:tc>
          <w:tcPr>
            <w:tcW w:w="762" w:type="dxa"/>
            <w:noWrap/>
            <w:hideMark/>
          </w:tcPr>
          <w:p w14:paraId="45DF4B5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2002</w:t>
            </w:r>
          </w:p>
        </w:tc>
        <w:tc>
          <w:tcPr>
            <w:tcW w:w="812" w:type="dxa"/>
            <w:noWrap/>
          </w:tcPr>
          <w:p w14:paraId="225B2BB1" w14:textId="3152FDFF"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1EA7F74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2CC6075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4414059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39%</w:t>
            </w:r>
          </w:p>
        </w:tc>
        <w:tc>
          <w:tcPr>
            <w:tcW w:w="1132" w:type="dxa"/>
            <w:noWrap/>
            <w:vAlign w:val="bottom"/>
            <w:hideMark/>
          </w:tcPr>
          <w:p w14:paraId="4F28720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16%</w:t>
            </w:r>
          </w:p>
        </w:tc>
        <w:tc>
          <w:tcPr>
            <w:tcW w:w="1016" w:type="dxa"/>
            <w:noWrap/>
            <w:vAlign w:val="bottom"/>
            <w:hideMark/>
          </w:tcPr>
          <w:p w14:paraId="5DAAC15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46%</w:t>
            </w:r>
          </w:p>
        </w:tc>
      </w:tr>
      <w:tr w:rsidR="00BB502E" w:rsidRPr="007F5BA4" w14:paraId="7C7787AB" w14:textId="77777777" w:rsidTr="00877965">
        <w:trPr>
          <w:trHeight w:val="210"/>
        </w:trPr>
        <w:tc>
          <w:tcPr>
            <w:tcW w:w="4254" w:type="dxa"/>
            <w:noWrap/>
            <w:vAlign w:val="bottom"/>
            <w:hideMark/>
          </w:tcPr>
          <w:p w14:paraId="6BB9628A"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GREIG CITY ACADEMY</w:t>
            </w:r>
          </w:p>
        </w:tc>
        <w:tc>
          <w:tcPr>
            <w:tcW w:w="850" w:type="dxa"/>
            <w:noWrap/>
            <w:vAlign w:val="bottom"/>
            <w:hideMark/>
          </w:tcPr>
          <w:p w14:paraId="42064A6F"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0662595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35 x 20</w:t>
            </w:r>
          </w:p>
        </w:tc>
        <w:tc>
          <w:tcPr>
            <w:tcW w:w="610" w:type="dxa"/>
            <w:noWrap/>
            <w:vAlign w:val="bottom"/>
            <w:hideMark/>
          </w:tcPr>
          <w:p w14:paraId="060B4B3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700</w:t>
            </w:r>
          </w:p>
        </w:tc>
        <w:tc>
          <w:tcPr>
            <w:tcW w:w="602" w:type="dxa"/>
            <w:noWrap/>
            <w:hideMark/>
          </w:tcPr>
          <w:p w14:paraId="7A5104D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2002</w:t>
            </w:r>
          </w:p>
        </w:tc>
        <w:tc>
          <w:tcPr>
            <w:tcW w:w="762" w:type="dxa"/>
            <w:noWrap/>
            <w:hideMark/>
          </w:tcPr>
          <w:p w14:paraId="1133D57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0C903D60" w14:textId="57E6F787"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148F3FE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5692507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4625A1C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52%</w:t>
            </w:r>
          </w:p>
        </w:tc>
        <w:tc>
          <w:tcPr>
            <w:tcW w:w="1132" w:type="dxa"/>
            <w:noWrap/>
            <w:vAlign w:val="bottom"/>
            <w:hideMark/>
          </w:tcPr>
          <w:p w14:paraId="2CBBF9C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w:t>
            </w:r>
          </w:p>
        </w:tc>
        <w:tc>
          <w:tcPr>
            <w:tcW w:w="1016" w:type="dxa"/>
            <w:noWrap/>
            <w:vAlign w:val="bottom"/>
            <w:hideMark/>
          </w:tcPr>
          <w:p w14:paraId="426A20C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30%</w:t>
            </w:r>
          </w:p>
        </w:tc>
      </w:tr>
      <w:tr w:rsidR="00BB502E" w:rsidRPr="007F5BA4" w14:paraId="12983990" w14:textId="77777777" w:rsidTr="00877965">
        <w:trPr>
          <w:trHeight w:val="210"/>
        </w:trPr>
        <w:tc>
          <w:tcPr>
            <w:tcW w:w="4254" w:type="dxa"/>
            <w:noWrap/>
            <w:vAlign w:val="bottom"/>
            <w:hideMark/>
          </w:tcPr>
          <w:p w14:paraId="109C991E"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GREIG CITY ACADEMY</w:t>
            </w:r>
          </w:p>
        </w:tc>
        <w:tc>
          <w:tcPr>
            <w:tcW w:w="850" w:type="dxa"/>
            <w:noWrap/>
            <w:vAlign w:val="bottom"/>
            <w:hideMark/>
          </w:tcPr>
          <w:p w14:paraId="62AAE040"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5069D49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10</w:t>
            </w:r>
          </w:p>
        </w:tc>
        <w:tc>
          <w:tcPr>
            <w:tcW w:w="610" w:type="dxa"/>
            <w:noWrap/>
            <w:vAlign w:val="bottom"/>
            <w:hideMark/>
          </w:tcPr>
          <w:p w14:paraId="070E4AF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180</w:t>
            </w:r>
          </w:p>
        </w:tc>
        <w:tc>
          <w:tcPr>
            <w:tcW w:w="602" w:type="dxa"/>
            <w:noWrap/>
            <w:hideMark/>
          </w:tcPr>
          <w:p w14:paraId="4A5E23C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1890029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67BFCDD1" w14:textId="52B2D25B"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4447B3E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0DCD6AC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1C852CA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3C0FDC6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47869F4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1B19B5A6" w14:textId="77777777" w:rsidTr="00877965">
        <w:trPr>
          <w:trHeight w:val="210"/>
        </w:trPr>
        <w:tc>
          <w:tcPr>
            <w:tcW w:w="4254" w:type="dxa"/>
            <w:noWrap/>
            <w:vAlign w:val="bottom"/>
            <w:hideMark/>
          </w:tcPr>
          <w:p w14:paraId="74E4FE95"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HARINGEY SIXTH FORM COLLEGE</w:t>
            </w:r>
          </w:p>
        </w:tc>
        <w:tc>
          <w:tcPr>
            <w:tcW w:w="850" w:type="dxa"/>
            <w:noWrap/>
            <w:vAlign w:val="bottom"/>
            <w:hideMark/>
          </w:tcPr>
          <w:p w14:paraId="10079FF4"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0F90170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25CF402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1ADCFA4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2007</w:t>
            </w:r>
          </w:p>
        </w:tc>
        <w:tc>
          <w:tcPr>
            <w:tcW w:w="762" w:type="dxa"/>
            <w:noWrap/>
            <w:hideMark/>
          </w:tcPr>
          <w:p w14:paraId="2A793A2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07B98A6C" w14:textId="313CBE82"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73FFFBF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89%</w:t>
            </w:r>
          </w:p>
        </w:tc>
        <w:tc>
          <w:tcPr>
            <w:tcW w:w="975" w:type="dxa"/>
            <w:noWrap/>
            <w:vAlign w:val="bottom"/>
            <w:hideMark/>
          </w:tcPr>
          <w:p w14:paraId="3E713AE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11%</w:t>
            </w:r>
          </w:p>
        </w:tc>
        <w:tc>
          <w:tcPr>
            <w:tcW w:w="1016" w:type="dxa"/>
            <w:noWrap/>
            <w:vAlign w:val="bottom"/>
            <w:hideMark/>
          </w:tcPr>
          <w:p w14:paraId="18EE38A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49%</w:t>
            </w:r>
          </w:p>
        </w:tc>
        <w:tc>
          <w:tcPr>
            <w:tcW w:w="1132" w:type="dxa"/>
            <w:noWrap/>
            <w:vAlign w:val="bottom"/>
            <w:hideMark/>
          </w:tcPr>
          <w:p w14:paraId="05FFBB4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12%</w:t>
            </w:r>
          </w:p>
        </w:tc>
        <w:tc>
          <w:tcPr>
            <w:tcW w:w="1016" w:type="dxa"/>
            <w:noWrap/>
            <w:vAlign w:val="bottom"/>
            <w:hideMark/>
          </w:tcPr>
          <w:p w14:paraId="3EC15D0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39%</w:t>
            </w:r>
          </w:p>
        </w:tc>
      </w:tr>
      <w:tr w:rsidR="00BB502E" w:rsidRPr="007F5BA4" w14:paraId="1DECC6D3" w14:textId="77777777" w:rsidTr="00877965">
        <w:trPr>
          <w:trHeight w:val="210"/>
        </w:trPr>
        <w:tc>
          <w:tcPr>
            <w:tcW w:w="4254" w:type="dxa"/>
            <w:noWrap/>
            <w:vAlign w:val="bottom"/>
            <w:hideMark/>
          </w:tcPr>
          <w:p w14:paraId="445A6351"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HEARTLANDS HIGH SCHOOL</w:t>
            </w:r>
          </w:p>
        </w:tc>
        <w:tc>
          <w:tcPr>
            <w:tcW w:w="850" w:type="dxa"/>
            <w:noWrap/>
            <w:vAlign w:val="bottom"/>
            <w:hideMark/>
          </w:tcPr>
          <w:p w14:paraId="5AA0F53D"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6BED04B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7ED9EAD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091333B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2010</w:t>
            </w:r>
          </w:p>
        </w:tc>
        <w:tc>
          <w:tcPr>
            <w:tcW w:w="762" w:type="dxa"/>
            <w:noWrap/>
            <w:hideMark/>
          </w:tcPr>
          <w:p w14:paraId="40B3C5D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4BB92165" w14:textId="026545B7"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1842EF3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5ADEF9E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3726CBB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51%</w:t>
            </w:r>
          </w:p>
        </w:tc>
        <w:tc>
          <w:tcPr>
            <w:tcW w:w="1132" w:type="dxa"/>
            <w:noWrap/>
            <w:vAlign w:val="bottom"/>
            <w:hideMark/>
          </w:tcPr>
          <w:p w14:paraId="66631F4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16%</w:t>
            </w:r>
          </w:p>
        </w:tc>
        <w:tc>
          <w:tcPr>
            <w:tcW w:w="1016" w:type="dxa"/>
            <w:noWrap/>
            <w:vAlign w:val="bottom"/>
            <w:hideMark/>
          </w:tcPr>
          <w:p w14:paraId="03B3A5D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w:t>
            </w:r>
          </w:p>
        </w:tc>
      </w:tr>
      <w:tr w:rsidR="00BB502E" w:rsidRPr="007F5BA4" w14:paraId="63966B37" w14:textId="77777777" w:rsidTr="00877965">
        <w:trPr>
          <w:trHeight w:val="210"/>
        </w:trPr>
        <w:tc>
          <w:tcPr>
            <w:tcW w:w="4254" w:type="dxa"/>
            <w:noWrap/>
            <w:vAlign w:val="bottom"/>
            <w:hideMark/>
          </w:tcPr>
          <w:p w14:paraId="1F945137"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HIGHGATE SCHOOL (MALLINSON SPORTS CENTRE)</w:t>
            </w:r>
          </w:p>
        </w:tc>
        <w:tc>
          <w:tcPr>
            <w:tcW w:w="850" w:type="dxa"/>
            <w:noWrap/>
            <w:vAlign w:val="bottom"/>
            <w:hideMark/>
          </w:tcPr>
          <w:p w14:paraId="17FC662D"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48E892D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1D56B27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2209C0C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1989</w:t>
            </w:r>
          </w:p>
        </w:tc>
        <w:tc>
          <w:tcPr>
            <w:tcW w:w="762" w:type="dxa"/>
            <w:noWrap/>
            <w:hideMark/>
          </w:tcPr>
          <w:p w14:paraId="6B35263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71083EAF" w14:textId="023031B6"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6459A1A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5D9B7B0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30CBA2F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58%</w:t>
            </w:r>
          </w:p>
        </w:tc>
        <w:tc>
          <w:tcPr>
            <w:tcW w:w="1132" w:type="dxa"/>
            <w:noWrap/>
            <w:vAlign w:val="bottom"/>
            <w:hideMark/>
          </w:tcPr>
          <w:p w14:paraId="0F36EAD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16%</w:t>
            </w:r>
          </w:p>
        </w:tc>
        <w:tc>
          <w:tcPr>
            <w:tcW w:w="1016" w:type="dxa"/>
            <w:noWrap/>
            <w:vAlign w:val="bottom"/>
            <w:hideMark/>
          </w:tcPr>
          <w:p w14:paraId="48DD0F0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25%</w:t>
            </w:r>
          </w:p>
        </w:tc>
      </w:tr>
      <w:tr w:rsidR="00BB502E" w:rsidRPr="007F5BA4" w14:paraId="73436665" w14:textId="77777777" w:rsidTr="00877965">
        <w:trPr>
          <w:trHeight w:val="210"/>
        </w:trPr>
        <w:tc>
          <w:tcPr>
            <w:tcW w:w="4254" w:type="dxa"/>
            <w:noWrap/>
            <w:vAlign w:val="bottom"/>
            <w:hideMark/>
          </w:tcPr>
          <w:p w14:paraId="1C9BF77F"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HIGHGATE WOOD SCHOOL</w:t>
            </w:r>
          </w:p>
        </w:tc>
        <w:tc>
          <w:tcPr>
            <w:tcW w:w="850" w:type="dxa"/>
            <w:noWrap/>
            <w:vAlign w:val="bottom"/>
            <w:hideMark/>
          </w:tcPr>
          <w:p w14:paraId="267286CD"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12AA1AC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22D1EF8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6ADEE07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1980</w:t>
            </w:r>
          </w:p>
        </w:tc>
        <w:tc>
          <w:tcPr>
            <w:tcW w:w="762" w:type="dxa"/>
            <w:noWrap/>
            <w:hideMark/>
          </w:tcPr>
          <w:p w14:paraId="0356079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2004</w:t>
            </w:r>
          </w:p>
        </w:tc>
        <w:tc>
          <w:tcPr>
            <w:tcW w:w="812" w:type="dxa"/>
            <w:noWrap/>
          </w:tcPr>
          <w:p w14:paraId="166D8439" w14:textId="0DEFB763"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02762ED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92%</w:t>
            </w:r>
          </w:p>
        </w:tc>
        <w:tc>
          <w:tcPr>
            <w:tcW w:w="975" w:type="dxa"/>
            <w:noWrap/>
            <w:vAlign w:val="bottom"/>
            <w:hideMark/>
          </w:tcPr>
          <w:p w14:paraId="0AEEAC9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w:t>
            </w:r>
          </w:p>
        </w:tc>
        <w:tc>
          <w:tcPr>
            <w:tcW w:w="1016" w:type="dxa"/>
            <w:noWrap/>
            <w:vAlign w:val="bottom"/>
            <w:hideMark/>
          </w:tcPr>
          <w:p w14:paraId="015F09B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53%</w:t>
            </w:r>
          </w:p>
        </w:tc>
        <w:tc>
          <w:tcPr>
            <w:tcW w:w="1132" w:type="dxa"/>
            <w:noWrap/>
            <w:vAlign w:val="bottom"/>
            <w:hideMark/>
          </w:tcPr>
          <w:p w14:paraId="3603EC6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17%</w:t>
            </w:r>
          </w:p>
        </w:tc>
        <w:tc>
          <w:tcPr>
            <w:tcW w:w="1016" w:type="dxa"/>
            <w:noWrap/>
            <w:vAlign w:val="bottom"/>
            <w:hideMark/>
          </w:tcPr>
          <w:p w14:paraId="4F9070C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31%</w:t>
            </w:r>
          </w:p>
        </w:tc>
      </w:tr>
      <w:tr w:rsidR="00BB502E" w:rsidRPr="007F5BA4" w14:paraId="10C91776" w14:textId="77777777" w:rsidTr="00877965">
        <w:trPr>
          <w:trHeight w:val="210"/>
        </w:trPr>
        <w:tc>
          <w:tcPr>
            <w:tcW w:w="4254" w:type="dxa"/>
            <w:noWrap/>
            <w:vAlign w:val="bottom"/>
            <w:hideMark/>
          </w:tcPr>
          <w:p w14:paraId="7BBC244D"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HIGHGATE WOOD SCHOOL</w:t>
            </w:r>
          </w:p>
        </w:tc>
        <w:tc>
          <w:tcPr>
            <w:tcW w:w="850" w:type="dxa"/>
            <w:noWrap/>
            <w:vAlign w:val="bottom"/>
            <w:hideMark/>
          </w:tcPr>
          <w:p w14:paraId="7BC9A8A9"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025863F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10</w:t>
            </w:r>
          </w:p>
        </w:tc>
        <w:tc>
          <w:tcPr>
            <w:tcW w:w="610" w:type="dxa"/>
            <w:noWrap/>
            <w:vAlign w:val="bottom"/>
            <w:hideMark/>
          </w:tcPr>
          <w:p w14:paraId="1400BFD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180</w:t>
            </w:r>
          </w:p>
        </w:tc>
        <w:tc>
          <w:tcPr>
            <w:tcW w:w="602" w:type="dxa"/>
            <w:noWrap/>
            <w:hideMark/>
          </w:tcPr>
          <w:p w14:paraId="7BCCA0A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743B253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1C0EA770" w14:textId="405B1824"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793A370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495EAC8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500CFFD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1DBEFA2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428F5BF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3C568D4D" w14:textId="77777777" w:rsidTr="00877965">
        <w:trPr>
          <w:trHeight w:val="210"/>
        </w:trPr>
        <w:tc>
          <w:tcPr>
            <w:tcW w:w="4254" w:type="dxa"/>
            <w:noWrap/>
            <w:vAlign w:val="bottom"/>
            <w:hideMark/>
          </w:tcPr>
          <w:p w14:paraId="0D95CAD5"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HORNSEY SCHOOL FOR GIRLS</w:t>
            </w:r>
          </w:p>
        </w:tc>
        <w:tc>
          <w:tcPr>
            <w:tcW w:w="850" w:type="dxa"/>
            <w:noWrap/>
            <w:vAlign w:val="bottom"/>
            <w:hideMark/>
          </w:tcPr>
          <w:p w14:paraId="4693135D"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5-court</w:t>
            </w:r>
          </w:p>
        </w:tc>
        <w:tc>
          <w:tcPr>
            <w:tcW w:w="1418" w:type="dxa"/>
            <w:noWrap/>
            <w:vAlign w:val="bottom"/>
            <w:hideMark/>
          </w:tcPr>
          <w:p w14:paraId="135AA34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40.6 x 21.35</w:t>
            </w:r>
          </w:p>
        </w:tc>
        <w:tc>
          <w:tcPr>
            <w:tcW w:w="610" w:type="dxa"/>
            <w:noWrap/>
            <w:vAlign w:val="bottom"/>
            <w:hideMark/>
          </w:tcPr>
          <w:p w14:paraId="173712D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867</w:t>
            </w:r>
          </w:p>
        </w:tc>
        <w:tc>
          <w:tcPr>
            <w:tcW w:w="602" w:type="dxa"/>
            <w:noWrap/>
            <w:hideMark/>
          </w:tcPr>
          <w:p w14:paraId="36D9B9F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2000</w:t>
            </w:r>
          </w:p>
        </w:tc>
        <w:tc>
          <w:tcPr>
            <w:tcW w:w="762" w:type="dxa"/>
            <w:noWrap/>
            <w:hideMark/>
          </w:tcPr>
          <w:p w14:paraId="59BFEAA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329921A5" w14:textId="01BA04BA"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37AC73C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6DE2AC6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BFBCE3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51%</w:t>
            </w:r>
          </w:p>
        </w:tc>
        <w:tc>
          <w:tcPr>
            <w:tcW w:w="1132" w:type="dxa"/>
            <w:noWrap/>
            <w:vAlign w:val="bottom"/>
            <w:hideMark/>
          </w:tcPr>
          <w:p w14:paraId="7623112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w:t>
            </w:r>
          </w:p>
        </w:tc>
        <w:tc>
          <w:tcPr>
            <w:tcW w:w="1016" w:type="dxa"/>
            <w:noWrap/>
            <w:vAlign w:val="bottom"/>
            <w:hideMark/>
          </w:tcPr>
          <w:p w14:paraId="3A5725E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30%</w:t>
            </w:r>
          </w:p>
        </w:tc>
      </w:tr>
      <w:tr w:rsidR="00BB502E" w:rsidRPr="007F5BA4" w14:paraId="2A5BF7A4" w14:textId="77777777" w:rsidTr="00877965">
        <w:trPr>
          <w:trHeight w:val="210"/>
        </w:trPr>
        <w:tc>
          <w:tcPr>
            <w:tcW w:w="4254" w:type="dxa"/>
            <w:noWrap/>
            <w:vAlign w:val="bottom"/>
            <w:hideMark/>
          </w:tcPr>
          <w:p w14:paraId="5F779026"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HORNSEY SCHOOL FOR GIRLS</w:t>
            </w:r>
          </w:p>
        </w:tc>
        <w:tc>
          <w:tcPr>
            <w:tcW w:w="850" w:type="dxa"/>
            <w:noWrap/>
            <w:vAlign w:val="bottom"/>
            <w:hideMark/>
          </w:tcPr>
          <w:p w14:paraId="08E1DF18"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5C3854A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10</w:t>
            </w:r>
          </w:p>
        </w:tc>
        <w:tc>
          <w:tcPr>
            <w:tcW w:w="610" w:type="dxa"/>
            <w:noWrap/>
            <w:vAlign w:val="bottom"/>
            <w:hideMark/>
          </w:tcPr>
          <w:p w14:paraId="7814D96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180</w:t>
            </w:r>
          </w:p>
        </w:tc>
        <w:tc>
          <w:tcPr>
            <w:tcW w:w="602" w:type="dxa"/>
            <w:noWrap/>
            <w:hideMark/>
          </w:tcPr>
          <w:p w14:paraId="52E4D72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301EB68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254D3E33" w14:textId="58540732"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1F57E63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0A28CFD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5AB918A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09F2CFE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431F7F1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3571E32C" w14:textId="77777777" w:rsidTr="00877965">
        <w:trPr>
          <w:trHeight w:val="210"/>
        </w:trPr>
        <w:tc>
          <w:tcPr>
            <w:tcW w:w="4254" w:type="dxa"/>
            <w:noWrap/>
            <w:vAlign w:val="bottom"/>
            <w:hideMark/>
          </w:tcPr>
          <w:p w14:paraId="25381756"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MULBERRY ACADEMY WOODSIDE</w:t>
            </w:r>
          </w:p>
        </w:tc>
        <w:tc>
          <w:tcPr>
            <w:tcW w:w="850" w:type="dxa"/>
            <w:noWrap/>
            <w:vAlign w:val="bottom"/>
            <w:hideMark/>
          </w:tcPr>
          <w:p w14:paraId="73E40007"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0CE1F8D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54132F8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7F136AC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2011</w:t>
            </w:r>
          </w:p>
        </w:tc>
        <w:tc>
          <w:tcPr>
            <w:tcW w:w="762" w:type="dxa"/>
            <w:noWrap/>
            <w:hideMark/>
          </w:tcPr>
          <w:p w14:paraId="26F4C74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178E17C2" w14:textId="2AA4E8C7"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413237F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3E997A9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1018CE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52%</w:t>
            </w:r>
          </w:p>
        </w:tc>
        <w:tc>
          <w:tcPr>
            <w:tcW w:w="1132" w:type="dxa"/>
            <w:noWrap/>
            <w:vAlign w:val="bottom"/>
            <w:hideMark/>
          </w:tcPr>
          <w:p w14:paraId="5386AE9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15%</w:t>
            </w:r>
          </w:p>
        </w:tc>
        <w:tc>
          <w:tcPr>
            <w:tcW w:w="1016" w:type="dxa"/>
            <w:noWrap/>
            <w:vAlign w:val="bottom"/>
            <w:hideMark/>
          </w:tcPr>
          <w:p w14:paraId="70E5A82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32%</w:t>
            </w:r>
          </w:p>
        </w:tc>
      </w:tr>
      <w:tr w:rsidR="00BB502E" w:rsidRPr="007F5BA4" w14:paraId="01438053" w14:textId="77777777" w:rsidTr="00877965">
        <w:trPr>
          <w:trHeight w:val="210"/>
        </w:trPr>
        <w:tc>
          <w:tcPr>
            <w:tcW w:w="4254" w:type="dxa"/>
            <w:noWrap/>
            <w:vAlign w:val="bottom"/>
            <w:hideMark/>
          </w:tcPr>
          <w:p w14:paraId="6D24EF91"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PARK VIEW SCHOOL</w:t>
            </w:r>
          </w:p>
        </w:tc>
        <w:tc>
          <w:tcPr>
            <w:tcW w:w="850" w:type="dxa"/>
            <w:noWrap/>
            <w:vAlign w:val="bottom"/>
            <w:hideMark/>
          </w:tcPr>
          <w:p w14:paraId="3D076CAF"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60E15BB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4087D1F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358EFF2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2000</w:t>
            </w:r>
          </w:p>
        </w:tc>
        <w:tc>
          <w:tcPr>
            <w:tcW w:w="762" w:type="dxa"/>
            <w:noWrap/>
            <w:hideMark/>
          </w:tcPr>
          <w:p w14:paraId="49DFF9E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2010</w:t>
            </w:r>
          </w:p>
        </w:tc>
        <w:tc>
          <w:tcPr>
            <w:tcW w:w="812" w:type="dxa"/>
            <w:noWrap/>
          </w:tcPr>
          <w:p w14:paraId="3083C2C1" w14:textId="1382DC15"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49D32EC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45B702E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18F82E7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41%</w:t>
            </w:r>
          </w:p>
        </w:tc>
        <w:tc>
          <w:tcPr>
            <w:tcW w:w="1132" w:type="dxa"/>
            <w:noWrap/>
            <w:vAlign w:val="bottom"/>
            <w:hideMark/>
          </w:tcPr>
          <w:p w14:paraId="041C5CF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w:t>
            </w:r>
          </w:p>
        </w:tc>
        <w:tc>
          <w:tcPr>
            <w:tcW w:w="1016" w:type="dxa"/>
            <w:noWrap/>
            <w:vAlign w:val="bottom"/>
            <w:hideMark/>
          </w:tcPr>
          <w:p w14:paraId="4F26096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41%</w:t>
            </w:r>
          </w:p>
        </w:tc>
      </w:tr>
      <w:tr w:rsidR="00BB502E" w:rsidRPr="007F5BA4" w14:paraId="3059C08A" w14:textId="77777777" w:rsidTr="00877965">
        <w:trPr>
          <w:trHeight w:val="210"/>
        </w:trPr>
        <w:tc>
          <w:tcPr>
            <w:tcW w:w="4254" w:type="dxa"/>
            <w:noWrap/>
            <w:vAlign w:val="bottom"/>
            <w:hideMark/>
          </w:tcPr>
          <w:p w14:paraId="159EA3B5"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PARK VIEW SCHOOL</w:t>
            </w:r>
          </w:p>
        </w:tc>
        <w:tc>
          <w:tcPr>
            <w:tcW w:w="850" w:type="dxa"/>
            <w:noWrap/>
            <w:vAlign w:val="bottom"/>
            <w:hideMark/>
          </w:tcPr>
          <w:p w14:paraId="01FB0909"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169658A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10</w:t>
            </w:r>
          </w:p>
        </w:tc>
        <w:tc>
          <w:tcPr>
            <w:tcW w:w="610" w:type="dxa"/>
            <w:noWrap/>
            <w:vAlign w:val="bottom"/>
            <w:hideMark/>
          </w:tcPr>
          <w:p w14:paraId="20D4C21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180</w:t>
            </w:r>
          </w:p>
        </w:tc>
        <w:tc>
          <w:tcPr>
            <w:tcW w:w="602" w:type="dxa"/>
            <w:noWrap/>
            <w:hideMark/>
          </w:tcPr>
          <w:p w14:paraId="1D2718B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7FEC7F6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2EDFB2B3" w14:textId="1E41D78A"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56D7420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1B0D384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6534A99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305A459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122BAB5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38498B3B" w14:textId="77777777" w:rsidTr="00877965">
        <w:trPr>
          <w:trHeight w:val="210"/>
        </w:trPr>
        <w:tc>
          <w:tcPr>
            <w:tcW w:w="4254" w:type="dxa"/>
            <w:noWrap/>
            <w:vAlign w:val="bottom"/>
            <w:hideMark/>
          </w:tcPr>
          <w:p w14:paraId="7E3C38FC"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SELBY CENTRE</w:t>
            </w:r>
          </w:p>
        </w:tc>
        <w:tc>
          <w:tcPr>
            <w:tcW w:w="850" w:type="dxa"/>
            <w:noWrap/>
            <w:vAlign w:val="bottom"/>
            <w:hideMark/>
          </w:tcPr>
          <w:p w14:paraId="676306FE"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5D102A6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36 x 18</w:t>
            </w:r>
          </w:p>
        </w:tc>
        <w:tc>
          <w:tcPr>
            <w:tcW w:w="610" w:type="dxa"/>
            <w:noWrap/>
            <w:vAlign w:val="bottom"/>
            <w:hideMark/>
          </w:tcPr>
          <w:p w14:paraId="503742A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648</w:t>
            </w:r>
          </w:p>
        </w:tc>
        <w:tc>
          <w:tcPr>
            <w:tcW w:w="602" w:type="dxa"/>
            <w:noWrap/>
            <w:hideMark/>
          </w:tcPr>
          <w:p w14:paraId="7304D1F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1975</w:t>
            </w:r>
          </w:p>
        </w:tc>
        <w:tc>
          <w:tcPr>
            <w:tcW w:w="762" w:type="dxa"/>
            <w:noWrap/>
            <w:hideMark/>
          </w:tcPr>
          <w:p w14:paraId="1AF7CDA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2007</w:t>
            </w:r>
          </w:p>
        </w:tc>
        <w:tc>
          <w:tcPr>
            <w:tcW w:w="812" w:type="dxa"/>
            <w:noWrap/>
          </w:tcPr>
          <w:p w14:paraId="2F98EF69" w14:textId="5EF68EAA"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Other (pay &amp; play)</w:t>
            </w:r>
          </w:p>
        </w:tc>
        <w:tc>
          <w:tcPr>
            <w:tcW w:w="1070" w:type="dxa"/>
            <w:noWrap/>
            <w:hideMark/>
          </w:tcPr>
          <w:p w14:paraId="1925590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95%</w:t>
            </w:r>
          </w:p>
        </w:tc>
        <w:tc>
          <w:tcPr>
            <w:tcW w:w="975" w:type="dxa"/>
            <w:noWrap/>
            <w:vAlign w:val="bottom"/>
            <w:hideMark/>
          </w:tcPr>
          <w:p w14:paraId="48D518C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w:t>
            </w:r>
          </w:p>
        </w:tc>
        <w:tc>
          <w:tcPr>
            <w:tcW w:w="1016" w:type="dxa"/>
            <w:noWrap/>
            <w:vAlign w:val="bottom"/>
            <w:hideMark/>
          </w:tcPr>
          <w:p w14:paraId="3223EC0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53%</w:t>
            </w:r>
          </w:p>
        </w:tc>
        <w:tc>
          <w:tcPr>
            <w:tcW w:w="1132" w:type="dxa"/>
            <w:noWrap/>
            <w:vAlign w:val="bottom"/>
            <w:hideMark/>
          </w:tcPr>
          <w:p w14:paraId="27226D5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14%</w:t>
            </w:r>
          </w:p>
        </w:tc>
        <w:tc>
          <w:tcPr>
            <w:tcW w:w="1016" w:type="dxa"/>
            <w:noWrap/>
            <w:vAlign w:val="bottom"/>
            <w:hideMark/>
          </w:tcPr>
          <w:p w14:paraId="6EC936D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w:t>
            </w:r>
          </w:p>
        </w:tc>
      </w:tr>
      <w:tr w:rsidR="00BB502E" w:rsidRPr="007F5BA4" w14:paraId="694E2BCA" w14:textId="77777777" w:rsidTr="00877965">
        <w:trPr>
          <w:trHeight w:val="210"/>
        </w:trPr>
        <w:tc>
          <w:tcPr>
            <w:tcW w:w="4254" w:type="dxa"/>
            <w:noWrap/>
            <w:vAlign w:val="bottom"/>
            <w:hideMark/>
          </w:tcPr>
          <w:p w14:paraId="786F2807"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SELBY CENTRE</w:t>
            </w:r>
          </w:p>
        </w:tc>
        <w:tc>
          <w:tcPr>
            <w:tcW w:w="850" w:type="dxa"/>
            <w:noWrap/>
            <w:vAlign w:val="bottom"/>
            <w:hideMark/>
          </w:tcPr>
          <w:p w14:paraId="5B5F8D53"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7BBDA1D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10</w:t>
            </w:r>
          </w:p>
        </w:tc>
        <w:tc>
          <w:tcPr>
            <w:tcW w:w="610" w:type="dxa"/>
            <w:noWrap/>
            <w:vAlign w:val="bottom"/>
            <w:hideMark/>
          </w:tcPr>
          <w:p w14:paraId="34F766A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180</w:t>
            </w:r>
          </w:p>
        </w:tc>
        <w:tc>
          <w:tcPr>
            <w:tcW w:w="602" w:type="dxa"/>
            <w:noWrap/>
            <w:hideMark/>
          </w:tcPr>
          <w:p w14:paraId="122A576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7D680DD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1BE7E1E0" w14:textId="33CBFF2D"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29D1101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5463014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75358A4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22061B6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5F555FE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71EFBE7A" w14:textId="77777777" w:rsidTr="00877965">
        <w:trPr>
          <w:trHeight w:val="210"/>
        </w:trPr>
        <w:tc>
          <w:tcPr>
            <w:tcW w:w="4254" w:type="dxa"/>
            <w:noWrap/>
            <w:vAlign w:val="bottom"/>
            <w:hideMark/>
          </w:tcPr>
          <w:p w14:paraId="76F2C7A9"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ST THOMAS MORE CATHOLIC SCHOOL</w:t>
            </w:r>
          </w:p>
        </w:tc>
        <w:tc>
          <w:tcPr>
            <w:tcW w:w="850" w:type="dxa"/>
            <w:noWrap/>
            <w:vAlign w:val="bottom"/>
            <w:hideMark/>
          </w:tcPr>
          <w:p w14:paraId="5AE29215"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410B1AD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6211F44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65D48AB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1985</w:t>
            </w:r>
          </w:p>
        </w:tc>
        <w:tc>
          <w:tcPr>
            <w:tcW w:w="762" w:type="dxa"/>
            <w:noWrap/>
            <w:hideMark/>
          </w:tcPr>
          <w:p w14:paraId="25DAD9F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2013</w:t>
            </w:r>
          </w:p>
        </w:tc>
        <w:tc>
          <w:tcPr>
            <w:tcW w:w="812" w:type="dxa"/>
            <w:noWrap/>
          </w:tcPr>
          <w:p w14:paraId="57E97F46" w14:textId="34093F02"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33C47B6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13BE98C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11F8B26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48%</w:t>
            </w:r>
          </w:p>
        </w:tc>
        <w:tc>
          <w:tcPr>
            <w:tcW w:w="1132" w:type="dxa"/>
            <w:noWrap/>
            <w:vAlign w:val="bottom"/>
            <w:hideMark/>
          </w:tcPr>
          <w:p w14:paraId="0CE139F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13%</w:t>
            </w:r>
          </w:p>
        </w:tc>
        <w:tc>
          <w:tcPr>
            <w:tcW w:w="1016" w:type="dxa"/>
            <w:noWrap/>
            <w:vAlign w:val="bottom"/>
            <w:hideMark/>
          </w:tcPr>
          <w:p w14:paraId="377A829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38%</w:t>
            </w:r>
          </w:p>
        </w:tc>
      </w:tr>
      <w:tr w:rsidR="00BB502E" w:rsidRPr="007F5BA4" w14:paraId="6F41BB58" w14:textId="77777777" w:rsidTr="00877965">
        <w:trPr>
          <w:trHeight w:val="210"/>
        </w:trPr>
        <w:tc>
          <w:tcPr>
            <w:tcW w:w="4254" w:type="dxa"/>
            <w:noWrap/>
            <w:vAlign w:val="bottom"/>
            <w:hideMark/>
          </w:tcPr>
          <w:p w14:paraId="156B4B4E"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ST THOMAS MORE CATHOLIC SCHOOL</w:t>
            </w:r>
          </w:p>
        </w:tc>
        <w:tc>
          <w:tcPr>
            <w:tcW w:w="850" w:type="dxa"/>
            <w:noWrap/>
            <w:vAlign w:val="bottom"/>
            <w:hideMark/>
          </w:tcPr>
          <w:p w14:paraId="5034A1E9"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0E3458C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10</w:t>
            </w:r>
          </w:p>
        </w:tc>
        <w:tc>
          <w:tcPr>
            <w:tcW w:w="610" w:type="dxa"/>
            <w:noWrap/>
            <w:vAlign w:val="bottom"/>
            <w:hideMark/>
          </w:tcPr>
          <w:p w14:paraId="093EFB8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180</w:t>
            </w:r>
          </w:p>
        </w:tc>
        <w:tc>
          <w:tcPr>
            <w:tcW w:w="602" w:type="dxa"/>
            <w:noWrap/>
            <w:hideMark/>
          </w:tcPr>
          <w:p w14:paraId="5043273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3B44D21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5A3C4CB0" w14:textId="61C30B83"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5656ECB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5FC39D6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6E79E3A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551FBE8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3DDD563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601C2784" w14:textId="77777777" w:rsidTr="00877965">
        <w:trPr>
          <w:trHeight w:val="210"/>
        </w:trPr>
        <w:tc>
          <w:tcPr>
            <w:tcW w:w="4254" w:type="dxa"/>
            <w:noWrap/>
            <w:vAlign w:val="bottom"/>
            <w:hideMark/>
          </w:tcPr>
          <w:p w14:paraId="47BD1BB9"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TOTTENHAM COMMUNITY SPORTS CENTRE</w:t>
            </w:r>
          </w:p>
        </w:tc>
        <w:tc>
          <w:tcPr>
            <w:tcW w:w="850" w:type="dxa"/>
            <w:noWrap/>
            <w:vAlign w:val="bottom"/>
            <w:hideMark/>
          </w:tcPr>
          <w:p w14:paraId="3CDD72AE"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16855B5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150D380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372B12D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1970</w:t>
            </w:r>
          </w:p>
        </w:tc>
        <w:tc>
          <w:tcPr>
            <w:tcW w:w="762" w:type="dxa"/>
            <w:noWrap/>
            <w:hideMark/>
          </w:tcPr>
          <w:p w14:paraId="0A7EF26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43268F58" w14:textId="129D8DFD"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Other (pay &amp; play)</w:t>
            </w:r>
          </w:p>
        </w:tc>
        <w:tc>
          <w:tcPr>
            <w:tcW w:w="1070" w:type="dxa"/>
            <w:noWrap/>
            <w:hideMark/>
          </w:tcPr>
          <w:p w14:paraId="3955FDB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99%</w:t>
            </w:r>
          </w:p>
        </w:tc>
        <w:tc>
          <w:tcPr>
            <w:tcW w:w="975" w:type="dxa"/>
            <w:noWrap/>
            <w:vAlign w:val="bottom"/>
            <w:hideMark/>
          </w:tcPr>
          <w:p w14:paraId="32F2E15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w:t>
            </w:r>
          </w:p>
        </w:tc>
        <w:tc>
          <w:tcPr>
            <w:tcW w:w="1016" w:type="dxa"/>
            <w:noWrap/>
            <w:vAlign w:val="bottom"/>
            <w:hideMark/>
          </w:tcPr>
          <w:p w14:paraId="2ABAD51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48%</w:t>
            </w:r>
          </w:p>
        </w:tc>
        <w:tc>
          <w:tcPr>
            <w:tcW w:w="1132" w:type="dxa"/>
            <w:noWrap/>
            <w:vAlign w:val="bottom"/>
            <w:hideMark/>
          </w:tcPr>
          <w:p w14:paraId="5C8DA61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15%</w:t>
            </w:r>
          </w:p>
        </w:tc>
        <w:tc>
          <w:tcPr>
            <w:tcW w:w="1016" w:type="dxa"/>
            <w:noWrap/>
            <w:vAlign w:val="bottom"/>
            <w:hideMark/>
          </w:tcPr>
          <w:p w14:paraId="4129151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37%</w:t>
            </w:r>
          </w:p>
        </w:tc>
      </w:tr>
      <w:tr w:rsidR="00BB502E" w:rsidRPr="007F5BA4" w14:paraId="1091B6FB" w14:textId="77777777" w:rsidTr="00877965">
        <w:trPr>
          <w:trHeight w:val="210"/>
        </w:trPr>
        <w:tc>
          <w:tcPr>
            <w:tcW w:w="4254" w:type="dxa"/>
            <w:noWrap/>
            <w:vAlign w:val="bottom"/>
            <w:hideMark/>
          </w:tcPr>
          <w:p w14:paraId="3324EA51"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TOTTENHAM GREEN POOLS AND FITNESS</w:t>
            </w:r>
          </w:p>
        </w:tc>
        <w:tc>
          <w:tcPr>
            <w:tcW w:w="850" w:type="dxa"/>
            <w:noWrap/>
            <w:vAlign w:val="bottom"/>
            <w:hideMark/>
          </w:tcPr>
          <w:p w14:paraId="2A3DE677"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6-court</w:t>
            </w:r>
          </w:p>
        </w:tc>
        <w:tc>
          <w:tcPr>
            <w:tcW w:w="1418" w:type="dxa"/>
            <w:noWrap/>
            <w:vAlign w:val="bottom"/>
            <w:hideMark/>
          </w:tcPr>
          <w:p w14:paraId="23BF302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 x 27</w:t>
            </w:r>
          </w:p>
        </w:tc>
        <w:tc>
          <w:tcPr>
            <w:tcW w:w="610" w:type="dxa"/>
            <w:noWrap/>
            <w:vAlign w:val="bottom"/>
            <w:hideMark/>
          </w:tcPr>
          <w:p w14:paraId="78A8437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918</w:t>
            </w:r>
          </w:p>
        </w:tc>
        <w:tc>
          <w:tcPr>
            <w:tcW w:w="602" w:type="dxa"/>
            <w:noWrap/>
            <w:hideMark/>
          </w:tcPr>
          <w:p w14:paraId="6A30A4C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1991</w:t>
            </w:r>
          </w:p>
        </w:tc>
        <w:tc>
          <w:tcPr>
            <w:tcW w:w="762" w:type="dxa"/>
            <w:noWrap/>
            <w:hideMark/>
          </w:tcPr>
          <w:p w14:paraId="672F9A2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2013</w:t>
            </w:r>
          </w:p>
        </w:tc>
        <w:tc>
          <w:tcPr>
            <w:tcW w:w="812" w:type="dxa"/>
            <w:noWrap/>
          </w:tcPr>
          <w:p w14:paraId="283994CC" w14:textId="415CDDE1"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Public</w:t>
            </w:r>
          </w:p>
        </w:tc>
        <w:tc>
          <w:tcPr>
            <w:tcW w:w="1070" w:type="dxa"/>
            <w:noWrap/>
            <w:hideMark/>
          </w:tcPr>
          <w:p w14:paraId="440E2CA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6ED3D4A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4F91667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41%</w:t>
            </w:r>
          </w:p>
        </w:tc>
        <w:tc>
          <w:tcPr>
            <w:tcW w:w="1132" w:type="dxa"/>
            <w:noWrap/>
            <w:vAlign w:val="bottom"/>
            <w:hideMark/>
          </w:tcPr>
          <w:p w14:paraId="18153A8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17%</w:t>
            </w:r>
          </w:p>
        </w:tc>
        <w:tc>
          <w:tcPr>
            <w:tcW w:w="1016" w:type="dxa"/>
            <w:noWrap/>
            <w:vAlign w:val="bottom"/>
            <w:hideMark/>
          </w:tcPr>
          <w:p w14:paraId="017214B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42%</w:t>
            </w:r>
          </w:p>
        </w:tc>
      </w:tr>
      <w:tr w:rsidR="00BB502E" w:rsidRPr="007F5BA4" w14:paraId="1BFF4AD5" w14:textId="77777777" w:rsidTr="00877965">
        <w:trPr>
          <w:trHeight w:val="210"/>
        </w:trPr>
        <w:tc>
          <w:tcPr>
            <w:tcW w:w="4254" w:type="dxa"/>
            <w:shd w:val="clear" w:color="auto" w:fill="83CAEB" w:themeFill="accent1" w:themeFillTint="66"/>
            <w:noWrap/>
            <w:vAlign w:val="bottom"/>
            <w:hideMark/>
          </w:tcPr>
          <w:p w14:paraId="41257062" w14:textId="77777777" w:rsidR="00BB502E" w:rsidRPr="007F5BA4" w:rsidRDefault="00BB502E" w:rsidP="00877965">
            <w:pPr>
              <w:spacing w:after="0" w:line="240" w:lineRule="auto"/>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lastRenderedPageBreak/>
              <w:t> </w:t>
            </w:r>
            <w:r>
              <w:rPr>
                <w:rFonts w:ascii="Arial" w:eastAsia="Times New Roman" w:hAnsi="Arial" w:cs="Arial"/>
                <w:b/>
                <w:bCs/>
                <w:kern w:val="0"/>
                <w:sz w:val="16"/>
                <w:szCs w:val="16"/>
                <w:lang w:eastAsia="en-GB"/>
                <w14:ligatures w14:val="none"/>
              </w:rPr>
              <w:t>Waltham Forest</w:t>
            </w:r>
          </w:p>
        </w:tc>
        <w:tc>
          <w:tcPr>
            <w:tcW w:w="850" w:type="dxa"/>
            <w:shd w:val="clear" w:color="auto" w:fill="83CAEB" w:themeFill="accent1" w:themeFillTint="66"/>
            <w:noWrap/>
            <w:vAlign w:val="bottom"/>
            <w:hideMark/>
          </w:tcPr>
          <w:p w14:paraId="54554398" w14:textId="77777777" w:rsidR="00BB502E" w:rsidRPr="007F5BA4" w:rsidRDefault="00BB502E" w:rsidP="00877965">
            <w:pPr>
              <w:spacing w:after="0" w:line="240" w:lineRule="auto"/>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1418" w:type="dxa"/>
            <w:shd w:val="clear" w:color="auto" w:fill="83CAEB" w:themeFill="accent1" w:themeFillTint="66"/>
            <w:noWrap/>
            <w:vAlign w:val="bottom"/>
            <w:hideMark/>
          </w:tcPr>
          <w:p w14:paraId="660EF43C"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610" w:type="dxa"/>
            <w:shd w:val="clear" w:color="auto" w:fill="83CAEB" w:themeFill="accent1" w:themeFillTint="66"/>
            <w:noWrap/>
            <w:vAlign w:val="bottom"/>
            <w:hideMark/>
          </w:tcPr>
          <w:p w14:paraId="66BC8FB7"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602" w:type="dxa"/>
            <w:shd w:val="clear" w:color="auto" w:fill="83CAEB" w:themeFill="accent1" w:themeFillTint="66"/>
            <w:noWrap/>
            <w:hideMark/>
          </w:tcPr>
          <w:p w14:paraId="6AE24B3A"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2004</w:t>
            </w:r>
          </w:p>
        </w:tc>
        <w:tc>
          <w:tcPr>
            <w:tcW w:w="762" w:type="dxa"/>
            <w:shd w:val="clear" w:color="auto" w:fill="83CAEB" w:themeFill="accent1" w:themeFillTint="66"/>
            <w:noWrap/>
            <w:hideMark/>
          </w:tcPr>
          <w:p w14:paraId="066CD18E"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812" w:type="dxa"/>
            <w:shd w:val="clear" w:color="auto" w:fill="83CAEB" w:themeFill="accent1" w:themeFillTint="66"/>
            <w:noWrap/>
          </w:tcPr>
          <w:p w14:paraId="17AFF434" w14:textId="22B8D8B5"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shd w:val="clear" w:color="auto" w:fill="83CAEB" w:themeFill="accent1" w:themeFillTint="66"/>
            <w:noWrap/>
            <w:hideMark/>
          </w:tcPr>
          <w:p w14:paraId="54382A88"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95%</w:t>
            </w:r>
          </w:p>
        </w:tc>
        <w:tc>
          <w:tcPr>
            <w:tcW w:w="975" w:type="dxa"/>
            <w:shd w:val="clear" w:color="auto" w:fill="83CAEB" w:themeFill="accent1" w:themeFillTint="66"/>
            <w:noWrap/>
            <w:vAlign w:val="bottom"/>
            <w:hideMark/>
          </w:tcPr>
          <w:p w14:paraId="09C493BA"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5%</w:t>
            </w:r>
          </w:p>
        </w:tc>
        <w:tc>
          <w:tcPr>
            <w:tcW w:w="1016" w:type="dxa"/>
            <w:shd w:val="clear" w:color="auto" w:fill="83CAEB" w:themeFill="accent1" w:themeFillTint="66"/>
            <w:noWrap/>
            <w:vAlign w:val="bottom"/>
            <w:hideMark/>
          </w:tcPr>
          <w:p w14:paraId="556404C3"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57%</w:t>
            </w:r>
          </w:p>
        </w:tc>
        <w:tc>
          <w:tcPr>
            <w:tcW w:w="1132" w:type="dxa"/>
            <w:shd w:val="clear" w:color="auto" w:fill="83CAEB" w:themeFill="accent1" w:themeFillTint="66"/>
            <w:noWrap/>
            <w:vAlign w:val="bottom"/>
            <w:hideMark/>
          </w:tcPr>
          <w:p w14:paraId="79177D89"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14%</w:t>
            </w:r>
          </w:p>
        </w:tc>
        <w:tc>
          <w:tcPr>
            <w:tcW w:w="1016" w:type="dxa"/>
            <w:shd w:val="clear" w:color="auto" w:fill="83CAEB" w:themeFill="accent1" w:themeFillTint="66"/>
            <w:noWrap/>
            <w:vAlign w:val="bottom"/>
            <w:hideMark/>
          </w:tcPr>
          <w:p w14:paraId="1537E2AA"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29%</w:t>
            </w:r>
          </w:p>
        </w:tc>
      </w:tr>
      <w:tr w:rsidR="00BB502E" w:rsidRPr="007F5BA4" w14:paraId="78F94C5B" w14:textId="77777777" w:rsidTr="00877965">
        <w:trPr>
          <w:trHeight w:val="210"/>
        </w:trPr>
        <w:tc>
          <w:tcPr>
            <w:tcW w:w="4254" w:type="dxa"/>
            <w:noWrap/>
            <w:vAlign w:val="bottom"/>
            <w:hideMark/>
          </w:tcPr>
          <w:p w14:paraId="2BE69443"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BUXTON SCHOOL</w:t>
            </w:r>
          </w:p>
        </w:tc>
        <w:tc>
          <w:tcPr>
            <w:tcW w:w="850" w:type="dxa"/>
            <w:noWrap/>
            <w:vAlign w:val="bottom"/>
            <w:hideMark/>
          </w:tcPr>
          <w:p w14:paraId="47D2A1BC"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5-court</w:t>
            </w:r>
          </w:p>
        </w:tc>
        <w:tc>
          <w:tcPr>
            <w:tcW w:w="1418" w:type="dxa"/>
            <w:noWrap/>
            <w:vAlign w:val="bottom"/>
            <w:hideMark/>
          </w:tcPr>
          <w:p w14:paraId="7693898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 x 27</w:t>
            </w:r>
          </w:p>
        </w:tc>
        <w:tc>
          <w:tcPr>
            <w:tcW w:w="610" w:type="dxa"/>
            <w:noWrap/>
            <w:vAlign w:val="bottom"/>
            <w:hideMark/>
          </w:tcPr>
          <w:p w14:paraId="150EFC6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918</w:t>
            </w:r>
          </w:p>
        </w:tc>
        <w:tc>
          <w:tcPr>
            <w:tcW w:w="602" w:type="dxa"/>
            <w:noWrap/>
            <w:hideMark/>
          </w:tcPr>
          <w:p w14:paraId="7AF5832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2017</w:t>
            </w:r>
          </w:p>
        </w:tc>
        <w:tc>
          <w:tcPr>
            <w:tcW w:w="762" w:type="dxa"/>
            <w:noWrap/>
            <w:hideMark/>
          </w:tcPr>
          <w:p w14:paraId="37B4A46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28135FAE" w14:textId="285E54AC"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0A4A576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6107BEF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01350A0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36%</w:t>
            </w:r>
          </w:p>
        </w:tc>
        <w:tc>
          <w:tcPr>
            <w:tcW w:w="1132" w:type="dxa"/>
            <w:noWrap/>
            <w:vAlign w:val="bottom"/>
            <w:hideMark/>
          </w:tcPr>
          <w:p w14:paraId="6ACF812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w:t>
            </w:r>
          </w:p>
        </w:tc>
        <w:tc>
          <w:tcPr>
            <w:tcW w:w="1016" w:type="dxa"/>
            <w:noWrap/>
            <w:vAlign w:val="bottom"/>
            <w:hideMark/>
          </w:tcPr>
          <w:p w14:paraId="359A3BE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55%</w:t>
            </w:r>
          </w:p>
        </w:tc>
      </w:tr>
      <w:tr w:rsidR="00BB502E" w:rsidRPr="007F5BA4" w14:paraId="21FC3C02" w14:textId="77777777" w:rsidTr="00877965">
        <w:trPr>
          <w:trHeight w:val="210"/>
        </w:trPr>
        <w:tc>
          <w:tcPr>
            <w:tcW w:w="4254" w:type="dxa"/>
            <w:noWrap/>
            <w:vAlign w:val="bottom"/>
            <w:hideMark/>
          </w:tcPr>
          <w:p w14:paraId="0EF342C9"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CHINGFORD FOUNDATION SCHOOL</w:t>
            </w:r>
          </w:p>
        </w:tc>
        <w:tc>
          <w:tcPr>
            <w:tcW w:w="850" w:type="dxa"/>
            <w:noWrap/>
            <w:vAlign w:val="bottom"/>
            <w:hideMark/>
          </w:tcPr>
          <w:p w14:paraId="2555D916"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6975E01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6A225D3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435F142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2007</w:t>
            </w:r>
          </w:p>
        </w:tc>
        <w:tc>
          <w:tcPr>
            <w:tcW w:w="762" w:type="dxa"/>
            <w:noWrap/>
            <w:hideMark/>
          </w:tcPr>
          <w:p w14:paraId="3194B16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306572DD" w14:textId="45E317CF"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3EF44A9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3CDE9FE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43A9565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43%</w:t>
            </w:r>
          </w:p>
        </w:tc>
        <w:tc>
          <w:tcPr>
            <w:tcW w:w="1132" w:type="dxa"/>
            <w:noWrap/>
            <w:vAlign w:val="bottom"/>
            <w:hideMark/>
          </w:tcPr>
          <w:p w14:paraId="5261C68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w:t>
            </w:r>
          </w:p>
        </w:tc>
        <w:tc>
          <w:tcPr>
            <w:tcW w:w="1016" w:type="dxa"/>
            <w:noWrap/>
            <w:vAlign w:val="bottom"/>
            <w:hideMark/>
          </w:tcPr>
          <w:p w14:paraId="0C0B20F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51%</w:t>
            </w:r>
          </w:p>
        </w:tc>
      </w:tr>
      <w:tr w:rsidR="00BB502E" w:rsidRPr="007F5BA4" w14:paraId="7ACED1AA" w14:textId="77777777" w:rsidTr="00877965">
        <w:trPr>
          <w:trHeight w:val="210"/>
        </w:trPr>
        <w:tc>
          <w:tcPr>
            <w:tcW w:w="4254" w:type="dxa"/>
            <w:noWrap/>
            <w:vAlign w:val="bottom"/>
            <w:hideMark/>
          </w:tcPr>
          <w:p w14:paraId="6496ECDE"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CHINGFORD FOUNDATION SCHOOL</w:t>
            </w:r>
          </w:p>
        </w:tc>
        <w:tc>
          <w:tcPr>
            <w:tcW w:w="850" w:type="dxa"/>
            <w:noWrap/>
            <w:vAlign w:val="bottom"/>
            <w:hideMark/>
          </w:tcPr>
          <w:p w14:paraId="0D0A002E"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53B59E0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 x 10</w:t>
            </w:r>
          </w:p>
        </w:tc>
        <w:tc>
          <w:tcPr>
            <w:tcW w:w="610" w:type="dxa"/>
            <w:noWrap/>
            <w:vAlign w:val="bottom"/>
            <w:hideMark/>
          </w:tcPr>
          <w:p w14:paraId="797C710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w:t>
            </w:r>
          </w:p>
        </w:tc>
        <w:tc>
          <w:tcPr>
            <w:tcW w:w="602" w:type="dxa"/>
            <w:noWrap/>
            <w:hideMark/>
          </w:tcPr>
          <w:p w14:paraId="3608BE0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086F246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2AD55C8A" w14:textId="34154B6C"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564BE60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38C4C12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6F3400B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390C41C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643318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43402A2E" w14:textId="77777777" w:rsidTr="00877965">
        <w:trPr>
          <w:trHeight w:val="210"/>
        </w:trPr>
        <w:tc>
          <w:tcPr>
            <w:tcW w:w="4254" w:type="dxa"/>
            <w:noWrap/>
            <w:vAlign w:val="bottom"/>
            <w:hideMark/>
          </w:tcPr>
          <w:p w14:paraId="6B4E629D"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FOREST SCHOOL (SYLVESTRIAN LEISURE CENTRE)</w:t>
            </w:r>
          </w:p>
        </w:tc>
        <w:tc>
          <w:tcPr>
            <w:tcW w:w="850" w:type="dxa"/>
            <w:noWrap/>
            <w:vAlign w:val="bottom"/>
            <w:hideMark/>
          </w:tcPr>
          <w:p w14:paraId="392A049E"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1BFFE45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42E68C6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21A5463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1976</w:t>
            </w:r>
          </w:p>
        </w:tc>
        <w:tc>
          <w:tcPr>
            <w:tcW w:w="762" w:type="dxa"/>
            <w:noWrap/>
            <w:hideMark/>
          </w:tcPr>
          <w:p w14:paraId="5C83EDB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2016</w:t>
            </w:r>
          </w:p>
        </w:tc>
        <w:tc>
          <w:tcPr>
            <w:tcW w:w="812" w:type="dxa"/>
            <w:noWrap/>
          </w:tcPr>
          <w:p w14:paraId="4C448796" w14:textId="2FFB454D"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7C125F1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67%</w:t>
            </w:r>
          </w:p>
        </w:tc>
        <w:tc>
          <w:tcPr>
            <w:tcW w:w="975" w:type="dxa"/>
            <w:noWrap/>
            <w:vAlign w:val="bottom"/>
            <w:hideMark/>
          </w:tcPr>
          <w:p w14:paraId="67D771F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w:t>
            </w:r>
          </w:p>
        </w:tc>
        <w:tc>
          <w:tcPr>
            <w:tcW w:w="1016" w:type="dxa"/>
            <w:noWrap/>
            <w:vAlign w:val="bottom"/>
            <w:hideMark/>
          </w:tcPr>
          <w:p w14:paraId="4F3AEA0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66%</w:t>
            </w:r>
          </w:p>
        </w:tc>
        <w:tc>
          <w:tcPr>
            <w:tcW w:w="1132" w:type="dxa"/>
            <w:noWrap/>
            <w:vAlign w:val="bottom"/>
            <w:hideMark/>
          </w:tcPr>
          <w:p w14:paraId="22306F8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13%</w:t>
            </w:r>
          </w:p>
        </w:tc>
        <w:tc>
          <w:tcPr>
            <w:tcW w:w="1016" w:type="dxa"/>
            <w:noWrap/>
            <w:vAlign w:val="bottom"/>
            <w:hideMark/>
          </w:tcPr>
          <w:p w14:paraId="373339E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21%</w:t>
            </w:r>
          </w:p>
        </w:tc>
      </w:tr>
      <w:tr w:rsidR="00BB502E" w:rsidRPr="007F5BA4" w14:paraId="3991B416" w14:textId="77777777" w:rsidTr="00877965">
        <w:trPr>
          <w:trHeight w:val="210"/>
        </w:trPr>
        <w:tc>
          <w:tcPr>
            <w:tcW w:w="4254" w:type="dxa"/>
            <w:noWrap/>
            <w:vAlign w:val="bottom"/>
            <w:hideMark/>
          </w:tcPr>
          <w:p w14:paraId="0F9EFE75"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FOREST SCHOOL (SYLVESTRIAN LEISURE CENTRE)</w:t>
            </w:r>
          </w:p>
        </w:tc>
        <w:tc>
          <w:tcPr>
            <w:tcW w:w="850" w:type="dxa"/>
            <w:noWrap/>
            <w:vAlign w:val="bottom"/>
            <w:hideMark/>
          </w:tcPr>
          <w:p w14:paraId="61947684"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17937FA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17 x 9</w:t>
            </w:r>
          </w:p>
        </w:tc>
        <w:tc>
          <w:tcPr>
            <w:tcW w:w="610" w:type="dxa"/>
            <w:noWrap/>
            <w:vAlign w:val="bottom"/>
            <w:hideMark/>
          </w:tcPr>
          <w:p w14:paraId="1094A0A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153</w:t>
            </w:r>
          </w:p>
        </w:tc>
        <w:tc>
          <w:tcPr>
            <w:tcW w:w="602" w:type="dxa"/>
            <w:noWrap/>
            <w:hideMark/>
          </w:tcPr>
          <w:p w14:paraId="30E4EE7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599DB22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11C8A1B2" w14:textId="559E775C"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58EFD22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035CF2C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1FD9F43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077A9F8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0645A9D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7513493E" w14:textId="77777777" w:rsidTr="00877965">
        <w:trPr>
          <w:trHeight w:val="210"/>
        </w:trPr>
        <w:tc>
          <w:tcPr>
            <w:tcW w:w="4254" w:type="dxa"/>
            <w:noWrap/>
            <w:vAlign w:val="bottom"/>
            <w:hideMark/>
          </w:tcPr>
          <w:p w14:paraId="25B68A0F"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FOREST SCHOOL (SYLVESTRIAN LEISURE CENTRE)</w:t>
            </w:r>
          </w:p>
        </w:tc>
        <w:tc>
          <w:tcPr>
            <w:tcW w:w="850" w:type="dxa"/>
            <w:noWrap/>
            <w:vAlign w:val="bottom"/>
            <w:hideMark/>
          </w:tcPr>
          <w:p w14:paraId="66DB21A9"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7FA743C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 x 10</w:t>
            </w:r>
          </w:p>
        </w:tc>
        <w:tc>
          <w:tcPr>
            <w:tcW w:w="610" w:type="dxa"/>
            <w:noWrap/>
            <w:vAlign w:val="bottom"/>
            <w:hideMark/>
          </w:tcPr>
          <w:p w14:paraId="4EE0455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w:t>
            </w:r>
          </w:p>
        </w:tc>
        <w:tc>
          <w:tcPr>
            <w:tcW w:w="602" w:type="dxa"/>
            <w:noWrap/>
            <w:hideMark/>
          </w:tcPr>
          <w:p w14:paraId="0CD20EC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718DA3C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61D13866" w14:textId="3B55DCD6"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326D8DE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2FEA940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553D2BE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26CA1D9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32DD766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561B8A55" w14:textId="77777777" w:rsidTr="00877965">
        <w:trPr>
          <w:trHeight w:val="210"/>
        </w:trPr>
        <w:tc>
          <w:tcPr>
            <w:tcW w:w="4254" w:type="dxa"/>
            <w:noWrap/>
            <w:vAlign w:val="bottom"/>
            <w:hideMark/>
          </w:tcPr>
          <w:p w14:paraId="7FEDBFD6"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FREDERICK BREMER SCHOOL</w:t>
            </w:r>
          </w:p>
        </w:tc>
        <w:tc>
          <w:tcPr>
            <w:tcW w:w="850" w:type="dxa"/>
            <w:noWrap/>
            <w:vAlign w:val="bottom"/>
            <w:hideMark/>
          </w:tcPr>
          <w:p w14:paraId="5EE57FBC"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2562270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4180790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78AF1B6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2008</w:t>
            </w:r>
          </w:p>
        </w:tc>
        <w:tc>
          <w:tcPr>
            <w:tcW w:w="762" w:type="dxa"/>
            <w:noWrap/>
            <w:hideMark/>
          </w:tcPr>
          <w:p w14:paraId="70BB9B9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684D6AF0" w14:textId="6805E477"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7D0C6D1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60C2583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1ABEDA7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64%</w:t>
            </w:r>
          </w:p>
        </w:tc>
        <w:tc>
          <w:tcPr>
            <w:tcW w:w="1132" w:type="dxa"/>
            <w:noWrap/>
            <w:vAlign w:val="bottom"/>
            <w:hideMark/>
          </w:tcPr>
          <w:p w14:paraId="26D0190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11%</w:t>
            </w:r>
          </w:p>
        </w:tc>
        <w:tc>
          <w:tcPr>
            <w:tcW w:w="1016" w:type="dxa"/>
            <w:noWrap/>
            <w:vAlign w:val="bottom"/>
            <w:hideMark/>
          </w:tcPr>
          <w:p w14:paraId="185D809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25%</w:t>
            </w:r>
          </w:p>
        </w:tc>
      </w:tr>
      <w:tr w:rsidR="00BB502E" w:rsidRPr="007F5BA4" w14:paraId="710E5381" w14:textId="77777777" w:rsidTr="00877965">
        <w:trPr>
          <w:trHeight w:val="210"/>
        </w:trPr>
        <w:tc>
          <w:tcPr>
            <w:tcW w:w="4254" w:type="dxa"/>
            <w:noWrap/>
            <w:vAlign w:val="bottom"/>
            <w:hideMark/>
          </w:tcPr>
          <w:p w14:paraId="7996B86A"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LEYTON SIXTH FORM COLLEGE</w:t>
            </w:r>
          </w:p>
        </w:tc>
        <w:tc>
          <w:tcPr>
            <w:tcW w:w="850" w:type="dxa"/>
            <w:noWrap/>
            <w:vAlign w:val="bottom"/>
            <w:hideMark/>
          </w:tcPr>
          <w:p w14:paraId="262DBD09"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43B9C5E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48EB162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7DBC9B3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2010</w:t>
            </w:r>
          </w:p>
        </w:tc>
        <w:tc>
          <w:tcPr>
            <w:tcW w:w="762" w:type="dxa"/>
            <w:noWrap/>
            <w:hideMark/>
          </w:tcPr>
          <w:p w14:paraId="479BAC2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3A274056" w14:textId="451AAA8F"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0EDBEEA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91%</w:t>
            </w:r>
          </w:p>
        </w:tc>
        <w:tc>
          <w:tcPr>
            <w:tcW w:w="975" w:type="dxa"/>
            <w:noWrap/>
            <w:vAlign w:val="bottom"/>
            <w:hideMark/>
          </w:tcPr>
          <w:p w14:paraId="265E194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w:t>
            </w:r>
          </w:p>
        </w:tc>
        <w:tc>
          <w:tcPr>
            <w:tcW w:w="1016" w:type="dxa"/>
            <w:noWrap/>
            <w:vAlign w:val="bottom"/>
            <w:hideMark/>
          </w:tcPr>
          <w:p w14:paraId="02FBEE7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49%</w:t>
            </w:r>
          </w:p>
        </w:tc>
        <w:tc>
          <w:tcPr>
            <w:tcW w:w="1132" w:type="dxa"/>
            <w:noWrap/>
            <w:vAlign w:val="bottom"/>
            <w:hideMark/>
          </w:tcPr>
          <w:p w14:paraId="15F81DE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12%</w:t>
            </w:r>
          </w:p>
        </w:tc>
        <w:tc>
          <w:tcPr>
            <w:tcW w:w="1016" w:type="dxa"/>
            <w:noWrap/>
            <w:vAlign w:val="bottom"/>
            <w:hideMark/>
          </w:tcPr>
          <w:p w14:paraId="6A9F01A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39%</w:t>
            </w:r>
          </w:p>
        </w:tc>
      </w:tr>
      <w:tr w:rsidR="00BB502E" w:rsidRPr="007F5BA4" w14:paraId="66E53784" w14:textId="77777777" w:rsidTr="00877965">
        <w:trPr>
          <w:trHeight w:val="210"/>
        </w:trPr>
        <w:tc>
          <w:tcPr>
            <w:tcW w:w="4254" w:type="dxa"/>
            <w:noWrap/>
            <w:vAlign w:val="bottom"/>
            <w:hideMark/>
          </w:tcPr>
          <w:p w14:paraId="4DA669C8"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LEYTON SPORTS GROUND</w:t>
            </w:r>
          </w:p>
        </w:tc>
        <w:tc>
          <w:tcPr>
            <w:tcW w:w="850" w:type="dxa"/>
            <w:noWrap/>
            <w:vAlign w:val="bottom"/>
            <w:hideMark/>
          </w:tcPr>
          <w:p w14:paraId="0435097B"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01B975C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42E7E85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55C979B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1973</w:t>
            </w:r>
          </w:p>
        </w:tc>
        <w:tc>
          <w:tcPr>
            <w:tcW w:w="762" w:type="dxa"/>
            <w:noWrap/>
            <w:hideMark/>
          </w:tcPr>
          <w:p w14:paraId="2D5075F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2019</w:t>
            </w:r>
          </w:p>
        </w:tc>
        <w:tc>
          <w:tcPr>
            <w:tcW w:w="812" w:type="dxa"/>
            <w:noWrap/>
          </w:tcPr>
          <w:p w14:paraId="02C98B6D" w14:textId="2B0DF70F"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Public</w:t>
            </w:r>
          </w:p>
        </w:tc>
        <w:tc>
          <w:tcPr>
            <w:tcW w:w="1070" w:type="dxa"/>
            <w:noWrap/>
            <w:hideMark/>
          </w:tcPr>
          <w:p w14:paraId="08F6852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745EF79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7A4E600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50%</w:t>
            </w:r>
          </w:p>
        </w:tc>
        <w:tc>
          <w:tcPr>
            <w:tcW w:w="1132" w:type="dxa"/>
            <w:noWrap/>
            <w:vAlign w:val="bottom"/>
            <w:hideMark/>
          </w:tcPr>
          <w:p w14:paraId="2BC7A06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14%</w:t>
            </w:r>
          </w:p>
        </w:tc>
        <w:tc>
          <w:tcPr>
            <w:tcW w:w="1016" w:type="dxa"/>
            <w:noWrap/>
            <w:vAlign w:val="bottom"/>
            <w:hideMark/>
          </w:tcPr>
          <w:p w14:paraId="2462370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36%</w:t>
            </w:r>
          </w:p>
        </w:tc>
      </w:tr>
      <w:tr w:rsidR="00BB502E" w:rsidRPr="007F5BA4" w14:paraId="0C10E2AF" w14:textId="77777777" w:rsidTr="00877965">
        <w:trPr>
          <w:trHeight w:val="210"/>
        </w:trPr>
        <w:tc>
          <w:tcPr>
            <w:tcW w:w="4254" w:type="dxa"/>
            <w:noWrap/>
            <w:vAlign w:val="bottom"/>
            <w:hideMark/>
          </w:tcPr>
          <w:p w14:paraId="028FC376"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LEYTONSTONE SCHOOL</w:t>
            </w:r>
          </w:p>
        </w:tc>
        <w:tc>
          <w:tcPr>
            <w:tcW w:w="850" w:type="dxa"/>
            <w:noWrap/>
            <w:vAlign w:val="bottom"/>
            <w:hideMark/>
          </w:tcPr>
          <w:p w14:paraId="604A26AF"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17BAF6D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7A9CA33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662D902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2006</w:t>
            </w:r>
          </w:p>
        </w:tc>
        <w:tc>
          <w:tcPr>
            <w:tcW w:w="762" w:type="dxa"/>
            <w:noWrap/>
            <w:hideMark/>
          </w:tcPr>
          <w:p w14:paraId="7CFF093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5F1285C2" w14:textId="51CBBC63"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64A2559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82%</w:t>
            </w:r>
          </w:p>
        </w:tc>
        <w:tc>
          <w:tcPr>
            <w:tcW w:w="975" w:type="dxa"/>
            <w:noWrap/>
            <w:vAlign w:val="bottom"/>
            <w:hideMark/>
          </w:tcPr>
          <w:p w14:paraId="42BA743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w:t>
            </w:r>
          </w:p>
        </w:tc>
        <w:tc>
          <w:tcPr>
            <w:tcW w:w="1016" w:type="dxa"/>
            <w:noWrap/>
            <w:vAlign w:val="bottom"/>
            <w:hideMark/>
          </w:tcPr>
          <w:p w14:paraId="0608830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55%</w:t>
            </w:r>
          </w:p>
        </w:tc>
        <w:tc>
          <w:tcPr>
            <w:tcW w:w="1132" w:type="dxa"/>
            <w:noWrap/>
            <w:vAlign w:val="bottom"/>
            <w:hideMark/>
          </w:tcPr>
          <w:p w14:paraId="0F9837E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13%</w:t>
            </w:r>
          </w:p>
        </w:tc>
        <w:tc>
          <w:tcPr>
            <w:tcW w:w="1016" w:type="dxa"/>
            <w:noWrap/>
            <w:vAlign w:val="bottom"/>
            <w:hideMark/>
          </w:tcPr>
          <w:p w14:paraId="5DA4886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32%</w:t>
            </w:r>
          </w:p>
        </w:tc>
      </w:tr>
      <w:tr w:rsidR="00BB502E" w:rsidRPr="007F5BA4" w14:paraId="1F62FD5E" w14:textId="77777777" w:rsidTr="00877965">
        <w:trPr>
          <w:trHeight w:val="210"/>
        </w:trPr>
        <w:tc>
          <w:tcPr>
            <w:tcW w:w="4254" w:type="dxa"/>
            <w:noWrap/>
            <w:vAlign w:val="bottom"/>
            <w:hideMark/>
          </w:tcPr>
          <w:p w14:paraId="7ED50732"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PETER MAY SPORTS CENTRE</w:t>
            </w:r>
          </w:p>
        </w:tc>
        <w:tc>
          <w:tcPr>
            <w:tcW w:w="850" w:type="dxa"/>
            <w:noWrap/>
            <w:vAlign w:val="bottom"/>
            <w:hideMark/>
          </w:tcPr>
          <w:p w14:paraId="4D820F23"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6-court</w:t>
            </w:r>
          </w:p>
        </w:tc>
        <w:tc>
          <w:tcPr>
            <w:tcW w:w="1418" w:type="dxa"/>
            <w:noWrap/>
            <w:vAlign w:val="bottom"/>
            <w:hideMark/>
          </w:tcPr>
          <w:p w14:paraId="118B82D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27</w:t>
            </w:r>
          </w:p>
        </w:tc>
        <w:tc>
          <w:tcPr>
            <w:tcW w:w="610" w:type="dxa"/>
            <w:noWrap/>
            <w:vAlign w:val="bottom"/>
            <w:hideMark/>
          </w:tcPr>
          <w:p w14:paraId="3028274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891</w:t>
            </w:r>
          </w:p>
        </w:tc>
        <w:tc>
          <w:tcPr>
            <w:tcW w:w="602" w:type="dxa"/>
            <w:noWrap/>
            <w:hideMark/>
          </w:tcPr>
          <w:p w14:paraId="0F76FA0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2000</w:t>
            </w:r>
          </w:p>
        </w:tc>
        <w:tc>
          <w:tcPr>
            <w:tcW w:w="762" w:type="dxa"/>
            <w:noWrap/>
            <w:hideMark/>
          </w:tcPr>
          <w:p w14:paraId="62638DD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2045C8D4" w14:textId="1006F5D0"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Other (sport club)</w:t>
            </w:r>
          </w:p>
        </w:tc>
        <w:tc>
          <w:tcPr>
            <w:tcW w:w="1070" w:type="dxa"/>
            <w:noWrap/>
            <w:hideMark/>
          </w:tcPr>
          <w:p w14:paraId="30361E5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90%</w:t>
            </w:r>
          </w:p>
        </w:tc>
        <w:tc>
          <w:tcPr>
            <w:tcW w:w="975" w:type="dxa"/>
            <w:noWrap/>
            <w:vAlign w:val="bottom"/>
            <w:hideMark/>
          </w:tcPr>
          <w:p w14:paraId="2735F73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w:t>
            </w:r>
          </w:p>
        </w:tc>
        <w:tc>
          <w:tcPr>
            <w:tcW w:w="1016" w:type="dxa"/>
            <w:noWrap/>
            <w:vAlign w:val="bottom"/>
            <w:hideMark/>
          </w:tcPr>
          <w:p w14:paraId="5C5916F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72%</w:t>
            </w:r>
          </w:p>
        </w:tc>
        <w:tc>
          <w:tcPr>
            <w:tcW w:w="1132" w:type="dxa"/>
            <w:noWrap/>
            <w:vAlign w:val="bottom"/>
            <w:hideMark/>
          </w:tcPr>
          <w:p w14:paraId="60D3382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13%</w:t>
            </w:r>
          </w:p>
        </w:tc>
        <w:tc>
          <w:tcPr>
            <w:tcW w:w="1016" w:type="dxa"/>
            <w:noWrap/>
            <w:vAlign w:val="bottom"/>
            <w:hideMark/>
          </w:tcPr>
          <w:p w14:paraId="221F21D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16%</w:t>
            </w:r>
          </w:p>
        </w:tc>
      </w:tr>
      <w:tr w:rsidR="00BB502E" w:rsidRPr="007F5BA4" w14:paraId="70815D64" w14:textId="77777777" w:rsidTr="00877965">
        <w:trPr>
          <w:trHeight w:val="210"/>
        </w:trPr>
        <w:tc>
          <w:tcPr>
            <w:tcW w:w="4254" w:type="dxa"/>
            <w:noWrap/>
            <w:vAlign w:val="bottom"/>
            <w:hideMark/>
          </w:tcPr>
          <w:p w14:paraId="339ED012"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SCORE LEISURE CENTRE</w:t>
            </w:r>
          </w:p>
        </w:tc>
        <w:tc>
          <w:tcPr>
            <w:tcW w:w="850" w:type="dxa"/>
            <w:noWrap/>
            <w:vAlign w:val="bottom"/>
            <w:hideMark/>
          </w:tcPr>
          <w:p w14:paraId="6EA122F8"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20-court</w:t>
            </w:r>
          </w:p>
        </w:tc>
        <w:tc>
          <w:tcPr>
            <w:tcW w:w="1418" w:type="dxa"/>
            <w:noWrap/>
            <w:vAlign w:val="bottom"/>
            <w:hideMark/>
          </w:tcPr>
          <w:p w14:paraId="36C77B8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90 x 33</w:t>
            </w:r>
          </w:p>
        </w:tc>
        <w:tc>
          <w:tcPr>
            <w:tcW w:w="610" w:type="dxa"/>
            <w:noWrap/>
            <w:vAlign w:val="bottom"/>
            <w:hideMark/>
          </w:tcPr>
          <w:p w14:paraId="1DDAD89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2970</w:t>
            </w:r>
          </w:p>
        </w:tc>
        <w:tc>
          <w:tcPr>
            <w:tcW w:w="602" w:type="dxa"/>
            <w:noWrap/>
            <w:hideMark/>
          </w:tcPr>
          <w:p w14:paraId="6FB2E31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2024</w:t>
            </w:r>
          </w:p>
        </w:tc>
        <w:tc>
          <w:tcPr>
            <w:tcW w:w="762" w:type="dxa"/>
            <w:noWrap/>
            <w:hideMark/>
          </w:tcPr>
          <w:p w14:paraId="3CBE5D2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6E08170D" w14:textId="7610E9DA"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Public</w:t>
            </w:r>
          </w:p>
        </w:tc>
        <w:tc>
          <w:tcPr>
            <w:tcW w:w="1070" w:type="dxa"/>
            <w:noWrap/>
            <w:hideMark/>
          </w:tcPr>
          <w:p w14:paraId="476939E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2ADFD14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676D442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58%</w:t>
            </w:r>
          </w:p>
        </w:tc>
        <w:tc>
          <w:tcPr>
            <w:tcW w:w="1132" w:type="dxa"/>
            <w:noWrap/>
            <w:vAlign w:val="bottom"/>
            <w:hideMark/>
          </w:tcPr>
          <w:p w14:paraId="65DC431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w:t>
            </w:r>
          </w:p>
        </w:tc>
        <w:tc>
          <w:tcPr>
            <w:tcW w:w="1016" w:type="dxa"/>
            <w:noWrap/>
            <w:vAlign w:val="bottom"/>
            <w:hideMark/>
          </w:tcPr>
          <w:p w14:paraId="4E06A8A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24%</w:t>
            </w:r>
          </w:p>
        </w:tc>
      </w:tr>
      <w:tr w:rsidR="00BB502E" w:rsidRPr="007F5BA4" w14:paraId="55E43DA7" w14:textId="77777777" w:rsidTr="00877965">
        <w:trPr>
          <w:trHeight w:val="210"/>
        </w:trPr>
        <w:tc>
          <w:tcPr>
            <w:tcW w:w="4254" w:type="dxa"/>
            <w:noWrap/>
            <w:vAlign w:val="bottom"/>
            <w:hideMark/>
          </w:tcPr>
          <w:p w14:paraId="2DE8CB27"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SOUTH CHINGFORD FOUNDATION SCHOOL</w:t>
            </w:r>
          </w:p>
        </w:tc>
        <w:tc>
          <w:tcPr>
            <w:tcW w:w="850" w:type="dxa"/>
            <w:noWrap/>
            <w:vAlign w:val="bottom"/>
            <w:hideMark/>
          </w:tcPr>
          <w:p w14:paraId="56C65A87"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128BD23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190BAA3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6F8F03C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1999</w:t>
            </w:r>
          </w:p>
        </w:tc>
        <w:tc>
          <w:tcPr>
            <w:tcW w:w="762" w:type="dxa"/>
            <w:noWrap/>
            <w:hideMark/>
          </w:tcPr>
          <w:p w14:paraId="5C91FCA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6795A3FF" w14:textId="01E8405E"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72C162F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98%</w:t>
            </w:r>
          </w:p>
        </w:tc>
        <w:tc>
          <w:tcPr>
            <w:tcW w:w="975" w:type="dxa"/>
            <w:noWrap/>
            <w:vAlign w:val="bottom"/>
            <w:hideMark/>
          </w:tcPr>
          <w:p w14:paraId="7FFED58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w:t>
            </w:r>
          </w:p>
        </w:tc>
        <w:tc>
          <w:tcPr>
            <w:tcW w:w="1016" w:type="dxa"/>
            <w:noWrap/>
            <w:vAlign w:val="bottom"/>
            <w:hideMark/>
          </w:tcPr>
          <w:p w14:paraId="6E528B9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64%</w:t>
            </w:r>
          </w:p>
        </w:tc>
        <w:tc>
          <w:tcPr>
            <w:tcW w:w="1132" w:type="dxa"/>
            <w:noWrap/>
            <w:vAlign w:val="bottom"/>
            <w:hideMark/>
          </w:tcPr>
          <w:p w14:paraId="6FC2CB5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12%</w:t>
            </w:r>
          </w:p>
        </w:tc>
        <w:tc>
          <w:tcPr>
            <w:tcW w:w="1016" w:type="dxa"/>
            <w:noWrap/>
            <w:vAlign w:val="bottom"/>
            <w:hideMark/>
          </w:tcPr>
          <w:p w14:paraId="1EFFC98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24%</w:t>
            </w:r>
          </w:p>
        </w:tc>
      </w:tr>
      <w:tr w:rsidR="00BB502E" w:rsidRPr="007F5BA4" w14:paraId="000EEB68" w14:textId="77777777" w:rsidTr="00877965">
        <w:trPr>
          <w:trHeight w:val="210"/>
        </w:trPr>
        <w:tc>
          <w:tcPr>
            <w:tcW w:w="4254" w:type="dxa"/>
            <w:noWrap/>
            <w:vAlign w:val="bottom"/>
            <w:hideMark/>
          </w:tcPr>
          <w:p w14:paraId="301E0D2E"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WALTHAM FOREST FEEL GOOD CENTRE</w:t>
            </w:r>
          </w:p>
        </w:tc>
        <w:tc>
          <w:tcPr>
            <w:tcW w:w="850" w:type="dxa"/>
            <w:noWrap/>
            <w:vAlign w:val="bottom"/>
            <w:hideMark/>
          </w:tcPr>
          <w:p w14:paraId="0BEC6B91"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07E7429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4DF2551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64B698E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2016</w:t>
            </w:r>
          </w:p>
        </w:tc>
        <w:tc>
          <w:tcPr>
            <w:tcW w:w="762" w:type="dxa"/>
            <w:noWrap/>
            <w:hideMark/>
          </w:tcPr>
          <w:p w14:paraId="4C1508C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5DFE5D82" w14:textId="45FA067A"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Public</w:t>
            </w:r>
          </w:p>
        </w:tc>
        <w:tc>
          <w:tcPr>
            <w:tcW w:w="1070" w:type="dxa"/>
            <w:noWrap/>
            <w:hideMark/>
          </w:tcPr>
          <w:p w14:paraId="02562C4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3EEE6B4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5B964C7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60%</w:t>
            </w:r>
          </w:p>
        </w:tc>
        <w:tc>
          <w:tcPr>
            <w:tcW w:w="1132" w:type="dxa"/>
            <w:noWrap/>
            <w:vAlign w:val="bottom"/>
            <w:hideMark/>
          </w:tcPr>
          <w:p w14:paraId="2FFFB77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13%</w:t>
            </w:r>
          </w:p>
        </w:tc>
        <w:tc>
          <w:tcPr>
            <w:tcW w:w="1016" w:type="dxa"/>
            <w:noWrap/>
            <w:vAlign w:val="bottom"/>
            <w:hideMark/>
          </w:tcPr>
          <w:p w14:paraId="002E01F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28%</w:t>
            </w:r>
          </w:p>
        </w:tc>
      </w:tr>
      <w:tr w:rsidR="00BB502E" w:rsidRPr="007F5BA4" w14:paraId="5F9FECEC" w14:textId="77777777" w:rsidTr="00877965">
        <w:trPr>
          <w:trHeight w:val="210"/>
        </w:trPr>
        <w:tc>
          <w:tcPr>
            <w:tcW w:w="4254" w:type="dxa"/>
            <w:noWrap/>
            <w:vAlign w:val="bottom"/>
            <w:hideMark/>
          </w:tcPr>
          <w:p w14:paraId="57699381"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WALTHAMSTOW ACADEMY</w:t>
            </w:r>
          </w:p>
        </w:tc>
        <w:tc>
          <w:tcPr>
            <w:tcW w:w="850" w:type="dxa"/>
            <w:noWrap/>
            <w:vAlign w:val="bottom"/>
            <w:hideMark/>
          </w:tcPr>
          <w:p w14:paraId="084C8FD9"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7C373CB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6E20295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62DFD7A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2008</w:t>
            </w:r>
          </w:p>
        </w:tc>
        <w:tc>
          <w:tcPr>
            <w:tcW w:w="762" w:type="dxa"/>
            <w:noWrap/>
            <w:hideMark/>
          </w:tcPr>
          <w:p w14:paraId="40623B0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137E5475" w14:textId="23D7563C"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(3rd party)</w:t>
            </w:r>
          </w:p>
        </w:tc>
        <w:tc>
          <w:tcPr>
            <w:tcW w:w="1070" w:type="dxa"/>
            <w:noWrap/>
            <w:hideMark/>
          </w:tcPr>
          <w:p w14:paraId="707ABDB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2FCD95B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7CF62F3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63%</w:t>
            </w:r>
          </w:p>
        </w:tc>
        <w:tc>
          <w:tcPr>
            <w:tcW w:w="1132" w:type="dxa"/>
            <w:noWrap/>
            <w:vAlign w:val="bottom"/>
            <w:hideMark/>
          </w:tcPr>
          <w:p w14:paraId="0B7EAD6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13%</w:t>
            </w:r>
          </w:p>
        </w:tc>
        <w:tc>
          <w:tcPr>
            <w:tcW w:w="1016" w:type="dxa"/>
            <w:noWrap/>
            <w:vAlign w:val="bottom"/>
            <w:hideMark/>
          </w:tcPr>
          <w:p w14:paraId="15CFCAB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23%</w:t>
            </w:r>
          </w:p>
        </w:tc>
      </w:tr>
      <w:tr w:rsidR="00BB502E" w:rsidRPr="007F5BA4" w14:paraId="25106272" w14:textId="77777777" w:rsidTr="00877965">
        <w:trPr>
          <w:trHeight w:val="210"/>
        </w:trPr>
        <w:tc>
          <w:tcPr>
            <w:tcW w:w="4254" w:type="dxa"/>
            <w:noWrap/>
            <w:vAlign w:val="bottom"/>
            <w:hideMark/>
          </w:tcPr>
          <w:p w14:paraId="155106E8"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WALTHAMSTOW LEISURE CENTRE</w:t>
            </w:r>
          </w:p>
        </w:tc>
        <w:tc>
          <w:tcPr>
            <w:tcW w:w="850" w:type="dxa"/>
            <w:noWrap/>
            <w:vAlign w:val="bottom"/>
            <w:hideMark/>
          </w:tcPr>
          <w:p w14:paraId="6082BEB5"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6-court</w:t>
            </w:r>
          </w:p>
        </w:tc>
        <w:tc>
          <w:tcPr>
            <w:tcW w:w="1418" w:type="dxa"/>
            <w:noWrap/>
            <w:vAlign w:val="bottom"/>
            <w:hideMark/>
          </w:tcPr>
          <w:p w14:paraId="12DB0A1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27</w:t>
            </w:r>
          </w:p>
        </w:tc>
        <w:tc>
          <w:tcPr>
            <w:tcW w:w="610" w:type="dxa"/>
            <w:noWrap/>
            <w:vAlign w:val="bottom"/>
            <w:hideMark/>
          </w:tcPr>
          <w:p w14:paraId="781EA9C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891</w:t>
            </w:r>
          </w:p>
        </w:tc>
        <w:tc>
          <w:tcPr>
            <w:tcW w:w="602" w:type="dxa"/>
            <w:noWrap/>
            <w:hideMark/>
          </w:tcPr>
          <w:p w14:paraId="4B645BE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1983</w:t>
            </w:r>
          </w:p>
        </w:tc>
        <w:tc>
          <w:tcPr>
            <w:tcW w:w="762" w:type="dxa"/>
            <w:noWrap/>
            <w:hideMark/>
          </w:tcPr>
          <w:p w14:paraId="6426D60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2013</w:t>
            </w:r>
          </w:p>
        </w:tc>
        <w:tc>
          <w:tcPr>
            <w:tcW w:w="812" w:type="dxa"/>
            <w:noWrap/>
          </w:tcPr>
          <w:p w14:paraId="40EDC952" w14:textId="1713F319"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Public</w:t>
            </w:r>
          </w:p>
        </w:tc>
        <w:tc>
          <w:tcPr>
            <w:tcW w:w="1070" w:type="dxa"/>
            <w:noWrap/>
            <w:hideMark/>
          </w:tcPr>
          <w:p w14:paraId="7D51358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2F7EE3E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31FA75A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50%</w:t>
            </w:r>
          </w:p>
        </w:tc>
        <w:tc>
          <w:tcPr>
            <w:tcW w:w="1132" w:type="dxa"/>
            <w:noWrap/>
            <w:vAlign w:val="bottom"/>
            <w:hideMark/>
          </w:tcPr>
          <w:p w14:paraId="707F715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16%</w:t>
            </w:r>
          </w:p>
        </w:tc>
        <w:tc>
          <w:tcPr>
            <w:tcW w:w="1016" w:type="dxa"/>
            <w:noWrap/>
            <w:vAlign w:val="bottom"/>
            <w:hideMark/>
          </w:tcPr>
          <w:p w14:paraId="642CC86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w:t>
            </w:r>
          </w:p>
        </w:tc>
      </w:tr>
      <w:tr w:rsidR="00BB502E" w:rsidRPr="007F5BA4" w14:paraId="3F85D782" w14:textId="77777777" w:rsidTr="00877965">
        <w:trPr>
          <w:trHeight w:val="210"/>
        </w:trPr>
        <w:tc>
          <w:tcPr>
            <w:tcW w:w="4254" w:type="dxa"/>
            <w:noWrap/>
            <w:vAlign w:val="bottom"/>
            <w:hideMark/>
          </w:tcPr>
          <w:p w14:paraId="009D7926"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WALTHAMSTOW LEISURE CENTRE</w:t>
            </w:r>
          </w:p>
        </w:tc>
        <w:tc>
          <w:tcPr>
            <w:tcW w:w="850" w:type="dxa"/>
            <w:noWrap/>
            <w:vAlign w:val="bottom"/>
            <w:hideMark/>
          </w:tcPr>
          <w:p w14:paraId="343D5017"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2F365F6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 x 10</w:t>
            </w:r>
          </w:p>
        </w:tc>
        <w:tc>
          <w:tcPr>
            <w:tcW w:w="610" w:type="dxa"/>
            <w:noWrap/>
            <w:vAlign w:val="bottom"/>
            <w:hideMark/>
          </w:tcPr>
          <w:p w14:paraId="53F761C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w:t>
            </w:r>
          </w:p>
        </w:tc>
        <w:tc>
          <w:tcPr>
            <w:tcW w:w="602" w:type="dxa"/>
            <w:noWrap/>
            <w:hideMark/>
          </w:tcPr>
          <w:p w14:paraId="546EDF9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3C840F7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31528593" w14:textId="7361BB81"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45DB327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052BE5D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001C033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4DB4976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421CB6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6496E43B" w14:textId="77777777" w:rsidTr="00877965">
        <w:trPr>
          <w:trHeight w:val="210"/>
        </w:trPr>
        <w:tc>
          <w:tcPr>
            <w:tcW w:w="4254" w:type="dxa"/>
            <w:noWrap/>
            <w:vAlign w:val="bottom"/>
            <w:hideMark/>
          </w:tcPr>
          <w:p w14:paraId="0CA977F0"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WALTHAMSTOW SCHOOL FOR GIRLS</w:t>
            </w:r>
          </w:p>
        </w:tc>
        <w:tc>
          <w:tcPr>
            <w:tcW w:w="850" w:type="dxa"/>
            <w:noWrap/>
            <w:vAlign w:val="bottom"/>
            <w:hideMark/>
          </w:tcPr>
          <w:p w14:paraId="5C6AE044"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0B2A85B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7959993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7D57F95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2010</w:t>
            </w:r>
          </w:p>
        </w:tc>
        <w:tc>
          <w:tcPr>
            <w:tcW w:w="762" w:type="dxa"/>
            <w:noWrap/>
            <w:hideMark/>
          </w:tcPr>
          <w:p w14:paraId="3304A1E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53C49A33" w14:textId="07633143"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(3rd party)</w:t>
            </w:r>
          </w:p>
        </w:tc>
        <w:tc>
          <w:tcPr>
            <w:tcW w:w="1070" w:type="dxa"/>
            <w:noWrap/>
            <w:hideMark/>
          </w:tcPr>
          <w:p w14:paraId="385C6A9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4C7241C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5652531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53%</w:t>
            </w:r>
          </w:p>
        </w:tc>
        <w:tc>
          <w:tcPr>
            <w:tcW w:w="1132" w:type="dxa"/>
            <w:noWrap/>
            <w:vAlign w:val="bottom"/>
            <w:hideMark/>
          </w:tcPr>
          <w:p w14:paraId="2F4ABDD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12%</w:t>
            </w:r>
          </w:p>
        </w:tc>
        <w:tc>
          <w:tcPr>
            <w:tcW w:w="1016" w:type="dxa"/>
            <w:noWrap/>
            <w:vAlign w:val="bottom"/>
            <w:hideMark/>
          </w:tcPr>
          <w:p w14:paraId="6161160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35%</w:t>
            </w:r>
          </w:p>
        </w:tc>
      </w:tr>
      <w:tr w:rsidR="00BB502E" w:rsidRPr="007F5BA4" w14:paraId="0094B420" w14:textId="77777777" w:rsidTr="00877965">
        <w:trPr>
          <w:trHeight w:val="210"/>
        </w:trPr>
        <w:tc>
          <w:tcPr>
            <w:tcW w:w="4254" w:type="dxa"/>
            <w:noWrap/>
            <w:vAlign w:val="bottom"/>
            <w:hideMark/>
          </w:tcPr>
          <w:p w14:paraId="0BBE9589"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WALTHAMSTOW SCHOOL FOR GIRLS</w:t>
            </w:r>
          </w:p>
        </w:tc>
        <w:tc>
          <w:tcPr>
            <w:tcW w:w="850" w:type="dxa"/>
            <w:noWrap/>
            <w:vAlign w:val="bottom"/>
            <w:hideMark/>
          </w:tcPr>
          <w:p w14:paraId="297B640A"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7DB9A11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10</w:t>
            </w:r>
          </w:p>
        </w:tc>
        <w:tc>
          <w:tcPr>
            <w:tcW w:w="610" w:type="dxa"/>
            <w:noWrap/>
            <w:vAlign w:val="bottom"/>
            <w:hideMark/>
          </w:tcPr>
          <w:p w14:paraId="556681F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180</w:t>
            </w:r>
          </w:p>
        </w:tc>
        <w:tc>
          <w:tcPr>
            <w:tcW w:w="602" w:type="dxa"/>
            <w:noWrap/>
            <w:hideMark/>
          </w:tcPr>
          <w:p w14:paraId="5894D5F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60E2556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65F2377D" w14:textId="03659250"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18479AA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0E0546F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7B7F8DE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6774990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7F1FC34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2938ADE4" w14:textId="77777777" w:rsidTr="00877965">
        <w:trPr>
          <w:trHeight w:val="210"/>
        </w:trPr>
        <w:tc>
          <w:tcPr>
            <w:tcW w:w="4254" w:type="dxa"/>
            <w:noWrap/>
            <w:vAlign w:val="bottom"/>
            <w:hideMark/>
          </w:tcPr>
          <w:p w14:paraId="63CEDE01"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WOODFORD COUNTY HIGH SCHOOL</w:t>
            </w:r>
          </w:p>
        </w:tc>
        <w:tc>
          <w:tcPr>
            <w:tcW w:w="850" w:type="dxa"/>
            <w:noWrap/>
            <w:vAlign w:val="bottom"/>
            <w:hideMark/>
          </w:tcPr>
          <w:p w14:paraId="1227B6EA"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18A0F93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7284798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5F37411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2007</w:t>
            </w:r>
          </w:p>
        </w:tc>
        <w:tc>
          <w:tcPr>
            <w:tcW w:w="762" w:type="dxa"/>
            <w:noWrap/>
            <w:hideMark/>
          </w:tcPr>
          <w:p w14:paraId="65C9757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2018</w:t>
            </w:r>
          </w:p>
        </w:tc>
        <w:tc>
          <w:tcPr>
            <w:tcW w:w="812" w:type="dxa"/>
            <w:noWrap/>
          </w:tcPr>
          <w:p w14:paraId="7CAC02BC" w14:textId="6AAAB8AA"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6DF1E27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7389553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7697913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70%</w:t>
            </w:r>
          </w:p>
        </w:tc>
        <w:tc>
          <w:tcPr>
            <w:tcW w:w="1132" w:type="dxa"/>
            <w:noWrap/>
            <w:vAlign w:val="bottom"/>
            <w:hideMark/>
          </w:tcPr>
          <w:p w14:paraId="2FAB1AF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w:t>
            </w:r>
          </w:p>
        </w:tc>
        <w:tc>
          <w:tcPr>
            <w:tcW w:w="1016" w:type="dxa"/>
            <w:noWrap/>
            <w:vAlign w:val="bottom"/>
            <w:hideMark/>
          </w:tcPr>
          <w:p w14:paraId="5237294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w:t>
            </w:r>
          </w:p>
        </w:tc>
      </w:tr>
      <w:tr w:rsidR="00BB502E" w:rsidRPr="007F5BA4" w14:paraId="6BE0C335" w14:textId="77777777" w:rsidTr="00877965">
        <w:trPr>
          <w:trHeight w:val="210"/>
        </w:trPr>
        <w:tc>
          <w:tcPr>
            <w:tcW w:w="4254" w:type="dxa"/>
            <w:noWrap/>
            <w:vAlign w:val="bottom"/>
            <w:hideMark/>
          </w:tcPr>
          <w:p w14:paraId="7E73D6C5"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YMCA (WALTHAMSTOW)</w:t>
            </w:r>
          </w:p>
        </w:tc>
        <w:tc>
          <w:tcPr>
            <w:tcW w:w="850" w:type="dxa"/>
            <w:noWrap/>
            <w:vAlign w:val="bottom"/>
            <w:hideMark/>
          </w:tcPr>
          <w:p w14:paraId="3D0346B1"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41BBC95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35 x 20</w:t>
            </w:r>
          </w:p>
        </w:tc>
        <w:tc>
          <w:tcPr>
            <w:tcW w:w="610" w:type="dxa"/>
            <w:noWrap/>
            <w:vAlign w:val="bottom"/>
            <w:hideMark/>
          </w:tcPr>
          <w:p w14:paraId="5C28150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700</w:t>
            </w:r>
          </w:p>
        </w:tc>
        <w:tc>
          <w:tcPr>
            <w:tcW w:w="602" w:type="dxa"/>
            <w:noWrap/>
            <w:hideMark/>
          </w:tcPr>
          <w:p w14:paraId="08BB822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2015</w:t>
            </w:r>
          </w:p>
        </w:tc>
        <w:tc>
          <w:tcPr>
            <w:tcW w:w="762" w:type="dxa"/>
            <w:noWrap/>
            <w:hideMark/>
          </w:tcPr>
          <w:p w14:paraId="1C7C555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68E23E78" w14:textId="327B350A"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Other (pay &amp; play)</w:t>
            </w:r>
          </w:p>
        </w:tc>
        <w:tc>
          <w:tcPr>
            <w:tcW w:w="1070" w:type="dxa"/>
            <w:noWrap/>
            <w:hideMark/>
          </w:tcPr>
          <w:p w14:paraId="4A83825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322B5FE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4509F74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53%</w:t>
            </w:r>
          </w:p>
        </w:tc>
        <w:tc>
          <w:tcPr>
            <w:tcW w:w="1132" w:type="dxa"/>
            <w:noWrap/>
            <w:vAlign w:val="bottom"/>
            <w:hideMark/>
          </w:tcPr>
          <w:p w14:paraId="2A60560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12%</w:t>
            </w:r>
          </w:p>
        </w:tc>
        <w:tc>
          <w:tcPr>
            <w:tcW w:w="1016" w:type="dxa"/>
            <w:noWrap/>
            <w:vAlign w:val="bottom"/>
            <w:hideMark/>
          </w:tcPr>
          <w:p w14:paraId="4CD03DD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35%</w:t>
            </w:r>
          </w:p>
        </w:tc>
      </w:tr>
      <w:tr w:rsidR="00BB502E" w:rsidRPr="007F5BA4" w14:paraId="3B1999A4" w14:textId="77777777" w:rsidTr="00877965">
        <w:trPr>
          <w:trHeight w:val="210"/>
        </w:trPr>
        <w:tc>
          <w:tcPr>
            <w:tcW w:w="4254" w:type="dxa"/>
            <w:shd w:val="clear" w:color="auto" w:fill="83CAEB" w:themeFill="accent1" w:themeFillTint="66"/>
            <w:noWrap/>
            <w:vAlign w:val="bottom"/>
            <w:hideMark/>
          </w:tcPr>
          <w:p w14:paraId="28ADB640" w14:textId="77777777" w:rsidR="00BB502E" w:rsidRPr="007F5BA4" w:rsidRDefault="00BB502E" w:rsidP="00877965">
            <w:pPr>
              <w:spacing w:after="0" w:line="240" w:lineRule="auto"/>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r>
              <w:rPr>
                <w:rFonts w:ascii="Arial" w:eastAsia="Times New Roman" w:hAnsi="Arial" w:cs="Arial"/>
                <w:b/>
                <w:bCs/>
                <w:kern w:val="0"/>
                <w:sz w:val="16"/>
                <w:szCs w:val="16"/>
                <w:lang w:eastAsia="en-GB"/>
                <w14:ligatures w14:val="none"/>
              </w:rPr>
              <w:t>Bromley</w:t>
            </w:r>
          </w:p>
        </w:tc>
        <w:tc>
          <w:tcPr>
            <w:tcW w:w="850" w:type="dxa"/>
            <w:shd w:val="clear" w:color="auto" w:fill="83CAEB" w:themeFill="accent1" w:themeFillTint="66"/>
            <w:noWrap/>
            <w:vAlign w:val="bottom"/>
            <w:hideMark/>
          </w:tcPr>
          <w:p w14:paraId="2B35819B" w14:textId="77777777" w:rsidR="00BB502E" w:rsidRPr="007F5BA4" w:rsidRDefault="00BB502E" w:rsidP="00877965">
            <w:pPr>
              <w:spacing w:after="0" w:line="240" w:lineRule="auto"/>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1418" w:type="dxa"/>
            <w:shd w:val="clear" w:color="auto" w:fill="83CAEB" w:themeFill="accent1" w:themeFillTint="66"/>
            <w:noWrap/>
            <w:vAlign w:val="bottom"/>
            <w:hideMark/>
          </w:tcPr>
          <w:p w14:paraId="3EB9CE4E"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610" w:type="dxa"/>
            <w:shd w:val="clear" w:color="auto" w:fill="83CAEB" w:themeFill="accent1" w:themeFillTint="66"/>
            <w:noWrap/>
            <w:vAlign w:val="bottom"/>
            <w:hideMark/>
          </w:tcPr>
          <w:p w14:paraId="792C6C9C"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602" w:type="dxa"/>
            <w:shd w:val="clear" w:color="auto" w:fill="83CAEB" w:themeFill="accent1" w:themeFillTint="66"/>
            <w:noWrap/>
            <w:hideMark/>
          </w:tcPr>
          <w:p w14:paraId="384F9A8D"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1992</w:t>
            </w:r>
          </w:p>
        </w:tc>
        <w:tc>
          <w:tcPr>
            <w:tcW w:w="762" w:type="dxa"/>
            <w:shd w:val="clear" w:color="auto" w:fill="83CAEB" w:themeFill="accent1" w:themeFillTint="66"/>
            <w:noWrap/>
            <w:hideMark/>
          </w:tcPr>
          <w:p w14:paraId="60E8F30E"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812" w:type="dxa"/>
            <w:shd w:val="clear" w:color="auto" w:fill="83CAEB" w:themeFill="accent1" w:themeFillTint="66"/>
            <w:noWrap/>
          </w:tcPr>
          <w:p w14:paraId="63C14623" w14:textId="3BAE8DF6"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shd w:val="clear" w:color="auto" w:fill="83CAEB" w:themeFill="accent1" w:themeFillTint="66"/>
            <w:noWrap/>
            <w:hideMark/>
          </w:tcPr>
          <w:p w14:paraId="08AC95B1"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80%</w:t>
            </w:r>
          </w:p>
        </w:tc>
        <w:tc>
          <w:tcPr>
            <w:tcW w:w="975" w:type="dxa"/>
            <w:shd w:val="clear" w:color="auto" w:fill="83CAEB" w:themeFill="accent1" w:themeFillTint="66"/>
            <w:noWrap/>
            <w:vAlign w:val="bottom"/>
            <w:hideMark/>
          </w:tcPr>
          <w:p w14:paraId="5FF76D22"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20%</w:t>
            </w:r>
          </w:p>
        </w:tc>
        <w:tc>
          <w:tcPr>
            <w:tcW w:w="1016" w:type="dxa"/>
            <w:shd w:val="clear" w:color="auto" w:fill="83CAEB" w:themeFill="accent1" w:themeFillTint="66"/>
            <w:noWrap/>
            <w:vAlign w:val="bottom"/>
            <w:hideMark/>
          </w:tcPr>
          <w:p w14:paraId="32229648"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73%</w:t>
            </w:r>
          </w:p>
        </w:tc>
        <w:tc>
          <w:tcPr>
            <w:tcW w:w="1132" w:type="dxa"/>
            <w:shd w:val="clear" w:color="auto" w:fill="83CAEB" w:themeFill="accent1" w:themeFillTint="66"/>
            <w:noWrap/>
            <w:vAlign w:val="bottom"/>
            <w:hideMark/>
          </w:tcPr>
          <w:p w14:paraId="73EC1554"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13%</w:t>
            </w:r>
          </w:p>
        </w:tc>
        <w:tc>
          <w:tcPr>
            <w:tcW w:w="1016" w:type="dxa"/>
            <w:shd w:val="clear" w:color="auto" w:fill="83CAEB" w:themeFill="accent1" w:themeFillTint="66"/>
            <w:noWrap/>
            <w:vAlign w:val="bottom"/>
            <w:hideMark/>
          </w:tcPr>
          <w:p w14:paraId="42FB3B2A"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13%</w:t>
            </w:r>
          </w:p>
        </w:tc>
      </w:tr>
      <w:tr w:rsidR="00BB502E" w:rsidRPr="007F5BA4" w14:paraId="6986CF50" w14:textId="77777777" w:rsidTr="00877965">
        <w:trPr>
          <w:trHeight w:val="210"/>
        </w:trPr>
        <w:tc>
          <w:tcPr>
            <w:tcW w:w="4254" w:type="dxa"/>
            <w:noWrap/>
            <w:vAlign w:val="bottom"/>
            <w:hideMark/>
          </w:tcPr>
          <w:p w14:paraId="60280B2F"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BICKLEY PARK SCHOOL</w:t>
            </w:r>
          </w:p>
        </w:tc>
        <w:tc>
          <w:tcPr>
            <w:tcW w:w="850" w:type="dxa"/>
            <w:noWrap/>
            <w:vAlign w:val="bottom"/>
            <w:hideMark/>
          </w:tcPr>
          <w:p w14:paraId="7B41E569"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3-court</w:t>
            </w:r>
          </w:p>
        </w:tc>
        <w:tc>
          <w:tcPr>
            <w:tcW w:w="1418" w:type="dxa"/>
            <w:noWrap/>
            <w:vAlign w:val="bottom"/>
            <w:hideMark/>
          </w:tcPr>
          <w:p w14:paraId="2A0AD71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27 x 18</w:t>
            </w:r>
          </w:p>
        </w:tc>
        <w:tc>
          <w:tcPr>
            <w:tcW w:w="610" w:type="dxa"/>
            <w:noWrap/>
            <w:vAlign w:val="bottom"/>
            <w:hideMark/>
          </w:tcPr>
          <w:p w14:paraId="7CEA878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486</w:t>
            </w:r>
          </w:p>
        </w:tc>
        <w:tc>
          <w:tcPr>
            <w:tcW w:w="602" w:type="dxa"/>
            <w:noWrap/>
            <w:hideMark/>
          </w:tcPr>
          <w:p w14:paraId="4C5F82F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2007</w:t>
            </w:r>
          </w:p>
        </w:tc>
        <w:tc>
          <w:tcPr>
            <w:tcW w:w="762" w:type="dxa"/>
            <w:noWrap/>
            <w:hideMark/>
          </w:tcPr>
          <w:p w14:paraId="07302E0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5E6366E9" w14:textId="3288DB3A"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266FEFB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2F4BBE4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07CFAD9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67%</w:t>
            </w:r>
          </w:p>
        </w:tc>
        <w:tc>
          <w:tcPr>
            <w:tcW w:w="1132" w:type="dxa"/>
            <w:noWrap/>
            <w:vAlign w:val="bottom"/>
            <w:hideMark/>
          </w:tcPr>
          <w:p w14:paraId="4543671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w:t>
            </w:r>
          </w:p>
        </w:tc>
        <w:tc>
          <w:tcPr>
            <w:tcW w:w="1016" w:type="dxa"/>
            <w:noWrap/>
            <w:vAlign w:val="bottom"/>
            <w:hideMark/>
          </w:tcPr>
          <w:p w14:paraId="45D723D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23%</w:t>
            </w:r>
          </w:p>
        </w:tc>
      </w:tr>
      <w:tr w:rsidR="00BB502E" w:rsidRPr="007F5BA4" w14:paraId="79B261D8" w14:textId="77777777" w:rsidTr="00877965">
        <w:trPr>
          <w:trHeight w:val="210"/>
        </w:trPr>
        <w:tc>
          <w:tcPr>
            <w:tcW w:w="4254" w:type="dxa"/>
            <w:noWrap/>
            <w:vAlign w:val="bottom"/>
            <w:hideMark/>
          </w:tcPr>
          <w:p w14:paraId="73CC1297"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BISHOP JUSTUS C OF E SCHOOL</w:t>
            </w:r>
          </w:p>
        </w:tc>
        <w:tc>
          <w:tcPr>
            <w:tcW w:w="850" w:type="dxa"/>
            <w:noWrap/>
            <w:vAlign w:val="bottom"/>
            <w:hideMark/>
          </w:tcPr>
          <w:p w14:paraId="76F22596"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4298D9B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7CE4FC7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77B59FB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2005</w:t>
            </w:r>
          </w:p>
        </w:tc>
        <w:tc>
          <w:tcPr>
            <w:tcW w:w="762" w:type="dxa"/>
            <w:noWrap/>
            <w:hideMark/>
          </w:tcPr>
          <w:p w14:paraId="0DBE1F7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51C9807A" w14:textId="474F1723"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3A52B24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97%</w:t>
            </w:r>
          </w:p>
        </w:tc>
        <w:tc>
          <w:tcPr>
            <w:tcW w:w="975" w:type="dxa"/>
            <w:noWrap/>
            <w:vAlign w:val="bottom"/>
            <w:hideMark/>
          </w:tcPr>
          <w:p w14:paraId="118DD4C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w:t>
            </w:r>
          </w:p>
        </w:tc>
        <w:tc>
          <w:tcPr>
            <w:tcW w:w="1016" w:type="dxa"/>
            <w:noWrap/>
            <w:vAlign w:val="bottom"/>
            <w:hideMark/>
          </w:tcPr>
          <w:p w14:paraId="0928129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77%</w:t>
            </w:r>
          </w:p>
        </w:tc>
        <w:tc>
          <w:tcPr>
            <w:tcW w:w="1132" w:type="dxa"/>
            <w:noWrap/>
            <w:vAlign w:val="bottom"/>
            <w:hideMark/>
          </w:tcPr>
          <w:p w14:paraId="615CC9F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w:t>
            </w:r>
          </w:p>
        </w:tc>
        <w:tc>
          <w:tcPr>
            <w:tcW w:w="1016" w:type="dxa"/>
            <w:noWrap/>
            <w:vAlign w:val="bottom"/>
            <w:hideMark/>
          </w:tcPr>
          <w:p w14:paraId="3FBE118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14%</w:t>
            </w:r>
          </w:p>
        </w:tc>
      </w:tr>
      <w:tr w:rsidR="00BB502E" w:rsidRPr="007F5BA4" w14:paraId="0C58908E" w14:textId="77777777" w:rsidTr="00877965">
        <w:trPr>
          <w:trHeight w:val="210"/>
        </w:trPr>
        <w:tc>
          <w:tcPr>
            <w:tcW w:w="4254" w:type="dxa"/>
            <w:noWrap/>
            <w:vAlign w:val="bottom"/>
            <w:hideMark/>
          </w:tcPr>
          <w:p w14:paraId="4B608F75"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BROMLEY HIGH SCHOOL</w:t>
            </w:r>
          </w:p>
        </w:tc>
        <w:tc>
          <w:tcPr>
            <w:tcW w:w="850" w:type="dxa"/>
            <w:noWrap/>
            <w:vAlign w:val="bottom"/>
            <w:hideMark/>
          </w:tcPr>
          <w:p w14:paraId="526C5C3C"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221B56B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36 x 20</w:t>
            </w:r>
          </w:p>
        </w:tc>
        <w:tc>
          <w:tcPr>
            <w:tcW w:w="610" w:type="dxa"/>
            <w:noWrap/>
            <w:vAlign w:val="bottom"/>
            <w:hideMark/>
          </w:tcPr>
          <w:p w14:paraId="0DDB94E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720</w:t>
            </w:r>
          </w:p>
        </w:tc>
        <w:tc>
          <w:tcPr>
            <w:tcW w:w="602" w:type="dxa"/>
            <w:noWrap/>
            <w:hideMark/>
          </w:tcPr>
          <w:p w14:paraId="3BEC78F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1999</w:t>
            </w:r>
          </w:p>
        </w:tc>
        <w:tc>
          <w:tcPr>
            <w:tcW w:w="762" w:type="dxa"/>
            <w:noWrap/>
            <w:hideMark/>
          </w:tcPr>
          <w:p w14:paraId="79E9C97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18E3A2DE" w14:textId="4037761A"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6FEBEC3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57%</w:t>
            </w:r>
          </w:p>
        </w:tc>
        <w:tc>
          <w:tcPr>
            <w:tcW w:w="975" w:type="dxa"/>
            <w:noWrap/>
            <w:vAlign w:val="bottom"/>
            <w:hideMark/>
          </w:tcPr>
          <w:p w14:paraId="48D13A4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43%</w:t>
            </w:r>
          </w:p>
        </w:tc>
        <w:tc>
          <w:tcPr>
            <w:tcW w:w="1016" w:type="dxa"/>
            <w:noWrap/>
            <w:vAlign w:val="bottom"/>
            <w:hideMark/>
          </w:tcPr>
          <w:p w14:paraId="1DB61A1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73%</w:t>
            </w:r>
          </w:p>
        </w:tc>
        <w:tc>
          <w:tcPr>
            <w:tcW w:w="1132" w:type="dxa"/>
            <w:noWrap/>
            <w:vAlign w:val="bottom"/>
            <w:hideMark/>
          </w:tcPr>
          <w:p w14:paraId="6E141C8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w:t>
            </w:r>
          </w:p>
        </w:tc>
        <w:tc>
          <w:tcPr>
            <w:tcW w:w="1016" w:type="dxa"/>
            <w:noWrap/>
            <w:vAlign w:val="bottom"/>
            <w:hideMark/>
          </w:tcPr>
          <w:p w14:paraId="1497530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w:t>
            </w:r>
          </w:p>
        </w:tc>
      </w:tr>
      <w:tr w:rsidR="00BB502E" w:rsidRPr="007F5BA4" w14:paraId="5ABEDAA1" w14:textId="77777777" w:rsidTr="00877965">
        <w:trPr>
          <w:trHeight w:val="210"/>
        </w:trPr>
        <w:tc>
          <w:tcPr>
            <w:tcW w:w="4254" w:type="dxa"/>
            <w:noWrap/>
            <w:vAlign w:val="bottom"/>
            <w:hideMark/>
          </w:tcPr>
          <w:p w14:paraId="3CAE51BB"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BROMLEY HIGH SCHOOL</w:t>
            </w:r>
          </w:p>
        </w:tc>
        <w:tc>
          <w:tcPr>
            <w:tcW w:w="850" w:type="dxa"/>
            <w:noWrap/>
            <w:vAlign w:val="bottom"/>
            <w:hideMark/>
          </w:tcPr>
          <w:p w14:paraId="06824AFA"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4F831CB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12</w:t>
            </w:r>
          </w:p>
        </w:tc>
        <w:tc>
          <w:tcPr>
            <w:tcW w:w="610" w:type="dxa"/>
            <w:noWrap/>
            <w:vAlign w:val="bottom"/>
            <w:hideMark/>
          </w:tcPr>
          <w:p w14:paraId="73F114F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216</w:t>
            </w:r>
          </w:p>
        </w:tc>
        <w:tc>
          <w:tcPr>
            <w:tcW w:w="602" w:type="dxa"/>
            <w:noWrap/>
            <w:hideMark/>
          </w:tcPr>
          <w:p w14:paraId="02BDE69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4A44757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3F5C2A8F" w14:textId="2ABA9BDD"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4DD97AE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2B4BD5C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17558E3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483E643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1C96A82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40952B45" w14:textId="77777777" w:rsidTr="00877965">
        <w:trPr>
          <w:trHeight w:val="210"/>
        </w:trPr>
        <w:tc>
          <w:tcPr>
            <w:tcW w:w="4254" w:type="dxa"/>
            <w:noWrap/>
            <w:vAlign w:val="bottom"/>
            <w:hideMark/>
          </w:tcPr>
          <w:p w14:paraId="66D63E3C"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BULLERS WOOD SCHOOL</w:t>
            </w:r>
          </w:p>
        </w:tc>
        <w:tc>
          <w:tcPr>
            <w:tcW w:w="850" w:type="dxa"/>
            <w:noWrap/>
            <w:vAlign w:val="bottom"/>
            <w:hideMark/>
          </w:tcPr>
          <w:p w14:paraId="441E6547"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5D203AB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387899B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05AD5C7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1999</w:t>
            </w:r>
          </w:p>
        </w:tc>
        <w:tc>
          <w:tcPr>
            <w:tcW w:w="762" w:type="dxa"/>
            <w:noWrap/>
            <w:hideMark/>
          </w:tcPr>
          <w:p w14:paraId="66C1256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1AC5015E" w14:textId="53FA2DA6"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12D22CE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24120EE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63D3BF5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75%</w:t>
            </w:r>
          </w:p>
        </w:tc>
        <w:tc>
          <w:tcPr>
            <w:tcW w:w="1132" w:type="dxa"/>
            <w:noWrap/>
            <w:vAlign w:val="bottom"/>
            <w:hideMark/>
          </w:tcPr>
          <w:p w14:paraId="4D5F4DC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11%</w:t>
            </w:r>
          </w:p>
        </w:tc>
        <w:tc>
          <w:tcPr>
            <w:tcW w:w="1016" w:type="dxa"/>
            <w:noWrap/>
            <w:vAlign w:val="bottom"/>
            <w:hideMark/>
          </w:tcPr>
          <w:p w14:paraId="5C36E25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13%</w:t>
            </w:r>
          </w:p>
        </w:tc>
      </w:tr>
      <w:tr w:rsidR="00BB502E" w:rsidRPr="007F5BA4" w14:paraId="36ABEB52" w14:textId="77777777" w:rsidTr="00877965">
        <w:trPr>
          <w:trHeight w:val="210"/>
        </w:trPr>
        <w:tc>
          <w:tcPr>
            <w:tcW w:w="4254" w:type="dxa"/>
            <w:noWrap/>
            <w:vAlign w:val="bottom"/>
            <w:hideMark/>
          </w:tcPr>
          <w:p w14:paraId="35A9DAD9"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lastRenderedPageBreak/>
              <w:t>CHISLEHURST SCHOOL FOR GIRLS</w:t>
            </w:r>
          </w:p>
        </w:tc>
        <w:tc>
          <w:tcPr>
            <w:tcW w:w="850" w:type="dxa"/>
            <w:noWrap/>
            <w:vAlign w:val="bottom"/>
            <w:hideMark/>
          </w:tcPr>
          <w:p w14:paraId="503D7612"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3-court</w:t>
            </w:r>
          </w:p>
        </w:tc>
        <w:tc>
          <w:tcPr>
            <w:tcW w:w="1418" w:type="dxa"/>
            <w:noWrap/>
            <w:vAlign w:val="bottom"/>
            <w:hideMark/>
          </w:tcPr>
          <w:p w14:paraId="60E7761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27 x 18</w:t>
            </w:r>
          </w:p>
        </w:tc>
        <w:tc>
          <w:tcPr>
            <w:tcW w:w="610" w:type="dxa"/>
            <w:noWrap/>
            <w:vAlign w:val="bottom"/>
            <w:hideMark/>
          </w:tcPr>
          <w:p w14:paraId="2AA948B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486</w:t>
            </w:r>
          </w:p>
        </w:tc>
        <w:tc>
          <w:tcPr>
            <w:tcW w:w="602" w:type="dxa"/>
            <w:noWrap/>
            <w:hideMark/>
          </w:tcPr>
          <w:p w14:paraId="3B5836F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1993</w:t>
            </w:r>
          </w:p>
        </w:tc>
        <w:tc>
          <w:tcPr>
            <w:tcW w:w="762" w:type="dxa"/>
            <w:noWrap/>
            <w:hideMark/>
          </w:tcPr>
          <w:p w14:paraId="4241F72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77B26C73" w14:textId="3FB61445"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12F7723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w:t>
            </w:r>
          </w:p>
        </w:tc>
        <w:tc>
          <w:tcPr>
            <w:tcW w:w="975" w:type="dxa"/>
            <w:noWrap/>
            <w:vAlign w:val="bottom"/>
            <w:hideMark/>
          </w:tcPr>
          <w:p w14:paraId="39E553F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41%</w:t>
            </w:r>
          </w:p>
        </w:tc>
        <w:tc>
          <w:tcPr>
            <w:tcW w:w="1016" w:type="dxa"/>
            <w:noWrap/>
            <w:vAlign w:val="bottom"/>
            <w:hideMark/>
          </w:tcPr>
          <w:p w14:paraId="2DD2F61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82%</w:t>
            </w:r>
          </w:p>
        </w:tc>
        <w:tc>
          <w:tcPr>
            <w:tcW w:w="1132" w:type="dxa"/>
            <w:noWrap/>
            <w:vAlign w:val="bottom"/>
            <w:hideMark/>
          </w:tcPr>
          <w:p w14:paraId="11385FA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12%</w:t>
            </w:r>
          </w:p>
        </w:tc>
        <w:tc>
          <w:tcPr>
            <w:tcW w:w="1016" w:type="dxa"/>
            <w:noWrap/>
            <w:vAlign w:val="bottom"/>
            <w:hideMark/>
          </w:tcPr>
          <w:p w14:paraId="3ABB189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w:t>
            </w:r>
          </w:p>
        </w:tc>
      </w:tr>
      <w:tr w:rsidR="00BB502E" w:rsidRPr="007F5BA4" w14:paraId="245CFC98" w14:textId="77777777" w:rsidTr="00877965">
        <w:trPr>
          <w:trHeight w:val="210"/>
        </w:trPr>
        <w:tc>
          <w:tcPr>
            <w:tcW w:w="4254" w:type="dxa"/>
            <w:noWrap/>
            <w:vAlign w:val="bottom"/>
            <w:hideMark/>
          </w:tcPr>
          <w:p w14:paraId="7C6F69AC"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CHISLEHURST SCHOOL FOR GIRLS</w:t>
            </w:r>
          </w:p>
        </w:tc>
        <w:tc>
          <w:tcPr>
            <w:tcW w:w="850" w:type="dxa"/>
            <w:noWrap/>
            <w:vAlign w:val="bottom"/>
            <w:hideMark/>
          </w:tcPr>
          <w:p w14:paraId="5935F739"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065A3CC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10</w:t>
            </w:r>
          </w:p>
        </w:tc>
        <w:tc>
          <w:tcPr>
            <w:tcW w:w="610" w:type="dxa"/>
            <w:noWrap/>
            <w:vAlign w:val="bottom"/>
            <w:hideMark/>
          </w:tcPr>
          <w:p w14:paraId="4EDA1D1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180</w:t>
            </w:r>
          </w:p>
        </w:tc>
        <w:tc>
          <w:tcPr>
            <w:tcW w:w="602" w:type="dxa"/>
            <w:noWrap/>
            <w:hideMark/>
          </w:tcPr>
          <w:p w14:paraId="209AFF2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753B686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03217DE8" w14:textId="4734622C"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36E7E73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799D790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938E8C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0747994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60CFF0F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71E083A4" w14:textId="77777777" w:rsidTr="00877965">
        <w:trPr>
          <w:trHeight w:val="210"/>
        </w:trPr>
        <w:tc>
          <w:tcPr>
            <w:tcW w:w="4254" w:type="dxa"/>
            <w:noWrap/>
            <w:vAlign w:val="bottom"/>
            <w:hideMark/>
          </w:tcPr>
          <w:p w14:paraId="1E530F2A"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COOPERS SCHOOL</w:t>
            </w:r>
          </w:p>
        </w:tc>
        <w:tc>
          <w:tcPr>
            <w:tcW w:w="850" w:type="dxa"/>
            <w:noWrap/>
            <w:vAlign w:val="bottom"/>
            <w:hideMark/>
          </w:tcPr>
          <w:p w14:paraId="73797DB8"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16D8F64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1C6CD42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1613347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1999</w:t>
            </w:r>
          </w:p>
        </w:tc>
        <w:tc>
          <w:tcPr>
            <w:tcW w:w="762" w:type="dxa"/>
            <w:noWrap/>
            <w:hideMark/>
          </w:tcPr>
          <w:p w14:paraId="79D03C0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449AC17D" w14:textId="3FA71A49"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7FFDAB0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89%</w:t>
            </w:r>
          </w:p>
        </w:tc>
        <w:tc>
          <w:tcPr>
            <w:tcW w:w="975" w:type="dxa"/>
            <w:noWrap/>
            <w:vAlign w:val="bottom"/>
            <w:hideMark/>
          </w:tcPr>
          <w:p w14:paraId="41981F5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11%</w:t>
            </w:r>
          </w:p>
        </w:tc>
        <w:tc>
          <w:tcPr>
            <w:tcW w:w="1016" w:type="dxa"/>
            <w:noWrap/>
            <w:vAlign w:val="bottom"/>
            <w:hideMark/>
          </w:tcPr>
          <w:p w14:paraId="03F70BC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83%</w:t>
            </w:r>
          </w:p>
        </w:tc>
        <w:tc>
          <w:tcPr>
            <w:tcW w:w="1132" w:type="dxa"/>
            <w:noWrap/>
            <w:vAlign w:val="bottom"/>
            <w:hideMark/>
          </w:tcPr>
          <w:p w14:paraId="378B632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11%</w:t>
            </w:r>
          </w:p>
        </w:tc>
        <w:tc>
          <w:tcPr>
            <w:tcW w:w="1016" w:type="dxa"/>
            <w:noWrap/>
            <w:vAlign w:val="bottom"/>
            <w:hideMark/>
          </w:tcPr>
          <w:p w14:paraId="7966A54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w:t>
            </w:r>
          </w:p>
        </w:tc>
      </w:tr>
      <w:tr w:rsidR="00BB502E" w:rsidRPr="007F5BA4" w14:paraId="57281B0E" w14:textId="77777777" w:rsidTr="00877965">
        <w:trPr>
          <w:trHeight w:val="210"/>
        </w:trPr>
        <w:tc>
          <w:tcPr>
            <w:tcW w:w="4254" w:type="dxa"/>
            <w:noWrap/>
            <w:vAlign w:val="bottom"/>
            <w:hideMark/>
          </w:tcPr>
          <w:p w14:paraId="4D271068"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COOPERS SCHOOL</w:t>
            </w:r>
          </w:p>
        </w:tc>
        <w:tc>
          <w:tcPr>
            <w:tcW w:w="850" w:type="dxa"/>
            <w:noWrap/>
            <w:vAlign w:val="bottom"/>
            <w:hideMark/>
          </w:tcPr>
          <w:p w14:paraId="6EAD39EC"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0694124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10</w:t>
            </w:r>
          </w:p>
        </w:tc>
        <w:tc>
          <w:tcPr>
            <w:tcW w:w="610" w:type="dxa"/>
            <w:noWrap/>
            <w:vAlign w:val="bottom"/>
            <w:hideMark/>
          </w:tcPr>
          <w:p w14:paraId="798D742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180</w:t>
            </w:r>
          </w:p>
        </w:tc>
        <w:tc>
          <w:tcPr>
            <w:tcW w:w="602" w:type="dxa"/>
            <w:noWrap/>
            <w:hideMark/>
          </w:tcPr>
          <w:p w14:paraId="42AEA20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408B1C6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33CD2276" w14:textId="08A8365E"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5FAFE58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7A06468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5DCBE5D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723CF8E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8260F5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3736209D" w14:textId="77777777" w:rsidTr="00877965">
        <w:trPr>
          <w:trHeight w:val="210"/>
        </w:trPr>
        <w:tc>
          <w:tcPr>
            <w:tcW w:w="4254" w:type="dxa"/>
            <w:noWrap/>
            <w:vAlign w:val="bottom"/>
            <w:hideMark/>
          </w:tcPr>
          <w:p w14:paraId="38A2D1BC"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COOPERS SCHOOL</w:t>
            </w:r>
          </w:p>
        </w:tc>
        <w:tc>
          <w:tcPr>
            <w:tcW w:w="850" w:type="dxa"/>
            <w:noWrap/>
            <w:vAlign w:val="bottom"/>
            <w:hideMark/>
          </w:tcPr>
          <w:p w14:paraId="5954F77B"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2BA70FE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10</w:t>
            </w:r>
          </w:p>
        </w:tc>
        <w:tc>
          <w:tcPr>
            <w:tcW w:w="610" w:type="dxa"/>
            <w:noWrap/>
            <w:vAlign w:val="bottom"/>
            <w:hideMark/>
          </w:tcPr>
          <w:p w14:paraId="4319480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180</w:t>
            </w:r>
          </w:p>
        </w:tc>
        <w:tc>
          <w:tcPr>
            <w:tcW w:w="602" w:type="dxa"/>
            <w:noWrap/>
            <w:hideMark/>
          </w:tcPr>
          <w:p w14:paraId="3BEC7F0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7AD2AEA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7F83E8FA" w14:textId="383A7171"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028DBFA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12FD19E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12D7259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62C9A93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6D6E300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1610690B" w14:textId="77777777" w:rsidTr="00877965">
        <w:trPr>
          <w:trHeight w:val="210"/>
        </w:trPr>
        <w:tc>
          <w:tcPr>
            <w:tcW w:w="4254" w:type="dxa"/>
            <w:noWrap/>
            <w:vAlign w:val="bottom"/>
            <w:hideMark/>
          </w:tcPr>
          <w:p w14:paraId="328E0260"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CRYSTAL PALACE NATIONAL SPORTS CENTRE</w:t>
            </w:r>
          </w:p>
        </w:tc>
        <w:tc>
          <w:tcPr>
            <w:tcW w:w="850" w:type="dxa"/>
            <w:noWrap/>
            <w:vAlign w:val="bottom"/>
            <w:hideMark/>
          </w:tcPr>
          <w:p w14:paraId="0CFDE077"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6-court</w:t>
            </w:r>
          </w:p>
        </w:tc>
        <w:tc>
          <w:tcPr>
            <w:tcW w:w="1418" w:type="dxa"/>
            <w:noWrap/>
            <w:vAlign w:val="bottom"/>
            <w:hideMark/>
          </w:tcPr>
          <w:p w14:paraId="0298E29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46 x 29.18</w:t>
            </w:r>
          </w:p>
        </w:tc>
        <w:tc>
          <w:tcPr>
            <w:tcW w:w="610" w:type="dxa"/>
            <w:noWrap/>
            <w:vAlign w:val="bottom"/>
            <w:hideMark/>
          </w:tcPr>
          <w:p w14:paraId="3E38840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1342</w:t>
            </w:r>
          </w:p>
        </w:tc>
        <w:tc>
          <w:tcPr>
            <w:tcW w:w="602" w:type="dxa"/>
            <w:noWrap/>
            <w:hideMark/>
          </w:tcPr>
          <w:p w14:paraId="192DF8F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1964</w:t>
            </w:r>
          </w:p>
        </w:tc>
        <w:tc>
          <w:tcPr>
            <w:tcW w:w="762" w:type="dxa"/>
            <w:noWrap/>
            <w:hideMark/>
          </w:tcPr>
          <w:p w14:paraId="13B4958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2000</w:t>
            </w:r>
          </w:p>
        </w:tc>
        <w:tc>
          <w:tcPr>
            <w:tcW w:w="812" w:type="dxa"/>
            <w:noWrap/>
          </w:tcPr>
          <w:p w14:paraId="11D89983" w14:textId="351EC5DB"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Other (pay &amp; play)</w:t>
            </w:r>
          </w:p>
        </w:tc>
        <w:tc>
          <w:tcPr>
            <w:tcW w:w="1070" w:type="dxa"/>
            <w:noWrap/>
            <w:hideMark/>
          </w:tcPr>
          <w:p w14:paraId="3D85DEA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83%</w:t>
            </w:r>
          </w:p>
        </w:tc>
        <w:tc>
          <w:tcPr>
            <w:tcW w:w="975" w:type="dxa"/>
            <w:noWrap/>
            <w:vAlign w:val="bottom"/>
            <w:hideMark/>
          </w:tcPr>
          <w:p w14:paraId="53BC738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17%</w:t>
            </w:r>
          </w:p>
        </w:tc>
        <w:tc>
          <w:tcPr>
            <w:tcW w:w="1016" w:type="dxa"/>
            <w:noWrap/>
            <w:vAlign w:val="bottom"/>
            <w:hideMark/>
          </w:tcPr>
          <w:p w14:paraId="7FA801D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67%</w:t>
            </w:r>
          </w:p>
        </w:tc>
        <w:tc>
          <w:tcPr>
            <w:tcW w:w="1132" w:type="dxa"/>
            <w:noWrap/>
            <w:vAlign w:val="bottom"/>
            <w:hideMark/>
          </w:tcPr>
          <w:p w14:paraId="6B5B771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w:t>
            </w:r>
          </w:p>
        </w:tc>
        <w:tc>
          <w:tcPr>
            <w:tcW w:w="1016" w:type="dxa"/>
            <w:noWrap/>
            <w:vAlign w:val="bottom"/>
            <w:hideMark/>
          </w:tcPr>
          <w:p w14:paraId="2EF55D7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15%</w:t>
            </w:r>
          </w:p>
        </w:tc>
      </w:tr>
      <w:tr w:rsidR="00BB502E" w:rsidRPr="007F5BA4" w14:paraId="698BC85D" w14:textId="77777777" w:rsidTr="00877965">
        <w:trPr>
          <w:trHeight w:val="210"/>
        </w:trPr>
        <w:tc>
          <w:tcPr>
            <w:tcW w:w="4254" w:type="dxa"/>
            <w:noWrap/>
            <w:vAlign w:val="bottom"/>
            <w:hideMark/>
          </w:tcPr>
          <w:p w14:paraId="0E9A7C4D"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CRYSTAL PALACE NATIONAL SPORTS CENTRE</w:t>
            </w:r>
          </w:p>
        </w:tc>
        <w:tc>
          <w:tcPr>
            <w:tcW w:w="850" w:type="dxa"/>
            <w:noWrap/>
            <w:vAlign w:val="bottom"/>
            <w:hideMark/>
          </w:tcPr>
          <w:p w14:paraId="579F5D61"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17CE300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32 x 18</w:t>
            </w:r>
          </w:p>
        </w:tc>
        <w:tc>
          <w:tcPr>
            <w:tcW w:w="610" w:type="dxa"/>
            <w:noWrap/>
            <w:vAlign w:val="bottom"/>
            <w:hideMark/>
          </w:tcPr>
          <w:p w14:paraId="5C16261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576</w:t>
            </w:r>
          </w:p>
        </w:tc>
        <w:tc>
          <w:tcPr>
            <w:tcW w:w="602" w:type="dxa"/>
            <w:noWrap/>
            <w:hideMark/>
          </w:tcPr>
          <w:p w14:paraId="58BFD8C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52EC52B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4F2EED95" w14:textId="7899392C"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565D4D9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54755E6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35B2C3F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2614F04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0C530FA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6B10DF11" w14:textId="77777777" w:rsidTr="00877965">
        <w:trPr>
          <w:trHeight w:val="210"/>
        </w:trPr>
        <w:tc>
          <w:tcPr>
            <w:tcW w:w="4254" w:type="dxa"/>
            <w:noWrap/>
            <w:vAlign w:val="bottom"/>
            <w:hideMark/>
          </w:tcPr>
          <w:p w14:paraId="3292840F"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CRYSTAL PALACE NATIONAL SPORTS CENTRE</w:t>
            </w:r>
          </w:p>
        </w:tc>
        <w:tc>
          <w:tcPr>
            <w:tcW w:w="850" w:type="dxa"/>
            <w:noWrap/>
            <w:vAlign w:val="bottom"/>
            <w:hideMark/>
          </w:tcPr>
          <w:p w14:paraId="39E0F8FC"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06BCA49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17.37 x 10.36</w:t>
            </w:r>
          </w:p>
        </w:tc>
        <w:tc>
          <w:tcPr>
            <w:tcW w:w="610" w:type="dxa"/>
            <w:noWrap/>
            <w:vAlign w:val="bottom"/>
            <w:hideMark/>
          </w:tcPr>
          <w:p w14:paraId="0E03859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180</w:t>
            </w:r>
          </w:p>
        </w:tc>
        <w:tc>
          <w:tcPr>
            <w:tcW w:w="602" w:type="dxa"/>
            <w:noWrap/>
            <w:hideMark/>
          </w:tcPr>
          <w:p w14:paraId="3829671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2764F11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6682C6DD" w14:textId="29334C4A"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42140A9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15E80C5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022D4CC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1EE64CF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0423C38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452EE3D9" w14:textId="77777777" w:rsidTr="00877965">
        <w:trPr>
          <w:trHeight w:val="210"/>
        </w:trPr>
        <w:tc>
          <w:tcPr>
            <w:tcW w:w="4254" w:type="dxa"/>
            <w:noWrap/>
            <w:vAlign w:val="bottom"/>
            <w:hideMark/>
          </w:tcPr>
          <w:p w14:paraId="014A84E4"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CRYSTAL PALACE NATIONAL SPORTS CENTRE</w:t>
            </w:r>
          </w:p>
        </w:tc>
        <w:tc>
          <w:tcPr>
            <w:tcW w:w="850" w:type="dxa"/>
            <w:noWrap/>
            <w:vAlign w:val="bottom"/>
            <w:hideMark/>
          </w:tcPr>
          <w:p w14:paraId="22D8E018"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7519B43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17.37 x 10.36</w:t>
            </w:r>
          </w:p>
        </w:tc>
        <w:tc>
          <w:tcPr>
            <w:tcW w:w="610" w:type="dxa"/>
            <w:noWrap/>
            <w:vAlign w:val="bottom"/>
            <w:hideMark/>
          </w:tcPr>
          <w:p w14:paraId="7623697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180</w:t>
            </w:r>
          </w:p>
        </w:tc>
        <w:tc>
          <w:tcPr>
            <w:tcW w:w="602" w:type="dxa"/>
            <w:noWrap/>
            <w:hideMark/>
          </w:tcPr>
          <w:p w14:paraId="479328B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738CFC5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02BA9BD6" w14:textId="30027DBD"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4BF9139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2D727B0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1BE78CB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1D0E575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4A3A99E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1513BA85" w14:textId="77777777" w:rsidTr="00877965">
        <w:trPr>
          <w:trHeight w:val="210"/>
        </w:trPr>
        <w:tc>
          <w:tcPr>
            <w:tcW w:w="4254" w:type="dxa"/>
            <w:noWrap/>
            <w:vAlign w:val="bottom"/>
            <w:hideMark/>
          </w:tcPr>
          <w:p w14:paraId="32E7C6C3"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DARRICK WOOD SPORTS CENTRE</w:t>
            </w:r>
          </w:p>
        </w:tc>
        <w:tc>
          <w:tcPr>
            <w:tcW w:w="850" w:type="dxa"/>
            <w:noWrap/>
            <w:vAlign w:val="bottom"/>
            <w:hideMark/>
          </w:tcPr>
          <w:p w14:paraId="00C0F2E5"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3-court</w:t>
            </w:r>
          </w:p>
        </w:tc>
        <w:tc>
          <w:tcPr>
            <w:tcW w:w="1418" w:type="dxa"/>
            <w:noWrap/>
            <w:vAlign w:val="bottom"/>
            <w:hideMark/>
          </w:tcPr>
          <w:p w14:paraId="0532FCA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27 x 18</w:t>
            </w:r>
          </w:p>
        </w:tc>
        <w:tc>
          <w:tcPr>
            <w:tcW w:w="610" w:type="dxa"/>
            <w:noWrap/>
            <w:vAlign w:val="bottom"/>
            <w:hideMark/>
          </w:tcPr>
          <w:p w14:paraId="10146F9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486</w:t>
            </w:r>
          </w:p>
        </w:tc>
        <w:tc>
          <w:tcPr>
            <w:tcW w:w="602" w:type="dxa"/>
            <w:noWrap/>
            <w:hideMark/>
          </w:tcPr>
          <w:p w14:paraId="7B0A952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1989</w:t>
            </w:r>
          </w:p>
        </w:tc>
        <w:tc>
          <w:tcPr>
            <w:tcW w:w="762" w:type="dxa"/>
            <w:noWrap/>
            <w:hideMark/>
          </w:tcPr>
          <w:p w14:paraId="600A210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2018</w:t>
            </w:r>
          </w:p>
        </w:tc>
        <w:tc>
          <w:tcPr>
            <w:tcW w:w="812" w:type="dxa"/>
            <w:noWrap/>
          </w:tcPr>
          <w:p w14:paraId="7FA18CE9" w14:textId="6A9E80BE"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73A7CD8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66%</w:t>
            </w:r>
          </w:p>
        </w:tc>
        <w:tc>
          <w:tcPr>
            <w:tcW w:w="975" w:type="dxa"/>
            <w:noWrap/>
            <w:vAlign w:val="bottom"/>
            <w:hideMark/>
          </w:tcPr>
          <w:p w14:paraId="078418F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w:t>
            </w:r>
          </w:p>
        </w:tc>
        <w:tc>
          <w:tcPr>
            <w:tcW w:w="1016" w:type="dxa"/>
            <w:noWrap/>
            <w:vAlign w:val="bottom"/>
            <w:hideMark/>
          </w:tcPr>
          <w:p w14:paraId="71BFB29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82%</w:t>
            </w:r>
          </w:p>
        </w:tc>
        <w:tc>
          <w:tcPr>
            <w:tcW w:w="1132" w:type="dxa"/>
            <w:noWrap/>
            <w:vAlign w:val="bottom"/>
            <w:hideMark/>
          </w:tcPr>
          <w:p w14:paraId="623367C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w:t>
            </w:r>
          </w:p>
        </w:tc>
        <w:tc>
          <w:tcPr>
            <w:tcW w:w="1016" w:type="dxa"/>
            <w:noWrap/>
            <w:vAlign w:val="bottom"/>
            <w:hideMark/>
          </w:tcPr>
          <w:p w14:paraId="69203EB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w:t>
            </w:r>
          </w:p>
        </w:tc>
      </w:tr>
      <w:tr w:rsidR="00BB502E" w:rsidRPr="007F5BA4" w14:paraId="7BE3DD36" w14:textId="77777777" w:rsidTr="00877965">
        <w:trPr>
          <w:trHeight w:val="210"/>
        </w:trPr>
        <w:tc>
          <w:tcPr>
            <w:tcW w:w="4254" w:type="dxa"/>
            <w:noWrap/>
            <w:vAlign w:val="bottom"/>
            <w:hideMark/>
          </w:tcPr>
          <w:p w14:paraId="30E73C56"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DARRICK WOOD SPORTS CENTRE</w:t>
            </w:r>
          </w:p>
        </w:tc>
        <w:tc>
          <w:tcPr>
            <w:tcW w:w="850" w:type="dxa"/>
            <w:noWrap/>
            <w:vAlign w:val="bottom"/>
            <w:hideMark/>
          </w:tcPr>
          <w:p w14:paraId="320275AD"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23693DC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 x 17</w:t>
            </w:r>
          </w:p>
        </w:tc>
        <w:tc>
          <w:tcPr>
            <w:tcW w:w="610" w:type="dxa"/>
            <w:noWrap/>
            <w:vAlign w:val="bottom"/>
            <w:hideMark/>
          </w:tcPr>
          <w:p w14:paraId="17748DA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323</w:t>
            </w:r>
          </w:p>
        </w:tc>
        <w:tc>
          <w:tcPr>
            <w:tcW w:w="602" w:type="dxa"/>
            <w:noWrap/>
            <w:hideMark/>
          </w:tcPr>
          <w:p w14:paraId="6D6C2C7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69F3C74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483098AD" w14:textId="5DBDE4FE"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0B5E134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3316F40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129D34F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3406DCC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065166D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62262160" w14:textId="77777777" w:rsidTr="00877965">
        <w:trPr>
          <w:trHeight w:val="210"/>
        </w:trPr>
        <w:tc>
          <w:tcPr>
            <w:tcW w:w="4254" w:type="dxa"/>
            <w:noWrap/>
            <w:vAlign w:val="bottom"/>
            <w:hideMark/>
          </w:tcPr>
          <w:p w14:paraId="6FAA51E8"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DARWIN LEISURE CENTRE</w:t>
            </w:r>
          </w:p>
        </w:tc>
        <w:tc>
          <w:tcPr>
            <w:tcW w:w="850" w:type="dxa"/>
            <w:noWrap/>
            <w:vAlign w:val="bottom"/>
            <w:hideMark/>
          </w:tcPr>
          <w:p w14:paraId="741523B2"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6A074B9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20</w:t>
            </w:r>
          </w:p>
        </w:tc>
        <w:tc>
          <w:tcPr>
            <w:tcW w:w="610" w:type="dxa"/>
            <w:noWrap/>
            <w:vAlign w:val="bottom"/>
            <w:hideMark/>
          </w:tcPr>
          <w:p w14:paraId="34EBB74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660</w:t>
            </w:r>
          </w:p>
        </w:tc>
        <w:tc>
          <w:tcPr>
            <w:tcW w:w="602" w:type="dxa"/>
            <w:noWrap/>
            <w:hideMark/>
          </w:tcPr>
          <w:p w14:paraId="51E3B77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1995</w:t>
            </w:r>
          </w:p>
        </w:tc>
        <w:tc>
          <w:tcPr>
            <w:tcW w:w="762" w:type="dxa"/>
            <w:noWrap/>
            <w:hideMark/>
          </w:tcPr>
          <w:p w14:paraId="2802872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0406E598" w14:textId="5906DAA9"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17A29B3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40%</w:t>
            </w:r>
          </w:p>
        </w:tc>
        <w:tc>
          <w:tcPr>
            <w:tcW w:w="975" w:type="dxa"/>
            <w:noWrap/>
            <w:vAlign w:val="bottom"/>
            <w:hideMark/>
          </w:tcPr>
          <w:p w14:paraId="542939C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60%</w:t>
            </w:r>
          </w:p>
        </w:tc>
        <w:tc>
          <w:tcPr>
            <w:tcW w:w="1016" w:type="dxa"/>
            <w:noWrap/>
            <w:vAlign w:val="bottom"/>
            <w:hideMark/>
          </w:tcPr>
          <w:p w14:paraId="4C9AC5A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87%</w:t>
            </w:r>
          </w:p>
        </w:tc>
        <w:tc>
          <w:tcPr>
            <w:tcW w:w="1132" w:type="dxa"/>
            <w:noWrap/>
            <w:vAlign w:val="bottom"/>
            <w:hideMark/>
          </w:tcPr>
          <w:p w14:paraId="689EB97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w:t>
            </w:r>
          </w:p>
        </w:tc>
        <w:tc>
          <w:tcPr>
            <w:tcW w:w="1016" w:type="dxa"/>
            <w:noWrap/>
            <w:vAlign w:val="bottom"/>
            <w:hideMark/>
          </w:tcPr>
          <w:p w14:paraId="2C3E03D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w:t>
            </w:r>
          </w:p>
        </w:tc>
      </w:tr>
      <w:tr w:rsidR="00BB502E" w:rsidRPr="007F5BA4" w14:paraId="21A0B65E" w14:textId="77777777" w:rsidTr="00877965">
        <w:trPr>
          <w:trHeight w:val="210"/>
        </w:trPr>
        <w:tc>
          <w:tcPr>
            <w:tcW w:w="4254" w:type="dxa"/>
            <w:noWrap/>
            <w:vAlign w:val="bottom"/>
            <w:hideMark/>
          </w:tcPr>
          <w:p w14:paraId="6BDB4AA5"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DARWIN LEISURE CENTRE</w:t>
            </w:r>
          </w:p>
        </w:tc>
        <w:tc>
          <w:tcPr>
            <w:tcW w:w="850" w:type="dxa"/>
            <w:noWrap/>
            <w:vAlign w:val="bottom"/>
            <w:hideMark/>
          </w:tcPr>
          <w:p w14:paraId="56CB95EC"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5B4373D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17</w:t>
            </w:r>
          </w:p>
        </w:tc>
        <w:tc>
          <w:tcPr>
            <w:tcW w:w="610" w:type="dxa"/>
            <w:noWrap/>
            <w:vAlign w:val="bottom"/>
            <w:hideMark/>
          </w:tcPr>
          <w:p w14:paraId="45C0220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306</w:t>
            </w:r>
          </w:p>
        </w:tc>
        <w:tc>
          <w:tcPr>
            <w:tcW w:w="602" w:type="dxa"/>
            <w:noWrap/>
            <w:hideMark/>
          </w:tcPr>
          <w:p w14:paraId="76E52F7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515BD84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4B84FE06" w14:textId="76FF5EEE"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48120B0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773E56D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D95AE7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62533F4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EAF998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1B459AC5" w14:textId="77777777" w:rsidTr="00877965">
        <w:trPr>
          <w:trHeight w:val="210"/>
        </w:trPr>
        <w:tc>
          <w:tcPr>
            <w:tcW w:w="4254" w:type="dxa"/>
            <w:noWrap/>
            <w:vAlign w:val="bottom"/>
            <w:hideMark/>
          </w:tcPr>
          <w:p w14:paraId="2D80F915"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EDEN PARK HIGH SCHOOL</w:t>
            </w:r>
          </w:p>
        </w:tc>
        <w:tc>
          <w:tcPr>
            <w:tcW w:w="850" w:type="dxa"/>
            <w:noWrap/>
            <w:vAlign w:val="bottom"/>
            <w:hideMark/>
          </w:tcPr>
          <w:p w14:paraId="47E078AA"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0981EA0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18.5</w:t>
            </w:r>
          </w:p>
        </w:tc>
        <w:tc>
          <w:tcPr>
            <w:tcW w:w="610" w:type="dxa"/>
            <w:noWrap/>
            <w:vAlign w:val="bottom"/>
            <w:hideMark/>
          </w:tcPr>
          <w:p w14:paraId="57FBC0F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611</w:t>
            </w:r>
          </w:p>
        </w:tc>
        <w:tc>
          <w:tcPr>
            <w:tcW w:w="602" w:type="dxa"/>
            <w:noWrap/>
            <w:hideMark/>
          </w:tcPr>
          <w:p w14:paraId="7026CD4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2019</w:t>
            </w:r>
          </w:p>
        </w:tc>
        <w:tc>
          <w:tcPr>
            <w:tcW w:w="762" w:type="dxa"/>
            <w:noWrap/>
            <w:hideMark/>
          </w:tcPr>
          <w:p w14:paraId="1B9EC95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359E8AEF" w14:textId="3DE9D2FD"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1E44D07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50FF00D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61CFD8C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70%</w:t>
            </w:r>
          </w:p>
        </w:tc>
        <w:tc>
          <w:tcPr>
            <w:tcW w:w="1132" w:type="dxa"/>
            <w:noWrap/>
            <w:vAlign w:val="bottom"/>
            <w:hideMark/>
          </w:tcPr>
          <w:p w14:paraId="7DBC054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13%</w:t>
            </w:r>
          </w:p>
        </w:tc>
        <w:tc>
          <w:tcPr>
            <w:tcW w:w="1016" w:type="dxa"/>
            <w:noWrap/>
            <w:vAlign w:val="bottom"/>
            <w:hideMark/>
          </w:tcPr>
          <w:p w14:paraId="3122B34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17%</w:t>
            </w:r>
          </w:p>
        </w:tc>
      </w:tr>
      <w:tr w:rsidR="00BB502E" w:rsidRPr="007F5BA4" w14:paraId="5496545F" w14:textId="77777777" w:rsidTr="00877965">
        <w:trPr>
          <w:trHeight w:val="210"/>
        </w:trPr>
        <w:tc>
          <w:tcPr>
            <w:tcW w:w="4254" w:type="dxa"/>
            <w:noWrap/>
            <w:vAlign w:val="bottom"/>
            <w:hideMark/>
          </w:tcPr>
          <w:p w14:paraId="584F2C77"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ELTHAM COLLEGE</w:t>
            </w:r>
          </w:p>
        </w:tc>
        <w:tc>
          <w:tcPr>
            <w:tcW w:w="850" w:type="dxa"/>
            <w:noWrap/>
            <w:vAlign w:val="bottom"/>
            <w:hideMark/>
          </w:tcPr>
          <w:p w14:paraId="7069B435"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3-court</w:t>
            </w:r>
          </w:p>
        </w:tc>
        <w:tc>
          <w:tcPr>
            <w:tcW w:w="1418" w:type="dxa"/>
            <w:noWrap/>
            <w:vAlign w:val="bottom"/>
            <w:hideMark/>
          </w:tcPr>
          <w:p w14:paraId="2233536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27 x 18</w:t>
            </w:r>
          </w:p>
        </w:tc>
        <w:tc>
          <w:tcPr>
            <w:tcW w:w="610" w:type="dxa"/>
            <w:noWrap/>
            <w:vAlign w:val="bottom"/>
            <w:hideMark/>
          </w:tcPr>
          <w:p w14:paraId="26149EA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486</w:t>
            </w:r>
          </w:p>
        </w:tc>
        <w:tc>
          <w:tcPr>
            <w:tcW w:w="602" w:type="dxa"/>
            <w:noWrap/>
            <w:hideMark/>
          </w:tcPr>
          <w:p w14:paraId="0017DBB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1970</w:t>
            </w:r>
          </w:p>
        </w:tc>
        <w:tc>
          <w:tcPr>
            <w:tcW w:w="762" w:type="dxa"/>
            <w:noWrap/>
            <w:hideMark/>
          </w:tcPr>
          <w:p w14:paraId="2E53D96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61C86F41" w14:textId="4E4FF792"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6160FD7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60E954F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726D562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62%</w:t>
            </w:r>
          </w:p>
        </w:tc>
        <w:tc>
          <w:tcPr>
            <w:tcW w:w="1132" w:type="dxa"/>
            <w:noWrap/>
            <w:vAlign w:val="bottom"/>
            <w:hideMark/>
          </w:tcPr>
          <w:p w14:paraId="6790035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12%</w:t>
            </w:r>
          </w:p>
        </w:tc>
        <w:tc>
          <w:tcPr>
            <w:tcW w:w="1016" w:type="dxa"/>
            <w:noWrap/>
            <w:vAlign w:val="bottom"/>
            <w:hideMark/>
          </w:tcPr>
          <w:p w14:paraId="1ADE134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26%</w:t>
            </w:r>
          </w:p>
        </w:tc>
      </w:tr>
      <w:tr w:rsidR="00BB502E" w:rsidRPr="007F5BA4" w14:paraId="2DBE5462" w14:textId="77777777" w:rsidTr="00877965">
        <w:trPr>
          <w:trHeight w:val="210"/>
        </w:trPr>
        <w:tc>
          <w:tcPr>
            <w:tcW w:w="4254" w:type="dxa"/>
            <w:noWrap/>
            <w:vAlign w:val="bottom"/>
            <w:hideMark/>
          </w:tcPr>
          <w:p w14:paraId="262FA897"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ERIC LIDDELL SPORTS CENTRE</w:t>
            </w:r>
          </w:p>
        </w:tc>
        <w:tc>
          <w:tcPr>
            <w:tcW w:w="850" w:type="dxa"/>
            <w:noWrap/>
            <w:vAlign w:val="bottom"/>
            <w:hideMark/>
          </w:tcPr>
          <w:p w14:paraId="0D6367CC"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3991C6C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288315E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47EB604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1996</w:t>
            </w:r>
          </w:p>
        </w:tc>
        <w:tc>
          <w:tcPr>
            <w:tcW w:w="762" w:type="dxa"/>
            <w:noWrap/>
            <w:hideMark/>
          </w:tcPr>
          <w:p w14:paraId="2BD99A8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2023</w:t>
            </w:r>
          </w:p>
        </w:tc>
        <w:tc>
          <w:tcPr>
            <w:tcW w:w="812" w:type="dxa"/>
            <w:noWrap/>
          </w:tcPr>
          <w:p w14:paraId="560AD861" w14:textId="6CD976B3"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(3rd party)</w:t>
            </w:r>
          </w:p>
        </w:tc>
        <w:tc>
          <w:tcPr>
            <w:tcW w:w="1070" w:type="dxa"/>
            <w:noWrap/>
            <w:hideMark/>
          </w:tcPr>
          <w:p w14:paraId="791BF42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4073549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381E50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63%</w:t>
            </w:r>
          </w:p>
        </w:tc>
        <w:tc>
          <w:tcPr>
            <w:tcW w:w="1132" w:type="dxa"/>
            <w:noWrap/>
            <w:vAlign w:val="bottom"/>
            <w:hideMark/>
          </w:tcPr>
          <w:p w14:paraId="493BF6C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12%</w:t>
            </w:r>
          </w:p>
        </w:tc>
        <w:tc>
          <w:tcPr>
            <w:tcW w:w="1016" w:type="dxa"/>
            <w:noWrap/>
            <w:vAlign w:val="bottom"/>
            <w:hideMark/>
          </w:tcPr>
          <w:p w14:paraId="1C77748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25%</w:t>
            </w:r>
          </w:p>
        </w:tc>
      </w:tr>
      <w:tr w:rsidR="00BB502E" w:rsidRPr="007F5BA4" w14:paraId="5B5779FC" w14:textId="77777777" w:rsidTr="00877965">
        <w:trPr>
          <w:trHeight w:val="210"/>
        </w:trPr>
        <w:tc>
          <w:tcPr>
            <w:tcW w:w="4254" w:type="dxa"/>
            <w:noWrap/>
            <w:vAlign w:val="bottom"/>
            <w:hideMark/>
          </w:tcPr>
          <w:p w14:paraId="79B7F84F"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FARRINGTONS SCHOOL</w:t>
            </w:r>
          </w:p>
        </w:tc>
        <w:tc>
          <w:tcPr>
            <w:tcW w:w="850" w:type="dxa"/>
            <w:noWrap/>
            <w:vAlign w:val="bottom"/>
            <w:hideMark/>
          </w:tcPr>
          <w:p w14:paraId="21BDDE32"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0C01E26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3F586DA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3E7280E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1990</w:t>
            </w:r>
          </w:p>
        </w:tc>
        <w:tc>
          <w:tcPr>
            <w:tcW w:w="762" w:type="dxa"/>
            <w:noWrap/>
            <w:hideMark/>
          </w:tcPr>
          <w:p w14:paraId="49C7AF0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0C917CBA" w14:textId="6DABA8FC"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446AAA5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82%</w:t>
            </w:r>
          </w:p>
        </w:tc>
        <w:tc>
          <w:tcPr>
            <w:tcW w:w="975" w:type="dxa"/>
            <w:noWrap/>
            <w:vAlign w:val="bottom"/>
            <w:hideMark/>
          </w:tcPr>
          <w:p w14:paraId="4B166D8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w:t>
            </w:r>
          </w:p>
        </w:tc>
        <w:tc>
          <w:tcPr>
            <w:tcW w:w="1016" w:type="dxa"/>
            <w:noWrap/>
            <w:vAlign w:val="bottom"/>
            <w:hideMark/>
          </w:tcPr>
          <w:p w14:paraId="3673BEC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83%</w:t>
            </w:r>
          </w:p>
        </w:tc>
        <w:tc>
          <w:tcPr>
            <w:tcW w:w="1132" w:type="dxa"/>
            <w:noWrap/>
            <w:vAlign w:val="bottom"/>
            <w:hideMark/>
          </w:tcPr>
          <w:p w14:paraId="116B057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12%</w:t>
            </w:r>
          </w:p>
        </w:tc>
        <w:tc>
          <w:tcPr>
            <w:tcW w:w="1016" w:type="dxa"/>
            <w:noWrap/>
            <w:vAlign w:val="bottom"/>
            <w:hideMark/>
          </w:tcPr>
          <w:p w14:paraId="51BD043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w:t>
            </w:r>
          </w:p>
        </w:tc>
      </w:tr>
      <w:tr w:rsidR="00BB502E" w:rsidRPr="007F5BA4" w14:paraId="1337AEF5" w14:textId="77777777" w:rsidTr="00877965">
        <w:trPr>
          <w:trHeight w:val="210"/>
        </w:trPr>
        <w:tc>
          <w:tcPr>
            <w:tcW w:w="4254" w:type="dxa"/>
            <w:noWrap/>
            <w:vAlign w:val="bottom"/>
            <w:hideMark/>
          </w:tcPr>
          <w:p w14:paraId="45EFA7BE"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HARRIS ACADEMY BECKENHAM</w:t>
            </w:r>
          </w:p>
        </w:tc>
        <w:tc>
          <w:tcPr>
            <w:tcW w:w="850" w:type="dxa"/>
            <w:noWrap/>
            <w:vAlign w:val="bottom"/>
            <w:hideMark/>
          </w:tcPr>
          <w:p w14:paraId="1602ECC8"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8-court</w:t>
            </w:r>
          </w:p>
        </w:tc>
        <w:tc>
          <w:tcPr>
            <w:tcW w:w="1418" w:type="dxa"/>
            <w:noWrap/>
            <w:vAlign w:val="bottom"/>
            <w:hideMark/>
          </w:tcPr>
          <w:p w14:paraId="0942767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39 x 33</w:t>
            </w:r>
          </w:p>
        </w:tc>
        <w:tc>
          <w:tcPr>
            <w:tcW w:w="610" w:type="dxa"/>
            <w:noWrap/>
            <w:vAlign w:val="bottom"/>
            <w:hideMark/>
          </w:tcPr>
          <w:p w14:paraId="55C6B95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1287</w:t>
            </w:r>
          </w:p>
        </w:tc>
        <w:tc>
          <w:tcPr>
            <w:tcW w:w="602" w:type="dxa"/>
            <w:noWrap/>
            <w:hideMark/>
          </w:tcPr>
          <w:p w14:paraId="43C06AB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1968</w:t>
            </w:r>
          </w:p>
        </w:tc>
        <w:tc>
          <w:tcPr>
            <w:tcW w:w="762" w:type="dxa"/>
            <w:noWrap/>
            <w:hideMark/>
          </w:tcPr>
          <w:p w14:paraId="47C9AAF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2006</w:t>
            </w:r>
          </w:p>
        </w:tc>
        <w:tc>
          <w:tcPr>
            <w:tcW w:w="812" w:type="dxa"/>
            <w:noWrap/>
          </w:tcPr>
          <w:p w14:paraId="1EB1AFF0" w14:textId="6D7EC467"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21B73F9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71%</w:t>
            </w:r>
          </w:p>
        </w:tc>
        <w:tc>
          <w:tcPr>
            <w:tcW w:w="975" w:type="dxa"/>
            <w:noWrap/>
            <w:vAlign w:val="bottom"/>
            <w:hideMark/>
          </w:tcPr>
          <w:p w14:paraId="0E10311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29%</w:t>
            </w:r>
          </w:p>
        </w:tc>
        <w:tc>
          <w:tcPr>
            <w:tcW w:w="1016" w:type="dxa"/>
            <w:noWrap/>
            <w:vAlign w:val="bottom"/>
            <w:hideMark/>
          </w:tcPr>
          <w:p w14:paraId="1E373A8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75%</w:t>
            </w:r>
          </w:p>
        </w:tc>
        <w:tc>
          <w:tcPr>
            <w:tcW w:w="1132" w:type="dxa"/>
            <w:noWrap/>
            <w:vAlign w:val="bottom"/>
            <w:hideMark/>
          </w:tcPr>
          <w:p w14:paraId="47CC653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13%</w:t>
            </w:r>
          </w:p>
        </w:tc>
        <w:tc>
          <w:tcPr>
            <w:tcW w:w="1016" w:type="dxa"/>
            <w:noWrap/>
            <w:vAlign w:val="bottom"/>
            <w:hideMark/>
          </w:tcPr>
          <w:p w14:paraId="0752EC1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12%</w:t>
            </w:r>
          </w:p>
        </w:tc>
      </w:tr>
      <w:tr w:rsidR="00BB502E" w:rsidRPr="007F5BA4" w14:paraId="7761303C" w14:textId="77777777" w:rsidTr="00877965">
        <w:trPr>
          <w:trHeight w:val="210"/>
        </w:trPr>
        <w:tc>
          <w:tcPr>
            <w:tcW w:w="4254" w:type="dxa"/>
            <w:noWrap/>
            <w:vAlign w:val="bottom"/>
            <w:hideMark/>
          </w:tcPr>
          <w:p w14:paraId="5A3FB1DD"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HARRIS ACADEMY ORPINGTON</w:t>
            </w:r>
          </w:p>
        </w:tc>
        <w:tc>
          <w:tcPr>
            <w:tcW w:w="850" w:type="dxa"/>
            <w:noWrap/>
            <w:vAlign w:val="bottom"/>
            <w:hideMark/>
          </w:tcPr>
          <w:p w14:paraId="5897425A"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3-court</w:t>
            </w:r>
          </w:p>
        </w:tc>
        <w:tc>
          <w:tcPr>
            <w:tcW w:w="1418" w:type="dxa"/>
            <w:noWrap/>
            <w:vAlign w:val="bottom"/>
            <w:hideMark/>
          </w:tcPr>
          <w:p w14:paraId="3DD9531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27 x 18</w:t>
            </w:r>
          </w:p>
        </w:tc>
        <w:tc>
          <w:tcPr>
            <w:tcW w:w="610" w:type="dxa"/>
            <w:noWrap/>
            <w:vAlign w:val="bottom"/>
            <w:hideMark/>
          </w:tcPr>
          <w:p w14:paraId="5555250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486</w:t>
            </w:r>
          </w:p>
        </w:tc>
        <w:tc>
          <w:tcPr>
            <w:tcW w:w="602" w:type="dxa"/>
            <w:noWrap/>
            <w:hideMark/>
          </w:tcPr>
          <w:p w14:paraId="3E7AFDB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1992</w:t>
            </w:r>
          </w:p>
        </w:tc>
        <w:tc>
          <w:tcPr>
            <w:tcW w:w="762" w:type="dxa"/>
            <w:noWrap/>
            <w:hideMark/>
          </w:tcPr>
          <w:p w14:paraId="0F647D2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2004</w:t>
            </w:r>
          </w:p>
        </w:tc>
        <w:tc>
          <w:tcPr>
            <w:tcW w:w="812" w:type="dxa"/>
            <w:noWrap/>
          </w:tcPr>
          <w:p w14:paraId="1D22C818" w14:textId="3341A32C"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5A6302A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77%</w:t>
            </w:r>
          </w:p>
        </w:tc>
        <w:tc>
          <w:tcPr>
            <w:tcW w:w="975" w:type="dxa"/>
            <w:noWrap/>
            <w:vAlign w:val="bottom"/>
            <w:hideMark/>
          </w:tcPr>
          <w:p w14:paraId="2369BAE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23%</w:t>
            </w:r>
          </w:p>
        </w:tc>
        <w:tc>
          <w:tcPr>
            <w:tcW w:w="1016" w:type="dxa"/>
            <w:noWrap/>
            <w:vAlign w:val="bottom"/>
            <w:hideMark/>
          </w:tcPr>
          <w:p w14:paraId="2A33070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79%</w:t>
            </w:r>
          </w:p>
        </w:tc>
        <w:tc>
          <w:tcPr>
            <w:tcW w:w="1132" w:type="dxa"/>
            <w:noWrap/>
            <w:vAlign w:val="bottom"/>
            <w:hideMark/>
          </w:tcPr>
          <w:p w14:paraId="02A187B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w:t>
            </w:r>
          </w:p>
        </w:tc>
        <w:tc>
          <w:tcPr>
            <w:tcW w:w="1016" w:type="dxa"/>
            <w:noWrap/>
            <w:vAlign w:val="bottom"/>
            <w:hideMark/>
          </w:tcPr>
          <w:p w14:paraId="09E027B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13%</w:t>
            </w:r>
          </w:p>
        </w:tc>
      </w:tr>
      <w:tr w:rsidR="00BB502E" w:rsidRPr="007F5BA4" w14:paraId="341E44FC" w14:textId="77777777" w:rsidTr="00877965">
        <w:trPr>
          <w:trHeight w:val="210"/>
        </w:trPr>
        <w:tc>
          <w:tcPr>
            <w:tcW w:w="4254" w:type="dxa"/>
            <w:noWrap/>
            <w:vAlign w:val="bottom"/>
            <w:hideMark/>
          </w:tcPr>
          <w:p w14:paraId="668475EE"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HARRIS ACADEMY ORPINGTON</w:t>
            </w:r>
          </w:p>
        </w:tc>
        <w:tc>
          <w:tcPr>
            <w:tcW w:w="850" w:type="dxa"/>
            <w:noWrap/>
            <w:vAlign w:val="bottom"/>
            <w:hideMark/>
          </w:tcPr>
          <w:p w14:paraId="02AD1E08"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4665C1F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10</w:t>
            </w:r>
          </w:p>
        </w:tc>
        <w:tc>
          <w:tcPr>
            <w:tcW w:w="610" w:type="dxa"/>
            <w:noWrap/>
            <w:vAlign w:val="bottom"/>
            <w:hideMark/>
          </w:tcPr>
          <w:p w14:paraId="48CF0F4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180</w:t>
            </w:r>
          </w:p>
        </w:tc>
        <w:tc>
          <w:tcPr>
            <w:tcW w:w="602" w:type="dxa"/>
            <w:noWrap/>
            <w:hideMark/>
          </w:tcPr>
          <w:p w14:paraId="4A88F80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039FB5A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2107A4DA" w14:textId="781D9D48"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3D4BFDF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275B8EA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7E7B876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6406A79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6E57A9E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6A617975" w14:textId="77777777" w:rsidTr="00877965">
        <w:trPr>
          <w:trHeight w:val="210"/>
        </w:trPr>
        <w:tc>
          <w:tcPr>
            <w:tcW w:w="4254" w:type="dxa"/>
            <w:noWrap/>
            <w:vAlign w:val="bottom"/>
            <w:hideMark/>
          </w:tcPr>
          <w:p w14:paraId="08493C69"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HAYES SCHOOL</w:t>
            </w:r>
          </w:p>
        </w:tc>
        <w:tc>
          <w:tcPr>
            <w:tcW w:w="850" w:type="dxa"/>
            <w:noWrap/>
            <w:vAlign w:val="bottom"/>
            <w:hideMark/>
          </w:tcPr>
          <w:p w14:paraId="7C9F38D8"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3-court</w:t>
            </w:r>
          </w:p>
        </w:tc>
        <w:tc>
          <w:tcPr>
            <w:tcW w:w="1418" w:type="dxa"/>
            <w:noWrap/>
            <w:vAlign w:val="bottom"/>
            <w:hideMark/>
          </w:tcPr>
          <w:p w14:paraId="0354B93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27 x 18</w:t>
            </w:r>
          </w:p>
        </w:tc>
        <w:tc>
          <w:tcPr>
            <w:tcW w:w="610" w:type="dxa"/>
            <w:noWrap/>
            <w:vAlign w:val="bottom"/>
            <w:hideMark/>
          </w:tcPr>
          <w:p w14:paraId="645271D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486</w:t>
            </w:r>
          </w:p>
        </w:tc>
        <w:tc>
          <w:tcPr>
            <w:tcW w:w="602" w:type="dxa"/>
            <w:noWrap/>
            <w:hideMark/>
          </w:tcPr>
          <w:p w14:paraId="49E5E61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1985</w:t>
            </w:r>
          </w:p>
        </w:tc>
        <w:tc>
          <w:tcPr>
            <w:tcW w:w="762" w:type="dxa"/>
            <w:noWrap/>
            <w:hideMark/>
          </w:tcPr>
          <w:p w14:paraId="13B854C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2198082B" w14:textId="2327CC3E"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607E18D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66%</w:t>
            </w:r>
          </w:p>
        </w:tc>
        <w:tc>
          <w:tcPr>
            <w:tcW w:w="975" w:type="dxa"/>
            <w:noWrap/>
            <w:vAlign w:val="bottom"/>
            <w:hideMark/>
          </w:tcPr>
          <w:p w14:paraId="608C957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w:t>
            </w:r>
          </w:p>
        </w:tc>
        <w:tc>
          <w:tcPr>
            <w:tcW w:w="1016" w:type="dxa"/>
            <w:noWrap/>
            <w:vAlign w:val="bottom"/>
            <w:hideMark/>
          </w:tcPr>
          <w:p w14:paraId="0C4E3B5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81%</w:t>
            </w:r>
          </w:p>
        </w:tc>
        <w:tc>
          <w:tcPr>
            <w:tcW w:w="1132" w:type="dxa"/>
            <w:noWrap/>
            <w:vAlign w:val="bottom"/>
            <w:hideMark/>
          </w:tcPr>
          <w:p w14:paraId="304734E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w:t>
            </w:r>
          </w:p>
        </w:tc>
        <w:tc>
          <w:tcPr>
            <w:tcW w:w="1016" w:type="dxa"/>
            <w:noWrap/>
            <w:vAlign w:val="bottom"/>
            <w:hideMark/>
          </w:tcPr>
          <w:p w14:paraId="36C6240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w:t>
            </w:r>
          </w:p>
        </w:tc>
      </w:tr>
      <w:tr w:rsidR="00BB502E" w:rsidRPr="007F5BA4" w14:paraId="2404E7B5" w14:textId="77777777" w:rsidTr="00877965">
        <w:trPr>
          <w:trHeight w:val="210"/>
        </w:trPr>
        <w:tc>
          <w:tcPr>
            <w:tcW w:w="4254" w:type="dxa"/>
            <w:noWrap/>
            <w:vAlign w:val="bottom"/>
            <w:hideMark/>
          </w:tcPr>
          <w:p w14:paraId="387D77F0"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HAYES SCHOOL</w:t>
            </w:r>
          </w:p>
        </w:tc>
        <w:tc>
          <w:tcPr>
            <w:tcW w:w="850" w:type="dxa"/>
            <w:noWrap/>
            <w:vAlign w:val="bottom"/>
            <w:hideMark/>
          </w:tcPr>
          <w:p w14:paraId="406F0462"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7E08076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17 x 10</w:t>
            </w:r>
          </w:p>
        </w:tc>
        <w:tc>
          <w:tcPr>
            <w:tcW w:w="610" w:type="dxa"/>
            <w:noWrap/>
            <w:vAlign w:val="bottom"/>
            <w:hideMark/>
          </w:tcPr>
          <w:p w14:paraId="1510F88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170</w:t>
            </w:r>
          </w:p>
        </w:tc>
        <w:tc>
          <w:tcPr>
            <w:tcW w:w="602" w:type="dxa"/>
            <w:noWrap/>
            <w:hideMark/>
          </w:tcPr>
          <w:p w14:paraId="471AFB2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712101A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1A48FCEC" w14:textId="48D32E61"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7D1BA57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28A7241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F1F5A3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60D5F3F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0AFCEC6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4EFC4128" w14:textId="77777777" w:rsidTr="00877965">
        <w:trPr>
          <w:trHeight w:val="210"/>
        </w:trPr>
        <w:tc>
          <w:tcPr>
            <w:tcW w:w="4254" w:type="dxa"/>
            <w:noWrap/>
            <w:vAlign w:val="bottom"/>
            <w:hideMark/>
          </w:tcPr>
          <w:p w14:paraId="6B39D382"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LANGLEY PARK SCHOOL FOR BOYS</w:t>
            </w:r>
          </w:p>
        </w:tc>
        <w:tc>
          <w:tcPr>
            <w:tcW w:w="850" w:type="dxa"/>
            <w:noWrap/>
            <w:vAlign w:val="bottom"/>
            <w:hideMark/>
          </w:tcPr>
          <w:p w14:paraId="24740A61"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3-court</w:t>
            </w:r>
          </w:p>
        </w:tc>
        <w:tc>
          <w:tcPr>
            <w:tcW w:w="1418" w:type="dxa"/>
            <w:noWrap/>
            <w:vAlign w:val="bottom"/>
            <w:hideMark/>
          </w:tcPr>
          <w:p w14:paraId="12BEF14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27 x 18</w:t>
            </w:r>
          </w:p>
        </w:tc>
        <w:tc>
          <w:tcPr>
            <w:tcW w:w="610" w:type="dxa"/>
            <w:noWrap/>
            <w:vAlign w:val="bottom"/>
            <w:hideMark/>
          </w:tcPr>
          <w:p w14:paraId="423BC41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486</w:t>
            </w:r>
          </w:p>
        </w:tc>
        <w:tc>
          <w:tcPr>
            <w:tcW w:w="602" w:type="dxa"/>
            <w:noWrap/>
            <w:hideMark/>
          </w:tcPr>
          <w:p w14:paraId="09DE1A7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1975</w:t>
            </w:r>
          </w:p>
        </w:tc>
        <w:tc>
          <w:tcPr>
            <w:tcW w:w="762" w:type="dxa"/>
            <w:noWrap/>
            <w:hideMark/>
          </w:tcPr>
          <w:p w14:paraId="28A93F7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7FF4669C" w14:textId="68A7207E"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5E11593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50%</w:t>
            </w:r>
          </w:p>
        </w:tc>
        <w:tc>
          <w:tcPr>
            <w:tcW w:w="975" w:type="dxa"/>
            <w:noWrap/>
            <w:vAlign w:val="bottom"/>
            <w:hideMark/>
          </w:tcPr>
          <w:p w14:paraId="5A989E9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50%</w:t>
            </w:r>
          </w:p>
        </w:tc>
        <w:tc>
          <w:tcPr>
            <w:tcW w:w="1016" w:type="dxa"/>
            <w:noWrap/>
            <w:vAlign w:val="bottom"/>
            <w:hideMark/>
          </w:tcPr>
          <w:p w14:paraId="2C08301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77%</w:t>
            </w:r>
          </w:p>
        </w:tc>
        <w:tc>
          <w:tcPr>
            <w:tcW w:w="1132" w:type="dxa"/>
            <w:noWrap/>
            <w:vAlign w:val="bottom"/>
            <w:hideMark/>
          </w:tcPr>
          <w:p w14:paraId="5129AF2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12%</w:t>
            </w:r>
          </w:p>
        </w:tc>
        <w:tc>
          <w:tcPr>
            <w:tcW w:w="1016" w:type="dxa"/>
            <w:noWrap/>
            <w:vAlign w:val="bottom"/>
            <w:hideMark/>
          </w:tcPr>
          <w:p w14:paraId="4731725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11%</w:t>
            </w:r>
          </w:p>
        </w:tc>
      </w:tr>
      <w:tr w:rsidR="00BB502E" w:rsidRPr="007F5BA4" w14:paraId="1F2F7317" w14:textId="77777777" w:rsidTr="00877965">
        <w:trPr>
          <w:trHeight w:val="210"/>
        </w:trPr>
        <w:tc>
          <w:tcPr>
            <w:tcW w:w="4254" w:type="dxa"/>
            <w:noWrap/>
            <w:vAlign w:val="bottom"/>
            <w:hideMark/>
          </w:tcPr>
          <w:p w14:paraId="3E5C754C"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LANGLEY PARK SCHOOL FOR GIRLS</w:t>
            </w:r>
          </w:p>
        </w:tc>
        <w:tc>
          <w:tcPr>
            <w:tcW w:w="850" w:type="dxa"/>
            <w:noWrap/>
            <w:vAlign w:val="bottom"/>
            <w:hideMark/>
          </w:tcPr>
          <w:p w14:paraId="7C0CAF4F"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0DAE6D9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77AE6E4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79C882E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1993</w:t>
            </w:r>
          </w:p>
        </w:tc>
        <w:tc>
          <w:tcPr>
            <w:tcW w:w="762" w:type="dxa"/>
            <w:noWrap/>
            <w:hideMark/>
          </w:tcPr>
          <w:p w14:paraId="1C521F3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1583AE30" w14:textId="6E967922"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77BE25E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72%</w:t>
            </w:r>
          </w:p>
        </w:tc>
        <w:tc>
          <w:tcPr>
            <w:tcW w:w="975" w:type="dxa"/>
            <w:noWrap/>
            <w:vAlign w:val="bottom"/>
            <w:hideMark/>
          </w:tcPr>
          <w:p w14:paraId="54C1E1A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28%</w:t>
            </w:r>
          </w:p>
        </w:tc>
        <w:tc>
          <w:tcPr>
            <w:tcW w:w="1016" w:type="dxa"/>
            <w:noWrap/>
            <w:vAlign w:val="bottom"/>
            <w:hideMark/>
          </w:tcPr>
          <w:p w14:paraId="2CFB3E9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76%</w:t>
            </w:r>
          </w:p>
        </w:tc>
        <w:tc>
          <w:tcPr>
            <w:tcW w:w="1132" w:type="dxa"/>
            <w:noWrap/>
            <w:vAlign w:val="bottom"/>
            <w:hideMark/>
          </w:tcPr>
          <w:p w14:paraId="3D9D7FD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12%</w:t>
            </w:r>
          </w:p>
        </w:tc>
        <w:tc>
          <w:tcPr>
            <w:tcW w:w="1016" w:type="dxa"/>
            <w:noWrap/>
            <w:vAlign w:val="bottom"/>
            <w:hideMark/>
          </w:tcPr>
          <w:p w14:paraId="5E3E82D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13%</w:t>
            </w:r>
          </w:p>
        </w:tc>
      </w:tr>
      <w:tr w:rsidR="00BB502E" w:rsidRPr="007F5BA4" w14:paraId="580B76F5" w14:textId="77777777" w:rsidTr="00877965">
        <w:trPr>
          <w:trHeight w:val="210"/>
        </w:trPr>
        <w:tc>
          <w:tcPr>
            <w:tcW w:w="4254" w:type="dxa"/>
            <w:noWrap/>
            <w:vAlign w:val="bottom"/>
            <w:hideMark/>
          </w:tcPr>
          <w:p w14:paraId="7A5EF72B"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LANGLEY PARK SCHOOL FOR GIRLS</w:t>
            </w:r>
          </w:p>
        </w:tc>
        <w:tc>
          <w:tcPr>
            <w:tcW w:w="850" w:type="dxa"/>
            <w:noWrap/>
            <w:vAlign w:val="bottom"/>
            <w:hideMark/>
          </w:tcPr>
          <w:p w14:paraId="283D2735"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4D15D60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10</w:t>
            </w:r>
          </w:p>
        </w:tc>
        <w:tc>
          <w:tcPr>
            <w:tcW w:w="610" w:type="dxa"/>
            <w:noWrap/>
            <w:vAlign w:val="bottom"/>
            <w:hideMark/>
          </w:tcPr>
          <w:p w14:paraId="59C07FB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180</w:t>
            </w:r>
          </w:p>
        </w:tc>
        <w:tc>
          <w:tcPr>
            <w:tcW w:w="602" w:type="dxa"/>
            <w:noWrap/>
            <w:hideMark/>
          </w:tcPr>
          <w:p w14:paraId="48F1748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720FB34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5F5DCE5C" w14:textId="1DB1F4C1"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2CC28D5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3EB52E5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47C0142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2ED2E84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6C24BA4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54D28173" w14:textId="77777777" w:rsidTr="00877965">
        <w:trPr>
          <w:trHeight w:val="210"/>
        </w:trPr>
        <w:tc>
          <w:tcPr>
            <w:tcW w:w="4254" w:type="dxa"/>
            <w:noWrap/>
            <w:vAlign w:val="bottom"/>
            <w:hideMark/>
          </w:tcPr>
          <w:p w14:paraId="4ADF7955"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RAVENSBOURNE SCHOOL</w:t>
            </w:r>
          </w:p>
        </w:tc>
        <w:tc>
          <w:tcPr>
            <w:tcW w:w="850" w:type="dxa"/>
            <w:noWrap/>
            <w:vAlign w:val="bottom"/>
            <w:hideMark/>
          </w:tcPr>
          <w:p w14:paraId="7A3E9408"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3-court</w:t>
            </w:r>
          </w:p>
        </w:tc>
        <w:tc>
          <w:tcPr>
            <w:tcW w:w="1418" w:type="dxa"/>
            <w:noWrap/>
            <w:vAlign w:val="bottom"/>
            <w:hideMark/>
          </w:tcPr>
          <w:p w14:paraId="4DC1F52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27 x 18</w:t>
            </w:r>
          </w:p>
        </w:tc>
        <w:tc>
          <w:tcPr>
            <w:tcW w:w="610" w:type="dxa"/>
            <w:noWrap/>
            <w:vAlign w:val="bottom"/>
            <w:hideMark/>
          </w:tcPr>
          <w:p w14:paraId="24E7024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486</w:t>
            </w:r>
          </w:p>
        </w:tc>
        <w:tc>
          <w:tcPr>
            <w:tcW w:w="602" w:type="dxa"/>
            <w:noWrap/>
            <w:hideMark/>
          </w:tcPr>
          <w:p w14:paraId="4D4F5C9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1994</w:t>
            </w:r>
          </w:p>
        </w:tc>
        <w:tc>
          <w:tcPr>
            <w:tcW w:w="762" w:type="dxa"/>
            <w:noWrap/>
            <w:hideMark/>
          </w:tcPr>
          <w:p w14:paraId="789F33C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2003</w:t>
            </w:r>
          </w:p>
        </w:tc>
        <w:tc>
          <w:tcPr>
            <w:tcW w:w="812" w:type="dxa"/>
            <w:noWrap/>
          </w:tcPr>
          <w:p w14:paraId="0E91C12B" w14:textId="4F075D10"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08AC55E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5667689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58251AA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61%</w:t>
            </w:r>
          </w:p>
        </w:tc>
        <w:tc>
          <w:tcPr>
            <w:tcW w:w="1132" w:type="dxa"/>
            <w:noWrap/>
            <w:vAlign w:val="bottom"/>
            <w:hideMark/>
          </w:tcPr>
          <w:p w14:paraId="227BC39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w:t>
            </w:r>
          </w:p>
        </w:tc>
        <w:tc>
          <w:tcPr>
            <w:tcW w:w="1016" w:type="dxa"/>
            <w:noWrap/>
            <w:vAlign w:val="bottom"/>
            <w:hideMark/>
          </w:tcPr>
          <w:p w14:paraId="010C6D8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30%</w:t>
            </w:r>
          </w:p>
        </w:tc>
      </w:tr>
      <w:tr w:rsidR="00BB502E" w:rsidRPr="007F5BA4" w14:paraId="3E37171C" w14:textId="77777777" w:rsidTr="00877965">
        <w:trPr>
          <w:trHeight w:val="210"/>
        </w:trPr>
        <w:tc>
          <w:tcPr>
            <w:tcW w:w="4254" w:type="dxa"/>
            <w:noWrap/>
            <w:vAlign w:val="bottom"/>
            <w:hideMark/>
          </w:tcPr>
          <w:p w14:paraId="2ABCF577"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THE COUNTY GROUND (KENT)</w:t>
            </w:r>
          </w:p>
        </w:tc>
        <w:tc>
          <w:tcPr>
            <w:tcW w:w="850" w:type="dxa"/>
            <w:noWrap/>
            <w:vAlign w:val="bottom"/>
            <w:hideMark/>
          </w:tcPr>
          <w:p w14:paraId="2E21AF9F"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5D5B34F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0F0C99A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716FDAB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2014</w:t>
            </w:r>
          </w:p>
        </w:tc>
        <w:tc>
          <w:tcPr>
            <w:tcW w:w="762" w:type="dxa"/>
            <w:noWrap/>
            <w:hideMark/>
          </w:tcPr>
          <w:p w14:paraId="6B273F2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5BAF9C4E" w14:textId="688A1D8E"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Other (sport club)</w:t>
            </w:r>
          </w:p>
        </w:tc>
        <w:tc>
          <w:tcPr>
            <w:tcW w:w="1070" w:type="dxa"/>
            <w:noWrap/>
            <w:hideMark/>
          </w:tcPr>
          <w:p w14:paraId="7B0C390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1EF4691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171070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w:t>
            </w:r>
          </w:p>
        </w:tc>
        <w:tc>
          <w:tcPr>
            <w:tcW w:w="1132" w:type="dxa"/>
            <w:noWrap/>
            <w:vAlign w:val="bottom"/>
            <w:hideMark/>
          </w:tcPr>
          <w:p w14:paraId="08285A3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15%</w:t>
            </w:r>
          </w:p>
        </w:tc>
        <w:tc>
          <w:tcPr>
            <w:tcW w:w="1016" w:type="dxa"/>
            <w:noWrap/>
            <w:vAlign w:val="bottom"/>
            <w:hideMark/>
          </w:tcPr>
          <w:p w14:paraId="0F189C7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16%</w:t>
            </w:r>
          </w:p>
        </w:tc>
      </w:tr>
      <w:tr w:rsidR="00BB502E" w:rsidRPr="007F5BA4" w14:paraId="7DAC24E3" w14:textId="77777777" w:rsidTr="00877965">
        <w:trPr>
          <w:trHeight w:val="210"/>
        </w:trPr>
        <w:tc>
          <w:tcPr>
            <w:tcW w:w="4254" w:type="dxa"/>
            <w:noWrap/>
            <w:vAlign w:val="bottom"/>
            <w:hideMark/>
          </w:tcPr>
          <w:p w14:paraId="627E6882"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THE PARKLANGLEY CLUB</w:t>
            </w:r>
          </w:p>
        </w:tc>
        <w:tc>
          <w:tcPr>
            <w:tcW w:w="850" w:type="dxa"/>
            <w:noWrap/>
            <w:vAlign w:val="bottom"/>
            <w:hideMark/>
          </w:tcPr>
          <w:p w14:paraId="267C2D2D"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04DDEB0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40 x 18</w:t>
            </w:r>
          </w:p>
        </w:tc>
        <w:tc>
          <w:tcPr>
            <w:tcW w:w="610" w:type="dxa"/>
            <w:noWrap/>
            <w:vAlign w:val="bottom"/>
            <w:hideMark/>
          </w:tcPr>
          <w:p w14:paraId="508EDAB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720</w:t>
            </w:r>
          </w:p>
        </w:tc>
        <w:tc>
          <w:tcPr>
            <w:tcW w:w="602" w:type="dxa"/>
            <w:noWrap/>
            <w:hideMark/>
          </w:tcPr>
          <w:p w14:paraId="1369708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2002</w:t>
            </w:r>
          </w:p>
        </w:tc>
        <w:tc>
          <w:tcPr>
            <w:tcW w:w="762" w:type="dxa"/>
            <w:noWrap/>
            <w:hideMark/>
          </w:tcPr>
          <w:p w14:paraId="4F0EC0E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040B8AA2" w14:textId="159CBC43"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Other (sport club)</w:t>
            </w:r>
          </w:p>
        </w:tc>
        <w:tc>
          <w:tcPr>
            <w:tcW w:w="1070" w:type="dxa"/>
            <w:noWrap/>
            <w:hideMark/>
          </w:tcPr>
          <w:p w14:paraId="49D2101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1AC1094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7A8D62A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77%</w:t>
            </w:r>
          </w:p>
        </w:tc>
        <w:tc>
          <w:tcPr>
            <w:tcW w:w="1132" w:type="dxa"/>
            <w:noWrap/>
            <w:vAlign w:val="bottom"/>
            <w:hideMark/>
          </w:tcPr>
          <w:p w14:paraId="1D0E583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12%</w:t>
            </w:r>
          </w:p>
        </w:tc>
        <w:tc>
          <w:tcPr>
            <w:tcW w:w="1016" w:type="dxa"/>
            <w:noWrap/>
            <w:vAlign w:val="bottom"/>
            <w:hideMark/>
          </w:tcPr>
          <w:p w14:paraId="4A5A1A3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w:t>
            </w:r>
          </w:p>
        </w:tc>
      </w:tr>
      <w:tr w:rsidR="00BB502E" w:rsidRPr="007F5BA4" w14:paraId="00877844" w14:textId="77777777" w:rsidTr="00877965">
        <w:trPr>
          <w:trHeight w:val="210"/>
        </w:trPr>
        <w:tc>
          <w:tcPr>
            <w:tcW w:w="4254" w:type="dxa"/>
            <w:noWrap/>
            <w:vAlign w:val="bottom"/>
            <w:hideMark/>
          </w:tcPr>
          <w:p w14:paraId="50101D2A"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WALNUTS LEISURE CENTRE</w:t>
            </w:r>
          </w:p>
        </w:tc>
        <w:tc>
          <w:tcPr>
            <w:tcW w:w="850" w:type="dxa"/>
            <w:noWrap/>
            <w:vAlign w:val="bottom"/>
            <w:hideMark/>
          </w:tcPr>
          <w:p w14:paraId="153BA21C"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5-court</w:t>
            </w:r>
          </w:p>
        </w:tc>
        <w:tc>
          <w:tcPr>
            <w:tcW w:w="1418" w:type="dxa"/>
            <w:noWrap/>
            <w:vAlign w:val="bottom"/>
            <w:hideMark/>
          </w:tcPr>
          <w:p w14:paraId="2BC6DB7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40.6 x 21.35</w:t>
            </w:r>
          </w:p>
        </w:tc>
        <w:tc>
          <w:tcPr>
            <w:tcW w:w="610" w:type="dxa"/>
            <w:noWrap/>
            <w:vAlign w:val="bottom"/>
            <w:hideMark/>
          </w:tcPr>
          <w:p w14:paraId="06DD850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867</w:t>
            </w:r>
          </w:p>
        </w:tc>
        <w:tc>
          <w:tcPr>
            <w:tcW w:w="602" w:type="dxa"/>
            <w:noWrap/>
            <w:hideMark/>
          </w:tcPr>
          <w:p w14:paraId="7B4409A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1980</w:t>
            </w:r>
          </w:p>
        </w:tc>
        <w:tc>
          <w:tcPr>
            <w:tcW w:w="762" w:type="dxa"/>
            <w:noWrap/>
            <w:hideMark/>
          </w:tcPr>
          <w:p w14:paraId="7C32E51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2010</w:t>
            </w:r>
          </w:p>
        </w:tc>
        <w:tc>
          <w:tcPr>
            <w:tcW w:w="812" w:type="dxa"/>
            <w:noWrap/>
          </w:tcPr>
          <w:p w14:paraId="478AAD32" w14:textId="38EF0A7E"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Public</w:t>
            </w:r>
          </w:p>
        </w:tc>
        <w:tc>
          <w:tcPr>
            <w:tcW w:w="1070" w:type="dxa"/>
            <w:noWrap/>
            <w:hideMark/>
          </w:tcPr>
          <w:p w14:paraId="2E231FE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93%</w:t>
            </w:r>
          </w:p>
        </w:tc>
        <w:tc>
          <w:tcPr>
            <w:tcW w:w="975" w:type="dxa"/>
            <w:noWrap/>
            <w:vAlign w:val="bottom"/>
            <w:hideMark/>
          </w:tcPr>
          <w:p w14:paraId="148C628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w:t>
            </w:r>
          </w:p>
        </w:tc>
        <w:tc>
          <w:tcPr>
            <w:tcW w:w="1016" w:type="dxa"/>
            <w:noWrap/>
            <w:vAlign w:val="bottom"/>
            <w:hideMark/>
          </w:tcPr>
          <w:p w14:paraId="68AC749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82%</w:t>
            </w:r>
          </w:p>
        </w:tc>
        <w:tc>
          <w:tcPr>
            <w:tcW w:w="1132" w:type="dxa"/>
            <w:noWrap/>
            <w:vAlign w:val="bottom"/>
            <w:hideMark/>
          </w:tcPr>
          <w:p w14:paraId="3B018A6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w:t>
            </w:r>
          </w:p>
        </w:tc>
        <w:tc>
          <w:tcPr>
            <w:tcW w:w="1016" w:type="dxa"/>
            <w:noWrap/>
            <w:vAlign w:val="bottom"/>
            <w:hideMark/>
          </w:tcPr>
          <w:p w14:paraId="4526E76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w:t>
            </w:r>
          </w:p>
        </w:tc>
      </w:tr>
      <w:tr w:rsidR="00BB502E" w:rsidRPr="007F5BA4" w14:paraId="62ADAE3B" w14:textId="77777777" w:rsidTr="00877965">
        <w:trPr>
          <w:trHeight w:val="210"/>
        </w:trPr>
        <w:tc>
          <w:tcPr>
            <w:tcW w:w="4254" w:type="dxa"/>
            <w:noWrap/>
            <w:vAlign w:val="bottom"/>
            <w:hideMark/>
          </w:tcPr>
          <w:p w14:paraId="681D7E20"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WALNUTS LEISURE CENTRE</w:t>
            </w:r>
          </w:p>
        </w:tc>
        <w:tc>
          <w:tcPr>
            <w:tcW w:w="850" w:type="dxa"/>
            <w:noWrap/>
            <w:vAlign w:val="bottom"/>
            <w:hideMark/>
          </w:tcPr>
          <w:p w14:paraId="4E7C7F05"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1921CF9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17</w:t>
            </w:r>
          </w:p>
        </w:tc>
        <w:tc>
          <w:tcPr>
            <w:tcW w:w="610" w:type="dxa"/>
            <w:noWrap/>
            <w:vAlign w:val="bottom"/>
            <w:hideMark/>
          </w:tcPr>
          <w:p w14:paraId="412689F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306</w:t>
            </w:r>
          </w:p>
        </w:tc>
        <w:tc>
          <w:tcPr>
            <w:tcW w:w="602" w:type="dxa"/>
            <w:noWrap/>
            <w:hideMark/>
          </w:tcPr>
          <w:p w14:paraId="7E885B1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501C6E2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6DBBC448" w14:textId="4572476F"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5765FBB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7E77459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40B6B4E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3C481C7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357849A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6031B096" w14:textId="77777777" w:rsidTr="00877965">
        <w:trPr>
          <w:trHeight w:val="210"/>
        </w:trPr>
        <w:tc>
          <w:tcPr>
            <w:tcW w:w="4254" w:type="dxa"/>
            <w:shd w:val="clear" w:color="auto" w:fill="83CAEB" w:themeFill="accent1" w:themeFillTint="66"/>
            <w:noWrap/>
            <w:vAlign w:val="bottom"/>
            <w:hideMark/>
          </w:tcPr>
          <w:p w14:paraId="3C01FA3B" w14:textId="77777777" w:rsidR="00BB502E" w:rsidRPr="007F5BA4" w:rsidRDefault="00BB502E" w:rsidP="00877965">
            <w:pPr>
              <w:spacing w:after="0" w:line="240" w:lineRule="auto"/>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lastRenderedPageBreak/>
              <w:t> </w:t>
            </w:r>
            <w:r>
              <w:rPr>
                <w:rFonts w:ascii="Arial" w:eastAsia="Times New Roman" w:hAnsi="Arial" w:cs="Arial"/>
                <w:b/>
                <w:bCs/>
                <w:kern w:val="0"/>
                <w:sz w:val="16"/>
                <w:szCs w:val="16"/>
                <w:lang w:eastAsia="en-GB"/>
                <w14:ligatures w14:val="none"/>
              </w:rPr>
              <w:t>Croydon</w:t>
            </w:r>
          </w:p>
        </w:tc>
        <w:tc>
          <w:tcPr>
            <w:tcW w:w="850" w:type="dxa"/>
            <w:shd w:val="clear" w:color="auto" w:fill="83CAEB" w:themeFill="accent1" w:themeFillTint="66"/>
            <w:noWrap/>
            <w:vAlign w:val="bottom"/>
            <w:hideMark/>
          </w:tcPr>
          <w:p w14:paraId="32E97962" w14:textId="77777777" w:rsidR="00BB502E" w:rsidRPr="007F5BA4" w:rsidRDefault="00BB502E" w:rsidP="00877965">
            <w:pPr>
              <w:spacing w:after="0" w:line="240" w:lineRule="auto"/>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1418" w:type="dxa"/>
            <w:shd w:val="clear" w:color="auto" w:fill="83CAEB" w:themeFill="accent1" w:themeFillTint="66"/>
            <w:noWrap/>
            <w:vAlign w:val="bottom"/>
            <w:hideMark/>
          </w:tcPr>
          <w:p w14:paraId="41E2772C"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610" w:type="dxa"/>
            <w:shd w:val="clear" w:color="auto" w:fill="83CAEB" w:themeFill="accent1" w:themeFillTint="66"/>
            <w:noWrap/>
            <w:vAlign w:val="bottom"/>
            <w:hideMark/>
          </w:tcPr>
          <w:p w14:paraId="2802B345"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602" w:type="dxa"/>
            <w:shd w:val="clear" w:color="auto" w:fill="83CAEB" w:themeFill="accent1" w:themeFillTint="66"/>
            <w:noWrap/>
            <w:hideMark/>
          </w:tcPr>
          <w:p w14:paraId="0AA42135"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2002</w:t>
            </w:r>
          </w:p>
        </w:tc>
        <w:tc>
          <w:tcPr>
            <w:tcW w:w="762" w:type="dxa"/>
            <w:shd w:val="clear" w:color="auto" w:fill="83CAEB" w:themeFill="accent1" w:themeFillTint="66"/>
            <w:noWrap/>
            <w:hideMark/>
          </w:tcPr>
          <w:p w14:paraId="559A9823"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812" w:type="dxa"/>
            <w:shd w:val="clear" w:color="auto" w:fill="83CAEB" w:themeFill="accent1" w:themeFillTint="66"/>
            <w:noWrap/>
          </w:tcPr>
          <w:p w14:paraId="26CB6529" w14:textId="4C2B47FD"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shd w:val="clear" w:color="auto" w:fill="83CAEB" w:themeFill="accent1" w:themeFillTint="66"/>
            <w:noWrap/>
            <w:hideMark/>
          </w:tcPr>
          <w:p w14:paraId="63F4A5B1"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90%</w:t>
            </w:r>
          </w:p>
        </w:tc>
        <w:tc>
          <w:tcPr>
            <w:tcW w:w="975" w:type="dxa"/>
            <w:shd w:val="clear" w:color="auto" w:fill="83CAEB" w:themeFill="accent1" w:themeFillTint="66"/>
            <w:noWrap/>
            <w:vAlign w:val="bottom"/>
            <w:hideMark/>
          </w:tcPr>
          <w:p w14:paraId="3B85624D"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10%</w:t>
            </w:r>
          </w:p>
        </w:tc>
        <w:tc>
          <w:tcPr>
            <w:tcW w:w="1016" w:type="dxa"/>
            <w:shd w:val="clear" w:color="auto" w:fill="83CAEB" w:themeFill="accent1" w:themeFillTint="66"/>
            <w:noWrap/>
            <w:vAlign w:val="bottom"/>
            <w:hideMark/>
          </w:tcPr>
          <w:p w14:paraId="0718E623"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67%</w:t>
            </w:r>
          </w:p>
        </w:tc>
        <w:tc>
          <w:tcPr>
            <w:tcW w:w="1132" w:type="dxa"/>
            <w:shd w:val="clear" w:color="auto" w:fill="83CAEB" w:themeFill="accent1" w:themeFillTint="66"/>
            <w:noWrap/>
            <w:vAlign w:val="bottom"/>
            <w:hideMark/>
          </w:tcPr>
          <w:p w14:paraId="61418F19"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13%</w:t>
            </w:r>
          </w:p>
        </w:tc>
        <w:tc>
          <w:tcPr>
            <w:tcW w:w="1016" w:type="dxa"/>
            <w:shd w:val="clear" w:color="auto" w:fill="83CAEB" w:themeFill="accent1" w:themeFillTint="66"/>
            <w:noWrap/>
            <w:vAlign w:val="bottom"/>
            <w:hideMark/>
          </w:tcPr>
          <w:p w14:paraId="2B1BAFBD"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20%</w:t>
            </w:r>
          </w:p>
        </w:tc>
      </w:tr>
      <w:tr w:rsidR="00BB502E" w:rsidRPr="007F5BA4" w14:paraId="3EB57F2C" w14:textId="77777777" w:rsidTr="00877965">
        <w:trPr>
          <w:trHeight w:val="210"/>
        </w:trPr>
        <w:tc>
          <w:tcPr>
            <w:tcW w:w="4254" w:type="dxa"/>
            <w:noWrap/>
            <w:vAlign w:val="bottom"/>
            <w:hideMark/>
          </w:tcPr>
          <w:p w14:paraId="6D505CE8"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3D HEALTH &amp; FITNESS (SOUTH NORWOOD)</w:t>
            </w:r>
          </w:p>
        </w:tc>
        <w:tc>
          <w:tcPr>
            <w:tcW w:w="850" w:type="dxa"/>
            <w:noWrap/>
            <w:vAlign w:val="bottom"/>
            <w:hideMark/>
          </w:tcPr>
          <w:p w14:paraId="3F091822"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5AEFA0E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35FC7B8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321B0FE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2016</w:t>
            </w:r>
          </w:p>
        </w:tc>
        <w:tc>
          <w:tcPr>
            <w:tcW w:w="762" w:type="dxa"/>
            <w:noWrap/>
            <w:hideMark/>
          </w:tcPr>
          <w:p w14:paraId="533DFD6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0C2FA5F3" w14:textId="33758682"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(3rd party)</w:t>
            </w:r>
          </w:p>
        </w:tc>
        <w:tc>
          <w:tcPr>
            <w:tcW w:w="1070" w:type="dxa"/>
            <w:noWrap/>
            <w:hideMark/>
          </w:tcPr>
          <w:p w14:paraId="1AFE17F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20EA63E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5B067FF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52%</w:t>
            </w:r>
          </w:p>
        </w:tc>
        <w:tc>
          <w:tcPr>
            <w:tcW w:w="1132" w:type="dxa"/>
            <w:noWrap/>
            <w:vAlign w:val="bottom"/>
            <w:hideMark/>
          </w:tcPr>
          <w:p w14:paraId="2367D65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13%</w:t>
            </w:r>
          </w:p>
        </w:tc>
        <w:tc>
          <w:tcPr>
            <w:tcW w:w="1016" w:type="dxa"/>
            <w:noWrap/>
            <w:vAlign w:val="bottom"/>
            <w:hideMark/>
          </w:tcPr>
          <w:p w14:paraId="61957BA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35%</w:t>
            </w:r>
          </w:p>
        </w:tc>
      </w:tr>
      <w:tr w:rsidR="00BB502E" w:rsidRPr="007F5BA4" w14:paraId="67469091" w14:textId="77777777" w:rsidTr="00877965">
        <w:trPr>
          <w:trHeight w:val="210"/>
        </w:trPr>
        <w:tc>
          <w:tcPr>
            <w:tcW w:w="4254" w:type="dxa"/>
            <w:noWrap/>
            <w:vAlign w:val="bottom"/>
            <w:hideMark/>
          </w:tcPr>
          <w:p w14:paraId="53DC9C17"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COULSDON SIXTH FORM COLLEGE</w:t>
            </w:r>
          </w:p>
        </w:tc>
        <w:tc>
          <w:tcPr>
            <w:tcW w:w="850" w:type="dxa"/>
            <w:noWrap/>
            <w:vAlign w:val="bottom"/>
            <w:hideMark/>
          </w:tcPr>
          <w:p w14:paraId="515D07C7"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79004CE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1B945F6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261C4ED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2008</w:t>
            </w:r>
          </w:p>
        </w:tc>
        <w:tc>
          <w:tcPr>
            <w:tcW w:w="762" w:type="dxa"/>
            <w:noWrap/>
            <w:hideMark/>
          </w:tcPr>
          <w:p w14:paraId="2708EA2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1C0B39BA" w14:textId="3EB5FBA6"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75B2557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83%</w:t>
            </w:r>
          </w:p>
        </w:tc>
        <w:tc>
          <w:tcPr>
            <w:tcW w:w="975" w:type="dxa"/>
            <w:noWrap/>
            <w:vAlign w:val="bottom"/>
            <w:hideMark/>
          </w:tcPr>
          <w:p w14:paraId="55854EE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17%</w:t>
            </w:r>
          </w:p>
        </w:tc>
        <w:tc>
          <w:tcPr>
            <w:tcW w:w="1016" w:type="dxa"/>
            <w:noWrap/>
            <w:vAlign w:val="bottom"/>
            <w:hideMark/>
          </w:tcPr>
          <w:p w14:paraId="763004C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81%</w:t>
            </w:r>
          </w:p>
        </w:tc>
        <w:tc>
          <w:tcPr>
            <w:tcW w:w="1132" w:type="dxa"/>
            <w:noWrap/>
            <w:vAlign w:val="bottom"/>
            <w:hideMark/>
          </w:tcPr>
          <w:p w14:paraId="2B34F80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w:t>
            </w:r>
          </w:p>
        </w:tc>
        <w:tc>
          <w:tcPr>
            <w:tcW w:w="1016" w:type="dxa"/>
            <w:noWrap/>
            <w:vAlign w:val="bottom"/>
            <w:hideMark/>
          </w:tcPr>
          <w:p w14:paraId="2A1AF57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13%</w:t>
            </w:r>
          </w:p>
        </w:tc>
      </w:tr>
      <w:tr w:rsidR="00BB502E" w:rsidRPr="007F5BA4" w14:paraId="37D6478A" w14:textId="77777777" w:rsidTr="00877965">
        <w:trPr>
          <w:trHeight w:val="210"/>
        </w:trPr>
        <w:tc>
          <w:tcPr>
            <w:tcW w:w="4254" w:type="dxa"/>
            <w:noWrap/>
            <w:vAlign w:val="bottom"/>
            <w:hideMark/>
          </w:tcPr>
          <w:p w14:paraId="19250470"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CROYDON SPORTS CLUB</w:t>
            </w:r>
          </w:p>
        </w:tc>
        <w:tc>
          <w:tcPr>
            <w:tcW w:w="850" w:type="dxa"/>
            <w:noWrap/>
            <w:vAlign w:val="bottom"/>
            <w:hideMark/>
          </w:tcPr>
          <w:p w14:paraId="3C27F688"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6429A1E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2C36488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398A5DA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2000</w:t>
            </w:r>
          </w:p>
        </w:tc>
        <w:tc>
          <w:tcPr>
            <w:tcW w:w="762" w:type="dxa"/>
            <w:noWrap/>
            <w:hideMark/>
          </w:tcPr>
          <w:p w14:paraId="0C37C95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53345AEF" w14:textId="6683E1A6"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(3rd party)</w:t>
            </w:r>
          </w:p>
        </w:tc>
        <w:tc>
          <w:tcPr>
            <w:tcW w:w="1070" w:type="dxa"/>
            <w:noWrap/>
            <w:hideMark/>
          </w:tcPr>
          <w:p w14:paraId="1A91697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5788415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13E8BA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82%</w:t>
            </w:r>
          </w:p>
        </w:tc>
        <w:tc>
          <w:tcPr>
            <w:tcW w:w="1132" w:type="dxa"/>
            <w:noWrap/>
            <w:vAlign w:val="bottom"/>
            <w:hideMark/>
          </w:tcPr>
          <w:p w14:paraId="77806D9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11%</w:t>
            </w:r>
          </w:p>
        </w:tc>
        <w:tc>
          <w:tcPr>
            <w:tcW w:w="1016" w:type="dxa"/>
            <w:noWrap/>
            <w:vAlign w:val="bottom"/>
            <w:hideMark/>
          </w:tcPr>
          <w:p w14:paraId="14F9379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w:t>
            </w:r>
          </w:p>
        </w:tc>
      </w:tr>
      <w:tr w:rsidR="00BB502E" w:rsidRPr="007F5BA4" w14:paraId="3F94A955" w14:textId="77777777" w:rsidTr="00877965">
        <w:trPr>
          <w:trHeight w:val="210"/>
        </w:trPr>
        <w:tc>
          <w:tcPr>
            <w:tcW w:w="4254" w:type="dxa"/>
            <w:noWrap/>
            <w:vAlign w:val="bottom"/>
            <w:hideMark/>
          </w:tcPr>
          <w:p w14:paraId="32834F00"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CROYDON SPORTS CLUB</w:t>
            </w:r>
          </w:p>
        </w:tc>
        <w:tc>
          <w:tcPr>
            <w:tcW w:w="850" w:type="dxa"/>
            <w:noWrap/>
            <w:vAlign w:val="bottom"/>
            <w:hideMark/>
          </w:tcPr>
          <w:p w14:paraId="727A92FB"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63659B2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10</w:t>
            </w:r>
          </w:p>
        </w:tc>
        <w:tc>
          <w:tcPr>
            <w:tcW w:w="610" w:type="dxa"/>
            <w:noWrap/>
            <w:vAlign w:val="bottom"/>
            <w:hideMark/>
          </w:tcPr>
          <w:p w14:paraId="4BFEC7B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180</w:t>
            </w:r>
          </w:p>
        </w:tc>
        <w:tc>
          <w:tcPr>
            <w:tcW w:w="602" w:type="dxa"/>
            <w:noWrap/>
            <w:hideMark/>
          </w:tcPr>
          <w:p w14:paraId="0840A46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32F0C77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5A21AA60" w14:textId="6C748F0B"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589205E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74F977B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1735B1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617940B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03B4866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626BA985" w14:textId="77777777" w:rsidTr="00877965">
        <w:trPr>
          <w:trHeight w:val="210"/>
        </w:trPr>
        <w:tc>
          <w:tcPr>
            <w:tcW w:w="4254" w:type="dxa"/>
            <w:noWrap/>
            <w:vAlign w:val="bottom"/>
            <w:hideMark/>
          </w:tcPr>
          <w:p w14:paraId="4530F726"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HARRIS ACADEMY SOUTH NORWOOD</w:t>
            </w:r>
          </w:p>
        </w:tc>
        <w:tc>
          <w:tcPr>
            <w:tcW w:w="850" w:type="dxa"/>
            <w:noWrap/>
            <w:vAlign w:val="bottom"/>
            <w:hideMark/>
          </w:tcPr>
          <w:p w14:paraId="02863B69"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72A1CD0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4442C9D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51459D6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2007</w:t>
            </w:r>
          </w:p>
        </w:tc>
        <w:tc>
          <w:tcPr>
            <w:tcW w:w="762" w:type="dxa"/>
            <w:noWrap/>
            <w:hideMark/>
          </w:tcPr>
          <w:p w14:paraId="76B4A55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0B38503B" w14:textId="4EA08EDC"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 house)</w:t>
            </w:r>
          </w:p>
        </w:tc>
        <w:tc>
          <w:tcPr>
            <w:tcW w:w="1070" w:type="dxa"/>
            <w:noWrap/>
            <w:hideMark/>
          </w:tcPr>
          <w:p w14:paraId="0A6A958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35F6B7A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54EF6AB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44%</w:t>
            </w:r>
          </w:p>
        </w:tc>
        <w:tc>
          <w:tcPr>
            <w:tcW w:w="1132" w:type="dxa"/>
            <w:noWrap/>
            <w:vAlign w:val="bottom"/>
            <w:hideMark/>
          </w:tcPr>
          <w:p w14:paraId="7FDCBB8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11%</w:t>
            </w:r>
          </w:p>
        </w:tc>
        <w:tc>
          <w:tcPr>
            <w:tcW w:w="1016" w:type="dxa"/>
            <w:noWrap/>
            <w:vAlign w:val="bottom"/>
            <w:hideMark/>
          </w:tcPr>
          <w:p w14:paraId="5213F35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45%</w:t>
            </w:r>
          </w:p>
        </w:tc>
      </w:tr>
      <w:tr w:rsidR="00BB502E" w:rsidRPr="007F5BA4" w14:paraId="74D929B4" w14:textId="77777777" w:rsidTr="00877965">
        <w:trPr>
          <w:trHeight w:val="210"/>
        </w:trPr>
        <w:tc>
          <w:tcPr>
            <w:tcW w:w="4254" w:type="dxa"/>
            <w:noWrap/>
            <w:vAlign w:val="bottom"/>
            <w:hideMark/>
          </w:tcPr>
          <w:p w14:paraId="57534DC0"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HARRIS CITY ACADEMY (CRYSTAL PALACE)</w:t>
            </w:r>
          </w:p>
        </w:tc>
        <w:tc>
          <w:tcPr>
            <w:tcW w:w="850" w:type="dxa"/>
            <w:noWrap/>
            <w:vAlign w:val="bottom"/>
            <w:hideMark/>
          </w:tcPr>
          <w:p w14:paraId="31DA90F3"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28F777B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38B8A59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1EB539D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1990</w:t>
            </w:r>
          </w:p>
        </w:tc>
        <w:tc>
          <w:tcPr>
            <w:tcW w:w="762" w:type="dxa"/>
            <w:noWrap/>
            <w:hideMark/>
          </w:tcPr>
          <w:p w14:paraId="2979D35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2010</w:t>
            </w:r>
          </w:p>
        </w:tc>
        <w:tc>
          <w:tcPr>
            <w:tcW w:w="812" w:type="dxa"/>
            <w:noWrap/>
          </w:tcPr>
          <w:p w14:paraId="41AD7457" w14:textId="00955D20"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 house)</w:t>
            </w:r>
          </w:p>
        </w:tc>
        <w:tc>
          <w:tcPr>
            <w:tcW w:w="1070" w:type="dxa"/>
            <w:noWrap/>
            <w:hideMark/>
          </w:tcPr>
          <w:p w14:paraId="36550F3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783664A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59BF940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64%</w:t>
            </w:r>
          </w:p>
        </w:tc>
        <w:tc>
          <w:tcPr>
            <w:tcW w:w="1132" w:type="dxa"/>
            <w:noWrap/>
            <w:vAlign w:val="bottom"/>
            <w:hideMark/>
          </w:tcPr>
          <w:p w14:paraId="259E05F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17%</w:t>
            </w:r>
          </w:p>
        </w:tc>
        <w:tc>
          <w:tcPr>
            <w:tcW w:w="1016" w:type="dxa"/>
            <w:noWrap/>
            <w:vAlign w:val="bottom"/>
            <w:hideMark/>
          </w:tcPr>
          <w:p w14:paraId="3A589F0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w:t>
            </w:r>
          </w:p>
        </w:tc>
      </w:tr>
      <w:tr w:rsidR="00BB502E" w:rsidRPr="007F5BA4" w14:paraId="72C1D344" w14:textId="77777777" w:rsidTr="00877965">
        <w:trPr>
          <w:trHeight w:val="210"/>
        </w:trPr>
        <w:tc>
          <w:tcPr>
            <w:tcW w:w="4254" w:type="dxa"/>
            <w:noWrap/>
            <w:vAlign w:val="bottom"/>
            <w:hideMark/>
          </w:tcPr>
          <w:p w14:paraId="4A21C2A5"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HARRIS CITY ACADEMY (CRYSTAL PALACE)</w:t>
            </w:r>
          </w:p>
        </w:tc>
        <w:tc>
          <w:tcPr>
            <w:tcW w:w="850" w:type="dxa"/>
            <w:noWrap/>
            <w:vAlign w:val="bottom"/>
            <w:hideMark/>
          </w:tcPr>
          <w:p w14:paraId="0C350F48"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6A9800B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10</w:t>
            </w:r>
          </w:p>
        </w:tc>
        <w:tc>
          <w:tcPr>
            <w:tcW w:w="610" w:type="dxa"/>
            <w:noWrap/>
            <w:vAlign w:val="bottom"/>
            <w:hideMark/>
          </w:tcPr>
          <w:p w14:paraId="64614CB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180</w:t>
            </w:r>
          </w:p>
        </w:tc>
        <w:tc>
          <w:tcPr>
            <w:tcW w:w="602" w:type="dxa"/>
            <w:noWrap/>
            <w:hideMark/>
          </w:tcPr>
          <w:p w14:paraId="03C9049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51C0DA5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6E85D14A" w14:textId="7D2247DF"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1EBAE3D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02C4895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48D6030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553F32B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748A253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10E8EBA3" w14:textId="77777777" w:rsidTr="00877965">
        <w:trPr>
          <w:trHeight w:val="210"/>
        </w:trPr>
        <w:tc>
          <w:tcPr>
            <w:tcW w:w="4254" w:type="dxa"/>
            <w:noWrap/>
            <w:vAlign w:val="bottom"/>
            <w:hideMark/>
          </w:tcPr>
          <w:p w14:paraId="10D2CB52"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JOHN RUSKIN COLLEGE</w:t>
            </w:r>
          </w:p>
        </w:tc>
        <w:tc>
          <w:tcPr>
            <w:tcW w:w="850" w:type="dxa"/>
            <w:noWrap/>
            <w:vAlign w:val="bottom"/>
            <w:hideMark/>
          </w:tcPr>
          <w:p w14:paraId="01CEC6C2"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3-court</w:t>
            </w:r>
          </w:p>
        </w:tc>
        <w:tc>
          <w:tcPr>
            <w:tcW w:w="1418" w:type="dxa"/>
            <w:noWrap/>
            <w:vAlign w:val="bottom"/>
            <w:hideMark/>
          </w:tcPr>
          <w:p w14:paraId="74ABBC4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27 x 18</w:t>
            </w:r>
          </w:p>
        </w:tc>
        <w:tc>
          <w:tcPr>
            <w:tcW w:w="610" w:type="dxa"/>
            <w:noWrap/>
            <w:vAlign w:val="bottom"/>
            <w:hideMark/>
          </w:tcPr>
          <w:p w14:paraId="7B627AF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486</w:t>
            </w:r>
          </w:p>
        </w:tc>
        <w:tc>
          <w:tcPr>
            <w:tcW w:w="602" w:type="dxa"/>
            <w:noWrap/>
            <w:hideMark/>
          </w:tcPr>
          <w:p w14:paraId="0C13FC5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2005</w:t>
            </w:r>
          </w:p>
        </w:tc>
        <w:tc>
          <w:tcPr>
            <w:tcW w:w="762" w:type="dxa"/>
            <w:noWrap/>
            <w:hideMark/>
          </w:tcPr>
          <w:p w14:paraId="75C39E3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6C9AA329" w14:textId="272C3F82"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037258C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83%</w:t>
            </w:r>
          </w:p>
        </w:tc>
        <w:tc>
          <w:tcPr>
            <w:tcW w:w="975" w:type="dxa"/>
            <w:noWrap/>
            <w:vAlign w:val="bottom"/>
            <w:hideMark/>
          </w:tcPr>
          <w:p w14:paraId="54C5828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17%</w:t>
            </w:r>
          </w:p>
        </w:tc>
        <w:tc>
          <w:tcPr>
            <w:tcW w:w="1016" w:type="dxa"/>
            <w:noWrap/>
            <w:vAlign w:val="bottom"/>
            <w:hideMark/>
          </w:tcPr>
          <w:p w14:paraId="382CFE2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77%</w:t>
            </w:r>
          </w:p>
        </w:tc>
        <w:tc>
          <w:tcPr>
            <w:tcW w:w="1132" w:type="dxa"/>
            <w:noWrap/>
            <w:vAlign w:val="bottom"/>
            <w:hideMark/>
          </w:tcPr>
          <w:p w14:paraId="3120310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12%</w:t>
            </w:r>
          </w:p>
        </w:tc>
        <w:tc>
          <w:tcPr>
            <w:tcW w:w="1016" w:type="dxa"/>
            <w:noWrap/>
            <w:vAlign w:val="bottom"/>
            <w:hideMark/>
          </w:tcPr>
          <w:p w14:paraId="3B06DA1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11%</w:t>
            </w:r>
          </w:p>
        </w:tc>
      </w:tr>
      <w:tr w:rsidR="00BB502E" w:rsidRPr="007F5BA4" w14:paraId="69C05F9A" w14:textId="77777777" w:rsidTr="00877965">
        <w:trPr>
          <w:trHeight w:val="210"/>
        </w:trPr>
        <w:tc>
          <w:tcPr>
            <w:tcW w:w="4254" w:type="dxa"/>
            <w:noWrap/>
            <w:vAlign w:val="bottom"/>
            <w:hideMark/>
          </w:tcPr>
          <w:p w14:paraId="52A492CC"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MONKS HILL SPORTS CENTRE</w:t>
            </w:r>
          </w:p>
        </w:tc>
        <w:tc>
          <w:tcPr>
            <w:tcW w:w="850" w:type="dxa"/>
            <w:noWrap/>
            <w:vAlign w:val="bottom"/>
            <w:hideMark/>
          </w:tcPr>
          <w:p w14:paraId="0EA079FF"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3D74F5F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4B0CE5C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48D74C4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2015</w:t>
            </w:r>
          </w:p>
        </w:tc>
        <w:tc>
          <w:tcPr>
            <w:tcW w:w="762" w:type="dxa"/>
            <w:noWrap/>
            <w:hideMark/>
          </w:tcPr>
          <w:p w14:paraId="0696CD0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6243B7EA" w14:textId="678D293A"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(3rd party)</w:t>
            </w:r>
          </w:p>
        </w:tc>
        <w:tc>
          <w:tcPr>
            <w:tcW w:w="1070" w:type="dxa"/>
            <w:noWrap/>
            <w:hideMark/>
          </w:tcPr>
          <w:p w14:paraId="5AF3855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4B4E513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168D735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75%</w:t>
            </w:r>
          </w:p>
        </w:tc>
        <w:tc>
          <w:tcPr>
            <w:tcW w:w="1132" w:type="dxa"/>
            <w:noWrap/>
            <w:vAlign w:val="bottom"/>
            <w:hideMark/>
          </w:tcPr>
          <w:p w14:paraId="4B8E560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11%</w:t>
            </w:r>
          </w:p>
        </w:tc>
        <w:tc>
          <w:tcPr>
            <w:tcW w:w="1016" w:type="dxa"/>
            <w:noWrap/>
            <w:vAlign w:val="bottom"/>
            <w:hideMark/>
          </w:tcPr>
          <w:p w14:paraId="2E861AD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14%</w:t>
            </w:r>
          </w:p>
        </w:tc>
      </w:tr>
      <w:tr w:rsidR="00BB502E" w:rsidRPr="007F5BA4" w14:paraId="40998A50" w14:textId="77777777" w:rsidTr="00877965">
        <w:trPr>
          <w:trHeight w:val="210"/>
        </w:trPr>
        <w:tc>
          <w:tcPr>
            <w:tcW w:w="4254" w:type="dxa"/>
            <w:noWrap/>
            <w:vAlign w:val="bottom"/>
            <w:hideMark/>
          </w:tcPr>
          <w:p w14:paraId="14208B50"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NEW ADDINGTON LEISURE CENTRE</w:t>
            </w:r>
          </w:p>
        </w:tc>
        <w:tc>
          <w:tcPr>
            <w:tcW w:w="850" w:type="dxa"/>
            <w:noWrap/>
            <w:vAlign w:val="bottom"/>
            <w:hideMark/>
          </w:tcPr>
          <w:p w14:paraId="3F8D32E9"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26E6ECF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041E5F4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1C3B126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2019</w:t>
            </w:r>
          </w:p>
        </w:tc>
        <w:tc>
          <w:tcPr>
            <w:tcW w:w="762" w:type="dxa"/>
            <w:noWrap/>
            <w:hideMark/>
          </w:tcPr>
          <w:p w14:paraId="213E7FF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75C0128D" w14:textId="2D738F75"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Public</w:t>
            </w:r>
          </w:p>
        </w:tc>
        <w:tc>
          <w:tcPr>
            <w:tcW w:w="1070" w:type="dxa"/>
            <w:noWrap/>
            <w:hideMark/>
          </w:tcPr>
          <w:p w14:paraId="649493A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32F20F6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0B463ED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70%</w:t>
            </w:r>
          </w:p>
        </w:tc>
        <w:tc>
          <w:tcPr>
            <w:tcW w:w="1132" w:type="dxa"/>
            <w:noWrap/>
            <w:vAlign w:val="bottom"/>
            <w:hideMark/>
          </w:tcPr>
          <w:p w14:paraId="20E6403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12%</w:t>
            </w:r>
          </w:p>
        </w:tc>
        <w:tc>
          <w:tcPr>
            <w:tcW w:w="1016" w:type="dxa"/>
            <w:noWrap/>
            <w:vAlign w:val="bottom"/>
            <w:hideMark/>
          </w:tcPr>
          <w:p w14:paraId="3C3B0E1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w:t>
            </w:r>
          </w:p>
        </w:tc>
      </w:tr>
      <w:tr w:rsidR="00BB502E" w:rsidRPr="007F5BA4" w14:paraId="35B98093" w14:textId="77777777" w:rsidTr="00877965">
        <w:trPr>
          <w:trHeight w:val="210"/>
        </w:trPr>
        <w:tc>
          <w:tcPr>
            <w:tcW w:w="4254" w:type="dxa"/>
            <w:noWrap/>
            <w:vAlign w:val="bottom"/>
            <w:hideMark/>
          </w:tcPr>
          <w:p w14:paraId="5D5BEABD"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OASIS ACADEMY COULSDON</w:t>
            </w:r>
          </w:p>
        </w:tc>
        <w:tc>
          <w:tcPr>
            <w:tcW w:w="850" w:type="dxa"/>
            <w:noWrap/>
            <w:vAlign w:val="bottom"/>
            <w:hideMark/>
          </w:tcPr>
          <w:p w14:paraId="2A494009"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572A57E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0E7B59C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2D30738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2011</w:t>
            </w:r>
          </w:p>
        </w:tc>
        <w:tc>
          <w:tcPr>
            <w:tcW w:w="762" w:type="dxa"/>
            <w:noWrap/>
            <w:hideMark/>
          </w:tcPr>
          <w:p w14:paraId="36CDA18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09BB299E" w14:textId="455338DF"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6C3836E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74%</w:t>
            </w:r>
          </w:p>
        </w:tc>
        <w:tc>
          <w:tcPr>
            <w:tcW w:w="975" w:type="dxa"/>
            <w:noWrap/>
            <w:vAlign w:val="bottom"/>
            <w:hideMark/>
          </w:tcPr>
          <w:p w14:paraId="439E8DE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26%</w:t>
            </w:r>
          </w:p>
        </w:tc>
        <w:tc>
          <w:tcPr>
            <w:tcW w:w="1016" w:type="dxa"/>
            <w:noWrap/>
            <w:vAlign w:val="bottom"/>
            <w:hideMark/>
          </w:tcPr>
          <w:p w14:paraId="34B70FC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82%</w:t>
            </w:r>
          </w:p>
        </w:tc>
        <w:tc>
          <w:tcPr>
            <w:tcW w:w="1132" w:type="dxa"/>
            <w:noWrap/>
            <w:vAlign w:val="bottom"/>
            <w:hideMark/>
          </w:tcPr>
          <w:p w14:paraId="6DE4B02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w:t>
            </w:r>
          </w:p>
        </w:tc>
        <w:tc>
          <w:tcPr>
            <w:tcW w:w="1016" w:type="dxa"/>
            <w:noWrap/>
            <w:vAlign w:val="bottom"/>
            <w:hideMark/>
          </w:tcPr>
          <w:p w14:paraId="79470C8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11%</w:t>
            </w:r>
          </w:p>
        </w:tc>
      </w:tr>
      <w:tr w:rsidR="00BB502E" w:rsidRPr="007F5BA4" w14:paraId="01F331CE" w14:textId="77777777" w:rsidTr="00877965">
        <w:trPr>
          <w:trHeight w:val="210"/>
        </w:trPr>
        <w:tc>
          <w:tcPr>
            <w:tcW w:w="4254" w:type="dxa"/>
            <w:noWrap/>
            <w:vAlign w:val="bottom"/>
            <w:hideMark/>
          </w:tcPr>
          <w:p w14:paraId="28864AEA"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OASIS ACADEMY COULSDON</w:t>
            </w:r>
          </w:p>
        </w:tc>
        <w:tc>
          <w:tcPr>
            <w:tcW w:w="850" w:type="dxa"/>
            <w:noWrap/>
            <w:vAlign w:val="bottom"/>
            <w:hideMark/>
          </w:tcPr>
          <w:p w14:paraId="42F4BFBC"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3-court</w:t>
            </w:r>
          </w:p>
        </w:tc>
        <w:tc>
          <w:tcPr>
            <w:tcW w:w="1418" w:type="dxa"/>
            <w:noWrap/>
            <w:vAlign w:val="bottom"/>
            <w:hideMark/>
          </w:tcPr>
          <w:p w14:paraId="426C692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27 x 18</w:t>
            </w:r>
          </w:p>
        </w:tc>
        <w:tc>
          <w:tcPr>
            <w:tcW w:w="610" w:type="dxa"/>
            <w:noWrap/>
            <w:vAlign w:val="bottom"/>
            <w:hideMark/>
          </w:tcPr>
          <w:p w14:paraId="540A356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486</w:t>
            </w:r>
          </w:p>
        </w:tc>
        <w:tc>
          <w:tcPr>
            <w:tcW w:w="602" w:type="dxa"/>
            <w:noWrap/>
            <w:hideMark/>
          </w:tcPr>
          <w:p w14:paraId="26AEF05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2047A14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77033945" w14:textId="24B993C9"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51B8FE6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4104BCD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6DCC5A0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53A63F3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BD4133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0986AD21" w14:textId="77777777" w:rsidTr="00877965">
        <w:trPr>
          <w:trHeight w:val="210"/>
        </w:trPr>
        <w:tc>
          <w:tcPr>
            <w:tcW w:w="4254" w:type="dxa"/>
            <w:noWrap/>
            <w:vAlign w:val="bottom"/>
            <w:hideMark/>
          </w:tcPr>
          <w:p w14:paraId="69CA5E1C"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OASIS ACADEMY SHIRLEY PARK</w:t>
            </w:r>
          </w:p>
        </w:tc>
        <w:tc>
          <w:tcPr>
            <w:tcW w:w="850" w:type="dxa"/>
            <w:noWrap/>
            <w:vAlign w:val="bottom"/>
            <w:hideMark/>
          </w:tcPr>
          <w:p w14:paraId="138953CF"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1660EB7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1F350D3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5148D58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2006</w:t>
            </w:r>
          </w:p>
        </w:tc>
        <w:tc>
          <w:tcPr>
            <w:tcW w:w="762" w:type="dxa"/>
            <w:noWrap/>
            <w:hideMark/>
          </w:tcPr>
          <w:p w14:paraId="7234F1D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2014</w:t>
            </w:r>
          </w:p>
        </w:tc>
        <w:tc>
          <w:tcPr>
            <w:tcW w:w="812" w:type="dxa"/>
            <w:noWrap/>
          </w:tcPr>
          <w:p w14:paraId="742D9ADE" w14:textId="7E675883"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149B1C7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1DA0487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908D66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w:t>
            </w:r>
          </w:p>
        </w:tc>
        <w:tc>
          <w:tcPr>
            <w:tcW w:w="1132" w:type="dxa"/>
            <w:noWrap/>
            <w:vAlign w:val="bottom"/>
            <w:hideMark/>
          </w:tcPr>
          <w:p w14:paraId="5315C06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14%</w:t>
            </w:r>
          </w:p>
        </w:tc>
        <w:tc>
          <w:tcPr>
            <w:tcW w:w="1016" w:type="dxa"/>
            <w:noWrap/>
            <w:vAlign w:val="bottom"/>
            <w:hideMark/>
          </w:tcPr>
          <w:p w14:paraId="0481FAF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27%</w:t>
            </w:r>
          </w:p>
        </w:tc>
      </w:tr>
      <w:tr w:rsidR="00BB502E" w:rsidRPr="007F5BA4" w14:paraId="64721950" w14:textId="77777777" w:rsidTr="00877965">
        <w:trPr>
          <w:trHeight w:val="210"/>
        </w:trPr>
        <w:tc>
          <w:tcPr>
            <w:tcW w:w="4254" w:type="dxa"/>
            <w:noWrap/>
            <w:vAlign w:val="bottom"/>
            <w:hideMark/>
          </w:tcPr>
          <w:p w14:paraId="0EAC9013"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ORCHARD PARK HIGH SCHOOL</w:t>
            </w:r>
          </w:p>
        </w:tc>
        <w:tc>
          <w:tcPr>
            <w:tcW w:w="850" w:type="dxa"/>
            <w:noWrap/>
            <w:vAlign w:val="bottom"/>
            <w:hideMark/>
          </w:tcPr>
          <w:p w14:paraId="0D1FEE84"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3-court</w:t>
            </w:r>
          </w:p>
        </w:tc>
        <w:tc>
          <w:tcPr>
            <w:tcW w:w="1418" w:type="dxa"/>
            <w:noWrap/>
            <w:vAlign w:val="bottom"/>
            <w:hideMark/>
          </w:tcPr>
          <w:p w14:paraId="1D0DE79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27 x 18</w:t>
            </w:r>
          </w:p>
        </w:tc>
        <w:tc>
          <w:tcPr>
            <w:tcW w:w="610" w:type="dxa"/>
            <w:noWrap/>
            <w:vAlign w:val="bottom"/>
            <w:hideMark/>
          </w:tcPr>
          <w:p w14:paraId="397B4B9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486</w:t>
            </w:r>
          </w:p>
        </w:tc>
        <w:tc>
          <w:tcPr>
            <w:tcW w:w="602" w:type="dxa"/>
            <w:noWrap/>
            <w:hideMark/>
          </w:tcPr>
          <w:p w14:paraId="4A0F229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1978</w:t>
            </w:r>
          </w:p>
        </w:tc>
        <w:tc>
          <w:tcPr>
            <w:tcW w:w="762" w:type="dxa"/>
            <w:noWrap/>
            <w:hideMark/>
          </w:tcPr>
          <w:p w14:paraId="41ADD83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2006</w:t>
            </w:r>
          </w:p>
        </w:tc>
        <w:tc>
          <w:tcPr>
            <w:tcW w:w="812" w:type="dxa"/>
            <w:noWrap/>
          </w:tcPr>
          <w:p w14:paraId="454B762A" w14:textId="5DBB9944"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7B01031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77%</w:t>
            </w:r>
          </w:p>
        </w:tc>
        <w:tc>
          <w:tcPr>
            <w:tcW w:w="975" w:type="dxa"/>
            <w:noWrap/>
            <w:vAlign w:val="bottom"/>
            <w:hideMark/>
          </w:tcPr>
          <w:p w14:paraId="70E0A7C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23%</w:t>
            </w:r>
          </w:p>
        </w:tc>
        <w:tc>
          <w:tcPr>
            <w:tcW w:w="1016" w:type="dxa"/>
            <w:noWrap/>
            <w:vAlign w:val="bottom"/>
            <w:hideMark/>
          </w:tcPr>
          <w:p w14:paraId="759070A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w:t>
            </w:r>
          </w:p>
        </w:tc>
        <w:tc>
          <w:tcPr>
            <w:tcW w:w="1132" w:type="dxa"/>
            <w:noWrap/>
            <w:vAlign w:val="bottom"/>
            <w:hideMark/>
          </w:tcPr>
          <w:p w14:paraId="413E92E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12%</w:t>
            </w:r>
          </w:p>
        </w:tc>
        <w:tc>
          <w:tcPr>
            <w:tcW w:w="1016" w:type="dxa"/>
            <w:noWrap/>
            <w:vAlign w:val="bottom"/>
            <w:hideMark/>
          </w:tcPr>
          <w:p w14:paraId="189698D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w:t>
            </w:r>
          </w:p>
        </w:tc>
      </w:tr>
      <w:tr w:rsidR="00BB502E" w:rsidRPr="007F5BA4" w14:paraId="70B3B039" w14:textId="77777777" w:rsidTr="00877965">
        <w:trPr>
          <w:trHeight w:val="210"/>
        </w:trPr>
        <w:tc>
          <w:tcPr>
            <w:tcW w:w="4254" w:type="dxa"/>
            <w:noWrap/>
            <w:vAlign w:val="bottom"/>
            <w:hideMark/>
          </w:tcPr>
          <w:p w14:paraId="08420E86"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ORCHARD PARK HIGH SCHOOL</w:t>
            </w:r>
          </w:p>
        </w:tc>
        <w:tc>
          <w:tcPr>
            <w:tcW w:w="850" w:type="dxa"/>
            <w:noWrap/>
            <w:vAlign w:val="bottom"/>
            <w:hideMark/>
          </w:tcPr>
          <w:p w14:paraId="6933D2D7"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042C69B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 x 18</w:t>
            </w:r>
          </w:p>
        </w:tc>
        <w:tc>
          <w:tcPr>
            <w:tcW w:w="610" w:type="dxa"/>
            <w:noWrap/>
            <w:vAlign w:val="bottom"/>
            <w:hideMark/>
          </w:tcPr>
          <w:p w14:paraId="36E10CC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360</w:t>
            </w:r>
          </w:p>
        </w:tc>
        <w:tc>
          <w:tcPr>
            <w:tcW w:w="602" w:type="dxa"/>
            <w:noWrap/>
            <w:hideMark/>
          </w:tcPr>
          <w:p w14:paraId="72B483C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122FBCA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4C64892A" w14:textId="00F3B354"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47EEE2D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3280BF4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1037B01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436BF26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1F3FE15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078EC8DD" w14:textId="77777777" w:rsidTr="00877965">
        <w:trPr>
          <w:trHeight w:val="210"/>
        </w:trPr>
        <w:tc>
          <w:tcPr>
            <w:tcW w:w="4254" w:type="dxa"/>
            <w:noWrap/>
            <w:vAlign w:val="bottom"/>
            <w:hideMark/>
          </w:tcPr>
          <w:p w14:paraId="387C65B5"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ROYAL RUSSELL SCHOOL</w:t>
            </w:r>
          </w:p>
        </w:tc>
        <w:tc>
          <w:tcPr>
            <w:tcW w:w="850" w:type="dxa"/>
            <w:noWrap/>
            <w:vAlign w:val="bottom"/>
            <w:hideMark/>
          </w:tcPr>
          <w:p w14:paraId="175692EB"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6-court</w:t>
            </w:r>
          </w:p>
        </w:tc>
        <w:tc>
          <w:tcPr>
            <w:tcW w:w="1418" w:type="dxa"/>
            <w:noWrap/>
            <w:vAlign w:val="bottom"/>
            <w:hideMark/>
          </w:tcPr>
          <w:p w14:paraId="6F4F03C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27</w:t>
            </w:r>
          </w:p>
        </w:tc>
        <w:tc>
          <w:tcPr>
            <w:tcW w:w="610" w:type="dxa"/>
            <w:noWrap/>
            <w:vAlign w:val="bottom"/>
            <w:hideMark/>
          </w:tcPr>
          <w:p w14:paraId="455000C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932</w:t>
            </w:r>
          </w:p>
        </w:tc>
        <w:tc>
          <w:tcPr>
            <w:tcW w:w="602" w:type="dxa"/>
            <w:noWrap/>
            <w:hideMark/>
          </w:tcPr>
          <w:p w14:paraId="293A509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1995</w:t>
            </w:r>
          </w:p>
        </w:tc>
        <w:tc>
          <w:tcPr>
            <w:tcW w:w="762" w:type="dxa"/>
            <w:noWrap/>
            <w:hideMark/>
          </w:tcPr>
          <w:p w14:paraId="3D31C40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393B572E" w14:textId="20334707"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348C507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53%</w:t>
            </w:r>
          </w:p>
        </w:tc>
        <w:tc>
          <w:tcPr>
            <w:tcW w:w="975" w:type="dxa"/>
            <w:noWrap/>
            <w:vAlign w:val="bottom"/>
            <w:hideMark/>
          </w:tcPr>
          <w:p w14:paraId="05F8778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47%</w:t>
            </w:r>
          </w:p>
        </w:tc>
        <w:tc>
          <w:tcPr>
            <w:tcW w:w="1016" w:type="dxa"/>
            <w:noWrap/>
            <w:vAlign w:val="bottom"/>
            <w:hideMark/>
          </w:tcPr>
          <w:p w14:paraId="280EE8D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81%</w:t>
            </w:r>
          </w:p>
        </w:tc>
        <w:tc>
          <w:tcPr>
            <w:tcW w:w="1132" w:type="dxa"/>
            <w:noWrap/>
            <w:vAlign w:val="bottom"/>
            <w:hideMark/>
          </w:tcPr>
          <w:p w14:paraId="5F063AD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17%</w:t>
            </w:r>
          </w:p>
        </w:tc>
        <w:tc>
          <w:tcPr>
            <w:tcW w:w="1016" w:type="dxa"/>
            <w:noWrap/>
            <w:vAlign w:val="bottom"/>
            <w:hideMark/>
          </w:tcPr>
          <w:p w14:paraId="0D0B5A2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w:t>
            </w:r>
          </w:p>
        </w:tc>
      </w:tr>
      <w:tr w:rsidR="00BB502E" w:rsidRPr="007F5BA4" w14:paraId="5EEA8FC8" w14:textId="77777777" w:rsidTr="00877965">
        <w:trPr>
          <w:trHeight w:val="210"/>
        </w:trPr>
        <w:tc>
          <w:tcPr>
            <w:tcW w:w="4254" w:type="dxa"/>
            <w:noWrap/>
            <w:vAlign w:val="bottom"/>
            <w:hideMark/>
          </w:tcPr>
          <w:p w14:paraId="0BBC8454"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ROYAL RUSSELL SCHOOL</w:t>
            </w:r>
          </w:p>
        </w:tc>
        <w:tc>
          <w:tcPr>
            <w:tcW w:w="850" w:type="dxa"/>
            <w:noWrap/>
            <w:vAlign w:val="bottom"/>
            <w:hideMark/>
          </w:tcPr>
          <w:p w14:paraId="5A2D4D47"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16FA709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10</w:t>
            </w:r>
          </w:p>
        </w:tc>
        <w:tc>
          <w:tcPr>
            <w:tcW w:w="610" w:type="dxa"/>
            <w:noWrap/>
            <w:vAlign w:val="bottom"/>
            <w:hideMark/>
          </w:tcPr>
          <w:p w14:paraId="20BD210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180</w:t>
            </w:r>
          </w:p>
        </w:tc>
        <w:tc>
          <w:tcPr>
            <w:tcW w:w="602" w:type="dxa"/>
            <w:noWrap/>
            <w:hideMark/>
          </w:tcPr>
          <w:p w14:paraId="12A7CAE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4A20BC5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64E63211" w14:textId="6A38A325"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6E1B958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3345718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0A222FE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5C955AA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68C4BF4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5FFA5A5C" w14:textId="77777777" w:rsidTr="00877965">
        <w:trPr>
          <w:trHeight w:val="210"/>
        </w:trPr>
        <w:tc>
          <w:tcPr>
            <w:tcW w:w="4254" w:type="dxa"/>
            <w:noWrap/>
            <w:vAlign w:val="bottom"/>
            <w:hideMark/>
          </w:tcPr>
          <w:p w14:paraId="679AE410"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SOUTH CROYDON SPORTS CLUB</w:t>
            </w:r>
          </w:p>
        </w:tc>
        <w:tc>
          <w:tcPr>
            <w:tcW w:w="850" w:type="dxa"/>
            <w:noWrap/>
            <w:vAlign w:val="bottom"/>
            <w:hideMark/>
          </w:tcPr>
          <w:p w14:paraId="3C2C360B"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3-court</w:t>
            </w:r>
          </w:p>
        </w:tc>
        <w:tc>
          <w:tcPr>
            <w:tcW w:w="1418" w:type="dxa"/>
            <w:noWrap/>
            <w:vAlign w:val="bottom"/>
            <w:hideMark/>
          </w:tcPr>
          <w:p w14:paraId="072223F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27 x 18</w:t>
            </w:r>
          </w:p>
        </w:tc>
        <w:tc>
          <w:tcPr>
            <w:tcW w:w="610" w:type="dxa"/>
            <w:noWrap/>
            <w:vAlign w:val="bottom"/>
            <w:hideMark/>
          </w:tcPr>
          <w:p w14:paraId="43CB21C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486</w:t>
            </w:r>
          </w:p>
        </w:tc>
        <w:tc>
          <w:tcPr>
            <w:tcW w:w="602" w:type="dxa"/>
            <w:noWrap/>
            <w:hideMark/>
          </w:tcPr>
          <w:p w14:paraId="62DCE2E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1995</w:t>
            </w:r>
          </w:p>
        </w:tc>
        <w:tc>
          <w:tcPr>
            <w:tcW w:w="762" w:type="dxa"/>
            <w:noWrap/>
            <w:hideMark/>
          </w:tcPr>
          <w:p w14:paraId="4EFAB16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0274C0AC" w14:textId="19D7B259"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Other (sport club)</w:t>
            </w:r>
          </w:p>
        </w:tc>
        <w:tc>
          <w:tcPr>
            <w:tcW w:w="1070" w:type="dxa"/>
            <w:noWrap/>
            <w:hideMark/>
          </w:tcPr>
          <w:p w14:paraId="54102A7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0B395ED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32F724A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62%</w:t>
            </w:r>
          </w:p>
        </w:tc>
        <w:tc>
          <w:tcPr>
            <w:tcW w:w="1132" w:type="dxa"/>
            <w:noWrap/>
            <w:vAlign w:val="bottom"/>
            <w:hideMark/>
          </w:tcPr>
          <w:p w14:paraId="4E462BB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15%</w:t>
            </w:r>
          </w:p>
        </w:tc>
        <w:tc>
          <w:tcPr>
            <w:tcW w:w="1016" w:type="dxa"/>
            <w:noWrap/>
            <w:vAlign w:val="bottom"/>
            <w:hideMark/>
          </w:tcPr>
          <w:p w14:paraId="7508719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24%</w:t>
            </w:r>
          </w:p>
        </w:tc>
      </w:tr>
      <w:tr w:rsidR="00BB502E" w:rsidRPr="007F5BA4" w14:paraId="3B6D6BC7" w14:textId="77777777" w:rsidTr="00877965">
        <w:trPr>
          <w:trHeight w:val="210"/>
        </w:trPr>
        <w:tc>
          <w:tcPr>
            <w:tcW w:w="4254" w:type="dxa"/>
            <w:noWrap/>
            <w:vAlign w:val="bottom"/>
            <w:hideMark/>
          </w:tcPr>
          <w:p w14:paraId="226977BB"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ST JOSEPHS COLLEGE</w:t>
            </w:r>
          </w:p>
        </w:tc>
        <w:tc>
          <w:tcPr>
            <w:tcW w:w="850" w:type="dxa"/>
            <w:noWrap/>
            <w:vAlign w:val="bottom"/>
            <w:hideMark/>
          </w:tcPr>
          <w:p w14:paraId="43230186"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30FE3B3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24315B2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1483DD2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2003</w:t>
            </w:r>
          </w:p>
        </w:tc>
        <w:tc>
          <w:tcPr>
            <w:tcW w:w="762" w:type="dxa"/>
            <w:noWrap/>
            <w:hideMark/>
          </w:tcPr>
          <w:p w14:paraId="21C750F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767B12D6" w14:textId="02E1D1B5"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6A8E918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7A71D68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7C41291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67%</w:t>
            </w:r>
          </w:p>
        </w:tc>
        <w:tc>
          <w:tcPr>
            <w:tcW w:w="1132" w:type="dxa"/>
            <w:noWrap/>
            <w:vAlign w:val="bottom"/>
            <w:hideMark/>
          </w:tcPr>
          <w:p w14:paraId="6AD1CB4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17%</w:t>
            </w:r>
          </w:p>
        </w:tc>
        <w:tc>
          <w:tcPr>
            <w:tcW w:w="1016" w:type="dxa"/>
            <w:noWrap/>
            <w:vAlign w:val="bottom"/>
            <w:hideMark/>
          </w:tcPr>
          <w:p w14:paraId="0D70CCC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16%</w:t>
            </w:r>
          </w:p>
        </w:tc>
      </w:tr>
      <w:tr w:rsidR="00BB502E" w:rsidRPr="007F5BA4" w14:paraId="6D9BC7D0" w14:textId="77777777" w:rsidTr="00877965">
        <w:trPr>
          <w:trHeight w:val="210"/>
        </w:trPr>
        <w:tc>
          <w:tcPr>
            <w:tcW w:w="4254" w:type="dxa"/>
            <w:noWrap/>
            <w:vAlign w:val="bottom"/>
            <w:hideMark/>
          </w:tcPr>
          <w:p w14:paraId="6FCC7793"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ST JOSEPHS COLLEGE</w:t>
            </w:r>
          </w:p>
        </w:tc>
        <w:tc>
          <w:tcPr>
            <w:tcW w:w="850" w:type="dxa"/>
            <w:noWrap/>
            <w:vAlign w:val="bottom"/>
            <w:hideMark/>
          </w:tcPr>
          <w:p w14:paraId="12142AC8"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2AB9EF2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10</w:t>
            </w:r>
          </w:p>
        </w:tc>
        <w:tc>
          <w:tcPr>
            <w:tcW w:w="610" w:type="dxa"/>
            <w:noWrap/>
            <w:vAlign w:val="bottom"/>
            <w:hideMark/>
          </w:tcPr>
          <w:p w14:paraId="3A199E3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180</w:t>
            </w:r>
          </w:p>
        </w:tc>
        <w:tc>
          <w:tcPr>
            <w:tcW w:w="602" w:type="dxa"/>
            <w:noWrap/>
            <w:hideMark/>
          </w:tcPr>
          <w:p w14:paraId="03D76A0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7A0BD51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32FB2D9F" w14:textId="2C36CA46"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69120B3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74464B9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47CF130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6E19194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53EAB12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5B7318E9" w14:textId="77777777" w:rsidTr="00877965">
        <w:trPr>
          <w:trHeight w:val="210"/>
        </w:trPr>
        <w:tc>
          <w:tcPr>
            <w:tcW w:w="4254" w:type="dxa"/>
            <w:noWrap/>
            <w:vAlign w:val="bottom"/>
            <w:hideMark/>
          </w:tcPr>
          <w:p w14:paraId="0C4D66CF"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THE ARCHBISHOP LANFRANC ACADEMY</w:t>
            </w:r>
          </w:p>
        </w:tc>
        <w:tc>
          <w:tcPr>
            <w:tcW w:w="850" w:type="dxa"/>
            <w:noWrap/>
            <w:vAlign w:val="bottom"/>
            <w:hideMark/>
          </w:tcPr>
          <w:p w14:paraId="106DCA93"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3-court</w:t>
            </w:r>
          </w:p>
        </w:tc>
        <w:tc>
          <w:tcPr>
            <w:tcW w:w="1418" w:type="dxa"/>
            <w:noWrap/>
            <w:vAlign w:val="bottom"/>
            <w:hideMark/>
          </w:tcPr>
          <w:p w14:paraId="5F0125C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27 x 18</w:t>
            </w:r>
          </w:p>
        </w:tc>
        <w:tc>
          <w:tcPr>
            <w:tcW w:w="610" w:type="dxa"/>
            <w:noWrap/>
            <w:vAlign w:val="bottom"/>
            <w:hideMark/>
          </w:tcPr>
          <w:p w14:paraId="4A13C60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486</w:t>
            </w:r>
          </w:p>
        </w:tc>
        <w:tc>
          <w:tcPr>
            <w:tcW w:w="602" w:type="dxa"/>
            <w:noWrap/>
            <w:hideMark/>
          </w:tcPr>
          <w:p w14:paraId="73A08F8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1956</w:t>
            </w:r>
          </w:p>
        </w:tc>
        <w:tc>
          <w:tcPr>
            <w:tcW w:w="762" w:type="dxa"/>
            <w:noWrap/>
            <w:hideMark/>
          </w:tcPr>
          <w:p w14:paraId="71AEDC1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2005</w:t>
            </w:r>
          </w:p>
        </w:tc>
        <w:tc>
          <w:tcPr>
            <w:tcW w:w="812" w:type="dxa"/>
            <w:noWrap/>
          </w:tcPr>
          <w:p w14:paraId="5C3F8660" w14:textId="4CFA97C7"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0C12E71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85%</w:t>
            </w:r>
          </w:p>
        </w:tc>
        <w:tc>
          <w:tcPr>
            <w:tcW w:w="975" w:type="dxa"/>
            <w:noWrap/>
            <w:vAlign w:val="bottom"/>
            <w:hideMark/>
          </w:tcPr>
          <w:p w14:paraId="4C39465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15%</w:t>
            </w:r>
          </w:p>
        </w:tc>
        <w:tc>
          <w:tcPr>
            <w:tcW w:w="1016" w:type="dxa"/>
            <w:noWrap/>
            <w:vAlign w:val="bottom"/>
            <w:hideMark/>
          </w:tcPr>
          <w:p w14:paraId="4C4D16C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56%</w:t>
            </w:r>
          </w:p>
        </w:tc>
        <w:tc>
          <w:tcPr>
            <w:tcW w:w="1132" w:type="dxa"/>
            <w:noWrap/>
            <w:vAlign w:val="bottom"/>
            <w:hideMark/>
          </w:tcPr>
          <w:p w14:paraId="4470BF7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12%</w:t>
            </w:r>
          </w:p>
        </w:tc>
        <w:tc>
          <w:tcPr>
            <w:tcW w:w="1016" w:type="dxa"/>
            <w:noWrap/>
            <w:vAlign w:val="bottom"/>
            <w:hideMark/>
          </w:tcPr>
          <w:p w14:paraId="346D2D6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32%</w:t>
            </w:r>
          </w:p>
        </w:tc>
      </w:tr>
      <w:tr w:rsidR="00BB502E" w:rsidRPr="007F5BA4" w14:paraId="4D4D5C5A" w14:textId="77777777" w:rsidTr="00877965">
        <w:trPr>
          <w:trHeight w:val="210"/>
        </w:trPr>
        <w:tc>
          <w:tcPr>
            <w:tcW w:w="4254" w:type="dxa"/>
            <w:noWrap/>
            <w:vAlign w:val="bottom"/>
            <w:hideMark/>
          </w:tcPr>
          <w:p w14:paraId="698F9CB3"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THE ARCHBISHOP LANFRANC ACADEMY</w:t>
            </w:r>
          </w:p>
        </w:tc>
        <w:tc>
          <w:tcPr>
            <w:tcW w:w="850" w:type="dxa"/>
            <w:noWrap/>
            <w:vAlign w:val="bottom"/>
            <w:hideMark/>
          </w:tcPr>
          <w:p w14:paraId="457B7B1C"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2D2EB33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17 x 9</w:t>
            </w:r>
          </w:p>
        </w:tc>
        <w:tc>
          <w:tcPr>
            <w:tcW w:w="610" w:type="dxa"/>
            <w:noWrap/>
            <w:vAlign w:val="bottom"/>
            <w:hideMark/>
          </w:tcPr>
          <w:p w14:paraId="739E413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153</w:t>
            </w:r>
          </w:p>
        </w:tc>
        <w:tc>
          <w:tcPr>
            <w:tcW w:w="602" w:type="dxa"/>
            <w:noWrap/>
            <w:hideMark/>
          </w:tcPr>
          <w:p w14:paraId="1938949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2AA9A5A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494492A4" w14:textId="449D8E8D"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66BA866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1CC2FBA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7F3E090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09ECD13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5D241BD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2FCFBA62" w14:textId="77777777" w:rsidTr="00877965">
        <w:trPr>
          <w:trHeight w:val="210"/>
        </w:trPr>
        <w:tc>
          <w:tcPr>
            <w:tcW w:w="4254" w:type="dxa"/>
            <w:noWrap/>
            <w:vAlign w:val="bottom"/>
            <w:hideMark/>
          </w:tcPr>
          <w:p w14:paraId="2BDCC096"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THOMAS MORE CATHOLIC SCHOOL</w:t>
            </w:r>
          </w:p>
        </w:tc>
        <w:tc>
          <w:tcPr>
            <w:tcW w:w="850" w:type="dxa"/>
            <w:noWrap/>
            <w:vAlign w:val="bottom"/>
            <w:hideMark/>
          </w:tcPr>
          <w:p w14:paraId="4ED516CE"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5FD8AE4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16A2EB0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031E5FF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2004</w:t>
            </w:r>
          </w:p>
        </w:tc>
        <w:tc>
          <w:tcPr>
            <w:tcW w:w="762" w:type="dxa"/>
            <w:noWrap/>
            <w:hideMark/>
          </w:tcPr>
          <w:p w14:paraId="3F53DE4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0F82D39D" w14:textId="6B728838"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28FCF0A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44%</w:t>
            </w:r>
          </w:p>
        </w:tc>
        <w:tc>
          <w:tcPr>
            <w:tcW w:w="975" w:type="dxa"/>
            <w:noWrap/>
            <w:vAlign w:val="bottom"/>
            <w:hideMark/>
          </w:tcPr>
          <w:p w14:paraId="0AA8D62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56%</w:t>
            </w:r>
          </w:p>
        </w:tc>
        <w:tc>
          <w:tcPr>
            <w:tcW w:w="1016" w:type="dxa"/>
            <w:noWrap/>
            <w:vAlign w:val="bottom"/>
            <w:hideMark/>
          </w:tcPr>
          <w:p w14:paraId="0A2BE1A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64%</w:t>
            </w:r>
          </w:p>
        </w:tc>
        <w:tc>
          <w:tcPr>
            <w:tcW w:w="1132" w:type="dxa"/>
            <w:noWrap/>
            <w:vAlign w:val="bottom"/>
            <w:hideMark/>
          </w:tcPr>
          <w:p w14:paraId="507C441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w:t>
            </w:r>
          </w:p>
        </w:tc>
        <w:tc>
          <w:tcPr>
            <w:tcW w:w="1016" w:type="dxa"/>
            <w:noWrap/>
            <w:vAlign w:val="bottom"/>
            <w:hideMark/>
          </w:tcPr>
          <w:p w14:paraId="4A4E102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27%</w:t>
            </w:r>
          </w:p>
        </w:tc>
      </w:tr>
      <w:tr w:rsidR="00BB502E" w:rsidRPr="007F5BA4" w14:paraId="7B8D47BB" w14:textId="77777777" w:rsidTr="00877965">
        <w:trPr>
          <w:trHeight w:val="210"/>
        </w:trPr>
        <w:tc>
          <w:tcPr>
            <w:tcW w:w="4254" w:type="dxa"/>
            <w:noWrap/>
            <w:vAlign w:val="bottom"/>
            <w:hideMark/>
          </w:tcPr>
          <w:p w14:paraId="4F2E1D3D"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THORNTON HEATH LEISURE CENTRE</w:t>
            </w:r>
          </w:p>
        </w:tc>
        <w:tc>
          <w:tcPr>
            <w:tcW w:w="850" w:type="dxa"/>
            <w:noWrap/>
            <w:vAlign w:val="bottom"/>
            <w:hideMark/>
          </w:tcPr>
          <w:p w14:paraId="37248C9F"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103372F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20CE91A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2FB75DC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2004</w:t>
            </w:r>
          </w:p>
        </w:tc>
        <w:tc>
          <w:tcPr>
            <w:tcW w:w="762" w:type="dxa"/>
            <w:noWrap/>
            <w:hideMark/>
          </w:tcPr>
          <w:p w14:paraId="28969E6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354689FD" w14:textId="23E0B3BF"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Public</w:t>
            </w:r>
          </w:p>
        </w:tc>
        <w:tc>
          <w:tcPr>
            <w:tcW w:w="1070" w:type="dxa"/>
            <w:noWrap/>
            <w:hideMark/>
          </w:tcPr>
          <w:p w14:paraId="6E2882D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232FE9A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0022FE5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39%</w:t>
            </w:r>
          </w:p>
        </w:tc>
        <w:tc>
          <w:tcPr>
            <w:tcW w:w="1132" w:type="dxa"/>
            <w:noWrap/>
            <w:vAlign w:val="bottom"/>
            <w:hideMark/>
          </w:tcPr>
          <w:p w14:paraId="5984073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w:t>
            </w:r>
          </w:p>
        </w:tc>
        <w:tc>
          <w:tcPr>
            <w:tcW w:w="1016" w:type="dxa"/>
            <w:noWrap/>
            <w:vAlign w:val="bottom"/>
            <w:hideMark/>
          </w:tcPr>
          <w:p w14:paraId="3915273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52%</w:t>
            </w:r>
          </w:p>
        </w:tc>
      </w:tr>
      <w:tr w:rsidR="00BB502E" w:rsidRPr="007F5BA4" w14:paraId="4C22C79B" w14:textId="77777777" w:rsidTr="00877965">
        <w:trPr>
          <w:trHeight w:val="210"/>
        </w:trPr>
        <w:tc>
          <w:tcPr>
            <w:tcW w:w="4254" w:type="dxa"/>
            <w:noWrap/>
            <w:vAlign w:val="bottom"/>
            <w:hideMark/>
          </w:tcPr>
          <w:p w14:paraId="7605D554"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TRINITY SCHOOL (TRINITY SPORTS CLUB)</w:t>
            </w:r>
          </w:p>
        </w:tc>
        <w:tc>
          <w:tcPr>
            <w:tcW w:w="850" w:type="dxa"/>
            <w:noWrap/>
            <w:vAlign w:val="bottom"/>
            <w:hideMark/>
          </w:tcPr>
          <w:p w14:paraId="58D5F638"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5-court</w:t>
            </w:r>
          </w:p>
        </w:tc>
        <w:tc>
          <w:tcPr>
            <w:tcW w:w="1418" w:type="dxa"/>
            <w:noWrap/>
            <w:vAlign w:val="bottom"/>
            <w:hideMark/>
          </w:tcPr>
          <w:p w14:paraId="2353A22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40.6 x 21.35</w:t>
            </w:r>
          </w:p>
        </w:tc>
        <w:tc>
          <w:tcPr>
            <w:tcW w:w="610" w:type="dxa"/>
            <w:noWrap/>
            <w:vAlign w:val="bottom"/>
            <w:hideMark/>
          </w:tcPr>
          <w:p w14:paraId="5A817E6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867</w:t>
            </w:r>
          </w:p>
        </w:tc>
        <w:tc>
          <w:tcPr>
            <w:tcW w:w="602" w:type="dxa"/>
            <w:noWrap/>
            <w:hideMark/>
          </w:tcPr>
          <w:p w14:paraId="34DAF80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1994</w:t>
            </w:r>
          </w:p>
        </w:tc>
        <w:tc>
          <w:tcPr>
            <w:tcW w:w="762" w:type="dxa"/>
            <w:noWrap/>
            <w:hideMark/>
          </w:tcPr>
          <w:p w14:paraId="4F6A10B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33110797" w14:textId="7E5C7356"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2F5CF90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1CCA853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064881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71%</w:t>
            </w:r>
          </w:p>
        </w:tc>
        <w:tc>
          <w:tcPr>
            <w:tcW w:w="1132" w:type="dxa"/>
            <w:noWrap/>
            <w:vAlign w:val="bottom"/>
            <w:hideMark/>
          </w:tcPr>
          <w:p w14:paraId="4BC675C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17%</w:t>
            </w:r>
          </w:p>
        </w:tc>
        <w:tc>
          <w:tcPr>
            <w:tcW w:w="1016" w:type="dxa"/>
            <w:noWrap/>
            <w:vAlign w:val="bottom"/>
            <w:hideMark/>
          </w:tcPr>
          <w:p w14:paraId="17A265A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12%</w:t>
            </w:r>
          </w:p>
        </w:tc>
      </w:tr>
      <w:tr w:rsidR="00BB502E" w:rsidRPr="007F5BA4" w14:paraId="6CCFB260" w14:textId="77777777" w:rsidTr="00877965">
        <w:trPr>
          <w:trHeight w:val="210"/>
        </w:trPr>
        <w:tc>
          <w:tcPr>
            <w:tcW w:w="4254" w:type="dxa"/>
            <w:noWrap/>
            <w:vAlign w:val="bottom"/>
            <w:hideMark/>
          </w:tcPr>
          <w:p w14:paraId="6D505C86"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TRINITY SCHOOL (TRINITY SPORTS CLUB)</w:t>
            </w:r>
          </w:p>
        </w:tc>
        <w:tc>
          <w:tcPr>
            <w:tcW w:w="850" w:type="dxa"/>
            <w:noWrap/>
            <w:vAlign w:val="bottom"/>
            <w:hideMark/>
          </w:tcPr>
          <w:p w14:paraId="3EFA6B01"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27E7D59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03FAB01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43433EB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05C91DA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0F83C4EC" w14:textId="3BC198FD"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4D26541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5276008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1400128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61D31E0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7B32F43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0A7F2AC4" w14:textId="77777777" w:rsidTr="00877965">
        <w:trPr>
          <w:trHeight w:val="210"/>
        </w:trPr>
        <w:tc>
          <w:tcPr>
            <w:tcW w:w="4254" w:type="dxa"/>
            <w:noWrap/>
            <w:vAlign w:val="bottom"/>
            <w:hideMark/>
          </w:tcPr>
          <w:p w14:paraId="76FB0954"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WADDON LEISURE CENTRE</w:t>
            </w:r>
          </w:p>
        </w:tc>
        <w:tc>
          <w:tcPr>
            <w:tcW w:w="850" w:type="dxa"/>
            <w:noWrap/>
            <w:vAlign w:val="bottom"/>
            <w:hideMark/>
          </w:tcPr>
          <w:p w14:paraId="17A1D07B"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35C7C6F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4C29BC9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7835B1A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2013</w:t>
            </w:r>
          </w:p>
        </w:tc>
        <w:tc>
          <w:tcPr>
            <w:tcW w:w="762" w:type="dxa"/>
            <w:noWrap/>
            <w:hideMark/>
          </w:tcPr>
          <w:p w14:paraId="3EEDD6C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455521E7" w14:textId="0D16E75F"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Public</w:t>
            </w:r>
          </w:p>
        </w:tc>
        <w:tc>
          <w:tcPr>
            <w:tcW w:w="1070" w:type="dxa"/>
            <w:noWrap/>
            <w:hideMark/>
          </w:tcPr>
          <w:p w14:paraId="6E0268B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6D773CF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126ADAE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63%</w:t>
            </w:r>
          </w:p>
        </w:tc>
        <w:tc>
          <w:tcPr>
            <w:tcW w:w="1132" w:type="dxa"/>
            <w:noWrap/>
            <w:vAlign w:val="bottom"/>
            <w:hideMark/>
          </w:tcPr>
          <w:p w14:paraId="285B82B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16%</w:t>
            </w:r>
          </w:p>
        </w:tc>
        <w:tc>
          <w:tcPr>
            <w:tcW w:w="1016" w:type="dxa"/>
            <w:noWrap/>
            <w:vAlign w:val="bottom"/>
            <w:hideMark/>
          </w:tcPr>
          <w:p w14:paraId="59B1866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21%</w:t>
            </w:r>
          </w:p>
        </w:tc>
      </w:tr>
      <w:tr w:rsidR="00BB502E" w:rsidRPr="007F5BA4" w14:paraId="2A97A786" w14:textId="77777777" w:rsidTr="00877965">
        <w:trPr>
          <w:trHeight w:val="210"/>
        </w:trPr>
        <w:tc>
          <w:tcPr>
            <w:tcW w:w="4254" w:type="dxa"/>
            <w:noWrap/>
            <w:vAlign w:val="bottom"/>
            <w:hideMark/>
          </w:tcPr>
          <w:p w14:paraId="4B985DE5"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WHITGIFT SCHOOL</w:t>
            </w:r>
          </w:p>
        </w:tc>
        <w:tc>
          <w:tcPr>
            <w:tcW w:w="850" w:type="dxa"/>
            <w:noWrap/>
            <w:vAlign w:val="bottom"/>
            <w:hideMark/>
          </w:tcPr>
          <w:p w14:paraId="2F56F8FA"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7-court</w:t>
            </w:r>
          </w:p>
        </w:tc>
        <w:tc>
          <w:tcPr>
            <w:tcW w:w="1418" w:type="dxa"/>
            <w:noWrap/>
            <w:vAlign w:val="bottom"/>
            <w:hideMark/>
          </w:tcPr>
          <w:p w14:paraId="369A600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44 x 28</w:t>
            </w:r>
          </w:p>
        </w:tc>
        <w:tc>
          <w:tcPr>
            <w:tcW w:w="610" w:type="dxa"/>
            <w:noWrap/>
            <w:vAlign w:val="bottom"/>
            <w:hideMark/>
          </w:tcPr>
          <w:p w14:paraId="5B635BF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1232</w:t>
            </w:r>
          </w:p>
        </w:tc>
        <w:tc>
          <w:tcPr>
            <w:tcW w:w="602" w:type="dxa"/>
            <w:noWrap/>
            <w:hideMark/>
          </w:tcPr>
          <w:p w14:paraId="0DCAED2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2005</w:t>
            </w:r>
          </w:p>
        </w:tc>
        <w:tc>
          <w:tcPr>
            <w:tcW w:w="762" w:type="dxa"/>
            <w:noWrap/>
            <w:hideMark/>
          </w:tcPr>
          <w:p w14:paraId="3CF8479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1BDF003D" w14:textId="42B6E999"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 house)</w:t>
            </w:r>
          </w:p>
        </w:tc>
        <w:tc>
          <w:tcPr>
            <w:tcW w:w="1070" w:type="dxa"/>
            <w:noWrap/>
            <w:hideMark/>
          </w:tcPr>
          <w:p w14:paraId="5518E73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376B3EF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85C3C1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58%</w:t>
            </w:r>
          </w:p>
        </w:tc>
        <w:tc>
          <w:tcPr>
            <w:tcW w:w="1132" w:type="dxa"/>
            <w:noWrap/>
            <w:vAlign w:val="bottom"/>
            <w:hideMark/>
          </w:tcPr>
          <w:p w14:paraId="757AF3F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14%</w:t>
            </w:r>
          </w:p>
        </w:tc>
        <w:tc>
          <w:tcPr>
            <w:tcW w:w="1016" w:type="dxa"/>
            <w:noWrap/>
            <w:vAlign w:val="bottom"/>
            <w:hideMark/>
          </w:tcPr>
          <w:p w14:paraId="08EDEC8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28%</w:t>
            </w:r>
          </w:p>
        </w:tc>
      </w:tr>
      <w:tr w:rsidR="00BB502E" w:rsidRPr="007F5BA4" w14:paraId="3242E291" w14:textId="77777777" w:rsidTr="00877965">
        <w:trPr>
          <w:trHeight w:val="210"/>
        </w:trPr>
        <w:tc>
          <w:tcPr>
            <w:tcW w:w="4254" w:type="dxa"/>
            <w:noWrap/>
            <w:vAlign w:val="bottom"/>
            <w:hideMark/>
          </w:tcPr>
          <w:p w14:paraId="1702872A"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lastRenderedPageBreak/>
              <w:t>WOODCOTE HIGH SCHOOL</w:t>
            </w:r>
          </w:p>
        </w:tc>
        <w:tc>
          <w:tcPr>
            <w:tcW w:w="850" w:type="dxa"/>
            <w:noWrap/>
            <w:vAlign w:val="bottom"/>
            <w:hideMark/>
          </w:tcPr>
          <w:p w14:paraId="570814AC"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6C0DF01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6DC0618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086A09F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2010</w:t>
            </w:r>
          </w:p>
        </w:tc>
        <w:tc>
          <w:tcPr>
            <w:tcW w:w="762" w:type="dxa"/>
            <w:noWrap/>
            <w:hideMark/>
          </w:tcPr>
          <w:p w14:paraId="670C990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69567A27" w14:textId="7E2C745C"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35990C4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83%</w:t>
            </w:r>
          </w:p>
        </w:tc>
        <w:tc>
          <w:tcPr>
            <w:tcW w:w="975" w:type="dxa"/>
            <w:noWrap/>
            <w:vAlign w:val="bottom"/>
            <w:hideMark/>
          </w:tcPr>
          <w:p w14:paraId="4B77C42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17%</w:t>
            </w:r>
          </w:p>
        </w:tc>
        <w:tc>
          <w:tcPr>
            <w:tcW w:w="1016" w:type="dxa"/>
            <w:noWrap/>
            <w:vAlign w:val="bottom"/>
            <w:hideMark/>
          </w:tcPr>
          <w:p w14:paraId="4CADAC6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79%</w:t>
            </w:r>
          </w:p>
        </w:tc>
        <w:tc>
          <w:tcPr>
            <w:tcW w:w="1132" w:type="dxa"/>
            <w:noWrap/>
            <w:vAlign w:val="bottom"/>
            <w:hideMark/>
          </w:tcPr>
          <w:p w14:paraId="3DBC55F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w:t>
            </w:r>
          </w:p>
        </w:tc>
        <w:tc>
          <w:tcPr>
            <w:tcW w:w="1016" w:type="dxa"/>
            <w:noWrap/>
            <w:vAlign w:val="bottom"/>
            <w:hideMark/>
          </w:tcPr>
          <w:p w14:paraId="7D39ECE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13%</w:t>
            </w:r>
          </w:p>
        </w:tc>
      </w:tr>
      <w:tr w:rsidR="00BB502E" w:rsidRPr="007F5BA4" w14:paraId="6C8F3972" w14:textId="77777777" w:rsidTr="00877965">
        <w:trPr>
          <w:trHeight w:val="210"/>
        </w:trPr>
        <w:tc>
          <w:tcPr>
            <w:tcW w:w="4254" w:type="dxa"/>
            <w:noWrap/>
            <w:vAlign w:val="bottom"/>
            <w:hideMark/>
          </w:tcPr>
          <w:p w14:paraId="4AFA9D6E"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WOODCOTE HIGH SCHOOL</w:t>
            </w:r>
          </w:p>
        </w:tc>
        <w:tc>
          <w:tcPr>
            <w:tcW w:w="850" w:type="dxa"/>
            <w:noWrap/>
            <w:vAlign w:val="bottom"/>
            <w:hideMark/>
          </w:tcPr>
          <w:p w14:paraId="0B766D1D"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3-court</w:t>
            </w:r>
          </w:p>
        </w:tc>
        <w:tc>
          <w:tcPr>
            <w:tcW w:w="1418" w:type="dxa"/>
            <w:noWrap/>
            <w:vAlign w:val="bottom"/>
            <w:hideMark/>
          </w:tcPr>
          <w:p w14:paraId="5944B77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27 x 18</w:t>
            </w:r>
          </w:p>
        </w:tc>
        <w:tc>
          <w:tcPr>
            <w:tcW w:w="610" w:type="dxa"/>
            <w:noWrap/>
            <w:vAlign w:val="bottom"/>
            <w:hideMark/>
          </w:tcPr>
          <w:p w14:paraId="3C3E55F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486</w:t>
            </w:r>
          </w:p>
        </w:tc>
        <w:tc>
          <w:tcPr>
            <w:tcW w:w="602" w:type="dxa"/>
            <w:noWrap/>
            <w:hideMark/>
          </w:tcPr>
          <w:p w14:paraId="3E74145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063CDE8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68322FEB" w14:textId="0A78EF34"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686537C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0E193B8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790DCEB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21C0E59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00342C2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7980285C" w14:textId="77777777" w:rsidTr="00877965">
        <w:trPr>
          <w:trHeight w:val="210"/>
        </w:trPr>
        <w:tc>
          <w:tcPr>
            <w:tcW w:w="4254" w:type="dxa"/>
            <w:noWrap/>
            <w:vAlign w:val="bottom"/>
            <w:hideMark/>
          </w:tcPr>
          <w:p w14:paraId="4D9BC3B9"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WOODCOTE HIGH SCHOOL</w:t>
            </w:r>
          </w:p>
        </w:tc>
        <w:tc>
          <w:tcPr>
            <w:tcW w:w="850" w:type="dxa"/>
            <w:noWrap/>
            <w:vAlign w:val="bottom"/>
            <w:hideMark/>
          </w:tcPr>
          <w:p w14:paraId="6BB07B6D"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6C7C020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10</w:t>
            </w:r>
          </w:p>
        </w:tc>
        <w:tc>
          <w:tcPr>
            <w:tcW w:w="610" w:type="dxa"/>
            <w:noWrap/>
            <w:vAlign w:val="bottom"/>
            <w:hideMark/>
          </w:tcPr>
          <w:p w14:paraId="6C66A31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180</w:t>
            </w:r>
          </w:p>
        </w:tc>
        <w:tc>
          <w:tcPr>
            <w:tcW w:w="602" w:type="dxa"/>
            <w:noWrap/>
            <w:hideMark/>
          </w:tcPr>
          <w:p w14:paraId="388B1CB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4BD897D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4F457E93" w14:textId="5C7D4214"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3815B01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3310F7F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D0471A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1E88E7B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052F0FD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6BD05CE3" w14:textId="77777777" w:rsidTr="00877965">
        <w:trPr>
          <w:trHeight w:val="210"/>
        </w:trPr>
        <w:tc>
          <w:tcPr>
            <w:tcW w:w="4254" w:type="dxa"/>
            <w:shd w:val="clear" w:color="auto" w:fill="83CAEB" w:themeFill="accent1" w:themeFillTint="66"/>
            <w:noWrap/>
            <w:vAlign w:val="bottom"/>
            <w:hideMark/>
          </w:tcPr>
          <w:p w14:paraId="44994F87" w14:textId="77777777" w:rsidR="00BB502E" w:rsidRPr="007F5BA4" w:rsidRDefault="00BB502E" w:rsidP="00877965">
            <w:pPr>
              <w:spacing w:after="0" w:line="240" w:lineRule="auto"/>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r>
              <w:rPr>
                <w:rFonts w:ascii="Arial" w:eastAsia="Times New Roman" w:hAnsi="Arial" w:cs="Arial"/>
                <w:b/>
                <w:bCs/>
                <w:kern w:val="0"/>
                <w:sz w:val="16"/>
                <w:szCs w:val="16"/>
                <w:lang w:eastAsia="en-GB"/>
                <w14:ligatures w14:val="none"/>
              </w:rPr>
              <w:t>Kingston upon Thames</w:t>
            </w:r>
          </w:p>
        </w:tc>
        <w:tc>
          <w:tcPr>
            <w:tcW w:w="850" w:type="dxa"/>
            <w:shd w:val="clear" w:color="auto" w:fill="83CAEB" w:themeFill="accent1" w:themeFillTint="66"/>
            <w:noWrap/>
            <w:vAlign w:val="bottom"/>
            <w:hideMark/>
          </w:tcPr>
          <w:p w14:paraId="488CBC7E" w14:textId="77777777" w:rsidR="00BB502E" w:rsidRPr="007F5BA4" w:rsidRDefault="00BB502E" w:rsidP="00877965">
            <w:pPr>
              <w:spacing w:after="0" w:line="240" w:lineRule="auto"/>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1418" w:type="dxa"/>
            <w:shd w:val="clear" w:color="auto" w:fill="83CAEB" w:themeFill="accent1" w:themeFillTint="66"/>
            <w:noWrap/>
            <w:vAlign w:val="bottom"/>
            <w:hideMark/>
          </w:tcPr>
          <w:p w14:paraId="5A280E6E"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610" w:type="dxa"/>
            <w:shd w:val="clear" w:color="auto" w:fill="83CAEB" w:themeFill="accent1" w:themeFillTint="66"/>
            <w:noWrap/>
            <w:vAlign w:val="bottom"/>
            <w:hideMark/>
          </w:tcPr>
          <w:p w14:paraId="4DBE77F0"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602" w:type="dxa"/>
            <w:shd w:val="clear" w:color="auto" w:fill="83CAEB" w:themeFill="accent1" w:themeFillTint="66"/>
            <w:noWrap/>
            <w:hideMark/>
          </w:tcPr>
          <w:p w14:paraId="1F0C1432"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p>
        </w:tc>
        <w:tc>
          <w:tcPr>
            <w:tcW w:w="762" w:type="dxa"/>
            <w:shd w:val="clear" w:color="auto" w:fill="83CAEB" w:themeFill="accent1" w:themeFillTint="66"/>
            <w:noWrap/>
            <w:hideMark/>
          </w:tcPr>
          <w:p w14:paraId="2D6F8C1F"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812" w:type="dxa"/>
            <w:shd w:val="clear" w:color="auto" w:fill="83CAEB" w:themeFill="accent1" w:themeFillTint="66"/>
            <w:noWrap/>
          </w:tcPr>
          <w:p w14:paraId="2B5F3F74" w14:textId="4C5CEF34"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shd w:val="clear" w:color="auto" w:fill="83CAEB" w:themeFill="accent1" w:themeFillTint="66"/>
            <w:noWrap/>
            <w:hideMark/>
          </w:tcPr>
          <w:p w14:paraId="001215D8"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80%</w:t>
            </w:r>
          </w:p>
        </w:tc>
        <w:tc>
          <w:tcPr>
            <w:tcW w:w="975" w:type="dxa"/>
            <w:shd w:val="clear" w:color="auto" w:fill="83CAEB" w:themeFill="accent1" w:themeFillTint="66"/>
            <w:noWrap/>
            <w:vAlign w:val="bottom"/>
            <w:hideMark/>
          </w:tcPr>
          <w:p w14:paraId="50DCA4A2"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20%</w:t>
            </w:r>
          </w:p>
        </w:tc>
        <w:tc>
          <w:tcPr>
            <w:tcW w:w="1016" w:type="dxa"/>
            <w:shd w:val="clear" w:color="auto" w:fill="83CAEB" w:themeFill="accent1" w:themeFillTint="66"/>
            <w:noWrap/>
            <w:vAlign w:val="bottom"/>
            <w:hideMark/>
          </w:tcPr>
          <w:p w14:paraId="3BA4B84A"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71%</w:t>
            </w:r>
          </w:p>
        </w:tc>
        <w:tc>
          <w:tcPr>
            <w:tcW w:w="1132" w:type="dxa"/>
            <w:shd w:val="clear" w:color="auto" w:fill="83CAEB" w:themeFill="accent1" w:themeFillTint="66"/>
            <w:noWrap/>
            <w:vAlign w:val="bottom"/>
            <w:hideMark/>
          </w:tcPr>
          <w:p w14:paraId="393EC367"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9%</w:t>
            </w:r>
          </w:p>
        </w:tc>
        <w:tc>
          <w:tcPr>
            <w:tcW w:w="1016" w:type="dxa"/>
            <w:shd w:val="clear" w:color="auto" w:fill="83CAEB" w:themeFill="accent1" w:themeFillTint="66"/>
            <w:noWrap/>
            <w:vAlign w:val="bottom"/>
            <w:hideMark/>
          </w:tcPr>
          <w:p w14:paraId="37DB1C10"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20%</w:t>
            </w:r>
          </w:p>
        </w:tc>
      </w:tr>
      <w:tr w:rsidR="00BB502E" w:rsidRPr="007F5BA4" w14:paraId="3FDCC9D5" w14:textId="77777777" w:rsidTr="00877965">
        <w:trPr>
          <w:trHeight w:val="210"/>
        </w:trPr>
        <w:tc>
          <w:tcPr>
            <w:tcW w:w="4254" w:type="dxa"/>
            <w:noWrap/>
            <w:vAlign w:val="bottom"/>
            <w:hideMark/>
          </w:tcPr>
          <w:p w14:paraId="338870D1"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ARENA SPORTS</w:t>
            </w:r>
          </w:p>
        </w:tc>
        <w:tc>
          <w:tcPr>
            <w:tcW w:w="850" w:type="dxa"/>
            <w:noWrap/>
            <w:vAlign w:val="bottom"/>
            <w:hideMark/>
          </w:tcPr>
          <w:p w14:paraId="145CE19D"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6-court</w:t>
            </w:r>
          </w:p>
        </w:tc>
        <w:tc>
          <w:tcPr>
            <w:tcW w:w="1418" w:type="dxa"/>
            <w:noWrap/>
            <w:vAlign w:val="bottom"/>
            <w:hideMark/>
          </w:tcPr>
          <w:p w14:paraId="4A47F5C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27.1</w:t>
            </w:r>
          </w:p>
        </w:tc>
        <w:tc>
          <w:tcPr>
            <w:tcW w:w="610" w:type="dxa"/>
            <w:noWrap/>
            <w:vAlign w:val="bottom"/>
            <w:hideMark/>
          </w:tcPr>
          <w:p w14:paraId="45AD113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935</w:t>
            </w:r>
          </w:p>
        </w:tc>
        <w:tc>
          <w:tcPr>
            <w:tcW w:w="602" w:type="dxa"/>
            <w:noWrap/>
            <w:hideMark/>
          </w:tcPr>
          <w:p w14:paraId="1B7B163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2003</w:t>
            </w:r>
          </w:p>
        </w:tc>
        <w:tc>
          <w:tcPr>
            <w:tcW w:w="762" w:type="dxa"/>
            <w:noWrap/>
            <w:hideMark/>
          </w:tcPr>
          <w:p w14:paraId="5C11347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1B17BC2A" w14:textId="245173FC"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789A4A6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79%</w:t>
            </w:r>
          </w:p>
        </w:tc>
        <w:tc>
          <w:tcPr>
            <w:tcW w:w="975" w:type="dxa"/>
            <w:noWrap/>
            <w:vAlign w:val="bottom"/>
            <w:hideMark/>
          </w:tcPr>
          <w:p w14:paraId="5226607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21%</w:t>
            </w:r>
          </w:p>
        </w:tc>
        <w:tc>
          <w:tcPr>
            <w:tcW w:w="1016" w:type="dxa"/>
            <w:noWrap/>
            <w:vAlign w:val="bottom"/>
            <w:hideMark/>
          </w:tcPr>
          <w:p w14:paraId="25505F1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53%</w:t>
            </w:r>
          </w:p>
        </w:tc>
        <w:tc>
          <w:tcPr>
            <w:tcW w:w="1132" w:type="dxa"/>
            <w:noWrap/>
            <w:vAlign w:val="bottom"/>
            <w:hideMark/>
          </w:tcPr>
          <w:p w14:paraId="175C103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w:t>
            </w:r>
          </w:p>
        </w:tc>
        <w:tc>
          <w:tcPr>
            <w:tcW w:w="1016" w:type="dxa"/>
            <w:noWrap/>
            <w:vAlign w:val="bottom"/>
            <w:hideMark/>
          </w:tcPr>
          <w:p w14:paraId="41E66C7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39%</w:t>
            </w:r>
          </w:p>
        </w:tc>
      </w:tr>
      <w:tr w:rsidR="00BB502E" w:rsidRPr="007F5BA4" w14:paraId="664DF0F0" w14:textId="77777777" w:rsidTr="00877965">
        <w:trPr>
          <w:trHeight w:val="210"/>
        </w:trPr>
        <w:tc>
          <w:tcPr>
            <w:tcW w:w="4254" w:type="dxa"/>
            <w:noWrap/>
            <w:vAlign w:val="bottom"/>
            <w:hideMark/>
          </w:tcPr>
          <w:p w14:paraId="1437C2BA"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CHESSINGTON SPORTS CENTRE</w:t>
            </w:r>
          </w:p>
        </w:tc>
        <w:tc>
          <w:tcPr>
            <w:tcW w:w="850" w:type="dxa"/>
            <w:noWrap/>
            <w:vAlign w:val="bottom"/>
            <w:hideMark/>
          </w:tcPr>
          <w:p w14:paraId="3A3624F3"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4A344DC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53989A6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2068CD8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1992</w:t>
            </w:r>
          </w:p>
        </w:tc>
        <w:tc>
          <w:tcPr>
            <w:tcW w:w="762" w:type="dxa"/>
            <w:noWrap/>
            <w:hideMark/>
          </w:tcPr>
          <w:p w14:paraId="6FA1283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2007</w:t>
            </w:r>
          </w:p>
        </w:tc>
        <w:tc>
          <w:tcPr>
            <w:tcW w:w="812" w:type="dxa"/>
            <w:noWrap/>
          </w:tcPr>
          <w:p w14:paraId="14903846" w14:textId="63DB5912"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(3rd party)</w:t>
            </w:r>
          </w:p>
        </w:tc>
        <w:tc>
          <w:tcPr>
            <w:tcW w:w="1070" w:type="dxa"/>
            <w:noWrap/>
            <w:hideMark/>
          </w:tcPr>
          <w:p w14:paraId="7BCB7FC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48F14DB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6C3FDC5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82%</w:t>
            </w:r>
          </w:p>
        </w:tc>
        <w:tc>
          <w:tcPr>
            <w:tcW w:w="1132" w:type="dxa"/>
            <w:noWrap/>
            <w:vAlign w:val="bottom"/>
            <w:hideMark/>
          </w:tcPr>
          <w:p w14:paraId="68F5EF6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w:t>
            </w:r>
          </w:p>
        </w:tc>
        <w:tc>
          <w:tcPr>
            <w:tcW w:w="1016" w:type="dxa"/>
            <w:noWrap/>
            <w:vAlign w:val="bottom"/>
            <w:hideMark/>
          </w:tcPr>
          <w:p w14:paraId="3DEDC93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12%</w:t>
            </w:r>
          </w:p>
        </w:tc>
      </w:tr>
      <w:tr w:rsidR="00BB502E" w:rsidRPr="007F5BA4" w14:paraId="1E41B557" w14:textId="77777777" w:rsidTr="00877965">
        <w:trPr>
          <w:trHeight w:val="210"/>
        </w:trPr>
        <w:tc>
          <w:tcPr>
            <w:tcW w:w="4254" w:type="dxa"/>
            <w:noWrap/>
            <w:vAlign w:val="bottom"/>
            <w:hideMark/>
          </w:tcPr>
          <w:p w14:paraId="572127D7"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COOMBE BOYS SCHOOL</w:t>
            </w:r>
          </w:p>
        </w:tc>
        <w:tc>
          <w:tcPr>
            <w:tcW w:w="850" w:type="dxa"/>
            <w:noWrap/>
            <w:vAlign w:val="bottom"/>
            <w:hideMark/>
          </w:tcPr>
          <w:p w14:paraId="2E02383A"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2633C9B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2BCF01C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3F83BF8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1976</w:t>
            </w:r>
          </w:p>
        </w:tc>
        <w:tc>
          <w:tcPr>
            <w:tcW w:w="762" w:type="dxa"/>
            <w:noWrap/>
            <w:hideMark/>
          </w:tcPr>
          <w:p w14:paraId="3C586E0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2003</w:t>
            </w:r>
          </w:p>
        </w:tc>
        <w:tc>
          <w:tcPr>
            <w:tcW w:w="812" w:type="dxa"/>
            <w:noWrap/>
          </w:tcPr>
          <w:p w14:paraId="2781A1F1" w14:textId="70F4EF2A"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332E522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65%</w:t>
            </w:r>
          </w:p>
        </w:tc>
        <w:tc>
          <w:tcPr>
            <w:tcW w:w="975" w:type="dxa"/>
            <w:noWrap/>
            <w:vAlign w:val="bottom"/>
            <w:hideMark/>
          </w:tcPr>
          <w:p w14:paraId="13124D1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35%</w:t>
            </w:r>
          </w:p>
        </w:tc>
        <w:tc>
          <w:tcPr>
            <w:tcW w:w="1016" w:type="dxa"/>
            <w:noWrap/>
            <w:vAlign w:val="bottom"/>
            <w:hideMark/>
          </w:tcPr>
          <w:p w14:paraId="4024BB5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w:t>
            </w:r>
          </w:p>
        </w:tc>
        <w:tc>
          <w:tcPr>
            <w:tcW w:w="1132" w:type="dxa"/>
            <w:noWrap/>
            <w:vAlign w:val="bottom"/>
            <w:hideMark/>
          </w:tcPr>
          <w:p w14:paraId="5C3474E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w:t>
            </w:r>
          </w:p>
        </w:tc>
        <w:tc>
          <w:tcPr>
            <w:tcW w:w="1016" w:type="dxa"/>
            <w:noWrap/>
            <w:vAlign w:val="bottom"/>
            <w:hideMark/>
          </w:tcPr>
          <w:p w14:paraId="637518B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23%</w:t>
            </w:r>
          </w:p>
        </w:tc>
      </w:tr>
      <w:tr w:rsidR="00BB502E" w:rsidRPr="007F5BA4" w14:paraId="6BA4712A" w14:textId="77777777" w:rsidTr="00877965">
        <w:trPr>
          <w:trHeight w:val="210"/>
        </w:trPr>
        <w:tc>
          <w:tcPr>
            <w:tcW w:w="4254" w:type="dxa"/>
            <w:noWrap/>
            <w:vAlign w:val="bottom"/>
            <w:hideMark/>
          </w:tcPr>
          <w:p w14:paraId="59D69F6C"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COOMBE GIRLS' SCHOOL</w:t>
            </w:r>
          </w:p>
        </w:tc>
        <w:tc>
          <w:tcPr>
            <w:tcW w:w="850" w:type="dxa"/>
            <w:noWrap/>
            <w:vAlign w:val="bottom"/>
            <w:hideMark/>
          </w:tcPr>
          <w:p w14:paraId="19AEE3C1"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65641DB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4CD4843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0FE2100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2005</w:t>
            </w:r>
          </w:p>
        </w:tc>
        <w:tc>
          <w:tcPr>
            <w:tcW w:w="762" w:type="dxa"/>
            <w:noWrap/>
            <w:hideMark/>
          </w:tcPr>
          <w:p w14:paraId="6E8E67C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68316D07" w14:textId="7F88001C"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4B30970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89%</w:t>
            </w:r>
          </w:p>
        </w:tc>
        <w:tc>
          <w:tcPr>
            <w:tcW w:w="975" w:type="dxa"/>
            <w:noWrap/>
            <w:vAlign w:val="bottom"/>
            <w:hideMark/>
          </w:tcPr>
          <w:p w14:paraId="221FFB6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11%</w:t>
            </w:r>
          </w:p>
        </w:tc>
        <w:tc>
          <w:tcPr>
            <w:tcW w:w="1016" w:type="dxa"/>
            <w:noWrap/>
            <w:vAlign w:val="bottom"/>
            <w:hideMark/>
          </w:tcPr>
          <w:p w14:paraId="3FFCA04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71%</w:t>
            </w:r>
          </w:p>
        </w:tc>
        <w:tc>
          <w:tcPr>
            <w:tcW w:w="1132" w:type="dxa"/>
            <w:noWrap/>
            <w:vAlign w:val="bottom"/>
            <w:hideMark/>
          </w:tcPr>
          <w:p w14:paraId="599D489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w:t>
            </w:r>
          </w:p>
        </w:tc>
        <w:tc>
          <w:tcPr>
            <w:tcW w:w="1016" w:type="dxa"/>
            <w:noWrap/>
            <w:vAlign w:val="bottom"/>
            <w:hideMark/>
          </w:tcPr>
          <w:p w14:paraId="01F6945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w:t>
            </w:r>
          </w:p>
        </w:tc>
      </w:tr>
      <w:tr w:rsidR="00BB502E" w:rsidRPr="007F5BA4" w14:paraId="576F5827" w14:textId="77777777" w:rsidTr="00877965">
        <w:trPr>
          <w:trHeight w:val="210"/>
        </w:trPr>
        <w:tc>
          <w:tcPr>
            <w:tcW w:w="4254" w:type="dxa"/>
            <w:noWrap/>
            <w:vAlign w:val="bottom"/>
            <w:hideMark/>
          </w:tcPr>
          <w:p w14:paraId="1E9649A1"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COOMBE GIRLS' SCHOOL</w:t>
            </w:r>
          </w:p>
        </w:tc>
        <w:tc>
          <w:tcPr>
            <w:tcW w:w="850" w:type="dxa"/>
            <w:noWrap/>
            <w:vAlign w:val="bottom"/>
            <w:hideMark/>
          </w:tcPr>
          <w:p w14:paraId="06936927"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6035B17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17</w:t>
            </w:r>
          </w:p>
        </w:tc>
        <w:tc>
          <w:tcPr>
            <w:tcW w:w="610" w:type="dxa"/>
            <w:noWrap/>
            <w:vAlign w:val="bottom"/>
            <w:hideMark/>
          </w:tcPr>
          <w:p w14:paraId="06E61A3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306</w:t>
            </w:r>
          </w:p>
        </w:tc>
        <w:tc>
          <w:tcPr>
            <w:tcW w:w="602" w:type="dxa"/>
            <w:noWrap/>
            <w:hideMark/>
          </w:tcPr>
          <w:p w14:paraId="44879C3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2181090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6E452976" w14:textId="1F793B11"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6E5489B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3C349A2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4909E40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1B7E3DB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5513109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27DC6B69" w14:textId="77777777" w:rsidTr="00877965">
        <w:trPr>
          <w:trHeight w:val="210"/>
        </w:trPr>
        <w:tc>
          <w:tcPr>
            <w:tcW w:w="4254" w:type="dxa"/>
            <w:noWrap/>
            <w:vAlign w:val="bottom"/>
            <w:hideMark/>
          </w:tcPr>
          <w:p w14:paraId="6595A2F6"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KINGS CENTRE</w:t>
            </w:r>
          </w:p>
        </w:tc>
        <w:tc>
          <w:tcPr>
            <w:tcW w:w="850" w:type="dxa"/>
            <w:noWrap/>
            <w:vAlign w:val="bottom"/>
            <w:hideMark/>
          </w:tcPr>
          <w:p w14:paraId="3899AC8E"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7A7DA0B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408BAA9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491BD3C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1997</w:t>
            </w:r>
          </w:p>
        </w:tc>
        <w:tc>
          <w:tcPr>
            <w:tcW w:w="762" w:type="dxa"/>
            <w:noWrap/>
            <w:hideMark/>
          </w:tcPr>
          <w:p w14:paraId="4B98FF6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478A87B4" w14:textId="08DBCFA0"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Other (pay &amp; play)</w:t>
            </w:r>
          </w:p>
        </w:tc>
        <w:tc>
          <w:tcPr>
            <w:tcW w:w="1070" w:type="dxa"/>
            <w:noWrap/>
            <w:hideMark/>
          </w:tcPr>
          <w:p w14:paraId="2884DF3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0C73AD6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4CD0F8C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80%</w:t>
            </w:r>
          </w:p>
        </w:tc>
        <w:tc>
          <w:tcPr>
            <w:tcW w:w="1132" w:type="dxa"/>
            <w:noWrap/>
            <w:vAlign w:val="bottom"/>
            <w:hideMark/>
          </w:tcPr>
          <w:p w14:paraId="07E4BD6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w:t>
            </w:r>
          </w:p>
        </w:tc>
        <w:tc>
          <w:tcPr>
            <w:tcW w:w="1016" w:type="dxa"/>
            <w:noWrap/>
            <w:vAlign w:val="bottom"/>
            <w:hideMark/>
          </w:tcPr>
          <w:p w14:paraId="6D4269A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13%</w:t>
            </w:r>
          </w:p>
        </w:tc>
      </w:tr>
      <w:tr w:rsidR="00BB502E" w:rsidRPr="007F5BA4" w14:paraId="07F360F0" w14:textId="77777777" w:rsidTr="00877965">
        <w:trPr>
          <w:trHeight w:val="210"/>
        </w:trPr>
        <w:tc>
          <w:tcPr>
            <w:tcW w:w="4254" w:type="dxa"/>
            <w:noWrap/>
            <w:vAlign w:val="bottom"/>
            <w:hideMark/>
          </w:tcPr>
          <w:p w14:paraId="4E116E17"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RICHARD CHALLONER SCHOOL</w:t>
            </w:r>
          </w:p>
        </w:tc>
        <w:tc>
          <w:tcPr>
            <w:tcW w:w="850" w:type="dxa"/>
            <w:noWrap/>
            <w:vAlign w:val="bottom"/>
            <w:hideMark/>
          </w:tcPr>
          <w:p w14:paraId="0DB9451F"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179D64C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0C3091D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3E58CE7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2007</w:t>
            </w:r>
          </w:p>
        </w:tc>
        <w:tc>
          <w:tcPr>
            <w:tcW w:w="762" w:type="dxa"/>
            <w:noWrap/>
            <w:hideMark/>
          </w:tcPr>
          <w:p w14:paraId="6FF646E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560B26A5" w14:textId="73B8D56F"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04D6653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89%</w:t>
            </w:r>
          </w:p>
        </w:tc>
        <w:tc>
          <w:tcPr>
            <w:tcW w:w="975" w:type="dxa"/>
            <w:noWrap/>
            <w:vAlign w:val="bottom"/>
            <w:hideMark/>
          </w:tcPr>
          <w:p w14:paraId="2FF6416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11%</w:t>
            </w:r>
          </w:p>
        </w:tc>
        <w:tc>
          <w:tcPr>
            <w:tcW w:w="1016" w:type="dxa"/>
            <w:noWrap/>
            <w:vAlign w:val="bottom"/>
            <w:hideMark/>
          </w:tcPr>
          <w:p w14:paraId="153701E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68%</w:t>
            </w:r>
          </w:p>
        </w:tc>
        <w:tc>
          <w:tcPr>
            <w:tcW w:w="1132" w:type="dxa"/>
            <w:noWrap/>
            <w:vAlign w:val="bottom"/>
            <w:hideMark/>
          </w:tcPr>
          <w:p w14:paraId="7A4FCDD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w:t>
            </w:r>
          </w:p>
        </w:tc>
        <w:tc>
          <w:tcPr>
            <w:tcW w:w="1016" w:type="dxa"/>
            <w:noWrap/>
            <w:vAlign w:val="bottom"/>
            <w:hideMark/>
          </w:tcPr>
          <w:p w14:paraId="62984DF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26%</w:t>
            </w:r>
          </w:p>
        </w:tc>
      </w:tr>
      <w:tr w:rsidR="00BB502E" w:rsidRPr="007F5BA4" w14:paraId="06C5EB70" w14:textId="77777777" w:rsidTr="00877965">
        <w:trPr>
          <w:trHeight w:val="210"/>
        </w:trPr>
        <w:tc>
          <w:tcPr>
            <w:tcW w:w="4254" w:type="dxa"/>
            <w:noWrap/>
            <w:vAlign w:val="bottom"/>
            <w:hideMark/>
          </w:tcPr>
          <w:p w14:paraId="1EDA7BC1"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TERRITORIAL ARMY HALL</w:t>
            </w:r>
          </w:p>
        </w:tc>
        <w:tc>
          <w:tcPr>
            <w:tcW w:w="850" w:type="dxa"/>
            <w:noWrap/>
            <w:vAlign w:val="bottom"/>
            <w:hideMark/>
          </w:tcPr>
          <w:p w14:paraId="3ECA672A"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3-court</w:t>
            </w:r>
          </w:p>
        </w:tc>
        <w:tc>
          <w:tcPr>
            <w:tcW w:w="1418" w:type="dxa"/>
            <w:noWrap/>
            <w:vAlign w:val="bottom"/>
            <w:hideMark/>
          </w:tcPr>
          <w:p w14:paraId="75E49E1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27 x 18</w:t>
            </w:r>
          </w:p>
        </w:tc>
        <w:tc>
          <w:tcPr>
            <w:tcW w:w="610" w:type="dxa"/>
            <w:noWrap/>
            <w:vAlign w:val="bottom"/>
            <w:hideMark/>
          </w:tcPr>
          <w:p w14:paraId="5E92689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486</w:t>
            </w:r>
          </w:p>
        </w:tc>
        <w:tc>
          <w:tcPr>
            <w:tcW w:w="602" w:type="dxa"/>
            <w:noWrap/>
            <w:hideMark/>
          </w:tcPr>
          <w:p w14:paraId="31C27F2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1936</w:t>
            </w:r>
          </w:p>
        </w:tc>
        <w:tc>
          <w:tcPr>
            <w:tcW w:w="762" w:type="dxa"/>
            <w:noWrap/>
            <w:hideMark/>
          </w:tcPr>
          <w:p w14:paraId="0D9409E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034BBE01" w14:textId="14E0F8E4"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Other (sport club)</w:t>
            </w:r>
          </w:p>
        </w:tc>
        <w:tc>
          <w:tcPr>
            <w:tcW w:w="1070" w:type="dxa"/>
            <w:noWrap/>
            <w:hideMark/>
          </w:tcPr>
          <w:p w14:paraId="0BC4E7D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54%</w:t>
            </w:r>
          </w:p>
        </w:tc>
        <w:tc>
          <w:tcPr>
            <w:tcW w:w="975" w:type="dxa"/>
            <w:noWrap/>
            <w:vAlign w:val="bottom"/>
            <w:hideMark/>
          </w:tcPr>
          <w:p w14:paraId="1BFF9EF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46%</w:t>
            </w:r>
          </w:p>
        </w:tc>
        <w:tc>
          <w:tcPr>
            <w:tcW w:w="1016" w:type="dxa"/>
            <w:noWrap/>
            <w:vAlign w:val="bottom"/>
            <w:hideMark/>
          </w:tcPr>
          <w:p w14:paraId="388160F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55%</w:t>
            </w:r>
          </w:p>
        </w:tc>
        <w:tc>
          <w:tcPr>
            <w:tcW w:w="1132" w:type="dxa"/>
            <w:noWrap/>
            <w:vAlign w:val="bottom"/>
            <w:hideMark/>
          </w:tcPr>
          <w:p w14:paraId="567234D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w:t>
            </w:r>
          </w:p>
        </w:tc>
        <w:tc>
          <w:tcPr>
            <w:tcW w:w="1016" w:type="dxa"/>
            <w:noWrap/>
            <w:vAlign w:val="bottom"/>
            <w:hideMark/>
          </w:tcPr>
          <w:p w14:paraId="76611DE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36%</w:t>
            </w:r>
          </w:p>
        </w:tc>
      </w:tr>
      <w:tr w:rsidR="00BB502E" w:rsidRPr="007F5BA4" w14:paraId="63C897D0" w14:textId="77777777" w:rsidTr="00877965">
        <w:trPr>
          <w:trHeight w:val="210"/>
        </w:trPr>
        <w:tc>
          <w:tcPr>
            <w:tcW w:w="4254" w:type="dxa"/>
            <w:noWrap/>
            <w:vAlign w:val="bottom"/>
            <w:hideMark/>
          </w:tcPr>
          <w:p w14:paraId="71E5CF2C"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THE HOLY CROSS SCHOOL</w:t>
            </w:r>
          </w:p>
        </w:tc>
        <w:tc>
          <w:tcPr>
            <w:tcW w:w="850" w:type="dxa"/>
            <w:noWrap/>
            <w:vAlign w:val="bottom"/>
            <w:hideMark/>
          </w:tcPr>
          <w:p w14:paraId="1849C0A0"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606F747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2ED4F2B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3A705AB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2007</w:t>
            </w:r>
          </w:p>
        </w:tc>
        <w:tc>
          <w:tcPr>
            <w:tcW w:w="762" w:type="dxa"/>
            <w:noWrap/>
            <w:hideMark/>
          </w:tcPr>
          <w:p w14:paraId="0355824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02732560" w14:textId="15B8F628"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166D8FF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0438EA8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1688ECF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60%</w:t>
            </w:r>
          </w:p>
        </w:tc>
        <w:tc>
          <w:tcPr>
            <w:tcW w:w="1132" w:type="dxa"/>
            <w:noWrap/>
            <w:vAlign w:val="bottom"/>
            <w:hideMark/>
          </w:tcPr>
          <w:p w14:paraId="1DF7AFF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w:t>
            </w:r>
          </w:p>
        </w:tc>
        <w:tc>
          <w:tcPr>
            <w:tcW w:w="1016" w:type="dxa"/>
            <w:noWrap/>
            <w:vAlign w:val="bottom"/>
            <w:hideMark/>
          </w:tcPr>
          <w:p w14:paraId="4226C10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w:t>
            </w:r>
          </w:p>
        </w:tc>
      </w:tr>
      <w:tr w:rsidR="00BB502E" w:rsidRPr="007F5BA4" w14:paraId="7EE0EA64" w14:textId="77777777" w:rsidTr="00877965">
        <w:trPr>
          <w:trHeight w:val="210"/>
        </w:trPr>
        <w:tc>
          <w:tcPr>
            <w:tcW w:w="4254" w:type="dxa"/>
            <w:noWrap/>
            <w:vAlign w:val="bottom"/>
            <w:hideMark/>
          </w:tcPr>
          <w:p w14:paraId="2174F815"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THE KINGSTON ACADEMY</w:t>
            </w:r>
          </w:p>
        </w:tc>
        <w:tc>
          <w:tcPr>
            <w:tcW w:w="850" w:type="dxa"/>
            <w:noWrap/>
            <w:vAlign w:val="bottom"/>
            <w:hideMark/>
          </w:tcPr>
          <w:p w14:paraId="1F5DF83A"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73087E3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27DE15B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0DF2CC6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2018</w:t>
            </w:r>
          </w:p>
        </w:tc>
        <w:tc>
          <w:tcPr>
            <w:tcW w:w="762" w:type="dxa"/>
            <w:noWrap/>
            <w:hideMark/>
          </w:tcPr>
          <w:p w14:paraId="3697EEC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7DB0D31C" w14:textId="73C82043"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039FD28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64%</w:t>
            </w:r>
          </w:p>
        </w:tc>
        <w:tc>
          <w:tcPr>
            <w:tcW w:w="975" w:type="dxa"/>
            <w:noWrap/>
            <w:vAlign w:val="bottom"/>
            <w:hideMark/>
          </w:tcPr>
          <w:p w14:paraId="255D755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36%</w:t>
            </w:r>
          </w:p>
        </w:tc>
        <w:tc>
          <w:tcPr>
            <w:tcW w:w="1016" w:type="dxa"/>
            <w:noWrap/>
            <w:vAlign w:val="bottom"/>
            <w:hideMark/>
          </w:tcPr>
          <w:p w14:paraId="0D6A753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71%</w:t>
            </w:r>
          </w:p>
        </w:tc>
        <w:tc>
          <w:tcPr>
            <w:tcW w:w="1132" w:type="dxa"/>
            <w:noWrap/>
            <w:vAlign w:val="bottom"/>
            <w:hideMark/>
          </w:tcPr>
          <w:p w14:paraId="481EF80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w:t>
            </w:r>
          </w:p>
        </w:tc>
        <w:tc>
          <w:tcPr>
            <w:tcW w:w="1016" w:type="dxa"/>
            <w:noWrap/>
            <w:vAlign w:val="bottom"/>
            <w:hideMark/>
          </w:tcPr>
          <w:p w14:paraId="671DD77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w:t>
            </w:r>
          </w:p>
        </w:tc>
      </w:tr>
      <w:tr w:rsidR="00BB502E" w:rsidRPr="007F5BA4" w14:paraId="19E8D2C9" w14:textId="77777777" w:rsidTr="00877965">
        <w:trPr>
          <w:trHeight w:val="210"/>
        </w:trPr>
        <w:tc>
          <w:tcPr>
            <w:tcW w:w="4254" w:type="dxa"/>
            <w:noWrap/>
            <w:vAlign w:val="bottom"/>
            <w:hideMark/>
          </w:tcPr>
          <w:p w14:paraId="158CF491"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THE TIFFIN GIRLS' SCHOOL</w:t>
            </w:r>
          </w:p>
        </w:tc>
        <w:tc>
          <w:tcPr>
            <w:tcW w:w="850" w:type="dxa"/>
            <w:noWrap/>
            <w:vAlign w:val="bottom"/>
            <w:hideMark/>
          </w:tcPr>
          <w:p w14:paraId="5B8F2A6D"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1E5B89F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35 x 22</w:t>
            </w:r>
          </w:p>
        </w:tc>
        <w:tc>
          <w:tcPr>
            <w:tcW w:w="610" w:type="dxa"/>
            <w:noWrap/>
            <w:vAlign w:val="bottom"/>
            <w:hideMark/>
          </w:tcPr>
          <w:p w14:paraId="38C79D1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770</w:t>
            </w:r>
          </w:p>
        </w:tc>
        <w:tc>
          <w:tcPr>
            <w:tcW w:w="602" w:type="dxa"/>
            <w:noWrap/>
            <w:hideMark/>
          </w:tcPr>
          <w:p w14:paraId="5CE1900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2022</w:t>
            </w:r>
          </w:p>
        </w:tc>
        <w:tc>
          <w:tcPr>
            <w:tcW w:w="762" w:type="dxa"/>
            <w:noWrap/>
            <w:hideMark/>
          </w:tcPr>
          <w:p w14:paraId="5460651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111314CD" w14:textId="5F8AB255"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2411B01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58%</w:t>
            </w:r>
          </w:p>
        </w:tc>
        <w:tc>
          <w:tcPr>
            <w:tcW w:w="975" w:type="dxa"/>
            <w:noWrap/>
            <w:vAlign w:val="bottom"/>
            <w:hideMark/>
          </w:tcPr>
          <w:p w14:paraId="559D8EB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42%</w:t>
            </w:r>
          </w:p>
        </w:tc>
        <w:tc>
          <w:tcPr>
            <w:tcW w:w="1016" w:type="dxa"/>
            <w:noWrap/>
            <w:vAlign w:val="bottom"/>
            <w:hideMark/>
          </w:tcPr>
          <w:p w14:paraId="1877ED7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73%</w:t>
            </w:r>
          </w:p>
        </w:tc>
        <w:tc>
          <w:tcPr>
            <w:tcW w:w="1132" w:type="dxa"/>
            <w:noWrap/>
            <w:vAlign w:val="bottom"/>
            <w:hideMark/>
          </w:tcPr>
          <w:p w14:paraId="4BDD23C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w:t>
            </w:r>
          </w:p>
        </w:tc>
        <w:tc>
          <w:tcPr>
            <w:tcW w:w="1016" w:type="dxa"/>
            <w:noWrap/>
            <w:vAlign w:val="bottom"/>
            <w:hideMark/>
          </w:tcPr>
          <w:p w14:paraId="7DB167D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w:t>
            </w:r>
          </w:p>
        </w:tc>
      </w:tr>
      <w:tr w:rsidR="00BB502E" w:rsidRPr="007F5BA4" w14:paraId="45CC67C2" w14:textId="77777777" w:rsidTr="00877965">
        <w:trPr>
          <w:trHeight w:val="210"/>
        </w:trPr>
        <w:tc>
          <w:tcPr>
            <w:tcW w:w="4254" w:type="dxa"/>
            <w:noWrap/>
            <w:vAlign w:val="bottom"/>
            <w:hideMark/>
          </w:tcPr>
          <w:p w14:paraId="13EB274A"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THE TIFFIN GIRLS' SCHOOL</w:t>
            </w:r>
          </w:p>
        </w:tc>
        <w:tc>
          <w:tcPr>
            <w:tcW w:w="850" w:type="dxa"/>
            <w:noWrap/>
            <w:vAlign w:val="bottom"/>
            <w:hideMark/>
          </w:tcPr>
          <w:p w14:paraId="3F4EF330"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52D43FD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21 x 12</w:t>
            </w:r>
          </w:p>
        </w:tc>
        <w:tc>
          <w:tcPr>
            <w:tcW w:w="610" w:type="dxa"/>
            <w:noWrap/>
            <w:vAlign w:val="bottom"/>
            <w:hideMark/>
          </w:tcPr>
          <w:p w14:paraId="33A21F4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252</w:t>
            </w:r>
          </w:p>
        </w:tc>
        <w:tc>
          <w:tcPr>
            <w:tcW w:w="602" w:type="dxa"/>
            <w:noWrap/>
            <w:hideMark/>
          </w:tcPr>
          <w:p w14:paraId="6D96D08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4DCA3D1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6297170A" w14:textId="66E85ACA"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595BB97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2EE7EEF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12C74B8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02AA478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5987B23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59CD7D6B" w14:textId="77777777" w:rsidTr="00877965">
        <w:trPr>
          <w:trHeight w:val="210"/>
        </w:trPr>
        <w:tc>
          <w:tcPr>
            <w:tcW w:w="4254" w:type="dxa"/>
            <w:noWrap/>
            <w:vAlign w:val="bottom"/>
            <w:hideMark/>
          </w:tcPr>
          <w:p w14:paraId="4DB5596A"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THE TIFFIN GIRLS' SCHOOL</w:t>
            </w:r>
          </w:p>
        </w:tc>
        <w:tc>
          <w:tcPr>
            <w:tcW w:w="850" w:type="dxa"/>
            <w:noWrap/>
            <w:vAlign w:val="bottom"/>
            <w:hideMark/>
          </w:tcPr>
          <w:p w14:paraId="41340C7A"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04CF7D6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21 x 12</w:t>
            </w:r>
          </w:p>
        </w:tc>
        <w:tc>
          <w:tcPr>
            <w:tcW w:w="610" w:type="dxa"/>
            <w:noWrap/>
            <w:vAlign w:val="bottom"/>
            <w:hideMark/>
          </w:tcPr>
          <w:p w14:paraId="270AFDD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252</w:t>
            </w:r>
          </w:p>
        </w:tc>
        <w:tc>
          <w:tcPr>
            <w:tcW w:w="602" w:type="dxa"/>
            <w:noWrap/>
            <w:hideMark/>
          </w:tcPr>
          <w:p w14:paraId="6BB9BD2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4F9A985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78D463A1" w14:textId="7AEFF782"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06FEFFA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7FA1FCA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0465CCB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506A3CE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16AF2FE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756EF42B" w14:textId="77777777" w:rsidTr="00877965">
        <w:trPr>
          <w:trHeight w:val="210"/>
        </w:trPr>
        <w:tc>
          <w:tcPr>
            <w:tcW w:w="4254" w:type="dxa"/>
            <w:noWrap/>
            <w:vAlign w:val="bottom"/>
            <w:hideMark/>
          </w:tcPr>
          <w:p w14:paraId="3B515D2B"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TIFFIN SCHOOL SPORTS CENTRE</w:t>
            </w:r>
          </w:p>
        </w:tc>
        <w:tc>
          <w:tcPr>
            <w:tcW w:w="850" w:type="dxa"/>
            <w:noWrap/>
            <w:vAlign w:val="bottom"/>
            <w:hideMark/>
          </w:tcPr>
          <w:p w14:paraId="3B7018A8"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6-court</w:t>
            </w:r>
          </w:p>
        </w:tc>
        <w:tc>
          <w:tcPr>
            <w:tcW w:w="1418" w:type="dxa"/>
            <w:noWrap/>
            <w:vAlign w:val="bottom"/>
            <w:hideMark/>
          </w:tcPr>
          <w:p w14:paraId="566EBD4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27</w:t>
            </w:r>
          </w:p>
        </w:tc>
        <w:tc>
          <w:tcPr>
            <w:tcW w:w="610" w:type="dxa"/>
            <w:noWrap/>
            <w:vAlign w:val="bottom"/>
            <w:hideMark/>
          </w:tcPr>
          <w:p w14:paraId="7160E56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932</w:t>
            </w:r>
          </w:p>
        </w:tc>
        <w:tc>
          <w:tcPr>
            <w:tcW w:w="602" w:type="dxa"/>
            <w:noWrap/>
            <w:hideMark/>
          </w:tcPr>
          <w:p w14:paraId="2D4D5D4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1995</w:t>
            </w:r>
          </w:p>
        </w:tc>
        <w:tc>
          <w:tcPr>
            <w:tcW w:w="762" w:type="dxa"/>
            <w:noWrap/>
            <w:hideMark/>
          </w:tcPr>
          <w:p w14:paraId="0BFF99B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2011</w:t>
            </w:r>
          </w:p>
        </w:tc>
        <w:tc>
          <w:tcPr>
            <w:tcW w:w="812" w:type="dxa"/>
            <w:noWrap/>
          </w:tcPr>
          <w:p w14:paraId="67B83101" w14:textId="62F7274B"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203CF06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5CE018C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1C23775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54%</w:t>
            </w:r>
          </w:p>
        </w:tc>
        <w:tc>
          <w:tcPr>
            <w:tcW w:w="1132" w:type="dxa"/>
            <w:noWrap/>
            <w:vAlign w:val="bottom"/>
            <w:hideMark/>
          </w:tcPr>
          <w:p w14:paraId="17A51CE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w:t>
            </w:r>
          </w:p>
        </w:tc>
        <w:tc>
          <w:tcPr>
            <w:tcW w:w="1016" w:type="dxa"/>
            <w:noWrap/>
            <w:vAlign w:val="bottom"/>
            <w:hideMark/>
          </w:tcPr>
          <w:p w14:paraId="3453299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38%</w:t>
            </w:r>
          </w:p>
        </w:tc>
      </w:tr>
      <w:tr w:rsidR="00BB502E" w:rsidRPr="007F5BA4" w14:paraId="17AEE3F4" w14:textId="77777777" w:rsidTr="00877965">
        <w:trPr>
          <w:trHeight w:val="210"/>
        </w:trPr>
        <w:tc>
          <w:tcPr>
            <w:tcW w:w="4254" w:type="dxa"/>
            <w:noWrap/>
            <w:vAlign w:val="bottom"/>
            <w:hideMark/>
          </w:tcPr>
          <w:p w14:paraId="3C9A1AEB"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TOLWORTH RECREATION CENTRE</w:t>
            </w:r>
          </w:p>
        </w:tc>
        <w:tc>
          <w:tcPr>
            <w:tcW w:w="850" w:type="dxa"/>
            <w:noWrap/>
            <w:vAlign w:val="bottom"/>
            <w:hideMark/>
          </w:tcPr>
          <w:p w14:paraId="7F07889A"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5-court</w:t>
            </w:r>
          </w:p>
        </w:tc>
        <w:tc>
          <w:tcPr>
            <w:tcW w:w="1418" w:type="dxa"/>
            <w:noWrap/>
            <w:vAlign w:val="bottom"/>
            <w:hideMark/>
          </w:tcPr>
          <w:p w14:paraId="5F1076F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26</w:t>
            </w:r>
          </w:p>
        </w:tc>
        <w:tc>
          <w:tcPr>
            <w:tcW w:w="610" w:type="dxa"/>
            <w:noWrap/>
            <w:vAlign w:val="bottom"/>
            <w:hideMark/>
          </w:tcPr>
          <w:p w14:paraId="15B1388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858</w:t>
            </w:r>
          </w:p>
        </w:tc>
        <w:tc>
          <w:tcPr>
            <w:tcW w:w="602" w:type="dxa"/>
            <w:noWrap/>
            <w:hideMark/>
          </w:tcPr>
          <w:p w14:paraId="4AD349F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1979</w:t>
            </w:r>
          </w:p>
        </w:tc>
        <w:tc>
          <w:tcPr>
            <w:tcW w:w="762" w:type="dxa"/>
            <w:noWrap/>
            <w:hideMark/>
          </w:tcPr>
          <w:p w14:paraId="26CA8E2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2004</w:t>
            </w:r>
          </w:p>
        </w:tc>
        <w:tc>
          <w:tcPr>
            <w:tcW w:w="812" w:type="dxa"/>
            <w:noWrap/>
          </w:tcPr>
          <w:p w14:paraId="43BB87AB" w14:textId="3EAB45D5"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Other (pay &amp; play)</w:t>
            </w:r>
          </w:p>
        </w:tc>
        <w:tc>
          <w:tcPr>
            <w:tcW w:w="1070" w:type="dxa"/>
            <w:noWrap/>
            <w:hideMark/>
          </w:tcPr>
          <w:p w14:paraId="0C50726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80%</w:t>
            </w:r>
          </w:p>
        </w:tc>
        <w:tc>
          <w:tcPr>
            <w:tcW w:w="975" w:type="dxa"/>
            <w:noWrap/>
            <w:vAlign w:val="bottom"/>
            <w:hideMark/>
          </w:tcPr>
          <w:p w14:paraId="0540C31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w:t>
            </w:r>
          </w:p>
        </w:tc>
        <w:tc>
          <w:tcPr>
            <w:tcW w:w="1016" w:type="dxa"/>
            <w:noWrap/>
            <w:vAlign w:val="bottom"/>
            <w:hideMark/>
          </w:tcPr>
          <w:p w14:paraId="2089FB2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78%</w:t>
            </w:r>
          </w:p>
        </w:tc>
        <w:tc>
          <w:tcPr>
            <w:tcW w:w="1132" w:type="dxa"/>
            <w:noWrap/>
            <w:vAlign w:val="bottom"/>
            <w:hideMark/>
          </w:tcPr>
          <w:p w14:paraId="6874521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w:t>
            </w:r>
          </w:p>
        </w:tc>
        <w:tc>
          <w:tcPr>
            <w:tcW w:w="1016" w:type="dxa"/>
            <w:noWrap/>
            <w:vAlign w:val="bottom"/>
            <w:hideMark/>
          </w:tcPr>
          <w:p w14:paraId="517F320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13%</w:t>
            </w:r>
          </w:p>
        </w:tc>
      </w:tr>
      <w:tr w:rsidR="00BB502E" w:rsidRPr="007F5BA4" w14:paraId="3CADD1D2" w14:textId="77777777" w:rsidTr="00877965">
        <w:trPr>
          <w:trHeight w:val="210"/>
        </w:trPr>
        <w:tc>
          <w:tcPr>
            <w:tcW w:w="4254" w:type="dxa"/>
            <w:noWrap/>
            <w:vAlign w:val="bottom"/>
            <w:hideMark/>
          </w:tcPr>
          <w:p w14:paraId="2B6BBDF7"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TOLWORTH RECREATION CENTRE</w:t>
            </w:r>
          </w:p>
        </w:tc>
        <w:tc>
          <w:tcPr>
            <w:tcW w:w="850" w:type="dxa"/>
            <w:noWrap/>
            <w:vAlign w:val="bottom"/>
            <w:hideMark/>
          </w:tcPr>
          <w:p w14:paraId="5F637AA8"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0665554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17</w:t>
            </w:r>
          </w:p>
        </w:tc>
        <w:tc>
          <w:tcPr>
            <w:tcW w:w="610" w:type="dxa"/>
            <w:noWrap/>
            <w:vAlign w:val="bottom"/>
            <w:hideMark/>
          </w:tcPr>
          <w:p w14:paraId="78853AE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306</w:t>
            </w:r>
          </w:p>
        </w:tc>
        <w:tc>
          <w:tcPr>
            <w:tcW w:w="602" w:type="dxa"/>
            <w:noWrap/>
            <w:hideMark/>
          </w:tcPr>
          <w:p w14:paraId="2A311C3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3914264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550E13EA" w14:textId="4BA2D133"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181EDDD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73312EC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40DDB3C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1445FD5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5C156AC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6AEDF102" w14:textId="77777777" w:rsidTr="00877965">
        <w:trPr>
          <w:trHeight w:val="210"/>
        </w:trPr>
        <w:tc>
          <w:tcPr>
            <w:tcW w:w="4254" w:type="dxa"/>
            <w:noWrap/>
            <w:vAlign w:val="bottom"/>
            <w:hideMark/>
          </w:tcPr>
          <w:p w14:paraId="73573F5A"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TOLWORTH RECREATION CENTRE</w:t>
            </w:r>
          </w:p>
        </w:tc>
        <w:tc>
          <w:tcPr>
            <w:tcW w:w="850" w:type="dxa"/>
            <w:noWrap/>
            <w:vAlign w:val="bottom"/>
            <w:hideMark/>
          </w:tcPr>
          <w:p w14:paraId="75264645"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5862B88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17</w:t>
            </w:r>
          </w:p>
        </w:tc>
        <w:tc>
          <w:tcPr>
            <w:tcW w:w="610" w:type="dxa"/>
            <w:noWrap/>
            <w:vAlign w:val="bottom"/>
            <w:hideMark/>
          </w:tcPr>
          <w:p w14:paraId="5E4E0FC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306</w:t>
            </w:r>
          </w:p>
        </w:tc>
        <w:tc>
          <w:tcPr>
            <w:tcW w:w="602" w:type="dxa"/>
            <w:noWrap/>
            <w:hideMark/>
          </w:tcPr>
          <w:p w14:paraId="73C0EF8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4BB1255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65F36A94" w14:textId="40405CAE"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464C8B0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017E6E8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6A62E27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6E97F77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56FE0AB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77FF7641" w14:textId="77777777" w:rsidTr="00877965">
        <w:trPr>
          <w:trHeight w:val="210"/>
        </w:trPr>
        <w:tc>
          <w:tcPr>
            <w:tcW w:w="4254" w:type="dxa"/>
            <w:shd w:val="clear" w:color="auto" w:fill="83CAEB" w:themeFill="accent1" w:themeFillTint="66"/>
            <w:noWrap/>
            <w:vAlign w:val="bottom"/>
            <w:hideMark/>
          </w:tcPr>
          <w:p w14:paraId="4543D476" w14:textId="77777777" w:rsidR="00BB502E" w:rsidRPr="007F5BA4" w:rsidRDefault="00BB502E" w:rsidP="00877965">
            <w:pPr>
              <w:spacing w:after="0" w:line="240" w:lineRule="auto"/>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r>
              <w:rPr>
                <w:rFonts w:ascii="Arial" w:eastAsia="Times New Roman" w:hAnsi="Arial" w:cs="Arial"/>
                <w:b/>
                <w:bCs/>
                <w:kern w:val="0"/>
                <w:sz w:val="16"/>
                <w:szCs w:val="16"/>
                <w:lang w:eastAsia="en-GB"/>
                <w14:ligatures w14:val="none"/>
              </w:rPr>
              <w:t>Merton</w:t>
            </w:r>
          </w:p>
        </w:tc>
        <w:tc>
          <w:tcPr>
            <w:tcW w:w="850" w:type="dxa"/>
            <w:shd w:val="clear" w:color="auto" w:fill="83CAEB" w:themeFill="accent1" w:themeFillTint="66"/>
            <w:noWrap/>
            <w:vAlign w:val="bottom"/>
            <w:hideMark/>
          </w:tcPr>
          <w:p w14:paraId="563A7AB9" w14:textId="77777777" w:rsidR="00BB502E" w:rsidRPr="007F5BA4" w:rsidRDefault="00BB502E" w:rsidP="00877965">
            <w:pPr>
              <w:spacing w:after="0" w:line="240" w:lineRule="auto"/>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1418" w:type="dxa"/>
            <w:shd w:val="clear" w:color="auto" w:fill="83CAEB" w:themeFill="accent1" w:themeFillTint="66"/>
            <w:noWrap/>
            <w:vAlign w:val="bottom"/>
            <w:hideMark/>
          </w:tcPr>
          <w:p w14:paraId="1C82EC77"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610" w:type="dxa"/>
            <w:shd w:val="clear" w:color="auto" w:fill="83CAEB" w:themeFill="accent1" w:themeFillTint="66"/>
            <w:noWrap/>
            <w:vAlign w:val="bottom"/>
            <w:hideMark/>
          </w:tcPr>
          <w:p w14:paraId="65B6623A"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602" w:type="dxa"/>
            <w:shd w:val="clear" w:color="auto" w:fill="83CAEB" w:themeFill="accent1" w:themeFillTint="66"/>
            <w:noWrap/>
            <w:hideMark/>
          </w:tcPr>
          <w:p w14:paraId="20E33279"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p>
        </w:tc>
        <w:tc>
          <w:tcPr>
            <w:tcW w:w="762" w:type="dxa"/>
            <w:shd w:val="clear" w:color="auto" w:fill="83CAEB" w:themeFill="accent1" w:themeFillTint="66"/>
            <w:noWrap/>
            <w:hideMark/>
          </w:tcPr>
          <w:p w14:paraId="471418E9"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812" w:type="dxa"/>
            <w:shd w:val="clear" w:color="auto" w:fill="83CAEB" w:themeFill="accent1" w:themeFillTint="66"/>
            <w:noWrap/>
          </w:tcPr>
          <w:p w14:paraId="690C6B06" w14:textId="0030602C"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shd w:val="clear" w:color="auto" w:fill="83CAEB" w:themeFill="accent1" w:themeFillTint="66"/>
            <w:noWrap/>
            <w:hideMark/>
          </w:tcPr>
          <w:p w14:paraId="1C72B0DB"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90%</w:t>
            </w:r>
          </w:p>
        </w:tc>
        <w:tc>
          <w:tcPr>
            <w:tcW w:w="975" w:type="dxa"/>
            <w:shd w:val="clear" w:color="auto" w:fill="83CAEB" w:themeFill="accent1" w:themeFillTint="66"/>
            <w:noWrap/>
            <w:vAlign w:val="bottom"/>
            <w:hideMark/>
          </w:tcPr>
          <w:p w14:paraId="76F775B5"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10%</w:t>
            </w:r>
          </w:p>
        </w:tc>
        <w:tc>
          <w:tcPr>
            <w:tcW w:w="1016" w:type="dxa"/>
            <w:shd w:val="clear" w:color="auto" w:fill="83CAEB" w:themeFill="accent1" w:themeFillTint="66"/>
            <w:noWrap/>
            <w:vAlign w:val="bottom"/>
            <w:hideMark/>
          </w:tcPr>
          <w:p w14:paraId="0E6B8AC8"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67%</w:t>
            </w:r>
          </w:p>
        </w:tc>
        <w:tc>
          <w:tcPr>
            <w:tcW w:w="1132" w:type="dxa"/>
            <w:shd w:val="clear" w:color="auto" w:fill="83CAEB" w:themeFill="accent1" w:themeFillTint="66"/>
            <w:noWrap/>
            <w:vAlign w:val="bottom"/>
            <w:hideMark/>
          </w:tcPr>
          <w:p w14:paraId="4EB7CF08"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13%</w:t>
            </w:r>
          </w:p>
        </w:tc>
        <w:tc>
          <w:tcPr>
            <w:tcW w:w="1016" w:type="dxa"/>
            <w:shd w:val="clear" w:color="auto" w:fill="83CAEB" w:themeFill="accent1" w:themeFillTint="66"/>
            <w:noWrap/>
            <w:vAlign w:val="bottom"/>
            <w:hideMark/>
          </w:tcPr>
          <w:p w14:paraId="7C8E3E78"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20%</w:t>
            </w:r>
          </w:p>
        </w:tc>
      </w:tr>
      <w:tr w:rsidR="00BB502E" w:rsidRPr="007F5BA4" w14:paraId="3F388BE8" w14:textId="77777777" w:rsidTr="00877965">
        <w:trPr>
          <w:trHeight w:val="210"/>
        </w:trPr>
        <w:tc>
          <w:tcPr>
            <w:tcW w:w="4254" w:type="dxa"/>
            <w:noWrap/>
            <w:vAlign w:val="bottom"/>
            <w:hideMark/>
          </w:tcPr>
          <w:p w14:paraId="1E6894C6"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CANONS LEISURE CENTRE (MITCHAM)</w:t>
            </w:r>
          </w:p>
        </w:tc>
        <w:tc>
          <w:tcPr>
            <w:tcW w:w="850" w:type="dxa"/>
            <w:noWrap/>
            <w:vAlign w:val="bottom"/>
            <w:hideMark/>
          </w:tcPr>
          <w:p w14:paraId="2D203ED5"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6-court</w:t>
            </w:r>
          </w:p>
        </w:tc>
        <w:tc>
          <w:tcPr>
            <w:tcW w:w="1418" w:type="dxa"/>
            <w:noWrap/>
            <w:vAlign w:val="bottom"/>
            <w:hideMark/>
          </w:tcPr>
          <w:p w14:paraId="49172F1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31 x 33</w:t>
            </w:r>
          </w:p>
        </w:tc>
        <w:tc>
          <w:tcPr>
            <w:tcW w:w="610" w:type="dxa"/>
            <w:noWrap/>
            <w:vAlign w:val="bottom"/>
            <w:hideMark/>
          </w:tcPr>
          <w:p w14:paraId="1977858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1023</w:t>
            </w:r>
          </w:p>
        </w:tc>
        <w:tc>
          <w:tcPr>
            <w:tcW w:w="602" w:type="dxa"/>
            <w:noWrap/>
            <w:hideMark/>
          </w:tcPr>
          <w:p w14:paraId="1949D6D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1983</w:t>
            </w:r>
          </w:p>
        </w:tc>
        <w:tc>
          <w:tcPr>
            <w:tcW w:w="762" w:type="dxa"/>
            <w:noWrap/>
            <w:hideMark/>
          </w:tcPr>
          <w:p w14:paraId="40C3F7A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3900C40B" w14:textId="5AE62D1B"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Public</w:t>
            </w:r>
          </w:p>
        </w:tc>
        <w:tc>
          <w:tcPr>
            <w:tcW w:w="1070" w:type="dxa"/>
            <w:noWrap/>
            <w:hideMark/>
          </w:tcPr>
          <w:p w14:paraId="6D6DB5E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24E966C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91952F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64%</w:t>
            </w:r>
          </w:p>
        </w:tc>
        <w:tc>
          <w:tcPr>
            <w:tcW w:w="1132" w:type="dxa"/>
            <w:noWrap/>
            <w:vAlign w:val="bottom"/>
            <w:hideMark/>
          </w:tcPr>
          <w:p w14:paraId="4B91743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13%</w:t>
            </w:r>
          </w:p>
        </w:tc>
        <w:tc>
          <w:tcPr>
            <w:tcW w:w="1016" w:type="dxa"/>
            <w:noWrap/>
            <w:vAlign w:val="bottom"/>
            <w:hideMark/>
          </w:tcPr>
          <w:p w14:paraId="26239C8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23%</w:t>
            </w:r>
          </w:p>
        </w:tc>
      </w:tr>
      <w:tr w:rsidR="00BB502E" w:rsidRPr="007F5BA4" w14:paraId="1F8245AD" w14:textId="77777777" w:rsidTr="00877965">
        <w:trPr>
          <w:trHeight w:val="210"/>
        </w:trPr>
        <w:tc>
          <w:tcPr>
            <w:tcW w:w="4254" w:type="dxa"/>
            <w:noWrap/>
            <w:vAlign w:val="bottom"/>
            <w:hideMark/>
          </w:tcPr>
          <w:p w14:paraId="775C2B34"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HARRIS ACADEMY MERTON</w:t>
            </w:r>
          </w:p>
        </w:tc>
        <w:tc>
          <w:tcPr>
            <w:tcW w:w="850" w:type="dxa"/>
            <w:noWrap/>
            <w:vAlign w:val="bottom"/>
            <w:hideMark/>
          </w:tcPr>
          <w:p w14:paraId="25F2679F"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5F7E10C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0257AB1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784A8B2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2004</w:t>
            </w:r>
          </w:p>
        </w:tc>
        <w:tc>
          <w:tcPr>
            <w:tcW w:w="762" w:type="dxa"/>
            <w:noWrap/>
            <w:hideMark/>
          </w:tcPr>
          <w:p w14:paraId="5EC9718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7114F320" w14:textId="4B5D5CB2"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 house)</w:t>
            </w:r>
          </w:p>
        </w:tc>
        <w:tc>
          <w:tcPr>
            <w:tcW w:w="1070" w:type="dxa"/>
            <w:noWrap/>
            <w:hideMark/>
          </w:tcPr>
          <w:p w14:paraId="4BBFFD7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1F6BE5B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0957B63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62%</w:t>
            </w:r>
          </w:p>
        </w:tc>
        <w:tc>
          <w:tcPr>
            <w:tcW w:w="1132" w:type="dxa"/>
            <w:noWrap/>
            <w:vAlign w:val="bottom"/>
            <w:hideMark/>
          </w:tcPr>
          <w:p w14:paraId="04F6C3B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12%</w:t>
            </w:r>
          </w:p>
        </w:tc>
        <w:tc>
          <w:tcPr>
            <w:tcW w:w="1016" w:type="dxa"/>
            <w:noWrap/>
            <w:vAlign w:val="bottom"/>
            <w:hideMark/>
          </w:tcPr>
          <w:p w14:paraId="09BFD60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26%</w:t>
            </w:r>
          </w:p>
        </w:tc>
      </w:tr>
      <w:tr w:rsidR="00BB502E" w:rsidRPr="007F5BA4" w14:paraId="7C7DA0DA" w14:textId="77777777" w:rsidTr="00877965">
        <w:trPr>
          <w:trHeight w:val="210"/>
        </w:trPr>
        <w:tc>
          <w:tcPr>
            <w:tcW w:w="4254" w:type="dxa"/>
            <w:noWrap/>
            <w:vAlign w:val="bottom"/>
            <w:hideMark/>
          </w:tcPr>
          <w:p w14:paraId="63B7B8BD"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HARRIS ACADEMY MORDEN</w:t>
            </w:r>
          </w:p>
        </w:tc>
        <w:tc>
          <w:tcPr>
            <w:tcW w:w="850" w:type="dxa"/>
            <w:noWrap/>
            <w:vAlign w:val="bottom"/>
            <w:hideMark/>
          </w:tcPr>
          <w:p w14:paraId="1A372206"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5021013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1D388E4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1DB7C1F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2003</w:t>
            </w:r>
          </w:p>
        </w:tc>
        <w:tc>
          <w:tcPr>
            <w:tcW w:w="762" w:type="dxa"/>
            <w:noWrap/>
            <w:hideMark/>
          </w:tcPr>
          <w:p w14:paraId="2D99F29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05FC18A5" w14:textId="57B9F281"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334A359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40F72F9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65EA454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67%</w:t>
            </w:r>
          </w:p>
        </w:tc>
        <w:tc>
          <w:tcPr>
            <w:tcW w:w="1132" w:type="dxa"/>
            <w:noWrap/>
            <w:vAlign w:val="bottom"/>
            <w:hideMark/>
          </w:tcPr>
          <w:p w14:paraId="67703A7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11%</w:t>
            </w:r>
          </w:p>
        </w:tc>
        <w:tc>
          <w:tcPr>
            <w:tcW w:w="1016" w:type="dxa"/>
            <w:noWrap/>
            <w:vAlign w:val="bottom"/>
            <w:hideMark/>
          </w:tcPr>
          <w:p w14:paraId="57809FC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22%</w:t>
            </w:r>
          </w:p>
        </w:tc>
      </w:tr>
      <w:tr w:rsidR="00BB502E" w:rsidRPr="007F5BA4" w14:paraId="31EDD17B" w14:textId="77777777" w:rsidTr="00877965">
        <w:trPr>
          <w:trHeight w:val="210"/>
        </w:trPr>
        <w:tc>
          <w:tcPr>
            <w:tcW w:w="4254" w:type="dxa"/>
            <w:noWrap/>
            <w:vAlign w:val="bottom"/>
            <w:hideMark/>
          </w:tcPr>
          <w:p w14:paraId="7A90C10E"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HARRIS ACADEMY MORDEN</w:t>
            </w:r>
          </w:p>
        </w:tc>
        <w:tc>
          <w:tcPr>
            <w:tcW w:w="850" w:type="dxa"/>
            <w:noWrap/>
            <w:vAlign w:val="bottom"/>
            <w:hideMark/>
          </w:tcPr>
          <w:p w14:paraId="1E4B2BA7"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44D658F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10</w:t>
            </w:r>
          </w:p>
        </w:tc>
        <w:tc>
          <w:tcPr>
            <w:tcW w:w="610" w:type="dxa"/>
            <w:noWrap/>
            <w:vAlign w:val="bottom"/>
            <w:hideMark/>
          </w:tcPr>
          <w:p w14:paraId="6E20F25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180</w:t>
            </w:r>
          </w:p>
        </w:tc>
        <w:tc>
          <w:tcPr>
            <w:tcW w:w="602" w:type="dxa"/>
            <w:noWrap/>
            <w:hideMark/>
          </w:tcPr>
          <w:p w14:paraId="00FF082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52E840F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33122A0A" w14:textId="1399108A"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5AE397C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684368F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7D1EAF3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1D35730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68AB27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67B3003F" w14:textId="77777777" w:rsidTr="00877965">
        <w:trPr>
          <w:trHeight w:val="210"/>
        </w:trPr>
        <w:tc>
          <w:tcPr>
            <w:tcW w:w="4254" w:type="dxa"/>
            <w:noWrap/>
            <w:vAlign w:val="bottom"/>
            <w:hideMark/>
          </w:tcPr>
          <w:p w14:paraId="0B8A2963"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RAYNES PARK HIGH SCHOOL</w:t>
            </w:r>
          </w:p>
        </w:tc>
        <w:tc>
          <w:tcPr>
            <w:tcW w:w="850" w:type="dxa"/>
            <w:noWrap/>
            <w:vAlign w:val="bottom"/>
            <w:hideMark/>
          </w:tcPr>
          <w:p w14:paraId="4E627C4D"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33477EC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32 x 18</w:t>
            </w:r>
          </w:p>
        </w:tc>
        <w:tc>
          <w:tcPr>
            <w:tcW w:w="610" w:type="dxa"/>
            <w:noWrap/>
            <w:vAlign w:val="bottom"/>
            <w:hideMark/>
          </w:tcPr>
          <w:p w14:paraId="58D8365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576</w:t>
            </w:r>
          </w:p>
        </w:tc>
        <w:tc>
          <w:tcPr>
            <w:tcW w:w="602" w:type="dxa"/>
            <w:noWrap/>
            <w:hideMark/>
          </w:tcPr>
          <w:p w14:paraId="79AAA15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2004</w:t>
            </w:r>
          </w:p>
        </w:tc>
        <w:tc>
          <w:tcPr>
            <w:tcW w:w="762" w:type="dxa"/>
            <w:noWrap/>
            <w:hideMark/>
          </w:tcPr>
          <w:p w14:paraId="21FB933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2007</w:t>
            </w:r>
          </w:p>
        </w:tc>
        <w:tc>
          <w:tcPr>
            <w:tcW w:w="812" w:type="dxa"/>
            <w:noWrap/>
          </w:tcPr>
          <w:p w14:paraId="4B4B894F" w14:textId="721C3128"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2BDF7DD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37EC127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768CA21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68%</w:t>
            </w:r>
          </w:p>
        </w:tc>
        <w:tc>
          <w:tcPr>
            <w:tcW w:w="1132" w:type="dxa"/>
            <w:noWrap/>
            <w:vAlign w:val="bottom"/>
            <w:hideMark/>
          </w:tcPr>
          <w:p w14:paraId="0C331DC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w:t>
            </w:r>
          </w:p>
        </w:tc>
        <w:tc>
          <w:tcPr>
            <w:tcW w:w="1016" w:type="dxa"/>
            <w:noWrap/>
            <w:vAlign w:val="bottom"/>
            <w:hideMark/>
          </w:tcPr>
          <w:p w14:paraId="200B2C6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24%</w:t>
            </w:r>
          </w:p>
        </w:tc>
      </w:tr>
      <w:tr w:rsidR="00BB502E" w:rsidRPr="007F5BA4" w14:paraId="1FAFD7D6" w14:textId="77777777" w:rsidTr="00877965">
        <w:trPr>
          <w:trHeight w:val="210"/>
        </w:trPr>
        <w:tc>
          <w:tcPr>
            <w:tcW w:w="4254" w:type="dxa"/>
            <w:noWrap/>
            <w:vAlign w:val="bottom"/>
            <w:hideMark/>
          </w:tcPr>
          <w:p w14:paraId="591D5DC2"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RICARDS LODGE HIGH SCHOOL</w:t>
            </w:r>
          </w:p>
        </w:tc>
        <w:tc>
          <w:tcPr>
            <w:tcW w:w="850" w:type="dxa"/>
            <w:noWrap/>
            <w:vAlign w:val="bottom"/>
            <w:hideMark/>
          </w:tcPr>
          <w:p w14:paraId="56A2B264"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3AA29B2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0B2694B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6224D64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2004</w:t>
            </w:r>
          </w:p>
        </w:tc>
        <w:tc>
          <w:tcPr>
            <w:tcW w:w="762" w:type="dxa"/>
            <w:noWrap/>
            <w:hideMark/>
          </w:tcPr>
          <w:p w14:paraId="3A3D1D7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559F1BA4" w14:textId="3E96C01F"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53F4472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5D59B40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555D224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68%</w:t>
            </w:r>
          </w:p>
        </w:tc>
        <w:tc>
          <w:tcPr>
            <w:tcW w:w="1132" w:type="dxa"/>
            <w:noWrap/>
            <w:vAlign w:val="bottom"/>
            <w:hideMark/>
          </w:tcPr>
          <w:p w14:paraId="70F7CEA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16%</w:t>
            </w:r>
          </w:p>
        </w:tc>
        <w:tc>
          <w:tcPr>
            <w:tcW w:w="1016" w:type="dxa"/>
            <w:noWrap/>
            <w:vAlign w:val="bottom"/>
            <w:hideMark/>
          </w:tcPr>
          <w:p w14:paraId="6DC0FCD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16%</w:t>
            </w:r>
          </w:p>
        </w:tc>
      </w:tr>
      <w:tr w:rsidR="00BB502E" w:rsidRPr="007F5BA4" w14:paraId="7A09FF6A" w14:textId="77777777" w:rsidTr="00877965">
        <w:trPr>
          <w:trHeight w:val="210"/>
        </w:trPr>
        <w:tc>
          <w:tcPr>
            <w:tcW w:w="4254" w:type="dxa"/>
            <w:noWrap/>
            <w:vAlign w:val="bottom"/>
            <w:hideMark/>
          </w:tcPr>
          <w:p w14:paraId="37F7F499"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RICARDS LODGE HIGH SCHOOL</w:t>
            </w:r>
          </w:p>
        </w:tc>
        <w:tc>
          <w:tcPr>
            <w:tcW w:w="850" w:type="dxa"/>
            <w:noWrap/>
            <w:vAlign w:val="bottom"/>
            <w:hideMark/>
          </w:tcPr>
          <w:p w14:paraId="3E6F72D7"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5495731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 x 12</w:t>
            </w:r>
          </w:p>
        </w:tc>
        <w:tc>
          <w:tcPr>
            <w:tcW w:w="610" w:type="dxa"/>
            <w:noWrap/>
            <w:vAlign w:val="bottom"/>
            <w:hideMark/>
          </w:tcPr>
          <w:p w14:paraId="046D93D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240</w:t>
            </w:r>
          </w:p>
        </w:tc>
        <w:tc>
          <w:tcPr>
            <w:tcW w:w="602" w:type="dxa"/>
            <w:noWrap/>
            <w:hideMark/>
          </w:tcPr>
          <w:p w14:paraId="7ACDB8C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4136BF6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6C5997E0" w14:textId="38553104"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442454D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40D7049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13D7B17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54C07DF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77AE6FF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49E118E2" w14:textId="77777777" w:rsidTr="00877965">
        <w:trPr>
          <w:trHeight w:val="210"/>
        </w:trPr>
        <w:tc>
          <w:tcPr>
            <w:tcW w:w="4254" w:type="dxa"/>
            <w:noWrap/>
            <w:vAlign w:val="bottom"/>
            <w:hideMark/>
          </w:tcPr>
          <w:p w14:paraId="6C98779F"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lastRenderedPageBreak/>
              <w:t>RUTLISH SCHOOL</w:t>
            </w:r>
          </w:p>
        </w:tc>
        <w:tc>
          <w:tcPr>
            <w:tcW w:w="850" w:type="dxa"/>
            <w:noWrap/>
            <w:vAlign w:val="bottom"/>
            <w:hideMark/>
          </w:tcPr>
          <w:p w14:paraId="3032012E"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0964034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5CDE6BC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5BDA430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2004</w:t>
            </w:r>
          </w:p>
        </w:tc>
        <w:tc>
          <w:tcPr>
            <w:tcW w:w="762" w:type="dxa"/>
            <w:noWrap/>
            <w:hideMark/>
          </w:tcPr>
          <w:p w14:paraId="5F496BA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2020</w:t>
            </w:r>
          </w:p>
        </w:tc>
        <w:tc>
          <w:tcPr>
            <w:tcW w:w="812" w:type="dxa"/>
            <w:noWrap/>
          </w:tcPr>
          <w:p w14:paraId="1EB3F442" w14:textId="3746326E"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78AE54D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52FA16F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5F5017F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66%</w:t>
            </w:r>
          </w:p>
        </w:tc>
        <w:tc>
          <w:tcPr>
            <w:tcW w:w="1132" w:type="dxa"/>
            <w:noWrap/>
            <w:vAlign w:val="bottom"/>
            <w:hideMark/>
          </w:tcPr>
          <w:p w14:paraId="1EB4197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12%</w:t>
            </w:r>
          </w:p>
        </w:tc>
        <w:tc>
          <w:tcPr>
            <w:tcW w:w="1016" w:type="dxa"/>
            <w:noWrap/>
            <w:vAlign w:val="bottom"/>
            <w:hideMark/>
          </w:tcPr>
          <w:p w14:paraId="7E42206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22%</w:t>
            </w:r>
          </w:p>
        </w:tc>
      </w:tr>
      <w:tr w:rsidR="00BB502E" w:rsidRPr="007F5BA4" w14:paraId="2B02BA10" w14:textId="77777777" w:rsidTr="00877965">
        <w:trPr>
          <w:trHeight w:val="210"/>
        </w:trPr>
        <w:tc>
          <w:tcPr>
            <w:tcW w:w="4254" w:type="dxa"/>
            <w:noWrap/>
            <w:vAlign w:val="bottom"/>
            <w:hideMark/>
          </w:tcPr>
          <w:p w14:paraId="5B846274"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RUTLISH SCHOOL</w:t>
            </w:r>
          </w:p>
        </w:tc>
        <w:tc>
          <w:tcPr>
            <w:tcW w:w="850" w:type="dxa"/>
            <w:noWrap/>
            <w:vAlign w:val="bottom"/>
            <w:hideMark/>
          </w:tcPr>
          <w:p w14:paraId="00C1D981"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27C1E9C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10</w:t>
            </w:r>
          </w:p>
        </w:tc>
        <w:tc>
          <w:tcPr>
            <w:tcW w:w="610" w:type="dxa"/>
            <w:noWrap/>
            <w:vAlign w:val="bottom"/>
            <w:hideMark/>
          </w:tcPr>
          <w:p w14:paraId="55324EC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180</w:t>
            </w:r>
          </w:p>
        </w:tc>
        <w:tc>
          <w:tcPr>
            <w:tcW w:w="602" w:type="dxa"/>
            <w:noWrap/>
            <w:hideMark/>
          </w:tcPr>
          <w:p w14:paraId="0606468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39CCC42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7F8D9921" w14:textId="1B0986D9"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7638711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6E573A9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370D9A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3B5B9BB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4470809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439D6115" w14:textId="77777777" w:rsidTr="00877965">
        <w:trPr>
          <w:trHeight w:val="210"/>
        </w:trPr>
        <w:tc>
          <w:tcPr>
            <w:tcW w:w="4254" w:type="dxa"/>
            <w:noWrap/>
            <w:vAlign w:val="bottom"/>
            <w:hideMark/>
          </w:tcPr>
          <w:p w14:paraId="22A8C60A"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ST MARKS ACADEMY</w:t>
            </w:r>
          </w:p>
        </w:tc>
        <w:tc>
          <w:tcPr>
            <w:tcW w:w="850" w:type="dxa"/>
            <w:noWrap/>
            <w:vAlign w:val="bottom"/>
            <w:hideMark/>
          </w:tcPr>
          <w:p w14:paraId="3FC23963"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192056F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08B43C7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057F42D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2004</w:t>
            </w:r>
          </w:p>
        </w:tc>
        <w:tc>
          <w:tcPr>
            <w:tcW w:w="762" w:type="dxa"/>
            <w:noWrap/>
            <w:hideMark/>
          </w:tcPr>
          <w:p w14:paraId="7E342E1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32D9D99D" w14:textId="5786E0FD"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6A7E362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06F1238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6BECE14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58%</w:t>
            </w:r>
          </w:p>
        </w:tc>
        <w:tc>
          <w:tcPr>
            <w:tcW w:w="1132" w:type="dxa"/>
            <w:noWrap/>
            <w:vAlign w:val="bottom"/>
            <w:hideMark/>
          </w:tcPr>
          <w:p w14:paraId="798C89C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12%</w:t>
            </w:r>
          </w:p>
        </w:tc>
        <w:tc>
          <w:tcPr>
            <w:tcW w:w="1016" w:type="dxa"/>
            <w:noWrap/>
            <w:vAlign w:val="bottom"/>
            <w:hideMark/>
          </w:tcPr>
          <w:p w14:paraId="1F8EC80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30%</w:t>
            </w:r>
          </w:p>
        </w:tc>
      </w:tr>
      <w:tr w:rsidR="00BB502E" w:rsidRPr="007F5BA4" w14:paraId="23D03B65" w14:textId="77777777" w:rsidTr="00877965">
        <w:trPr>
          <w:trHeight w:val="210"/>
        </w:trPr>
        <w:tc>
          <w:tcPr>
            <w:tcW w:w="4254" w:type="dxa"/>
            <w:noWrap/>
            <w:vAlign w:val="bottom"/>
            <w:hideMark/>
          </w:tcPr>
          <w:p w14:paraId="07A22B9D"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THE KING'S CLUB</w:t>
            </w:r>
          </w:p>
        </w:tc>
        <w:tc>
          <w:tcPr>
            <w:tcW w:w="850" w:type="dxa"/>
            <w:noWrap/>
            <w:vAlign w:val="bottom"/>
            <w:hideMark/>
          </w:tcPr>
          <w:p w14:paraId="736FD65C"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6-court</w:t>
            </w:r>
          </w:p>
        </w:tc>
        <w:tc>
          <w:tcPr>
            <w:tcW w:w="1418" w:type="dxa"/>
            <w:noWrap/>
            <w:vAlign w:val="bottom"/>
            <w:hideMark/>
          </w:tcPr>
          <w:p w14:paraId="247F8DB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36 x 25.2</w:t>
            </w:r>
          </w:p>
        </w:tc>
        <w:tc>
          <w:tcPr>
            <w:tcW w:w="610" w:type="dxa"/>
            <w:noWrap/>
            <w:vAlign w:val="bottom"/>
            <w:hideMark/>
          </w:tcPr>
          <w:p w14:paraId="4C6BAC5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907</w:t>
            </w:r>
          </w:p>
        </w:tc>
        <w:tc>
          <w:tcPr>
            <w:tcW w:w="602" w:type="dxa"/>
            <w:noWrap/>
            <w:hideMark/>
          </w:tcPr>
          <w:p w14:paraId="59BEAAA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2019</w:t>
            </w:r>
          </w:p>
        </w:tc>
        <w:tc>
          <w:tcPr>
            <w:tcW w:w="762" w:type="dxa"/>
            <w:noWrap/>
            <w:hideMark/>
          </w:tcPr>
          <w:p w14:paraId="02A5422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18E78D37" w14:textId="6C721F8D"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06212F8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94%</w:t>
            </w:r>
          </w:p>
        </w:tc>
        <w:tc>
          <w:tcPr>
            <w:tcW w:w="975" w:type="dxa"/>
            <w:noWrap/>
            <w:vAlign w:val="bottom"/>
            <w:hideMark/>
          </w:tcPr>
          <w:p w14:paraId="422A2A6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w:t>
            </w:r>
          </w:p>
        </w:tc>
        <w:tc>
          <w:tcPr>
            <w:tcW w:w="1016" w:type="dxa"/>
            <w:noWrap/>
            <w:vAlign w:val="bottom"/>
            <w:hideMark/>
          </w:tcPr>
          <w:p w14:paraId="66A8DC9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76%</w:t>
            </w:r>
          </w:p>
        </w:tc>
        <w:tc>
          <w:tcPr>
            <w:tcW w:w="1132" w:type="dxa"/>
            <w:noWrap/>
            <w:vAlign w:val="bottom"/>
            <w:hideMark/>
          </w:tcPr>
          <w:p w14:paraId="7723C21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14%</w:t>
            </w:r>
          </w:p>
        </w:tc>
        <w:tc>
          <w:tcPr>
            <w:tcW w:w="1016" w:type="dxa"/>
            <w:noWrap/>
            <w:vAlign w:val="bottom"/>
            <w:hideMark/>
          </w:tcPr>
          <w:p w14:paraId="31DA6E8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w:t>
            </w:r>
          </w:p>
        </w:tc>
      </w:tr>
      <w:tr w:rsidR="00BB502E" w:rsidRPr="007F5BA4" w14:paraId="0FA9AF4C" w14:textId="77777777" w:rsidTr="00877965">
        <w:trPr>
          <w:trHeight w:val="210"/>
        </w:trPr>
        <w:tc>
          <w:tcPr>
            <w:tcW w:w="4254" w:type="dxa"/>
            <w:noWrap/>
            <w:vAlign w:val="bottom"/>
            <w:hideMark/>
          </w:tcPr>
          <w:p w14:paraId="06834432"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THE KING'S CLUB</w:t>
            </w:r>
          </w:p>
        </w:tc>
        <w:tc>
          <w:tcPr>
            <w:tcW w:w="850" w:type="dxa"/>
            <w:noWrap/>
            <w:vAlign w:val="bottom"/>
            <w:hideMark/>
          </w:tcPr>
          <w:p w14:paraId="74DBF5F9"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35783A0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35 x 22</w:t>
            </w:r>
          </w:p>
        </w:tc>
        <w:tc>
          <w:tcPr>
            <w:tcW w:w="610" w:type="dxa"/>
            <w:noWrap/>
            <w:vAlign w:val="bottom"/>
            <w:hideMark/>
          </w:tcPr>
          <w:p w14:paraId="60581AC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770</w:t>
            </w:r>
          </w:p>
        </w:tc>
        <w:tc>
          <w:tcPr>
            <w:tcW w:w="602" w:type="dxa"/>
            <w:noWrap/>
            <w:hideMark/>
          </w:tcPr>
          <w:p w14:paraId="2F09240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0CB72C0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6A20F76F" w14:textId="713155A9"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0DC156F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4D30E11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6738407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740EF56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7CE8F27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21E240FB" w14:textId="77777777" w:rsidTr="00877965">
        <w:trPr>
          <w:trHeight w:val="210"/>
        </w:trPr>
        <w:tc>
          <w:tcPr>
            <w:tcW w:w="4254" w:type="dxa"/>
            <w:noWrap/>
            <w:vAlign w:val="bottom"/>
            <w:hideMark/>
          </w:tcPr>
          <w:p w14:paraId="7BB6ACC7"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URSULINE HIGH SCHOOL</w:t>
            </w:r>
          </w:p>
        </w:tc>
        <w:tc>
          <w:tcPr>
            <w:tcW w:w="850" w:type="dxa"/>
            <w:noWrap/>
            <w:vAlign w:val="bottom"/>
            <w:hideMark/>
          </w:tcPr>
          <w:p w14:paraId="2A0F5B03"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2A233A5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2482C51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47CF21B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2003</w:t>
            </w:r>
          </w:p>
        </w:tc>
        <w:tc>
          <w:tcPr>
            <w:tcW w:w="762" w:type="dxa"/>
            <w:noWrap/>
            <w:hideMark/>
          </w:tcPr>
          <w:p w14:paraId="704D9C6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6C7638B1" w14:textId="0CB034E6"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0E69C25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81%</w:t>
            </w:r>
          </w:p>
        </w:tc>
        <w:tc>
          <w:tcPr>
            <w:tcW w:w="975" w:type="dxa"/>
            <w:noWrap/>
            <w:vAlign w:val="bottom"/>
            <w:hideMark/>
          </w:tcPr>
          <w:p w14:paraId="0A50FD3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w:t>
            </w:r>
          </w:p>
        </w:tc>
        <w:tc>
          <w:tcPr>
            <w:tcW w:w="1016" w:type="dxa"/>
            <w:noWrap/>
            <w:vAlign w:val="bottom"/>
            <w:hideMark/>
          </w:tcPr>
          <w:p w14:paraId="600FD62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68%</w:t>
            </w:r>
          </w:p>
        </w:tc>
        <w:tc>
          <w:tcPr>
            <w:tcW w:w="1132" w:type="dxa"/>
            <w:noWrap/>
            <w:vAlign w:val="bottom"/>
            <w:hideMark/>
          </w:tcPr>
          <w:p w14:paraId="5A96F9C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11%</w:t>
            </w:r>
          </w:p>
        </w:tc>
        <w:tc>
          <w:tcPr>
            <w:tcW w:w="1016" w:type="dxa"/>
            <w:noWrap/>
            <w:vAlign w:val="bottom"/>
            <w:hideMark/>
          </w:tcPr>
          <w:p w14:paraId="6CF8DA7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w:t>
            </w:r>
          </w:p>
        </w:tc>
      </w:tr>
      <w:tr w:rsidR="00BB502E" w:rsidRPr="007F5BA4" w14:paraId="6B09BAE1" w14:textId="77777777" w:rsidTr="00877965">
        <w:trPr>
          <w:trHeight w:val="210"/>
        </w:trPr>
        <w:tc>
          <w:tcPr>
            <w:tcW w:w="4254" w:type="dxa"/>
            <w:noWrap/>
            <w:vAlign w:val="bottom"/>
            <w:hideMark/>
          </w:tcPr>
          <w:p w14:paraId="7FE39BBF"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WIMBLEDON COLLEGE</w:t>
            </w:r>
          </w:p>
        </w:tc>
        <w:tc>
          <w:tcPr>
            <w:tcW w:w="850" w:type="dxa"/>
            <w:noWrap/>
            <w:vAlign w:val="bottom"/>
            <w:hideMark/>
          </w:tcPr>
          <w:p w14:paraId="59DAE1ED"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3D1A1E8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2E1234A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0B7ABE1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2000</w:t>
            </w:r>
          </w:p>
        </w:tc>
        <w:tc>
          <w:tcPr>
            <w:tcW w:w="762" w:type="dxa"/>
            <w:noWrap/>
            <w:hideMark/>
          </w:tcPr>
          <w:p w14:paraId="7EDA4C0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17A33E5A" w14:textId="5EEA22CF"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6C9BB0C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76%</w:t>
            </w:r>
          </w:p>
        </w:tc>
        <w:tc>
          <w:tcPr>
            <w:tcW w:w="975" w:type="dxa"/>
            <w:noWrap/>
            <w:vAlign w:val="bottom"/>
            <w:hideMark/>
          </w:tcPr>
          <w:p w14:paraId="2BD990F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24%</w:t>
            </w:r>
          </w:p>
        </w:tc>
        <w:tc>
          <w:tcPr>
            <w:tcW w:w="1016" w:type="dxa"/>
            <w:noWrap/>
            <w:vAlign w:val="bottom"/>
            <w:hideMark/>
          </w:tcPr>
          <w:p w14:paraId="549B497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75%</w:t>
            </w:r>
          </w:p>
        </w:tc>
        <w:tc>
          <w:tcPr>
            <w:tcW w:w="1132" w:type="dxa"/>
            <w:noWrap/>
            <w:vAlign w:val="bottom"/>
            <w:hideMark/>
          </w:tcPr>
          <w:p w14:paraId="645D5B9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14%</w:t>
            </w:r>
          </w:p>
        </w:tc>
        <w:tc>
          <w:tcPr>
            <w:tcW w:w="1016" w:type="dxa"/>
            <w:noWrap/>
            <w:vAlign w:val="bottom"/>
            <w:hideMark/>
          </w:tcPr>
          <w:p w14:paraId="6C8FFDD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11%</w:t>
            </w:r>
          </w:p>
        </w:tc>
      </w:tr>
      <w:tr w:rsidR="00BB502E" w:rsidRPr="007F5BA4" w14:paraId="17BA9BCA" w14:textId="77777777" w:rsidTr="00877965">
        <w:trPr>
          <w:trHeight w:val="210"/>
        </w:trPr>
        <w:tc>
          <w:tcPr>
            <w:tcW w:w="4254" w:type="dxa"/>
            <w:noWrap/>
            <w:vAlign w:val="bottom"/>
            <w:hideMark/>
          </w:tcPr>
          <w:p w14:paraId="6F533628"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WIMBLEDON HIGH SCHOOL</w:t>
            </w:r>
          </w:p>
        </w:tc>
        <w:tc>
          <w:tcPr>
            <w:tcW w:w="850" w:type="dxa"/>
            <w:noWrap/>
            <w:vAlign w:val="bottom"/>
            <w:hideMark/>
          </w:tcPr>
          <w:p w14:paraId="66519670"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630534E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59CB898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7068442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1996</w:t>
            </w:r>
          </w:p>
        </w:tc>
        <w:tc>
          <w:tcPr>
            <w:tcW w:w="762" w:type="dxa"/>
            <w:noWrap/>
            <w:hideMark/>
          </w:tcPr>
          <w:p w14:paraId="6B0A8D6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0EDF0248" w14:textId="5746556F"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1C674C9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66%</w:t>
            </w:r>
          </w:p>
        </w:tc>
        <w:tc>
          <w:tcPr>
            <w:tcW w:w="975" w:type="dxa"/>
            <w:noWrap/>
            <w:vAlign w:val="bottom"/>
            <w:hideMark/>
          </w:tcPr>
          <w:p w14:paraId="41F2EF5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w:t>
            </w:r>
          </w:p>
        </w:tc>
        <w:tc>
          <w:tcPr>
            <w:tcW w:w="1016" w:type="dxa"/>
            <w:noWrap/>
            <w:vAlign w:val="bottom"/>
            <w:hideMark/>
          </w:tcPr>
          <w:p w14:paraId="1FD3A67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57%</w:t>
            </w:r>
          </w:p>
        </w:tc>
        <w:tc>
          <w:tcPr>
            <w:tcW w:w="1132" w:type="dxa"/>
            <w:noWrap/>
            <w:vAlign w:val="bottom"/>
            <w:hideMark/>
          </w:tcPr>
          <w:p w14:paraId="15A59A8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12%</w:t>
            </w:r>
          </w:p>
        </w:tc>
        <w:tc>
          <w:tcPr>
            <w:tcW w:w="1016" w:type="dxa"/>
            <w:noWrap/>
            <w:vAlign w:val="bottom"/>
            <w:hideMark/>
          </w:tcPr>
          <w:p w14:paraId="0D26774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31%</w:t>
            </w:r>
          </w:p>
        </w:tc>
      </w:tr>
      <w:tr w:rsidR="00BB502E" w:rsidRPr="007F5BA4" w14:paraId="6607FE7D" w14:textId="77777777" w:rsidTr="00877965">
        <w:trPr>
          <w:trHeight w:val="210"/>
        </w:trPr>
        <w:tc>
          <w:tcPr>
            <w:tcW w:w="4254" w:type="dxa"/>
            <w:noWrap/>
            <w:vAlign w:val="bottom"/>
            <w:hideMark/>
          </w:tcPr>
          <w:p w14:paraId="6CF74250"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WIMBLEDON RACQUETS &amp; FITNESS CLUB</w:t>
            </w:r>
          </w:p>
        </w:tc>
        <w:tc>
          <w:tcPr>
            <w:tcW w:w="850" w:type="dxa"/>
            <w:noWrap/>
            <w:vAlign w:val="bottom"/>
            <w:hideMark/>
          </w:tcPr>
          <w:p w14:paraId="64B7DE29"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7CD2C8B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3D6A53E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33213C2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1985</w:t>
            </w:r>
          </w:p>
        </w:tc>
        <w:tc>
          <w:tcPr>
            <w:tcW w:w="762" w:type="dxa"/>
            <w:noWrap/>
            <w:hideMark/>
          </w:tcPr>
          <w:p w14:paraId="1D0D745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28351515" w14:textId="4048754A"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Other (sport club)</w:t>
            </w:r>
          </w:p>
        </w:tc>
        <w:tc>
          <w:tcPr>
            <w:tcW w:w="1070" w:type="dxa"/>
            <w:noWrap/>
            <w:hideMark/>
          </w:tcPr>
          <w:p w14:paraId="17769A8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58%</w:t>
            </w:r>
          </w:p>
        </w:tc>
        <w:tc>
          <w:tcPr>
            <w:tcW w:w="975" w:type="dxa"/>
            <w:noWrap/>
            <w:vAlign w:val="bottom"/>
            <w:hideMark/>
          </w:tcPr>
          <w:p w14:paraId="3C13D77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42%</w:t>
            </w:r>
          </w:p>
        </w:tc>
        <w:tc>
          <w:tcPr>
            <w:tcW w:w="1016" w:type="dxa"/>
            <w:noWrap/>
            <w:vAlign w:val="bottom"/>
            <w:hideMark/>
          </w:tcPr>
          <w:p w14:paraId="603E75B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64%</w:t>
            </w:r>
          </w:p>
        </w:tc>
        <w:tc>
          <w:tcPr>
            <w:tcW w:w="1132" w:type="dxa"/>
            <w:noWrap/>
            <w:vAlign w:val="bottom"/>
            <w:hideMark/>
          </w:tcPr>
          <w:p w14:paraId="57375DE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12%</w:t>
            </w:r>
          </w:p>
        </w:tc>
        <w:tc>
          <w:tcPr>
            <w:tcW w:w="1016" w:type="dxa"/>
            <w:noWrap/>
            <w:vAlign w:val="bottom"/>
            <w:hideMark/>
          </w:tcPr>
          <w:p w14:paraId="021B228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24%</w:t>
            </w:r>
          </w:p>
        </w:tc>
      </w:tr>
      <w:tr w:rsidR="00BB502E" w:rsidRPr="007F5BA4" w14:paraId="68A7A7A4" w14:textId="77777777" w:rsidTr="00877965">
        <w:trPr>
          <w:trHeight w:val="210"/>
        </w:trPr>
        <w:tc>
          <w:tcPr>
            <w:tcW w:w="4254" w:type="dxa"/>
            <w:noWrap/>
            <w:vAlign w:val="bottom"/>
            <w:hideMark/>
          </w:tcPr>
          <w:p w14:paraId="5BBAE7C3"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WIMBLEDON RACQUETS &amp; FITNESS CLUB</w:t>
            </w:r>
          </w:p>
        </w:tc>
        <w:tc>
          <w:tcPr>
            <w:tcW w:w="850" w:type="dxa"/>
            <w:noWrap/>
            <w:vAlign w:val="bottom"/>
            <w:hideMark/>
          </w:tcPr>
          <w:p w14:paraId="2C5A1954"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3-court</w:t>
            </w:r>
          </w:p>
        </w:tc>
        <w:tc>
          <w:tcPr>
            <w:tcW w:w="1418" w:type="dxa"/>
            <w:noWrap/>
            <w:vAlign w:val="bottom"/>
            <w:hideMark/>
          </w:tcPr>
          <w:p w14:paraId="178A7E2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27 x 18</w:t>
            </w:r>
          </w:p>
        </w:tc>
        <w:tc>
          <w:tcPr>
            <w:tcW w:w="610" w:type="dxa"/>
            <w:noWrap/>
            <w:vAlign w:val="bottom"/>
            <w:hideMark/>
          </w:tcPr>
          <w:p w14:paraId="3716D22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486</w:t>
            </w:r>
          </w:p>
        </w:tc>
        <w:tc>
          <w:tcPr>
            <w:tcW w:w="602" w:type="dxa"/>
            <w:noWrap/>
            <w:hideMark/>
          </w:tcPr>
          <w:p w14:paraId="0188BAD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7573DAE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78A20791" w14:textId="36C87C4A"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7B0932D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2AF07B5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66B8574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48F8174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70A0ECC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71306F83" w14:textId="77777777" w:rsidTr="00877965">
        <w:trPr>
          <w:trHeight w:val="210"/>
        </w:trPr>
        <w:tc>
          <w:tcPr>
            <w:tcW w:w="4254" w:type="dxa"/>
            <w:shd w:val="clear" w:color="auto" w:fill="83CAEB" w:themeFill="accent1" w:themeFillTint="66"/>
            <w:noWrap/>
            <w:vAlign w:val="bottom"/>
            <w:hideMark/>
          </w:tcPr>
          <w:p w14:paraId="02D71E6A" w14:textId="77777777" w:rsidR="00BB502E" w:rsidRPr="007F5BA4" w:rsidRDefault="00BB502E" w:rsidP="00877965">
            <w:pPr>
              <w:spacing w:after="0" w:line="240" w:lineRule="auto"/>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r>
              <w:rPr>
                <w:rFonts w:ascii="Arial" w:eastAsia="Times New Roman" w:hAnsi="Arial" w:cs="Arial"/>
                <w:b/>
                <w:bCs/>
                <w:kern w:val="0"/>
                <w:sz w:val="16"/>
                <w:szCs w:val="16"/>
                <w:lang w:eastAsia="en-GB"/>
                <w14:ligatures w14:val="none"/>
              </w:rPr>
              <w:t>Richmond upon Thames</w:t>
            </w:r>
          </w:p>
        </w:tc>
        <w:tc>
          <w:tcPr>
            <w:tcW w:w="850" w:type="dxa"/>
            <w:shd w:val="clear" w:color="auto" w:fill="83CAEB" w:themeFill="accent1" w:themeFillTint="66"/>
            <w:noWrap/>
            <w:vAlign w:val="bottom"/>
            <w:hideMark/>
          </w:tcPr>
          <w:p w14:paraId="11B68833" w14:textId="77777777" w:rsidR="00BB502E" w:rsidRPr="007F5BA4" w:rsidRDefault="00BB502E" w:rsidP="00877965">
            <w:pPr>
              <w:spacing w:after="0" w:line="240" w:lineRule="auto"/>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1418" w:type="dxa"/>
            <w:shd w:val="clear" w:color="auto" w:fill="83CAEB" w:themeFill="accent1" w:themeFillTint="66"/>
            <w:noWrap/>
            <w:vAlign w:val="bottom"/>
            <w:hideMark/>
          </w:tcPr>
          <w:p w14:paraId="2293CF25"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610" w:type="dxa"/>
            <w:shd w:val="clear" w:color="auto" w:fill="83CAEB" w:themeFill="accent1" w:themeFillTint="66"/>
            <w:noWrap/>
            <w:vAlign w:val="bottom"/>
            <w:hideMark/>
          </w:tcPr>
          <w:p w14:paraId="1B7E74EB"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602" w:type="dxa"/>
            <w:shd w:val="clear" w:color="auto" w:fill="83CAEB" w:themeFill="accent1" w:themeFillTint="66"/>
            <w:noWrap/>
            <w:hideMark/>
          </w:tcPr>
          <w:p w14:paraId="5D5810DE"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p>
        </w:tc>
        <w:tc>
          <w:tcPr>
            <w:tcW w:w="762" w:type="dxa"/>
            <w:shd w:val="clear" w:color="auto" w:fill="83CAEB" w:themeFill="accent1" w:themeFillTint="66"/>
            <w:noWrap/>
            <w:hideMark/>
          </w:tcPr>
          <w:p w14:paraId="168C0904"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812" w:type="dxa"/>
            <w:shd w:val="clear" w:color="auto" w:fill="83CAEB" w:themeFill="accent1" w:themeFillTint="66"/>
            <w:noWrap/>
          </w:tcPr>
          <w:p w14:paraId="1542954E" w14:textId="4454E5A5"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shd w:val="clear" w:color="auto" w:fill="83CAEB" w:themeFill="accent1" w:themeFillTint="66"/>
            <w:noWrap/>
            <w:hideMark/>
          </w:tcPr>
          <w:p w14:paraId="36668350"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88%</w:t>
            </w:r>
          </w:p>
        </w:tc>
        <w:tc>
          <w:tcPr>
            <w:tcW w:w="975" w:type="dxa"/>
            <w:shd w:val="clear" w:color="auto" w:fill="83CAEB" w:themeFill="accent1" w:themeFillTint="66"/>
            <w:noWrap/>
            <w:vAlign w:val="bottom"/>
            <w:hideMark/>
          </w:tcPr>
          <w:p w14:paraId="15C873D3"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12%</w:t>
            </w:r>
          </w:p>
        </w:tc>
        <w:tc>
          <w:tcPr>
            <w:tcW w:w="1016" w:type="dxa"/>
            <w:shd w:val="clear" w:color="auto" w:fill="83CAEB" w:themeFill="accent1" w:themeFillTint="66"/>
            <w:noWrap/>
            <w:vAlign w:val="bottom"/>
            <w:hideMark/>
          </w:tcPr>
          <w:p w14:paraId="46101E5F"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69%</w:t>
            </w:r>
          </w:p>
        </w:tc>
        <w:tc>
          <w:tcPr>
            <w:tcW w:w="1132" w:type="dxa"/>
            <w:shd w:val="clear" w:color="auto" w:fill="83CAEB" w:themeFill="accent1" w:themeFillTint="66"/>
            <w:noWrap/>
            <w:vAlign w:val="bottom"/>
            <w:hideMark/>
          </w:tcPr>
          <w:p w14:paraId="736A0F9B"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10%</w:t>
            </w:r>
          </w:p>
        </w:tc>
        <w:tc>
          <w:tcPr>
            <w:tcW w:w="1016" w:type="dxa"/>
            <w:shd w:val="clear" w:color="auto" w:fill="83CAEB" w:themeFill="accent1" w:themeFillTint="66"/>
            <w:noWrap/>
            <w:vAlign w:val="bottom"/>
            <w:hideMark/>
          </w:tcPr>
          <w:p w14:paraId="46E59921"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21%</w:t>
            </w:r>
          </w:p>
        </w:tc>
      </w:tr>
      <w:tr w:rsidR="00BB502E" w:rsidRPr="007F5BA4" w14:paraId="1E6622EB" w14:textId="77777777" w:rsidTr="00877965">
        <w:trPr>
          <w:trHeight w:val="210"/>
        </w:trPr>
        <w:tc>
          <w:tcPr>
            <w:tcW w:w="4254" w:type="dxa"/>
            <w:noWrap/>
            <w:vAlign w:val="bottom"/>
            <w:hideMark/>
          </w:tcPr>
          <w:p w14:paraId="6A32DD56"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CHRISTS SCHOOL</w:t>
            </w:r>
          </w:p>
        </w:tc>
        <w:tc>
          <w:tcPr>
            <w:tcW w:w="850" w:type="dxa"/>
            <w:noWrap/>
            <w:vAlign w:val="bottom"/>
            <w:hideMark/>
          </w:tcPr>
          <w:p w14:paraId="3C622A0C"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1CF3E73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53FA5FE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473D235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2004</w:t>
            </w:r>
          </w:p>
        </w:tc>
        <w:tc>
          <w:tcPr>
            <w:tcW w:w="762" w:type="dxa"/>
            <w:noWrap/>
            <w:hideMark/>
          </w:tcPr>
          <w:p w14:paraId="0F8189F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77967589" w14:textId="07FABEB7"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6227FA6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32BF634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73510E7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58%</w:t>
            </w:r>
          </w:p>
        </w:tc>
        <w:tc>
          <w:tcPr>
            <w:tcW w:w="1132" w:type="dxa"/>
            <w:noWrap/>
            <w:vAlign w:val="bottom"/>
            <w:hideMark/>
          </w:tcPr>
          <w:p w14:paraId="07A4930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w:t>
            </w:r>
          </w:p>
        </w:tc>
        <w:tc>
          <w:tcPr>
            <w:tcW w:w="1016" w:type="dxa"/>
            <w:noWrap/>
            <w:vAlign w:val="bottom"/>
            <w:hideMark/>
          </w:tcPr>
          <w:p w14:paraId="4FA8EBA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32%</w:t>
            </w:r>
          </w:p>
        </w:tc>
      </w:tr>
      <w:tr w:rsidR="00BB502E" w:rsidRPr="007F5BA4" w14:paraId="2C9D7921" w14:textId="77777777" w:rsidTr="00877965">
        <w:trPr>
          <w:trHeight w:val="210"/>
        </w:trPr>
        <w:tc>
          <w:tcPr>
            <w:tcW w:w="4254" w:type="dxa"/>
            <w:noWrap/>
            <w:vAlign w:val="bottom"/>
            <w:hideMark/>
          </w:tcPr>
          <w:p w14:paraId="4F564765"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GERMAN SCHOOL LONDON</w:t>
            </w:r>
          </w:p>
        </w:tc>
        <w:tc>
          <w:tcPr>
            <w:tcW w:w="850" w:type="dxa"/>
            <w:noWrap/>
            <w:vAlign w:val="bottom"/>
            <w:hideMark/>
          </w:tcPr>
          <w:p w14:paraId="3BFDC61B"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5-court</w:t>
            </w:r>
          </w:p>
        </w:tc>
        <w:tc>
          <w:tcPr>
            <w:tcW w:w="1418" w:type="dxa"/>
            <w:noWrap/>
            <w:vAlign w:val="bottom"/>
            <w:hideMark/>
          </w:tcPr>
          <w:p w14:paraId="11A5E08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24</w:t>
            </w:r>
          </w:p>
        </w:tc>
        <w:tc>
          <w:tcPr>
            <w:tcW w:w="610" w:type="dxa"/>
            <w:noWrap/>
            <w:vAlign w:val="bottom"/>
            <w:hideMark/>
          </w:tcPr>
          <w:p w14:paraId="23A3C2B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792</w:t>
            </w:r>
          </w:p>
        </w:tc>
        <w:tc>
          <w:tcPr>
            <w:tcW w:w="602" w:type="dxa"/>
            <w:noWrap/>
            <w:hideMark/>
          </w:tcPr>
          <w:p w14:paraId="5C726D6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1975</w:t>
            </w:r>
          </w:p>
        </w:tc>
        <w:tc>
          <w:tcPr>
            <w:tcW w:w="762" w:type="dxa"/>
            <w:noWrap/>
            <w:hideMark/>
          </w:tcPr>
          <w:p w14:paraId="2CDBF0B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0CAE96B1" w14:textId="397328CE"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20D7C19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28%</w:t>
            </w:r>
          </w:p>
        </w:tc>
        <w:tc>
          <w:tcPr>
            <w:tcW w:w="975" w:type="dxa"/>
            <w:noWrap/>
            <w:vAlign w:val="bottom"/>
            <w:hideMark/>
          </w:tcPr>
          <w:p w14:paraId="102AAE0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72%</w:t>
            </w:r>
          </w:p>
        </w:tc>
        <w:tc>
          <w:tcPr>
            <w:tcW w:w="1016" w:type="dxa"/>
            <w:noWrap/>
            <w:vAlign w:val="bottom"/>
            <w:hideMark/>
          </w:tcPr>
          <w:p w14:paraId="5062F2C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68%</w:t>
            </w:r>
          </w:p>
        </w:tc>
        <w:tc>
          <w:tcPr>
            <w:tcW w:w="1132" w:type="dxa"/>
            <w:noWrap/>
            <w:vAlign w:val="bottom"/>
            <w:hideMark/>
          </w:tcPr>
          <w:p w14:paraId="7F09550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11%</w:t>
            </w:r>
          </w:p>
        </w:tc>
        <w:tc>
          <w:tcPr>
            <w:tcW w:w="1016" w:type="dxa"/>
            <w:noWrap/>
            <w:vAlign w:val="bottom"/>
            <w:hideMark/>
          </w:tcPr>
          <w:p w14:paraId="24109E8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21%</w:t>
            </w:r>
          </w:p>
        </w:tc>
      </w:tr>
      <w:tr w:rsidR="00BB502E" w:rsidRPr="007F5BA4" w14:paraId="317239FF" w14:textId="77777777" w:rsidTr="00877965">
        <w:trPr>
          <w:trHeight w:val="210"/>
        </w:trPr>
        <w:tc>
          <w:tcPr>
            <w:tcW w:w="4254" w:type="dxa"/>
            <w:noWrap/>
            <w:vAlign w:val="bottom"/>
            <w:hideMark/>
          </w:tcPr>
          <w:p w14:paraId="303CBEA8"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GREY COURT SCHOOL</w:t>
            </w:r>
          </w:p>
        </w:tc>
        <w:tc>
          <w:tcPr>
            <w:tcW w:w="850" w:type="dxa"/>
            <w:noWrap/>
            <w:vAlign w:val="bottom"/>
            <w:hideMark/>
          </w:tcPr>
          <w:p w14:paraId="256AFA71"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1416788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3D1989D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17CAA21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1975</w:t>
            </w:r>
          </w:p>
        </w:tc>
        <w:tc>
          <w:tcPr>
            <w:tcW w:w="762" w:type="dxa"/>
            <w:noWrap/>
            <w:hideMark/>
          </w:tcPr>
          <w:p w14:paraId="53B894F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2019</w:t>
            </w:r>
          </w:p>
        </w:tc>
        <w:tc>
          <w:tcPr>
            <w:tcW w:w="812" w:type="dxa"/>
            <w:noWrap/>
          </w:tcPr>
          <w:p w14:paraId="6B385878" w14:textId="11F134C4"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6BA6D40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52%</w:t>
            </w:r>
          </w:p>
        </w:tc>
        <w:tc>
          <w:tcPr>
            <w:tcW w:w="975" w:type="dxa"/>
            <w:noWrap/>
            <w:vAlign w:val="bottom"/>
            <w:hideMark/>
          </w:tcPr>
          <w:p w14:paraId="7A20E1B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48%</w:t>
            </w:r>
          </w:p>
        </w:tc>
        <w:tc>
          <w:tcPr>
            <w:tcW w:w="1016" w:type="dxa"/>
            <w:noWrap/>
            <w:vAlign w:val="bottom"/>
            <w:hideMark/>
          </w:tcPr>
          <w:p w14:paraId="5A7F125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65%</w:t>
            </w:r>
          </w:p>
        </w:tc>
        <w:tc>
          <w:tcPr>
            <w:tcW w:w="1132" w:type="dxa"/>
            <w:noWrap/>
            <w:vAlign w:val="bottom"/>
            <w:hideMark/>
          </w:tcPr>
          <w:p w14:paraId="57EFD27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w:t>
            </w:r>
          </w:p>
        </w:tc>
        <w:tc>
          <w:tcPr>
            <w:tcW w:w="1016" w:type="dxa"/>
            <w:noWrap/>
            <w:vAlign w:val="bottom"/>
            <w:hideMark/>
          </w:tcPr>
          <w:p w14:paraId="266951C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27%</w:t>
            </w:r>
          </w:p>
        </w:tc>
      </w:tr>
      <w:tr w:rsidR="00BB502E" w:rsidRPr="007F5BA4" w14:paraId="7C5F2C50" w14:textId="77777777" w:rsidTr="00877965">
        <w:trPr>
          <w:trHeight w:val="210"/>
        </w:trPr>
        <w:tc>
          <w:tcPr>
            <w:tcW w:w="4254" w:type="dxa"/>
            <w:noWrap/>
            <w:vAlign w:val="bottom"/>
            <w:hideMark/>
          </w:tcPr>
          <w:p w14:paraId="0627C029"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GREY COURT SCHOOL</w:t>
            </w:r>
          </w:p>
        </w:tc>
        <w:tc>
          <w:tcPr>
            <w:tcW w:w="850" w:type="dxa"/>
            <w:noWrap/>
            <w:vAlign w:val="bottom"/>
            <w:hideMark/>
          </w:tcPr>
          <w:p w14:paraId="3E03942D"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2A584D6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 x 14</w:t>
            </w:r>
          </w:p>
        </w:tc>
        <w:tc>
          <w:tcPr>
            <w:tcW w:w="610" w:type="dxa"/>
            <w:noWrap/>
            <w:vAlign w:val="bottom"/>
            <w:hideMark/>
          </w:tcPr>
          <w:p w14:paraId="189F289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280</w:t>
            </w:r>
          </w:p>
        </w:tc>
        <w:tc>
          <w:tcPr>
            <w:tcW w:w="602" w:type="dxa"/>
            <w:noWrap/>
            <w:hideMark/>
          </w:tcPr>
          <w:p w14:paraId="2CE4E21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63C2D09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43C92631" w14:textId="6D81F314"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16CB10E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07532A8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1C927B7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3A98687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03EB7E7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7090979E" w14:textId="77777777" w:rsidTr="00877965">
        <w:trPr>
          <w:trHeight w:val="210"/>
        </w:trPr>
        <w:tc>
          <w:tcPr>
            <w:tcW w:w="4254" w:type="dxa"/>
            <w:noWrap/>
            <w:vAlign w:val="bottom"/>
            <w:hideMark/>
          </w:tcPr>
          <w:p w14:paraId="6A33E2C9"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HAMPTON SPORT AND FITNESS CENTRE</w:t>
            </w:r>
          </w:p>
        </w:tc>
        <w:tc>
          <w:tcPr>
            <w:tcW w:w="850" w:type="dxa"/>
            <w:noWrap/>
            <w:vAlign w:val="bottom"/>
            <w:hideMark/>
          </w:tcPr>
          <w:p w14:paraId="63901E3F"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2AE53FF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37D2A6F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275D18B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1999</w:t>
            </w:r>
          </w:p>
        </w:tc>
        <w:tc>
          <w:tcPr>
            <w:tcW w:w="762" w:type="dxa"/>
            <w:noWrap/>
            <w:hideMark/>
          </w:tcPr>
          <w:p w14:paraId="398A186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2016</w:t>
            </w:r>
          </w:p>
        </w:tc>
        <w:tc>
          <w:tcPr>
            <w:tcW w:w="812" w:type="dxa"/>
            <w:noWrap/>
          </w:tcPr>
          <w:p w14:paraId="01D6B476" w14:textId="2D574918"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(3rd party)</w:t>
            </w:r>
          </w:p>
        </w:tc>
        <w:tc>
          <w:tcPr>
            <w:tcW w:w="1070" w:type="dxa"/>
            <w:noWrap/>
            <w:hideMark/>
          </w:tcPr>
          <w:p w14:paraId="24D5B73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35E249C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4534C90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75%</w:t>
            </w:r>
          </w:p>
        </w:tc>
        <w:tc>
          <w:tcPr>
            <w:tcW w:w="1132" w:type="dxa"/>
            <w:noWrap/>
            <w:vAlign w:val="bottom"/>
            <w:hideMark/>
          </w:tcPr>
          <w:p w14:paraId="15120AA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w:t>
            </w:r>
          </w:p>
        </w:tc>
        <w:tc>
          <w:tcPr>
            <w:tcW w:w="1016" w:type="dxa"/>
            <w:noWrap/>
            <w:vAlign w:val="bottom"/>
            <w:hideMark/>
          </w:tcPr>
          <w:p w14:paraId="702FB06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16%</w:t>
            </w:r>
          </w:p>
        </w:tc>
      </w:tr>
      <w:tr w:rsidR="00BB502E" w:rsidRPr="007F5BA4" w14:paraId="10F79F6B" w14:textId="77777777" w:rsidTr="00877965">
        <w:trPr>
          <w:trHeight w:val="210"/>
        </w:trPr>
        <w:tc>
          <w:tcPr>
            <w:tcW w:w="4254" w:type="dxa"/>
            <w:noWrap/>
            <w:vAlign w:val="bottom"/>
            <w:hideMark/>
          </w:tcPr>
          <w:p w14:paraId="76158DFE"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HAMPTON SPORT AND FITNESS CENTRE</w:t>
            </w:r>
          </w:p>
        </w:tc>
        <w:tc>
          <w:tcPr>
            <w:tcW w:w="850" w:type="dxa"/>
            <w:noWrap/>
            <w:vAlign w:val="bottom"/>
            <w:hideMark/>
          </w:tcPr>
          <w:p w14:paraId="33F54462"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634D27D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 x 17</w:t>
            </w:r>
          </w:p>
        </w:tc>
        <w:tc>
          <w:tcPr>
            <w:tcW w:w="610" w:type="dxa"/>
            <w:noWrap/>
            <w:vAlign w:val="bottom"/>
            <w:hideMark/>
          </w:tcPr>
          <w:p w14:paraId="21FF0EF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323</w:t>
            </w:r>
          </w:p>
        </w:tc>
        <w:tc>
          <w:tcPr>
            <w:tcW w:w="602" w:type="dxa"/>
            <w:noWrap/>
            <w:hideMark/>
          </w:tcPr>
          <w:p w14:paraId="50EE171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58F87C6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4FC9A4AE" w14:textId="089BD6E5"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05BF8D9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20A6ABC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35198CD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303C3AB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11A563F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54805186" w14:textId="77777777" w:rsidTr="00877965">
        <w:trPr>
          <w:trHeight w:val="210"/>
        </w:trPr>
        <w:tc>
          <w:tcPr>
            <w:tcW w:w="4254" w:type="dxa"/>
            <w:noWrap/>
            <w:vAlign w:val="bottom"/>
            <w:hideMark/>
          </w:tcPr>
          <w:p w14:paraId="06AB8C50"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HAMPTON YOUTH PROJECT</w:t>
            </w:r>
          </w:p>
        </w:tc>
        <w:tc>
          <w:tcPr>
            <w:tcW w:w="850" w:type="dxa"/>
            <w:noWrap/>
            <w:vAlign w:val="bottom"/>
            <w:hideMark/>
          </w:tcPr>
          <w:p w14:paraId="7E3294A1"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3-court</w:t>
            </w:r>
          </w:p>
        </w:tc>
        <w:tc>
          <w:tcPr>
            <w:tcW w:w="1418" w:type="dxa"/>
            <w:noWrap/>
            <w:vAlign w:val="bottom"/>
            <w:hideMark/>
          </w:tcPr>
          <w:p w14:paraId="757CCDD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27 x 18</w:t>
            </w:r>
          </w:p>
        </w:tc>
        <w:tc>
          <w:tcPr>
            <w:tcW w:w="610" w:type="dxa"/>
            <w:noWrap/>
            <w:vAlign w:val="bottom"/>
            <w:hideMark/>
          </w:tcPr>
          <w:p w14:paraId="4FF1739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486</w:t>
            </w:r>
          </w:p>
        </w:tc>
        <w:tc>
          <w:tcPr>
            <w:tcW w:w="602" w:type="dxa"/>
            <w:noWrap/>
            <w:hideMark/>
          </w:tcPr>
          <w:p w14:paraId="7CEB600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1970</w:t>
            </w:r>
          </w:p>
        </w:tc>
        <w:tc>
          <w:tcPr>
            <w:tcW w:w="762" w:type="dxa"/>
            <w:noWrap/>
            <w:hideMark/>
          </w:tcPr>
          <w:p w14:paraId="6CCF20D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612CAD1A" w14:textId="5D8FB301"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Public</w:t>
            </w:r>
          </w:p>
        </w:tc>
        <w:tc>
          <w:tcPr>
            <w:tcW w:w="1070" w:type="dxa"/>
            <w:noWrap/>
            <w:hideMark/>
          </w:tcPr>
          <w:p w14:paraId="09F9B12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62%</w:t>
            </w:r>
          </w:p>
        </w:tc>
        <w:tc>
          <w:tcPr>
            <w:tcW w:w="975" w:type="dxa"/>
            <w:noWrap/>
            <w:vAlign w:val="bottom"/>
            <w:hideMark/>
          </w:tcPr>
          <w:p w14:paraId="4B0E4F4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38%</w:t>
            </w:r>
          </w:p>
        </w:tc>
        <w:tc>
          <w:tcPr>
            <w:tcW w:w="1016" w:type="dxa"/>
            <w:noWrap/>
            <w:vAlign w:val="bottom"/>
            <w:hideMark/>
          </w:tcPr>
          <w:p w14:paraId="7F0356E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66%</w:t>
            </w:r>
          </w:p>
        </w:tc>
        <w:tc>
          <w:tcPr>
            <w:tcW w:w="1132" w:type="dxa"/>
            <w:noWrap/>
            <w:vAlign w:val="bottom"/>
            <w:hideMark/>
          </w:tcPr>
          <w:p w14:paraId="3E29405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w:t>
            </w:r>
          </w:p>
        </w:tc>
        <w:tc>
          <w:tcPr>
            <w:tcW w:w="1016" w:type="dxa"/>
            <w:noWrap/>
            <w:vAlign w:val="bottom"/>
            <w:hideMark/>
          </w:tcPr>
          <w:p w14:paraId="4F964FC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26%</w:t>
            </w:r>
          </w:p>
        </w:tc>
      </w:tr>
      <w:tr w:rsidR="00BB502E" w:rsidRPr="007F5BA4" w14:paraId="22CCA8DF" w14:textId="77777777" w:rsidTr="00877965">
        <w:trPr>
          <w:trHeight w:val="210"/>
        </w:trPr>
        <w:tc>
          <w:tcPr>
            <w:tcW w:w="4254" w:type="dxa"/>
            <w:noWrap/>
            <w:vAlign w:val="bottom"/>
            <w:hideMark/>
          </w:tcPr>
          <w:p w14:paraId="59C46AA7"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ORLEANS PARK SCHOOL</w:t>
            </w:r>
          </w:p>
        </w:tc>
        <w:tc>
          <w:tcPr>
            <w:tcW w:w="850" w:type="dxa"/>
            <w:noWrap/>
            <w:vAlign w:val="bottom"/>
            <w:hideMark/>
          </w:tcPr>
          <w:p w14:paraId="5F3C74DD"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2D5C273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4359362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507F79D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1973</w:t>
            </w:r>
          </w:p>
        </w:tc>
        <w:tc>
          <w:tcPr>
            <w:tcW w:w="762" w:type="dxa"/>
            <w:noWrap/>
            <w:hideMark/>
          </w:tcPr>
          <w:p w14:paraId="4571263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20D4A770" w14:textId="6CD326D2"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19282CC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86%</w:t>
            </w:r>
          </w:p>
        </w:tc>
        <w:tc>
          <w:tcPr>
            <w:tcW w:w="975" w:type="dxa"/>
            <w:noWrap/>
            <w:vAlign w:val="bottom"/>
            <w:hideMark/>
          </w:tcPr>
          <w:p w14:paraId="354ADE3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14%</w:t>
            </w:r>
          </w:p>
        </w:tc>
        <w:tc>
          <w:tcPr>
            <w:tcW w:w="1016" w:type="dxa"/>
            <w:noWrap/>
            <w:vAlign w:val="bottom"/>
            <w:hideMark/>
          </w:tcPr>
          <w:p w14:paraId="143C54A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w:t>
            </w:r>
          </w:p>
        </w:tc>
        <w:tc>
          <w:tcPr>
            <w:tcW w:w="1132" w:type="dxa"/>
            <w:noWrap/>
            <w:vAlign w:val="bottom"/>
            <w:hideMark/>
          </w:tcPr>
          <w:p w14:paraId="69884EA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w:t>
            </w:r>
          </w:p>
        </w:tc>
        <w:tc>
          <w:tcPr>
            <w:tcW w:w="1016" w:type="dxa"/>
            <w:noWrap/>
            <w:vAlign w:val="bottom"/>
            <w:hideMark/>
          </w:tcPr>
          <w:p w14:paraId="2D3D46A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32%</w:t>
            </w:r>
          </w:p>
        </w:tc>
      </w:tr>
      <w:tr w:rsidR="00BB502E" w:rsidRPr="007F5BA4" w14:paraId="1FC2CC59" w14:textId="77777777" w:rsidTr="00877965">
        <w:trPr>
          <w:trHeight w:val="210"/>
        </w:trPr>
        <w:tc>
          <w:tcPr>
            <w:tcW w:w="4254" w:type="dxa"/>
            <w:noWrap/>
            <w:vAlign w:val="bottom"/>
            <w:hideMark/>
          </w:tcPr>
          <w:p w14:paraId="207746EF"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RICHMOND UPON THAMES COLLEGE</w:t>
            </w:r>
          </w:p>
        </w:tc>
        <w:tc>
          <w:tcPr>
            <w:tcW w:w="850" w:type="dxa"/>
            <w:noWrap/>
            <w:vAlign w:val="bottom"/>
            <w:hideMark/>
          </w:tcPr>
          <w:p w14:paraId="1AE90316"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782828A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19</w:t>
            </w:r>
          </w:p>
        </w:tc>
        <w:tc>
          <w:tcPr>
            <w:tcW w:w="610" w:type="dxa"/>
            <w:noWrap/>
            <w:vAlign w:val="bottom"/>
            <w:hideMark/>
          </w:tcPr>
          <w:p w14:paraId="37AD4BD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627</w:t>
            </w:r>
          </w:p>
        </w:tc>
        <w:tc>
          <w:tcPr>
            <w:tcW w:w="602" w:type="dxa"/>
            <w:noWrap/>
            <w:hideMark/>
          </w:tcPr>
          <w:p w14:paraId="0E434C9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1985</w:t>
            </w:r>
          </w:p>
        </w:tc>
        <w:tc>
          <w:tcPr>
            <w:tcW w:w="762" w:type="dxa"/>
            <w:noWrap/>
            <w:hideMark/>
          </w:tcPr>
          <w:p w14:paraId="46DE6D1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2006</w:t>
            </w:r>
          </w:p>
        </w:tc>
        <w:tc>
          <w:tcPr>
            <w:tcW w:w="812" w:type="dxa"/>
            <w:noWrap/>
          </w:tcPr>
          <w:p w14:paraId="5E0BC739" w14:textId="7B8530FC"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04E6B49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66%</w:t>
            </w:r>
          </w:p>
        </w:tc>
        <w:tc>
          <w:tcPr>
            <w:tcW w:w="975" w:type="dxa"/>
            <w:noWrap/>
            <w:vAlign w:val="bottom"/>
            <w:hideMark/>
          </w:tcPr>
          <w:p w14:paraId="21A9F6D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w:t>
            </w:r>
          </w:p>
        </w:tc>
        <w:tc>
          <w:tcPr>
            <w:tcW w:w="1016" w:type="dxa"/>
            <w:noWrap/>
            <w:vAlign w:val="bottom"/>
            <w:hideMark/>
          </w:tcPr>
          <w:p w14:paraId="1070747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60%</w:t>
            </w:r>
          </w:p>
        </w:tc>
        <w:tc>
          <w:tcPr>
            <w:tcW w:w="1132" w:type="dxa"/>
            <w:noWrap/>
            <w:vAlign w:val="bottom"/>
            <w:hideMark/>
          </w:tcPr>
          <w:p w14:paraId="453106E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w:t>
            </w:r>
          </w:p>
        </w:tc>
        <w:tc>
          <w:tcPr>
            <w:tcW w:w="1016" w:type="dxa"/>
            <w:noWrap/>
            <w:vAlign w:val="bottom"/>
            <w:hideMark/>
          </w:tcPr>
          <w:p w14:paraId="04E351B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w:t>
            </w:r>
          </w:p>
        </w:tc>
      </w:tr>
      <w:tr w:rsidR="00BB502E" w:rsidRPr="007F5BA4" w14:paraId="581824B1" w14:textId="77777777" w:rsidTr="00877965">
        <w:trPr>
          <w:trHeight w:val="210"/>
        </w:trPr>
        <w:tc>
          <w:tcPr>
            <w:tcW w:w="4254" w:type="dxa"/>
            <w:noWrap/>
            <w:vAlign w:val="bottom"/>
            <w:hideMark/>
          </w:tcPr>
          <w:p w14:paraId="0F263745"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SHENE SPORTS &amp; FITNESS CENTRE</w:t>
            </w:r>
          </w:p>
        </w:tc>
        <w:tc>
          <w:tcPr>
            <w:tcW w:w="850" w:type="dxa"/>
            <w:noWrap/>
            <w:vAlign w:val="bottom"/>
            <w:hideMark/>
          </w:tcPr>
          <w:p w14:paraId="482309BD"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03396FE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4D87AFE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69737AA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1985</w:t>
            </w:r>
          </w:p>
        </w:tc>
        <w:tc>
          <w:tcPr>
            <w:tcW w:w="762" w:type="dxa"/>
            <w:noWrap/>
            <w:hideMark/>
          </w:tcPr>
          <w:p w14:paraId="0E35F5D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2007</w:t>
            </w:r>
          </w:p>
        </w:tc>
        <w:tc>
          <w:tcPr>
            <w:tcW w:w="812" w:type="dxa"/>
            <w:noWrap/>
          </w:tcPr>
          <w:p w14:paraId="472545BF" w14:textId="3FB52690"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(3rd party)</w:t>
            </w:r>
          </w:p>
        </w:tc>
        <w:tc>
          <w:tcPr>
            <w:tcW w:w="1070" w:type="dxa"/>
            <w:noWrap/>
            <w:hideMark/>
          </w:tcPr>
          <w:p w14:paraId="7BF187E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7BF788B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624613E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65%</w:t>
            </w:r>
          </w:p>
        </w:tc>
        <w:tc>
          <w:tcPr>
            <w:tcW w:w="1132" w:type="dxa"/>
            <w:noWrap/>
            <w:vAlign w:val="bottom"/>
            <w:hideMark/>
          </w:tcPr>
          <w:p w14:paraId="3575686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11%</w:t>
            </w:r>
          </w:p>
        </w:tc>
        <w:tc>
          <w:tcPr>
            <w:tcW w:w="1016" w:type="dxa"/>
            <w:noWrap/>
            <w:vAlign w:val="bottom"/>
            <w:hideMark/>
          </w:tcPr>
          <w:p w14:paraId="7432B35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24%</w:t>
            </w:r>
          </w:p>
        </w:tc>
      </w:tr>
      <w:tr w:rsidR="00BB502E" w:rsidRPr="007F5BA4" w14:paraId="533C5CDE" w14:textId="77777777" w:rsidTr="00877965">
        <w:trPr>
          <w:trHeight w:val="210"/>
        </w:trPr>
        <w:tc>
          <w:tcPr>
            <w:tcW w:w="4254" w:type="dxa"/>
            <w:noWrap/>
            <w:vAlign w:val="bottom"/>
            <w:hideMark/>
          </w:tcPr>
          <w:p w14:paraId="31448AC5"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ST MARYS UNIVERSITY</w:t>
            </w:r>
          </w:p>
        </w:tc>
        <w:tc>
          <w:tcPr>
            <w:tcW w:w="850" w:type="dxa"/>
            <w:noWrap/>
            <w:vAlign w:val="bottom"/>
            <w:hideMark/>
          </w:tcPr>
          <w:p w14:paraId="2D8C73B2"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6-court</w:t>
            </w:r>
          </w:p>
        </w:tc>
        <w:tc>
          <w:tcPr>
            <w:tcW w:w="1418" w:type="dxa"/>
            <w:noWrap/>
            <w:vAlign w:val="bottom"/>
            <w:hideMark/>
          </w:tcPr>
          <w:p w14:paraId="003F3C2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35 x 27</w:t>
            </w:r>
          </w:p>
        </w:tc>
        <w:tc>
          <w:tcPr>
            <w:tcW w:w="610" w:type="dxa"/>
            <w:noWrap/>
            <w:vAlign w:val="bottom"/>
            <w:hideMark/>
          </w:tcPr>
          <w:p w14:paraId="14F23D8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945</w:t>
            </w:r>
          </w:p>
        </w:tc>
        <w:tc>
          <w:tcPr>
            <w:tcW w:w="602" w:type="dxa"/>
            <w:noWrap/>
            <w:hideMark/>
          </w:tcPr>
          <w:p w14:paraId="2C2FAD8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1995</w:t>
            </w:r>
          </w:p>
        </w:tc>
        <w:tc>
          <w:tcPr>
            <w:tcW w:w="762" w:type="dxa"/>
            <w:noWrap/>
            <w:hideMark/>
          </w:tcPr>
          <w:p w14:paraId="3C20E67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55357DA0" w14:textId="23953543"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002157A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82%</w:t>
            </w:r>
          </w:p>
        </w:tc>
        <w:tc>
          <w:tcPr>
            <w:tcW w:w="975" w:type="dxa"/>
            <w:noWrap/>
            <w:vAlign w:val="bottom"/>
            <w:hideMark/>
          </w:tcPr>
          <w:p w14:paraId="1A2BF35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w:t>
            </w:r>
          </w:p>
        </w:tc>
        <w:tc>
          <w:tcPr>
            <w:tcW w:w="1016" w:type="dxa"/>
            <w:noWrap/>
            <w:vAlign w:val="bottom"/>
            <w:hideMark/>
          </w:tcPr>
          <w:p w14:paraId="232406E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72%</w:t>
            </w:r>
          </w:p>
        </w:tc>
        <w:tc>
          <w:tcPr>
            <w:tcW w:w="1132" w:type="dxa"/>
            <w:noWrap/>
            <w:vAlign w:val="bottom"/>
            <w:hideMark/>
          </w:tcPr>
          <w:p w14:paraId="3828FAF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w:t>
            </w:r>
          </w:p>
        </w:tc>
        <w:tc>
          <w:tcPr>
            <w:tcW w:w="1016" w:type="dxa"/>
            <w:noWrap/>
            <w:vAlign w:val="bottom"/>
            <w:hideMark/>
          </w:tcPr>
          <w:p w14:paraId="173123F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w:t>
            </w:r>
          </w:p>
        </w:tc>
      </w:tr>
      <w:tr w:rsidR="00BB502E" w:rsidRPr="007F5BA4" w14:paraId="5174BE42" w14:textId="77777777" w:rsidTr="00877965">
        <w:trPr>
          <w:trHeight w:val="210"/>
        </w:trPr>
        <w:tc>
          <w:tcPr>
            <w:tcW w:w="4254" w:type="dxa"/>
            <w:noWrap/>
            <w:vAlign w:val="bottom"/>
            <w:hideMark/>
          </w:tcPr>
          <w:p w14:paraId="4DC390B5"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ST MARYS UNIVERSITY</w:t>
            </w:r>
          </w:p>
        </w:tc>
        <w:tc>
          <w:tcPr>
            <w:tcW w:w="850" w:type="dxa"/>
            <w:noWrap/>
            <w:vAlign w:val="bottom"/>
            <w:hideMark/>
          </w:tcPr>
          <w:p w14:paraId="62934459"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6-court</w:t>
            </w:r>
          </w:p>
        </w:tc>
        <w:tc>
          <w:tcPr>
            <w:tcW w:w="1418" w:type="dxa"/>
            <w:noWrap/>
            <w:vAlign w:val="bottom"/>
            <w:hideMark/>
          </w:tcPr>
          <w:p w14:paraId="46B1E6F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35 x 27</w:t>
            </w:r>
          </w:p>
        </w:tc>
        <w:tc>
          <w:tcPr>
            <w:tcW w:w="610" w:type="dxa"/>
            <w:noWrap/>
            <w:vAlign w:val="bottom"/>
            <w:hideMark/>
          </w:tcPr>
          <w:p w14:paraId="31F598D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945</w:t>
            </w:r>
          </w:p>
        </w:tc>
        <w:tc>
          <w:tcPr>
            <w:tcW w:w="602" w:type="dxa"/>
            <w:noWrap/>
            <w:hideMark/>
          </w:tcPr>
          <w:p w14:paraId="35F67D6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4C34A7F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1B1C6B46" w14:textId="2E2901BD"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2C4C2D4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0171D64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0735772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29299A9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3C1D774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62EFD081" w14:textId="77777777" w:rsidTr="00877965">
        <w:trPr>
          <w:trHeight w:val="210"/>
        </w:trPr>
        <w:tc>
          <w:tcPr>
            <w:tcW w:w="4254" w:type="dxa"/>
            <w:noWrap/>
            <w:vAlign w:val="bottom"/>
            <w:hideMark/>
          </w:tcPr>
          <w:p w14:paraId="06B3D0A2"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ST MARYS UNIVERSITY</w:t>
            </w:r>
          </w:p>
        </w:tc>
        <w:tc>
          <w:tcPr>
            <w:tcW w:w="850" w:type="dxa"/>
            <w:noWrap/>
            <w:vAlign w:val="bottom"/>
            <w:hideMark/>
          </w:tcPr>
          <w:p w14:paraId="3B57847C"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2782544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24 x 12</w:t>
            </w:r>
          </w:p>
        </w:tc>
        <w:tc>
          <w:tcPr>
            <w:tcW w:w="610" w:type="dxa"/>
            <w:noWrap/>
            <w:vAlign w:val="bottom"/>
            <w:hideMark/>
          </w:tcPr>
          <w:p w14:paraId="4DE7E95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288</w:t>
            </w:r>
          </w:p>
        </w:tc>
        <w:tc>
          <w:tcPr>
            <w:tcW w:w="602" w:type="dxa"/>
            <w:noWrap/>
            <w:hideMark/>
          </w:tcPr>
          <w:p w14:paraId="54F01F6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1AF26A7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60EC5211" w14:textId="7634848D"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65153E6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7B07C24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73B59F0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19A272B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081684C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51FB5D25" w14:textId="77777777" w:rsidTr="00877965">
        <w:trPr>
          <w:trHeight w:val="210"/>
        </w:trPr>
        <w:tc>
          <w:tcPr>
            <w:tcW w:w="4254" w:type="dxa"/>
            <w:noWrap/>
            <w:vAlign w:val="bottom"/>
            <w:hideMark/>
          </w:tcPr>
          <w:p w14:paraId="251ED063"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ST PAULS SCHOOL</w:t>
            </w:r>
          </w:p>
        </w:tc>
        <w:tc>
          <w:tcPr>
            <w:tcW w:w="850" w:type="dxa"/>
            <w:noWrap/>
            <w:vAlign w:val="bottom"/>
            <w:hideMark/>
          </w:tcPr>
          <w:p w14:paraId="2A2D328B"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6-court</w:t>
            </w:r>
          </w:p>
        </w:tc>
        <w:tc>
          <w:tcPr>
            <w:tcW w:w="1418" w:type="dxa"/>
            <w:noWrap/>
            <w:vAlign w:val="bottom"/>
            <w:hideMark/>
          </w:tcPr>
          <w:p w14:paraId="22F8CA6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27</w:t>
            </w:r>
          </w:p>
        </w:tc>
        <w:tc>
          <w:tcPr>
            <w:tcW w:w="610" w:type="dxa"/>
            <w:noWrap/>
            <w:vAlign w:val="bottom"/>
            <w:hideMark/>
          </w:tcPr>
          <w:p w14:paraId="3D7984F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932</w:t>
            </w:r>
          </w:p>
        </w:tc>
        <w:tc>
          <w:tcPr>
            <w:tcW w:w="602" w:type="dxa"/>
            <w:noWrap/>
            <w:hideMark/>
          </w:tcPr>
          <w:p w14:paraId="79EEF6B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1968</w:t>
            </w:r>
          </w:p>
        </w:tc>
        <w:tc>
          <w:tcPr>
            <w:tcW w:w="762" w:type="dxa"/>
            <w:noWrap/>
            <w:hideMark/>
          </w:tcPr>
          <w:p w14:paraId="5F7C5F9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2005</w:t>
            </w:r>
          </w:p>
        </w:tc>
        <w:tc>
          <w:tcPr>
            <w:tcW w:w="812" w:type="dxa"/>
            <w:noWrap/>
          </w:tcPr>
          <w:p w14:paraId="416B0C6D" w14:textId="57CE0DB5"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42C887C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220D3FB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0%</w:t>
            </w:r>
          </w:p>
        </w:tc>
        <w:tc>
          <w:tcPr>
            <w:tcW w:w="1016" w:type="dxa"/>
            <w:noWrap/>
            <w:vAlign w:val="bottom"/>
            <w:hideMark/>
          </w:tcPr>
          <w:p w14:paraId="7151732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62%</w:t>
            </w:r>
          </w:p>
        </w:tc>
        <w:tc>
          <w:tcPr>
            <w:tcW w:w="1132" w:type="dxa"/>
            <w:noWrap/>
            <w:vAlign w:val="bottom"/>
            <w:hideMark/>
          </w:tcPr>
          <w:p w14:paraId="5CBC1AD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15%</w:t>
            </w:r>
          </w:p>
        </w:tc>
        <w:tc>
          <w:tcPr>
            <w:tcW w:w="1016" w:type="dxa"/>
            <w:noWrap/>
            <w:vAlign w:val="bottom"/>
            <w:hideMark/>
          </w:tcPr>
          <w:p w14:paraId="375EFC2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23%</w:t>
            </w:r>
          </w:p>
        </w:tc>
      </w:tr>
      <w:tr w:rsidR="00BB502E" w:rsidRPr="007F5BA4" w14:paraId="71447B0F" w14:textId="77777777" w:rsidTr="00877965">
        <w:trPr>
          <w:trHeight w:val="210"/>
        </w:trPr>
        <w:tc>
          <w:tcPr>
            <w:tcW w:w="4254" w:type="dxa"/>
            <w:noWrap/>
            <w:vAlign w:val="bottom"/>
            <w:hideMark/>
          </w:tcPr>
          <w:p w14:paraId="33314882"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ST PAULS SCHOOL</w:t>
            </w:r>
          </w:p>
        </w:tc>
        <w:tc>
          <w:tcPr>
            <w:tcW w:w="850" w:type="dxa"/>
            <w:noWrap/>
            <w:vAlign w:val="bottom"/>
            <w:hideMark/>
          </w:tcPr>
          <w:p w14:paraId="04B76491"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0A99D12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10</w:t>
            </w:r>
          </w:p>
        </w:tc>
        <w:tc>
          <w:tcPr>
            <w:tcW w:w="610" w:type="dxa"/>
            <w:noWrap/>
            <w:vAlign w:val="bottom"/>
            <w:hideMark/>
          </w:tcPr>
          <w:p w14:paraId="49F909F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180</w:t>
            </w:r>
          </w:p>
        </w:tc>
        <w:tc>
          <w:tcPr>
            <w:tcW w:w="602" w:type="dxa"/>
            <w:noWrap/>
            <w:hideMark/>
          </w:tcPr>
          <w:p w14:paraId="720082A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18A026E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5301C356" w14:textId="16F0B598"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05AF9C6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3D0FCCF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2363C3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15B14E8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4E1E08C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1DC722D4" w14:textId="77777777" w:rsidTr="00877965">
        <w:trPr>
          <w:trHeight w:val="210"/>
        </w:trPr>
        <w:tc>
          <w:tcPr>
            <w:tcW w:w="4254" w:type="dxa"/>
            <w:noWrap/>
            <w:vAlign w:val="bottom"/>
            <w:hideMark/>
          </w:tcPr>
          <w:p w14:paraId="6B31DF70"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TEDDINGTON SPORTS CENTRE</w:t>
            </w:r>
          </w:p>
        </w:tc>
        <w:tc>
          <w:tcPr>
            <w:tcW w:w="850" w:type="dxa"/>
            <w:noWrap/>
            <w:vAlign w:val="bottom"/>
            <w:hideMark/>
          </w:tcPr>
          <w:p w14:paraId="7355C897"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3CFD414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5ABDA3A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383BD7E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2010</w:t>
            </w:r>
          </w:p>
        </w:tc>
        <w:tc>
          <w:tcPr>
            <w:tcW w:w="762" w:type="dxa"/>
            <w:noWrap/>
            <w:hideMark/>
          </w:tcPr>
          <w:p w14:paraId="6AD635B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2014</w:t>
            </w:r>
          </w:p>
        </w:tc>
        <w:tc>
          <w:tcPr>
            <w:tcW w:w="812" w:type="dxa"/>
            <w:noWrap/>
          </w:tcPr>
          <w:p w14:paraId="36D6CEC6" w14:textId="2B733DB8"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(3rd party)</w:t>
            </w:r>
          </w:p>
        </w:tc>
        <w:tc>
          <w:tcPr>
            <w:tcW w:w="1070" w:type="dxa"/>
            <w:noWrap/>
            <w:hideMark/>
          </w:tcPr>
          <w:p w14:paraId="69C744F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1CAE8D8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0%</w:t>
            </w:r>
          </w:p>
        </w:tc>
        <w:tc>
          <w:tcPr>
            <w:tcW w:w="1016" w:type="dxa"/>
            <w:noWrap/>
            <w:vAlign w:val="bottom"/>
            <w:hideMark/>
          </w:tcPr>
          <w:p w14:paraId="6F794CC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76%</w:t>
            </w:r>
          </w:p>
        </w:tc>
        <w:tc>
          <w:tcPr>
            <w:tcW w:w="1132" w:type="dxa"/>
            <w:noWrap/>
            <w:vAlign w:val="bottom"/>
            <w:hideMark/>
          </w:tcPr>
          <w:p w14:paraId="1B83B0C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w:t>
            </w:r>
          </w:p>
        </w:tc>
        <w:tc>
          <w:tcPr>
            <w:tcW w:w="1016" w:type="dxa"/>
            <w:noWrap/>
            <w:vAlign w:val="bottom"/>
            <w:hideMark/>
          </w:tcPr>
          <w:p w14:paraId="2622BD5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14%</w:t>
            </w:r>
          </w:p>
        </w:tc>
      </w:tr>
      <w:tr w:rsidR="00BB502E" w:rsidRPr="007F5BA4" w14:paraId="2DF5D162" w14:textId="77777777" w:rsidTr="00877965">
        <w:trPr>
          <w:trHeight w:val="210"/>
        </w:trPr>
        <w:tc>
          <w:tcPr>
            <w:tcW w:w="4254" w:type="dxa"/>
            <w:noWrap/>
            <w:vAlign w:val="bottom"/>
            <w:hideMark/>
          </w:tcPr>
          <w:p w14:paraId="7B8FDF87"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WALDEGRAVE SCHOOL</w:t>
            </w:r>
          </w:p>
        </w:tc>
        <w:tc>
          <w:tcPr>
            <w:tcW w:w="850" w:type="dxa"/>
            <w:noWrap/>
            <w:vAlign w:val="bottom"/>
            <w:hideMark/>
          </w:tcPr>
          <w:p w14:paraId="597F26F1"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3-court</w:t>
            </w:r>
          </w:p>
        </w:tc>
        <w:tc>
          <w:tcPr>
            <w:tcW w:w="1418" w:type="dxa"/>
            <w:noWrap/>
            <w:vAlign w:val="bottom"/>
            <w:hideMark/>
          </w:tcPr>
          <w:p w14:paraId="7E05D0C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27 x 18</w:t>
            </w:r>
          </w:p>
        </w:tc>
        <w:tc>
          <w:tcPr>
            <w:tcW w:w="610" w:type="dxa"/>
            <w:noWrap/>
            <w:vAlign w:val="bottom"/>
            <w:hideMark/>
          </w:tcPr>
          <w:p w14:paraId="40274B5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486</w:t>
            </w:r>
          </w:p>
        </w:tc>
        <w:tc>
          <w:tcPr>
            <w:tcW w:w="602" w:type="dxa"/>
            <w:noWrap/>
            <w:hideMark/>
          </w:tcPr>
          <w:p w14:paraId="3E823BE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2014</w:t>
            </w:r>
          </w:p>
        </w:tc>
        <w:tc>
          <w:tcPr>
            <w:tcW w:w="762" w:type="dxa"/>
            <w:noWrap/>
            <w:hideMark/>
          </w:tcPr>
          <w:p w14:paraId="2541951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60026535" w14:textId="7F1389D7"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56F17CC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094C553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506E6CB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72%</w:t>
            </w:r>
          </w:p>
        </w:tc>
        <w:tc>
          <w:tcPr>
            <w:tcW w:w="1132" w:type="dxa"/>
            <w:noWrap/>
            <w:vAlign w:val="bottom"/>
            <w:hideMark/>
          </w:tcPr>
          <w:p w14:paraId="374E39E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w:t>
            </w:r>
          </w:p>
        </w:tc>
        <w:tc>
          <w:tcPr>
            <w:tcW w:w="1016" w:type="dxa"/>
            <w:noWrap/>
            <w:vAlign w:val="bottom"/>
            <w:hideMark/>
          </w:tcPr>
          <w:p w14:paraId="4F0FD89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w:t>
            </w:r>
          </w:p>
        </w:tc>
      </w:tr>
      <w:tr w:rsidR="00BB502E" w:rsidRPr="007F5BA4" w14:paraId="79A68969" w14:textId="77777777" w:rsidTr="00877965">
        <w:trPr>
          <w:trHeight w:val="210"/>
        </w:trPr>
        <w:tc>
          <w:tcPr>
            <w:tcW w:w="4254" w:type="dxa"/>
            <w:noWrap/>
            <w:vAlign w:val="bottom"/>
            <w:hideMark/>
          </w:tcPr>
          <w:p w14:paraId="4A6E67FB"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WALDEGRAVE SCHOOL</w:t>
            </w:r>
          </w:p>
        </w:tc>
        <w:tc>
          <w:tcPr>
            <w:tcW w:w="850" w:type="dxa"/>
            <w:noWrap/>
            <w:vAlign w:val="bottom"/>
            <w:hideMark/>
          </w:tcPr>
          <w:p w14:paraId="0897D7B0"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443A23B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10</w:t>
            </w:r>
          </w:p>
        </w:tc>
        <w:tc>
          <w:tcPr>
            <w:tcW w:w="610" w:type="dxa"/>
            <w:noWrap/>
            <w:vAlign w:val="bottom"/>
            <w:hideMark/>
          </w:tcPr>
          <w:p w14:paraId="05785CA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180</w:t>
            </w:r>
          </w:p>
        </w:tc>
        <w:tc>
          <w:tcPr>
            <w:tcW w:w="602" w:type="dxa"/>
            <w:noWrap/>
            <w:hideMark/>
          </w:tcPr>
          <w:p w14:paraId="758819B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015026A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7AE88B8B" w14:textId="2B9C00AE"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463E456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5DF8CFF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D4E166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27BD928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EAB389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3BF06E4B" w14:textId="77777777" w:rsidTr="00877965">
        <w:trPr>
          <w:trHeight w:val="210"/>
        </w:trPr>
        <w:tc>
          <w:tcPr>
            <w:tcW w:w="4254" w:type="dxa"/>
            <w:noWrap/>
            <w:vAlign w:val="bottom"/>
            <w:hideMark/>
          </w:tcPr>
          <w:p w14:paraId="04F286D2"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lastRenderedPageBreak/>
              <w:t>WHITTON SPORTS AND FITNESS CENTRE</w:t>
            </w:r>
          </w:p>
        </w:tc>
        <w:tc>
          <w:tcPr>
            <w:tcW w:w="850" w:type="dxa"/>
            <w:noWrap/>
            <w:vAlign w:val="bottom"/>
            <w:hideMark/>
          </w:tcPr>
          <w:p w14:paraId="672ADB90"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723602C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36 x 18</w:t>
            </w:r>
          </w:p>
        </w:tc>
        <w:tc>
          <w:tcPr>
            <w:tcW w:w="610" w:type="dxa"/>
            <w:noWrap/>
            <w:vAlign w:val="bottom"/>
            <w:hideMark/>
          </w:tcPr>
          <w:p w14:paraId="1D15292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648</w:t>
            </w:r>
          </w:p>
        </w:tc>
        <w:tc>
          <w:tcPr>
            <w:tcW w:w="602" w:type="dxa"/>
            <w:noWrap/>
            <w:hideMark/>
          </w:tcPr>
          <w:p w14:paraId="4FD8215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2014</w:t>
            </w:r>
          </w:p>
        </w:tc>
        <w:tc>
          <w:tcPr>
            <w:tcW w:w="762" w:type="dxa"/>
            <w:noWrap/>
            <w:hideMark/>
          </w:tcPr>
          <w:p w14:paraId="3185047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57082F1A" w14:textId="1AD2EB8E"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Public</w:t>
            </w:r>
          </w:p>
        </w:tc>
        <w:tc>
          <w:tcPr>
            <w:tcW w:w="1070" w:type="dxa"/>
            <w:noWrap/>
            <w:hideMark/>
          </w:tcPr>
          <w:p w14:paraId="7003E04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5FC0940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79FAE6D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75%</w:t>
            </w:r>
          </w:p>
        </w:tc>
        <w:tc>
          <w:tcPr>
            <w:tcW w:w="1132" w:type="dxa"/>
            <w:noWrap/>
            <w:vAlign w:val="bottom"/>
            <w:hideMark/>
          </w:tcPr>
          <w:p w14:paraId="2975D4D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w:t>
            </w:r>
          </w:p>
        </w:tc>
        <w:tc>
          <w:tcPr>
            <w:tcW w:w="1016" w:type="dxa"/>
            <w:noWrap/>
            <w:vAlign w:val="bottom"/>
            <w:hideMark/>
          </w:tcPr>
          <w:p w14:paraId="2872173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15%</w:t>
            </w:r>
          </w:p>
        </w:tc>
      </w:tr>
      <w:tr w:rsidR="00BB502E" w:rsidRPr="007F5BA4" w14:paraId="16B983AE" w14:textId="77777777" w:rsidTr="00877965">
        <w:trPr>
          <w:trHeight w:val="210"/>
        </w:trPr>
        <w:tc>
          <w:tcPr>
            <w:tcW w:w="4254" w:type="dxa"/>
            <w:shd w:val="clear" w:color="auto" w:fill="83CAEB" w:themeFill="accent1" w:themeFillTint="66"/>
            <w:noWrap/>
            <w:vAlign w:val="bottom"/>
            <w:hideMark/>
          </w:tcPr>
          <w:p w14:paraId="11C415A1" w14:textId="77777777" w:rsidR="00BB502E" w:rsidRPr="007F5BA4" w:rsidRDefault="00BB502E" w:rsidP="00877965">
            <w:pPr>
              <w:spacing w:after="0" w:line="240" w:lineRule="auto"/>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r>
              <w:rPr>
                <w:rFonts w:ascii="Arial" w:eastAsia="Times New Roman" w:hAnsi="Arial" w:cs="Arial"/>
                <w:b/>
                <w:bCs/>
                <w:kern w:val="0"/>
                <w:sz w:val="16"/>
                <w:szCs w:val="16"/>
                <w:lang w:eastAsia="en-GB"/>
                <w14:ligatures w14:val="none"/>
              </w:rPr>
              <w:t>Sutton</w:t>
            </w:r>
          </w:p>
        </w:tc>
        <w:tc>
          <w:tcPr>
            <w:tcW w:w="850" w:type="dxa"/>
            <w:shd w:val="clear" w:color="auto" w:fill="83CAEB" w:themeFill="accent1" w:themeFillTint="66"/>
            <w:noWrap/>
            <w:vAlign w:val="bottom"/>
            <w:hideMark/>
          </w:tcPr>
          <w:p w14:paraId="2A7E87EC" w14:textId="77777777" w:rsidR="00BB502E" w:rsidRPr="007F5BA4" w:rsidRDefault="00BB502E" w:rsidP="00877965">
            <w:pPr>
              <w:spacing w:after="0" w:line="240" w:lineRule="auto"/>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1418" w:type="dxa"/>
            <w:shd w:val="clear" w:color="auto" w:fill="83CAEB" w:themeFill="accent1" w:themeFillTint="66"/>
            <w:noWrap/>
            <w:vAlign w:val="bottom"/>
            <w:hideMark/>
          </w:tcPr>
          <w:p w14:paraId="533138AF"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610" w:type="dxa"/>
            <w:shd w:val="clear" w:color="auto" w:fill="83CAEB" w:themeFill="accent1" w:themeFillTint="66"/>
            <w:noWrap/>
            <w:vAlign w:val="bottom"/>
            <w:hideMark/>
          </w:tcPr>
          <w:p w14:paraId="22586426"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602" w:type="dxa"/>
            <w:shd w:val="clear" w:color="auto" w:fill="83CAEB" w:themeFill="accent1" w:themeFillTint="66"/>
            <w:noWrap/>
            <w:hideMark/>
          </w:tcPr>
          <w:p w14:paraId="3406BFBA"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p>
        </w:tc>
        <w:tc>
          <w:tcPr>
            <w:tcW w:w="762" w:type="dxa"/>
            <w:shd w:val="clear" w:color="auto" w:fill="83CAEB" w:themeFill="accent1" w:themeFillTint="66"/>
            <w:noWrap/>
            <w:hideMark/>
          </w:tcPr>
          <w:p w14:paraId="01F605B6"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812" w:type="dxa"/>
            <w:shd w:val="clear" w:color="auto" w:fill="83CAEB" w:themeFill="accent1" w:themeFillTint="66"/>
            <w:noWrap/>
          </w:tcPr>
          <w:p w14:paraId="5645C100" w14:textId="28A35FFC"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shd w:val="clear" w:color="auto" w:fill="83CAEB" w:themeFill="accent1" w:themeFillTint="66"/>
            <w:noWrap/>
            <w:hideMark/>
          </w:tcPr>
          <w:p w14:paraId="4D0A0B72"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80%</w:t>
            </w:r>
          </w:p>
        </w:tc>
        <w:tc>
          <w:tcPr>
            <w:tcW w:w="975" w:type="dxa"/>
            <w:shd w:val="clear" w:color="auto" w:fill="83CAEB" w:themeFill="accent1" w:themeFillTint="66"/>
            <w:noWrap/>
            <w:vAlign w:val="bottom"/>
            <w:hideMark/>
          </w:tcPr>
          <w:p w14:paraId="1565FB38"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20%</w:t>
            </w:r>
          </w:p>
        </w:tc>
        <w:tc>
          <w:tcPr>
            <w:tcW w:w="1016" w:type="dxa"/>
            <w:shd w:val="clear" w:color="auto" w:fill="83CAEB" w:themeFill="accent1" w:themeFillTint="66"/>
            <w:noWrap/>
            <w:vAlign w:val="bottom"/>
            <w:hideMark/>
          </w:tcPr>
          <w:p w14:paraId="04634EEA"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72%</w:t>
            </w:r>
          </w:p>
        </w:tc>
        <w:tc>
          <w:tcPr>
            <w:tcW w:w="1132" w:type="dxa"/>
            <w:shd w:val="clear" w:color="auto" w:fill="83CAEB" w:themeFill="accent1" w:themeFillTint="66"/>
            <w:noWrap/>
            <w:vAlign w:val="bottom"/>
            <w:hideMark/>
          </w:tcPr>
          <w:p w14:paraId="70D729FE"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9%</w:t>
            </w:r>
          </w:p>
        </w:tc>
        <w:tc>
          <w:tcPr>
            <w:tcW w:w="1016" w:type="dxa"/>
            <w:shd w:val="clear" w:color="auto" w:fill="83CAEB" w:themeFill="accent1" w:themeFillTint="66"/>
            <w:noWrap/>
            <w:vAlign w:val="bottom"/>
            <w:hideMark/>
          </w:tcPr>
          <w:p w14:paraId="0972DDF4"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19%</w:t>
            </w:r>
          </w:p>
        </w:tc>
      </w:tr>
      <w:tr w:rsidR="00BB502E" w:rsidRPr="007F5BA4" w14:paraId="1E627A02" w14:textId="77777777" w:rsidTr="00877965">
        <w:trPr>
          <w:trHeight w:val="210"/>
        </w:trPr>
        <w:tc>
          <w:tcPr>
            <w:tcW w:w="4254" w:type="dxa"/>
            <w:noWrap/>
            <w:vAlign w:val="bottom"/>
            <w:hideMark/>
          </w:tcPr>
          <w:p w14:paraId="65FD59DD"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CARSHALTON BOYS SPORTS COLLEGE</w:t>
            </w:r>
          </w:p>
        </w:tc>
        <w:tc>
          <w:tcPr>
            <w:tcW w:w="850" w:type="dxa"/>
            <w:noWrap/>
            <w:vAlign w:val="bottom"/>
            <w:hideMark/>
          </w:tcPr>
          <w:p w14:paraId="436D6134"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5636F3A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152D95B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10D4B39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1990</w:t>
            </w:r>
          </w:p>
        </w:tc>
        <w:tc>
          <w:tcPr>
            <w:tcW w:w="762" w:type="dxa"/>
            <w:noWrap/>
            <w:hideMark/>
          </w:tcPr>
          <w:p w14:paraId="4AF99CB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64FDE68E" w14:textId="1EA5FF45"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7B82B9C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70%</w:t>
            </w:r>
          </w:p>
        </w:tc>
        <w:tc>
          <w:tcPr>
            <w:tcW w:w="975" w:type="dxa"/>
            <w:noWrap/>
            <w:vAlign w:val="bottom"/>
            <w:hideMark/>
          </w:tcPr>
          <w:p w14:paraId="611D686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30%</w:t>
            </w:r>
          </w:p>
        </w:tc>
        <w:tc>
          <w:tcPr>
            <w:tcW w:w="1016" w:type="dxa"/>
            <w:noWrap/>
            <w:vAlign w:val="bottom"/>
            <w:hideMark/>
          </w:tcPr>
          <w:p w14:paraId="403BD75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72%</w:t>
            </w:r>
          </w:p>
        </w:tc>
        <w:tc>
          <w:tcPr>
            <w:tcW w:w="1132" w:type="dxa"/>
            <w:noWrap/>
            <w:vAlign w:val="bottom"/>
            <w:hideMark/>
          </w:tcPr>
          <w:p w14:paraId="52C20CB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w:t>
            </w:r>
          </w:p>
        </w:tc>
        <w:tc>
          <w:tcPr>
            <w:tcW w:w="1016" w:type="dxa"/>
            <w:noWrap/>
            <w:vAlign w:val="bottom"/>
            <w:hideMark/>
          </w:tcPr>
          <w:p w14:paraId="796E7A9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w:t>
            </w:r>
          </w:p>
        </w:tc>
      </w:tr>
      <w:tr w:rsidR="00BB502E" w:rsidRPr="007F5BA4" w14:paraId="2BFD0E91" w14:textId="77777777" w:rsidTr="00877965">
        <w:trPr>
          <w:trHeight w:val="210"/>
        </w:trPr>
        <w:tc>
          <w:tcPr>
            <w:tcW w:w="4254" w:type="dxa"/>
            <w:noWrap/>
            <w:vAlign w:val="bottom"/>
            <w:hideMark/>
          </w:tcPr>
          <w:p w14:paraId="42EF4F35"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CARSHALTON HIGH SCHOOL FOR GIRLS</w:t>
            </w:r>
          </w:p>
        </w:tc>
        <w:tc>
          <w:tcPr>
            <w:tcW w:w="850" w:type="dxa"/>
            <w:noWrap/>
            <w:vAlign w:val="bottom"/>
            <w:hideMark/>
          </w:tcPr>
          <w:p w14:paraId="71BE6BBC"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3137F01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 x 20</w:t>
            </w:r>
          </w:p>
        </w:tc>
        <w:tc>
          <w:tcPr>
            <w:tcW w:w="610" w:type="dxa"/>
            <w:noWrap/>
            <w:vAlign w:val="bottom"/>
            <w:hideMark/>
          </w:tcPr>
          <w:p w14:paraId="4A01EE9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680</w:t>
            </w:r>
          </w:p>
        </w:tc>
        <w:tc>
          <w:tcPr>
            <w:tcW w:w="602" w:type="dxa"/>
            <w:noWrap/>
            <w:hideMark/>
          </w:tcPr>
          <w:p w14:paraId="472A904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1955</w:t>
            </w:r>
          </w:p>
        </w:tc>
        <w:tc>
          <w:tcPr>
            <w:tcW w:w="762" w:type="dxa"/>
            <w:noWrap/>
            <w:hideMark/>
          </w:tcPr>
          <w:p w14:paraId="46ED34C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2007</w:t>
            </w:r>
          </w:p>
        </w:tc>
        <w:tc>
          <w:tcPr>
            <w:tcW w:w="812" w:type="dxa"/>
            <w:noWrap/>
          </w:tcPr>
          <w:p w14:paraId="150E995A" w14:textId="613EC0CC"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6C1DCA1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45%</w:t>
            </w:r>
          </w:p>
        </w:tc>
        <w:tc>
          <w:tcPr>
            <w:tcW w:w="975" w:type="dxa"/>
            <w:noWrap/>
            <w:vAlign w:val="bottom"/>
            <w:hideMark/>
          </w:tcPr>
          <w:p w14:paraId="4DDFB21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55%</w:t>
            </w:r>
          </w:p>
        </w:tc>
        <w:tc>
          <w:tcPr>
            <w:tcW w:w="1016" w:type="dxa"/>
            <w:noWrap/>
            <w:vAlign w:val="bottom"/>
            <w:hideMark/>
          </w:tcPr>
          <w:p w14:paraId="19C1253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75%</w:t>
            </w:r>
          </w:p>
        </w:tc>
        <w:tc>
          <w:tcPr>
            <w:tcW w:w="1132" w:type="dxa"/>
            <w:noWrap/>
            <w:vAlign w:val="bottom"/>
            <w:hideMark/>
          </w:tcPr>
          <w:p w14:paraId="21BD22D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w:t>
            </w:r>
          </w:p>
        </w:tc>
        <w:tc>
          <w:tcPr>
            <w:tcW w:w="1016" w:type="dxa"/>
            <w:noWrap/>
            <w:vAlign w:val="bottom"/>
            <w:hideMark/>
          </w:tcPr>
          <w:p w14:paraId="6FEE81F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15%</w:t>
            </w:r>
          </w:p>
        </w:tc>
      </w:tr>
      <w:tr w:rsidR="00BB502E" w:rsidRPr="007F5BA4" w14:paraId="2ED831BC" w14:textId="77777777" w:rsidTr="00877965">
        <w:trPr>
          <w:trHeight w:val="210"/>
        </w:trPr>
        <w:tc>
          <w:tcPr>
            <w:tcW w:w="4254" w:type="dxa"/>
            <w:noWrap/>
            <w:vAlign w:val="bottom"/>
            <w:hideMark/>
          </w:tcPr>
          <w:p w14:paraId="262493BD"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CARSHALTON HIGH SCHOOL FOR GIRLS</w:t>
            </w:r>
          </w:p>
        </w:tc>
        <w:tc>
          <w:tcPr>
            <w:tcW w:w="850" w:type="dxa"/>
            <w:noWrap/>
            <w:vAlign w:val="bottom"/>
            <w:hideMark/>
          </w:tcPr>
          <w:p w14:paraId="644482F0"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336023C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16.5 x 16</w:t>
            </w:r>
          </w:p>
        </w:tc>
        <w:tc>
          <w:tcPr>
            <w:tcW w:w="610" w:type="dxa"/>
            <w:noWrap/>
            <w:vAlign w:val="bottom"/>
            <w:hideMark/>
          </w:tcPr>
          <w:p w14:paraId="0A48728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264</w:t>
            </w:r>
          </w:p>
        </w:tc>
        <w:tc>
          <w:tcPr>
            <w:tcW w:w="602" w:type="dxa"/>
            <w:noWrap/>
            <w:hideMark/>
          </w:tcPr>
          <w:p w14:paraId="185EE04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0ACF4DA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4DE2C02E" w14:textId="3F773DEE"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0EF38D9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308C7EE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18ED269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5CEED51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517273F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4BD01F25" w14:textId="77777777" w:rsidTr="00877965">
        <w:trPr>
          <w:trHeight w:val="210"/>
        </w:trPr>
        <w:tc>
          <w:tcPr>
            <w:tcW w:w="4254" w:type="dxa"/>
            <w:noWrap/>
            <w:vAlign w:val="bottom"/>
            <w:hideMark/>
          </w:tcPr>
          <w:p w14:paraId="36F8D310"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CHEAM HIGH SCHOOL</w:t>
            </w:r>
          </w:p>
        </w:tc>
        <w:tc>
          <w:tcPr>
            <w:tcW w:w="850" w:type="dxa"/>
            <w:noWrap/>
            <w:vAlign w:val="bottom"/>
            <w:hideMark/>
          </w:tcPr>
          <w:p w14:paraId="02C5D785"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3-court</w:t>
            </w:r>
          </w:p>
        </w:tc>
        <w:tc>
          <w:tcPr>
            <w:tcW w:w="1418" w:type="dxa"/>
            <w:noWrap/>
            <w:vAlign w:val="bottom"/>
            <w:hideMark/>
          </w:tcPr>
          <w:p w14:paraId="7AE9C07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7489631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55AB02E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1990</w:t>
            </w:r>
          </w:p>
        </w:tc>
        <w:tc>
          <w:tcPr>
            <w:tcW w:w="762" w:type="dxa"/>
            <w:noWrap/>
            <w:hideMark/>
          </w:tcPr>
          <w:p w14:paraId="1C9B55E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2023</w:t>
            </w:r>
          </w:p>
        </w:tc>
        <w:tc>
          <w:tcPr>
            <w:tcW w:w="812" w:type="dxa"/>
            <w:noWrap/>
          </w:tcPr>
          <w:p w14:paraId="0E3A32D1" w14:textId="5C8FBBE9"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69BC377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74A9C61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30227BF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72%</w:t>
            </w:r>
          </w:p>
        </w:tc>
        <w:tc>
          <w:tcPr>
            <w:tcW w:w="1132" w:type="dxa"/>
            <w:noWrap/>
            <w:vAlign w:val="bottom"/>
            <w:hideMark/>
          </w:tcPr>
          <w:p w14:paraId="35F9769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w:t>
            </w:r>
          </w:p>
        </w:tc>
        <w:tc>
          <w:tcPr>
            <w:tcW w:w="1016" w:type="dxa"/>
            <w:noWrap/>
            <w:vAlign w:val="bottom"/>
            <w:hideMark/>
          </w:tcPr>
          <w:p w14:paraId="3E472E8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21%</w:t>
            </w:r>
          </w:p>
        </w:tc>
      </w:tr>
      <w:tr w:rsidR="00BB502E" w:rsidRPr="007F5BA4" w14:paraId="639A0A20" w14:textId="77777777" w:rsidTr="00877965">
        <w:trPr>
          <w:trHeight w:val="210"/>
        </w:trPr>
        <w:tc>
          <w:tcPr>
            <w:tcW w:w="4254" w:type="dxa"/>
            <w:noWrap/>
            <w:vAlign w:val="bottom"/>
            <w:hideMark/>
          </w:tcPr>
          <w:p w14:paraId="0A47BA31"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CHEAM HIGH SCHOOL</w:t>
            </w:r>
          </w:p>
        </w:tc>
        <w:tc>
          <w:tcPr>
            <w:tcW w:w="850" w:type="dxa"/>
            <w:noWrap/>
            <w:vAlign w:val="bottom"/>
            <w:hideMark/>
          </w:tcPr>
          <w:p w14:paraId="7CBEA4EA"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38C9B14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10</w:t>
            </w:r>
          </w:p>
        </w:tc>
        <w:tc>
          <w:tcPr>
            <w:tcW w:w="610" w:type="dxa"/>
            <w:noWrap/>
            <w:vAlign w:val="bottom"/>
            <w:hideMark/>
          </w:tcPr>
          <w:p w14:paraId="2CA2A57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180</w:t>
            </w:r>
          </w:p>
        </w:tc>
        <w:tc>
          <w:tcPr>
            <w:tcW w:w="602" w:type="dxa"/>
            <w:noWrap/>
            <w:hideMark/>
          </w:tcPr>
          <w:p w14:paraId="76B2BAA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41B0164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1B545C45" w14:textId="1128BB6E"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0E6483C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41214D4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359E75A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1B14983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001FEB7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3075ED0B" w14:textId="77777777" w:rsidTr="00877965">
        <w:trPr>
          <w:trHeight w:val="210"/>
        </w:trPr>
        <w:tc>
          <w:tcPr>
            <w:tcW w:w="4254" w:type="dxa"/>
            <w:noWrap/>
            <w:vAlign w:val="bottom"/>
            <w:hideMark/>
          </w:tcPr>
          <w:p w14:paraId="27836729"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GLENTHORNE HIGH SCHOOL</w:t>
            </w:r>
          </w:p>
        </w:tc>
        <w:tc>
          <w:tcPr>
            <w:tcW w:w="850" w:type="dxa"/>
            <w:noWrap/>
            <w:vAlign w:val="bottom"/>
            <w:hideMark/>
          </w:tcPr>
          <w:p w14:paraId="77196995"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24F4633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4E8F89B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73A28BD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2002</w:t>
            </w:r>
          </w:p>
        </w:tc>
        <w:tc>
          <w:tcPr>
            <w:tcW w:w="762" w:type="dxa"/>
            <w:noWrap/>
            <w:hideMark/>
          </w:tcPr>
          <w:p w14:paraId="3DDC967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52846250" w14:textId="62AB2002"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3BBC7B2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48CDEDD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1F2B684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62%</w:t>
            </w:r>
          </w:p>
        </w:tc>
        <w:tc>
          <w:tcPr>
            <w:tcW w:w="1132" w:type="dxa"/>
            <w:noWrap/>
            <w:vAlign w:val="bottom"/>
            <w:hideMark/>
          </w:tcPr>
          <w:p w14:paraId="5F4BD3E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w:t>
            </w:r>
          </w:p>
        </w:tc>
        <w:tc>
          <w:tcPr>
            <w:tcW w:w="1016" w:type="dxa"/>
            <w:noWrap/>
            <w:vAlign w:val="bottom"/>
            <w:hideMark/>
          </w:tcPr>
          <w:p w14:paraId="7B0CADD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30%</w:t>
            </w:r>
          </w:p>
        </w:tc>
      </w:tr>
      <w:tr w:rsidR="00BB502E" w:rsidRPr="007F5BA4" w14:paraId="76DE9E2B" w14:textId="77777777" w:rsidTr="00877965">
        <w:trPr>
          <w:trHeight w:val="210"/>
        </w:trPr>
        <w:tc>
          <w:tcPr>
            <w:tcW w:w="4254" w:type="dxa"/>
            <w:noWrap/>
            <w:vAlign w:val="bottom"/>
            <w:hideMark/>
          </w:tcPr>
          <w:p w14:paraId="3713940A"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GLENTHORNE HIGH SCHOOL</w:t>
            </w:r>
          </w:p>
        </w:tc>
        <w:tc>
          <w:tcPr>
            <w:tcW w:w="850" w:type="dxa"/>
            <w:noWrap/>
            <w:vAlign w:val="bottom"/>
            <w:hideMark/>
          </w:tcPr>
          <w:p w14:paraId="052323B2"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301D11E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10</w:t>
            </w:r>
          </w:p>
        </w:tc>
        <w:tc>
          <w:tcPr>
            <w:tcW w:w="610" w:type="dxa"/>
            <w:noWrap/>
            <w:vAlign w:val="bottom"/>
            <w:hideMark/>
          </w:tcPr>
          <w:p w14:paraId="66445AC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180</w:t>
            </w:r>
          </w:p>
        </w:tc>
        <w:tc>
          <w:tcPr>
            <w:tcW w:w="602" w:type="dxa"/>
            <w:noWrap/>
            <w:hideMark/>
          </w:tcPr>
          <w:p w14:paraId="675C57C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5CA0E11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22E8CB43" w14:textId="59F7DDA4"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57CA85E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0F7EFFF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162DE6B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79F9DC3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018217F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42779F35" w14:textId="77777777" w:rsidTr="00877965">
        <w:trPr>
          <w:trHeight w:val="210"/>
        </w:trPr>
        <w:tc>
          <w:tcPr>
            <w:tcW w:w="4254" w:type="dxa"/>
            <w:noWrap/>
            <w:vAlign w:val="bottom"/>
            <w:hideMark/>
          </w:tcPr>
          <w:p w14:paraId="5566DB58"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GREENSHAW HIGH SCHOOL</w:t>
            </w:r>
          </w:p>
        </w:tc>
        <w:tc>
          <w:tcPr>
            <w:tcW w:w="850" w:type="dxa"/>
            <w:noWrap/>
            <w:vAlign w:val="bottom"/>
            <w:hideMark/>
          </w:tcPr>
          <w:p w14:paraId="65F9B0C8"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36FFE57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1213B76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1970308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2004</w:t>
            </w:r>
          </w:p>
        </w:tc>
        <w:tc>
          <w:tcPr>
            <w:tcW w:w="762" w:type="dxa"/>
            <w:noWrap/>
            <w:hideMark/>
          </w:tcPr>
          <w:p w14:paraId="00028EC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7D2C12B3" w14:textId="14FED285"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1ED655E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93%</w:t>
            </w:r>
          </w:p>
        </w:tc>
        <w:tc>
          <w:tcPr>
            <w:tcW w:w="975" w:type="dxa"/>
            <w:noWrap/>
            <w:vAlign w:val="bottom"/>
            <w:hideMark/>
          </w:tcPr>
          <w:p w14:paraId="1FA9CCA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w:t>
            </w:r>
          </w:p>
        </w:tc>
        <w:tc>
          <w:tcPr>
            <w:tcW w:w="1016" w:type="dxa"/>
            <w:noWrap/>
            <w:vAlign w:val="bottom"/>
            <w:hideMark/>
          </w:tcPr>
          <w:p w14:paraId="501C8DF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73%</w:t>
            </w:r>
          </w:p>
        </w:tc>
        <w:tc>
          <w:tcPr>
            <w:tcW w:w="1132" w:type="dxa"/>
            <w:noWrap/>
            <w:vAlign w:val="bottom"/>
            <w:hideMark/>
          </w:tcPr>
          <w:p w14:paraId="727FF7A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w:t>
            </w:r>
          </w:p>
        </w:tc>
        <w:tc>
          <w:tcPr>
            <w:tcW w:w="1016" w:type="dxa"/>
            <w:noWrap/>
            <w:vAlign w:val="bottom"/>
            <w:hideMark/>
          </w:tcPr>
          <w:p w14:paraId="324CAC3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w:t>
            </w:r>
          </w:p>
        </w:tc>
      </w:tr>
      <w:tr w:rsidR="00BB502E" w:rsidRPr="007F5BA4" w14:paraId="1B81EAA7" w14:textId="77777777" w:rsidTr="00877965">
        <w:trPr>
          <w:trHeight w:val="210"/>
        </w:trPr>
        <w:tc>
          <w:tcPr>
            <w:tcW w:w="4254" w:type="dxa"/>
            <w:noWrap/>
            <w:vAlign w:val="bottom"/>
            <w:hideMark/>
          </w:tcPr>
          <w:p w14:paraId="02239D4F"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GREENSHAW HIGH SCHOOL</w:t>
            </w:r>
          </w:p>
        </w:tc>
        <w:tc>
          <w:tcPr>
            <w:tcW w:w="850" w:type="dxa"/>
            <w:noWrap/>
            <w:vAlign w:val="bottom"/>
            <w:hideMark/>
          </w:tcPr>
          <w:p w14:paraId="2B568624"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3164CD8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17</w:t>
            </w:r>
          </w:p>
        </w:tc>
        <w:tc>
          <w:tcPr>
            <w:tcW w:w="610" w:type="dxa"/>
            <w:noWrap/>
            <w:vAlign w:val="bottom"/>
            <w:hideMark/>
          </w:tcPr>
          <w:p w14:paraId="032D723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306</w:t>
            </w:r>
          </w:p>
        </w:tc>
        <w:tc>
          <w:tcPr>
            <w:tcW w:w="602" w:type="dxa"/>
            <w:noWrap/>
            <w:hideMark/>
          </w:tcPr>
          <w:p w14:paraId="0184388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48782BA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45300D31" w14:textId="0EDEE80D"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5F76E1D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6EC4166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739B766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2E1B491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67CF6C7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4AFADB9A" w14:textId="77777777" w:rsidTr="00877965">
        <w:trPr>
          <w:trHeight w:val="210"/>
        </w:trPr>
        <w:tc>
          <w:tcPr>
            <w:tcW w:w="4254" w:type="dxa"/>
            <w:noWrap/>
            <w:vAlign w:val="bottom"/>
            <w:hideMark/>
          </w:tcPr>
          <w:p w14:paraId="6213CA14"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OVERTON GRANGE SCHOOL</w:t>
            </w:r>
          </w:p>
        </w:tc>
        <w:tc>
          <w:tcPr>
            <w:tcW w:w="850" w:type="dxa"/>
            <w:noWrap/>
            <w:vAlign w:val="bottom"/>
            <w:hideMark/>
          </w:tcPr>
          <w:p w14:paraId="2C3C510F"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20FE869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5F7E160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0320468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1996</w:t>
            </w:r>
          </w:p>
        </w:tc>
        <w:tc>
          <w:tcPr>
            <w:tcW w:w="762" w:type="dxa"/>
            <w:noWrap/>
            <w:hideMark/>
          </w:tcPr>
          <w:p w14:paraId="083EEBD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70EB1496" w14:textId="1878E2E3"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0581C22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83%</w:t>
            </w:r>
          </w:p>
        </w:tc>
        <w:tc>
          <w:tcPr>
            <w:tcW w:w="975" w:type="dxa"/>
            <w:noWrap/>
            <w:vAlign w:val="bottom"/>
            <w:hideMark/>
          </w:tcPr>
          <w:p w14:paraId="5E01627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17%</w:t>
            </w:r>
          </w:p>
        </w:tc>
        <w:tc>
          <w:tcPr>
            <w:tcW w:w="1016" w:type="dxa"/>
            <w:noWrap/>
            <w:vAlign w:val="bottom"/>
            <w:hideMark/>
          </w:tcPr>
          <w:p w14:paraId="762AB64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66%</w:t>
            </w:r>
          </w:p>
        </w:tc>
        <w:tc>
          <w:tcPr>
            <w:tcW w:w="1132" w:type="dxa"/>
            <w:noWrap/>
            <w:vAlign w:val="bottom"/>
            <w:hideMark/>
          </w:tcPr>
          <w:p w14:paraId="5F9FE68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w:t>
            </w:r>
          </w:p>
        </w:tc>
        <w:tc>
          <w:tcPr>
            <w:tcW w:w="1016" w:type="dxa"/>
            <w:noWrap/>
            <w:vAlign w:val="bottom"/>
            <w:hideMark/>
          </w:tcPr>
          <w:p w14:paraId="145CE64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28%</w:t>
            </w:r>
          </w:p>
        </w:tc>
      </w:tr>
      <w:tr w:rsidR="00BB502E" w:rsidRPr="007F5BA4" w14:paraId="086CB0F1" w14:textId="77777777" w:rsidTr="00877965">
        <w:trPr>
          <w:trHeight w:val="210"/>
        </w:trPr>
        <w:tc>
          <w:tcPr>
            <w:tcW w:w="4254" w:type="dxa"/>
            <w:noWrap/>
            <w:vAlign w:val="bottom"/>
            <w:hideMark/>
          </w:tcPr>
          <w:p w14:paraId="14C78A6D"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OVERTON GRANGE SCHOOL</w:t>
            </w:r>
          </w:p>
        </w:tc>
        <w:tc>
          <w:tcPr>
            <w:tcW w:w="850" w:type="dxa"/>
            <w:noWrap/>
            <w:vAlign w:val="bottom"/>
            <w:hideMark/>
          </w:tcPr>
          <w:p w14:paraId="46162527"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5A9C33C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17</w:t>
            </w:r>
          </w:p>
        </w:tc>
        <w:tc>
          <w:tcPr>
            <w:tcW w:w="610" w:type="dxa"/>
            <w:noWrap/>
            <w:vAlign w:val="bottom"/>
            <w:hideMark/>
          </w:tcPr>
          <w:p w14:paraId="357BB86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306</w:t>
            </w:r>
          </w:p>
        </w:tc>
        <w:tc>
          <w:tcPr>
            <w:tcW w:w="602" w:type="dxa"/>
            <w:noWrap/>
            <w:hideMark/>
          </w:tcPr>
          <w:p w14:paraId="665F2AF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6BFFA80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49DF23FC" w14:textId="70A4DFBA"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107460F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5BB915E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668A633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660DDB9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3CAE5E8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2AC257AF" w14:textId="77777777" w:rsidTr="00877965">
        <w:trPr>
          <w:trHeight w:val="210"/>
        </w:trPr>
        <w:tc>
          <w:tcPr>
            <w:tcW w:w="4254" w:type="dxa"/>
            <w:noWrap/>
            <w:vAlign w:val="bottom"/>
            <w:hideMark/>
          </w:tcPr>
          <w:p w14:paraId="4CCCCFDD"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PULSE HEALTH &amp; FITNESS CARSHALTON</w:t>
            </w:r>
          </w:p>
        </w:tc>
        <w:tc>
          <w:tcPr>
            <w:tcW w:w="850" w:type="dxa"/>
            <w:noWrap/>
            <w:vAlign w:val="bottom"/>
            <w:hideMark/>
          </w:tcPr>
          <w:p w14:paraId="684F219B"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3EC92CB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46C580E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21EE497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2010</w:t>
            </w:r>
          </w:p>
        </w:tc>
        <w:tc>
          <w:tcPr>
            <w:tcW w:w="762" w:type="dxa"/>
            <w:noWrap/>
            <w:hideMark/>
          </w:tcPr>
          <w:p w14:paraId="4D858BF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17573084" w14:textId="0027C46E"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(3rd party)</w:t>
            </w:r>
          </w:p>
        </w:tc>
        <w:tc>
          <w:tcPr>
            <w:tcW w:w="1070" w:type="dxa"/>
            <w:noWrap/>
            <w:hideMark/>
          </w:tcPr>
          <w:p w14:paraId="06ECEAC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49F6CDC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1C41E33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74%</w:t>
            </w:r>
          </w:p>
        </w:tc>
        <w:tc>
          <w:tcPr>
            <w:tcW w:w="1132" w:type="dxa"/>
            <w:noWrap/>
            <w:vAlign w:val="bottom"/>
            <w:hideMark/>
          </w:tcPr>
          <w:p w14:paraId="26B6F2E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w:t>
            </w:r>
          </w:p>
        </w:tc>
        <w:tc>
          <w:tcPr>
            <w:tcW w:w="1016" w:type="dxa"/>
            <w:noWrap/>
            <w:vAlign w:val="bottom"/>
            <w:hideMark/>
          </w:tcPr>
          <w:p w14:paraId="5392332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17%</w:t>
            </w:r>
          </w:p>
        </w:tc>
      </w:tr>
      <w:tr w:rsidR="00BB502E" w:rsidRPr="007F5BA4" w14:paraId="2C2A5B8B" w14:textId="77777777" w:rsidTr="00877965">
        <w:trPr>
          <w:trHeight w:val="210"/>
        </w:trPr>
        <w:tc>
          <w:tcPr>
            <w:tcW w:w="4254" w:type="dxa"/>
            <w:noWrap/>
            <w:vAlign w:val="bottom"/>
            <w:hideMark/>
          </w:tcPr>
          <w:p w14:paraId="7CAAA498"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SUTTON GRAMMAR SCHOOL</w:t>
            </w:r>
          </w:p>
        </w:tc>
        <w:tc>
          <w:tcPr>
            <w:tcW w:w="850" w:type="dxa"/>
            <w:noWrap/>
            <w:vAlign w:val="bottom"/>
            <w:hideMark/>
          </w:tcPr>
          <w:p w14:paraId="39795B1F"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5-court</w:t>
            </w:r>
          </w:p>
        </w:tc>
        <w:tc>
          <w:tcPr>
            <w:tcW w:w="1418" w:type="dxa"/>
            <w:noWrap/>
            <w:vAlign w:val="bottom"/>
            <w:hideMark/>
          </w:tcPr>
          <w:p w14:paraId="7FA9907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26</w:t>
            </w:r>
          </w:p>
        </w:tc>
        <w:tc>
          <w:tcPr>
            <w:tcW w:w="610" w:type="dxa"/>
            <w:noWrap/>
            <w:vAlign w:val="bottom"/>
            <w:hideMark/>
          </w:tcPr>
          <w:p w14:paraId="271948F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858</w:t>
            </w:r>
          </w:p>
        </w:tc>
        <w:tc>
          <w:tcPr>
            <w:tcW w:w="602" w:type="dxa"/>
            <w:noWrap/>
            <w:hideMark/>
          </w:tcPr>
          <w:p w14:paraId="10118DF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2005</w:t>
            </w:r>
          </w:p>
        </w:tc>
        <w:tc>
          <w:tcPr>
            <w:tcW w:w="762" w:type="dxa"/>
            <w:noWrap/>
            <w:hideMark/>
          </w:tcPr>
          <w:p w14:paraId="0C7F185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02D58785" w14:textId="10A76C22"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54BC987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6232BC7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4F7515E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61%</w:t>
            </w:r>
          </w:p>
        </w:tc>
        <w:tc>
          <w:tcPr>
            <w:tcW w:w="1132" w:type="dxa"/>
            <w:noWrap/>
            <w:vAlign w:val="bottom"/>
            <w:hideMark/>
          </w:tcPr>
          <w:p w14:paraId="59D5C4E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w:t>
            </w:r>
          </w:p>
        </w:tc>
        <w:tc>
          <w:tcPr>
            <w:tcW w:w="1016" w:type="dxa"/>
            <w:noWrap/>
            <w:vAlign w:val="bottom"/>
            <w:hideMark/>
          </w:tcPr>
          <w:p w14:paraId="78F00CD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32%</w:t>
            </w:r>
          </w:p>
        </w:tc>
      </w:tr>
      <w:tr w:rsidR="00BB502E" w:rsidRPr="007F5BA4" w14:paraId="1B7969C5" w14:textId="77777777" w:rsidTr="00877965">
        <w:trPr>
          <w:trHeight w:val="210"/>
        </w:trPr>
        <w:tc>
          <w:tcPr>
            <w:tcW w:w="4254" w:type="dxa"/>
            <w:noWrap/>
            <w:vAlign w:val="bottom"/>
            <w:hideMark/>
          </w:tcPr>
          <w:p w14:paraId="7006B4A4"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SUTTON HIGH SCHOOL</w:t>
            </w:r>
          </w:p>
        </w:tc>
        <w:tc>
          <w:tcPr>
            <w:tcW w:w="850" w:type="dxa"/>
            <w:noWrap/>
            <w:vAlign w:val="bottom"/>
            <w:hideMark/>
          </w:tcPr>
          <w:p w14:paraId="4C4CECEA"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3E29B83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618D868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0D6DB8E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1984</w:t>
            </w:r>
          </w:p>
        </w:tc>
        <w:tc>
          <w:tcPr>
            <w:tcW w:w="762" w:type="dxa"/>
            <w:noWrap/>
            <w:hideMark/>
          </w:tcPr>
          <w:p w14:paraId="455AB4E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2011</w:t>
            </w:r>
          </w:p>
        </w:tc>
        <w:tc>
          <w:tcPr>
            <w:tcW w:w="812" w:type="dxa"/>
            <w:noWrap/>
          </w:tcPr>
          <w:p w14:paraId="43DA0277" w14:textId="01EC025D"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1D9D6A3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94%</w:t>
            </w:r>
          </w:p>
        </w:tc>
        <w:tc>
          <w:tcPr>
            <w:tcW w:w="975" w:type="dxa"/>
            <w:noWrap/>
            <w:vAlign w:val="bottom"/>
            <w:hideMark/>
          </w:tcPr>
          <w:p w14:paraId="3AFFC74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w:t>
            </w:r>
          </w:p>
        </w:tc>
        <w:tc>
          <w:tcPr>
            <w:tcW w:w="1016" w:type="dxa"/>
            <w:noWrap/>
            <w:vAlign w:val="bottom"/>
            <w:hideMark/>
          </w:tcPr>
          <w:p w14:paraId="018C8A5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64%</w:t>
            </w:r>
          </w:p>
        </w:tc>
        <w:tc>
          <w:tcPr>
            <w:tcW w:w="1132" w:type="dxa"/>
            <w:noWrap/>
            <w:vAlign w:val="bottom"/>
            <w:hideMark/>
          </w:tcPr>
          <w:p w14:paraId="07A50BF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w:t>
            </w:r>
          </w:p>
        </w:tc>
        <w:tc>
          <w:tcPr>
            <w:tcW w:w="1016" w:type="dxa"/>
            <w:noWrap/>
            <w:vAlign w:val="bottom"/>
            <w:hideMark/>
          </w:tcPr>
          <w:p w14:paraId="61C9F2E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30%</w:t>
            </w:r>
          </w:p>
        </w:tc>
      </w:tr>
      <w:tr w:rsidR="00BB502E" w:rsidRPr="007F5BA4" w14:paraId="0EFA4448" w14:textId="77777777" w:rsidTr="00877965">
        <w:trPr>
          <w:trHeight w:val="210"/>
        </w:trPr>
        <w:tc>
          <w:tcPr>
            <w:tcW w:w="4254" w:type="dxa"/>
            <w:noWrap/>
            <w:vAlign w:val="bottom"/>
            <w:hideMark/>
          </w:tcPr>
          <w:p w14:paraId="1BDB6982"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THE JOHN FISHER SCHOOL</w:t>
            </w:r>
          </w:p>
        </w:tc>
        <w:tc>
          <w:tcPr>
            <w:tcW w:w="850" w:type="dxa"/>
            <w:noWrap/>
            <w:vAlign w:val="bottom"/>
            <w:hideMark/>
          </w:tcPr>
          <w:p w14:paraId="4B6B69E1"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72C9CBC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429B98D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66433A3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2004</w:t>
            </w:r>
          </w:p>
        </w:tc>
        <w:tc>
          <w:tcPr>
            <w:tcW w:w="762" w:type="dxa"/>
            <w:noWrap/>
            <w:hideMark/>
          </w:tcPr>
          <w:p w14:paraId="3C1CF5B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2024</w:t>
            </w:r>
          </w:p>
        </w:tc>
        <w:tc>
          <w:tcPr>
            <w:tcW w:w="812" w:type="dxa"/>
            <w:noWrap/>
          </w:tcPr>
          <w:p w14:paraId="3E0C68D8" w14:textId="5623597F"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7D1EF2B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79%</w:t>
            </w:r>
          </w:p>
        </w:tc>
        <w:tc>
          <w:tcPr>
            <w:tcW w:w="975" w:type="dxa"/>
            <w:noWrap/>
            <w:vAlign w:val="bottom"/>
            <w:hideMark/>
          </w:tcPr>
          <w:p w14:paraId="27535FC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21%</w:t>
            </w:r>
          </w:p>
        </w:tc>
        <w:tc>
          <w:tcPr>
            <w:tcW w:w="1016" w:type="dxa"/>
            <w:noWrap/>
            <w:vAlign w:val="bottom"/>
            <w:hideMark/>
          </w:tcPr>
          <w:p w14:paraId="448E3FC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81%</w:t>
            </w:r>
          </w:p>
        </w:tc>
        <w:tc>
          <w:tcPr>
            <w:tcW w:w="1132" w:type="dxa"/>
            <w:noWrap/>
            <w:vAlign w:val="bottom"/>
            <w:hideMark/>
          </w:tcPr>
          <w:p w14:paraId="2031205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w:t>
            </w:r>
          </w:p>
        </w:tc>
        <w:tc>
          <w:tcPr>
            <w:tcW w:w="1016" w:type="dxa"/>
            <w:noWrap/>
            <w:vAlign w:val="bottom"/>
            <w:hideMark/>
          </w:tcPr>
          <w:p w14:paraId="17B17C4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w:t>
            </w:r>
          </w:p>
        </w:tc>
      </w:tr>
      <w:tr w:rsidR="00BB502E" w:rsidRPr="007F5BA4" w14:paraId="57A33252" w14:textId="77777777" w:rsidTr="00877965">
        <w:trPr>
          <w:trHeight w:val="210"/>
        </w:trPr>
        <w:tc>
          <w:tcPr>
            <w:tcW w:w="4254" w:type="dxa"/>
            <w:noWrap/>
            <w:vAlign w:val="bottom"/>
            <w:hideMark/>
          </w:tcPr>
          <w:p w14:paraId="321A3B60"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THE JOHN FISHER SCHOOL</w:t>
            </w:r>
          </w:p>
        </w:tc>
        <w:tc>
          <w:tcPr>
            <w:tcW w:w="850" w:type="dxa"/>
            <w:noWrap/>
            <w:vAlign w:val="bottom"/>
            <w:hideMark/>
          </w:tcPr>
          <w:p w14:paraId="336494B6"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34A9E4D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10</w:t>
            </w:r>
          </w:p>
        </w:tc>
        <w:tc>
          <w:tcPr>
            <w:tcW w:w="610" w:type="dxa"/>
            <w:noWrap/>
            <w:vAlign w:val="bottom"/>
            <w:hideMark/>
          </w:tcPr>
          <w:p w14:paraId="74BD7E1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180</w:t>
            </w:r>
          </w:p>
        </w:tc>
        <w:tc>
          <w:tcPr>
            <w:tcW w:w="602" w:type="dxa"/>
            <w:noWrap/>
            <w:hideMark/>
          </w:tcPr>
          <w:p w14:paraId="249C5FE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1E18D9E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3A6BF504" w14:textId="252D3384"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5AA3779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4C2FAD3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5C156DF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3D27E1F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3E15712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506F72F1" w14:textId="77777777" w:rsidTr="00877965">
        <w:trPr>
          <w:trHeight w:val="210"/>
        </w:trPr>
        <w:tc>
          <w:tcPr>
            <w:tcW w:w="4254" w:type="dxa"/>
            <w:noWrap/>
            <w:vAlign w:val="bottom"/>
            <w:hideMark/>
          </w:tcPr>
          <w:p w14:paraId="2ACE5A5E"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THE PHOENIX CENTRE</w:t>
            </w:r>
          </w:p>
        </w:tc>
        <w:tc>
          <w:tcPr>
            <w:tcW w:w="850" w:type="dxa"/>
            <w:noWrap/>
            <w:vAlign w:val="bottom"/>
            <w:hideMark/>
          </w:tcPr>
          <w:p w14:paraId="496D952D"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0C00AEB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113ACA3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176C7AD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2004</w:t>
            </w:r>
          </w:p>
        </w:tc>
        <w:tc>
          <w:tcPr>
            <w:tcW w:w="762" w:type="dxa"/>
            <w:noWrap/>
            <w:hideMark/>
          </w:tcPr>
          <w:p w14:paraId="37B27D2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5578073A" w14:textId="521E0B7F"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Public</w:t>
            </w:r>
          </w:p>
        </w:tc>
        <w:tc>
          <w:tcPr>
            <w:tcW w:w="1070" w:type="dxa"/>
            <w:noWrap/>
            <w:hideMark/>
          </w:tcPr>
          <w:p w14:paraId="78BA0F8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14F3085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4A929D2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78%</w:t>
            </w:r>
          </w:p>
        </w:tc>
        <w:tc>
          <w:tcPr>
            <w:tcW w:w="1132" w:type="dxa"/>
            <w:noWrap/>
            <w:vAlign w:val="bottom"/>
            <w:hideMark/>
          </w:tcPr>
          <w:p w14:paraId="75A4EFC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11%</w:t>
            </w:r>
          </w:p>
        </w:tc>
        <w:tc>
          <w:tcPr>
            <w:tcW w:w="1016" w:type="dxa"/>
            <w:noWrap/>
            <w:vAlign w:val="bottom"/>
            <w:hideMark/>
          </w:tcPr>
          <w:p w14:paraId="538FD87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12%</w:t>
            </w:r>
          </w:p>
        </w:tc>
      </w:tr>
      <w:tr w:rsidR="00BB502E" w:rsidRPr="007F5BA4" w14:paraId="1A099D49" w14:textId="77777777" w:rsidTr="00877965">
        <w:trPr>
          <w:trHeight w:val="210"/>
        </w:trPr>
        <w:tc>
          <w:tcPr>
            <w:tcW w:w="4254" w:type="dxa"/>
            <w:noWrap/>
            <w:vAlign w:val="bottom"/>
            <w:hideMark/>
          </w:tcPr>
          <w:p w14:paraId="5E99661C"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THE PHOENIX CENTRE</w:t>
            </w:r>
          </w:p>
        </w:tc>
        <w:tc>
          <w:tcPr>
            <w:tcW w:w="850" w:type="dxa"/>
            <w:noWrap/>
            <w:vAlign w:val="bottom"/>
            <w:hideMark/>
          </w:tcPr>
          <w:p w14:paraId="3DEF22DA"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1A18E78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17 x 10</w:t>
            </w:r>
          </w:p>
        </w:tc>
        <w:tc>
          <w:tcPr>
            <w:tcW w:w="610" w:type="dxa"/>
            <w:noWrap/>
            <w:vAlign w:val="bottom"/>
            <w:hideMark/>
          </w:tcPr>
          <w:p w14:paraId="4875FF5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170</w:t>
            </w:r>
          </w:p>
        </w:tc>
        <w:tc>
          <w:tcPr>
            <w:tcW w:w="602" w:type="dxa"/>
            <w:noWrap/>
            <w:hideMark/>
          </w:tcPr>
          <w:p w14:paraId="71D10D9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7C0305A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1AFE14D2" w14:textId="65ABD7FB"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207174B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3B973B5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33CC4E8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3FEE37D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30DFF01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15E266B0" w14:textId="77777777" w:rsidTr="00877965">
        <w:trPr>
          <w:trHeight w:val="210"/>
        </w:trPr>
        <w:tc>
          <w:tcPr>
            <w:tcW w:w="4254" w:type="dxa"/>
            <w:noWrap/>
            <w:vAlign w:val="bottom"/>
            <w:hideMark/>
          </w:tcPr>
          <w:p w14:paraId="7DE3BC94"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WALLINGTON HIGH SCHOOL FOR GIRLS</w:t>
            </w:r>
          </w:p>
        </w:tc>
        <w:tc>
          <w:tcPr>
            <w:tcW w:w="850" w:type="dxa"/>
            <w:noWrap/>
            <w:vAlign w:val="bottom"/>
            <w:hideMark/>
          </w:tcPr>
          <w:p w14:paraId="24C66969"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6AC6AD7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62FABE7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486AF49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2011</w:t>
            </w:r>
          </w:p>
        </w:tc>
        <w:tc>
          <w:tcPr>
            <w:tcW w:w="762" w:type="dxa"/>
            <w:noWrap/>
            <w:hideMark/>
          </w:tcPr>
          <w:p w14:paraId="4A351DC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72C3BFCB" w14:textId="0C89B804"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5AA1B58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79%</w:t>
            </w:r>
          </w:p>
        </w:tc>
        <w:tc>
          <w:tcPr>
            <w:tcW w:w="975" w:type="dxa"/>
            <w:noWrap/>
            <w:vAlign w:val="bottom"/>
            <w:hideMark/>
          </w:tcPr>
          <w:p w14:paraId="08BE9DC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21%</w:t>
            </w:r>
          </w:p>
        </w:tc>
        <w:tc>
          <w:tcPr>
            <w:tcW w:w="1016" w:type="dxa"/>
            <w:noWrap/>
            <w:vAlign w:val="bottom"/>
            <w:hideMark/>
          </w:tcPr>
          <w:p w14:paraId="13B837B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81%</w:t>
            </w:r>
          </w:p>
        </w:tc>
        <w:tc>
          <w:tcPr>
            <w:tcW w:w="1132" w:type="dxa"/>
            <w:noWrap/>
            <w:vAlign w:val="bottom"/>
            <w:hideMark/>
          </w:tcPr>
          <w:p w14:paraId="1D3EE99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w:t>
            </w:r>
          </w:p>
        </w:tc>
        <w:tc>
          <w:tcPr>
            <w:tcW w:w="1016" w:type="dxa"/>
            <w:noWrap/>
            <w:vAlign w:val="bottom"/>
            <w:hideMark/>
          </w:tcPr>
          <w:p w14:paraId="1194D60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w:t>
            </w:r>
          </w:p>
        </w:tc>
      </w:tr>
      <w:tr w:rsidR="00BB502E" w:rsidRPr="007F5BA4" w14:paraId="373B70F8" w14:textId="77777777" w:rsidTr="00877965">
        <w:trPr>
          <w:trHeight w:val="210"/>
        </w:trPr>
        <w:tc>
          <w:tcPr>
            <w:tcW w:w="4254" w:type="dxa"/>
            <w:noWrap/>
            <w:vAlign w:val="bottom"/>
            <w:hideMark/>
          </w:tcPr>
          <w:p w14:paraId="298A399E"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WALLINGTON HIGH SCHOOL FOR GIRLS</w:t>
            </w:r>
          </w:p>
        </w:tc>
        <w:tc>
          <w:tcPr>
            <w:tcW w:w="850" w:type="dxa"/>
            <w:noWrap/>
            <w:vAlign w:val="bottom"/>
            <w:hideMark/>
          </w:tcPr>
          <w:p w14:paraId="36D12769"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10E1A5C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17 x 9</w:t>
            </w:r>
          </w:p>
        </w:tc>
        <w:tc>
          <w:tcPr>
            <w:tcW w:w="610" w:type="dxa"/>
            <w:noWrap/>
            <w:vAlign w:val="bottom"/>
            <w:hideMark/>
          </w:tcPr>
          <w:p w14:paraId="3BA1E42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153</w:t>
            </w:r>
          </w:p>
        </w:tc>
        <w:tc>
          <w:tcPr>
            <w:tcW w:w="602" w:type="dxa"/>
            <w:noWrap/>
            <w:hideMark/>
          </w:tcPr>
          <w:p w14:paraId="4CBAF86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3BD926E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14B6DD7D" w14:textId="1A652049"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465BCF4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4B2B28C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51C892F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16BBEA4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42183F2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517E6199" w14:textId="77777777" w:rsidTr="00877965">
        <w:trPr>
          <w:trHeight w:val="210"/>
        </w:trPr>
        <w:tc>
          <w:tcPr>
            <w:tcW w:w="4254" w:type="dxa"/>
            <w:noWrap/>
            <w:vAlign w:val="bottom"/>
            <w:hideMark/>
          </w:tcPr>
          <w:p w14:paraId="7E699D9A"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WANDLE VALLEY ACADEMY</w:t>
            </w:r>
          </w:p>
        </w:tc>
        <w:tc>
          <w:tcPr>
            <w:tcW w:w="850" w:type="dxa"/>
            <w:noWrap/>
            <w:vAlign w:val="bottom"/>
            <w:hideMark/>
          </w:tcPr>
          <w:p w14:paraId="34D01009"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3-court</w:t>
            </w:r>
          </w:p>
        </w:tc>
        <w:tc>
          <w:tcPr>
            <w:tcW w:w="1418" w:type="dxa"/>
            <w:noWrap/>
            <w:vAlign w:val="bottom"/>
            <w:hideMark/>
          </w:tcPr>
          <w:p w14:paraId="2D04031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42 x 18</w:t>
            </w:r>
          </w:p>
        </w:tc>
        <w:tc>
          <w:tcPr>
            <w:tcW w:w="610" w:type="dxa"/>
            <w:noWrap/>
            <w:vAlign w:val="bottom"/>
            <w:hideMark/>
          </w:tcPr>
          <w:p w14:paraId="0DF81AD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756</w:t>
            </w:r>
          </w:p>
        </w:tc>
        <w:tc>
          <w:tcPr>
            <w:tcW w:w="602" w:type="dxa"/>
            <w:noWrap/>
            <w:hideMark/>
          </w:tcPr>
          <w:p w14:paraId="022AA9D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1989</w:t>
            </w:r>
          </w:p>
        </w:tc>
        <w:tc>
          <w:tcPr>
            <w:tcW w:w="762" w:type="dxa"/>
            <w:noWrap/>
            <w:hideMark/>
          </w:tcPr>
          <w:p w14:paraId="39C32B2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0F5B1C90" w14:textId="34945827"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35637CE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73%</w:t>
            </w:r>
          </w:p>
        </w:tc>
        <w:tc>
          <w:tcPr>
            <w:tcW w:w="975" w:type="dxa"/>
            <w:noWrap/>
            <w:vAlign w:val="bottom"/>
            <w:hideMark/>
          </w:tcPr>
          <w:p w14:paraId="44BC8E4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27%</w:t>
            </w:r>
          </w:p>
        </w:tc>
        <w:tc>
          <w:tcPr>
            <w:tcW w:w="1016" w:type="dxa"/>
            <w:noWrap/>
            <w:vAlign w:val="bottom"/>
            <w:hideMark/>
          </w:tcPr>
          <w:p w14:paraId="10AB0F2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w:t>
            </w:r>
          </w:p>
        </w:tc>
        <w:tc>
          <w:tcPr>
            <w:tcW w:w="1132" w:type="dxa"/>
            <w:noWrap/>
            <w:vAlign w:val="bottom"/>
            <w:hideMark/>
          </w:tcPr>
          <w:p w14:paraId="0D70874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w:t>
            </w:r>
          </w:p>
        </w:tc>
        <w:tc>
          <w:tcPr>
            <w:tcW w:w="1016" w:type="dxa"/>
            <w:noWrap/>
            <w:vAlign w:val="bottom"/>
            <w:hideMark/>
          </w:tcPr>
          <w:p w14:paraId="3102BFA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21%</w:t>
            </w:r>
          </w:p>
        </w:tc>
      </w:tr>
      <w:tr w:rsidR="00BB502E" w:rsidRPr="007F5BA4" w14:paraId="02E2309D" w14:textId="77777777" w:rsidTr="00877965">
        <w:trPr>
          <w:trHeight w:val="210"/>
        </w:trPr>
        <w:tc>
          <w:tcPr>
            <w:tcW w:w="4254" w:type="dxa"/>
            <w:noWrap/>
            <w:vAlign w:val="bottom"/>
            <w:hideMark/>
          </w:tcPr>
          <w:p w14:paraId="787309D0"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WANDLE VALLEY ACADEMY</w:t>
            </w:r>
          </w:p>
        </w:tc>
        <w:tc>
          <w:tcPr>
            <w:tcW w:w="850" w:type="dxa"/>
            <w:noWrap/>
            <w:vAlign w:val="bottom"/>
            <w:hideMark/>
          </w:tcPr>
          <w:p w14:paraId="704C6B98"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3EC889F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10</w:t>
            </w:r>
          </w:p>
        </w:tc>
        <w:tc>
          <w:tcPr>
            <w:tcW w:w="610" w:type="dxa"/>
            <w:noWrap/>
            <w:vAlign w:val="bottom"/>
            <w:hideMark/>
          </w:tcPr>
          <w:p w14:paraId="2E61002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180</w:t>
            </w:r>
          </w:p>
        </w:tc>
        <w:tc>
          <w:tcPr>
            <w:tcW w:w="602" w:type="dxa"/>
            <w:noWrap/>
            <w:hideMark/>
          </w:tcPr>
          <w:p w14:paraId="5A4EA51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1620388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6D2640DA" w14:textId="3A069C85"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6F92DDE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7058111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7D94199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35A669E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4C3AB29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1AE54B69" w14:textId="77777777" w:rsidTr="00877965">
        <w:trPr>
          <w:trHeight w:val="210"/>
        </w:trPr>
        <w:tc>
          <w:tcPr>
            <w:tcW w:w="4254" w:type="dxa"/>
            <w:noWrap/>
            <w:vAlign w:val="bottom"/>
            <w:hideMark/>
          </w:tcPr>
          <w:p w14:paraId="3A6F9DC6"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WESTCROFT LEISURE CENTRE</w:t>
            </w:r>
          </w:p>
        </w:tc>
        <w:tc>
          <w:tcPr>
            <w:tcW w:w="850" w:type="dxa"/>
            <w:noWrap/>
            <w:vAlign w:val="bottom"/>
            <w:hideMark/>
          </w:tcPr>
          <w:p w14:paraId="67048B3F"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8-court</w:t>
            </w:r>
          </w:p>
        </w:tc>
        <w:tc>
          <w:tcPr>
            <w:tcW w:w="1418" w:type="dxa"/>
            <w:noWrap/>
            <w:vAlign w:val="bottom"/>
            <w:hideMark/>
          </w:tcPr>
          <w:p w14:paraId="345EEA5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40 x 34.5</w:t>
            </w:r>
          </w:p>
        </w:tc>
        <w:tc>
          <w:tcPr>
            <w:tcW w:w="610" w:type="dxa"/>
            <w:noWrap/>
            <w:vAlign w:val="bottom"/>
            <w:hideMark/>
          </w:tcPr>
          <w:p w14:paraId="38501DF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1380</w:t>
            </w:r>
          </w:p>
        </w:tc>
        <w:tc>
          <w:tcPr>
            <w:tcW w:w="602" w:type="dxa"/>
            <w:noWrap/>
            <w:hideMark/>
          </w:tcPr>
          <w:p w14:paraId="749B305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1977</w:t>
            </w:r>
          </w:p>
        </w:tc>
        <w:tc>
          <w:tcPr>
            <w:tcW w:w="762" w:type="dxa"/>
            <w:noWrap/>
            <w:hideMark/>
          </w:tcPr>
          <w:p w14:paraId="009AC47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4C6ECB23" w14:textId="2AAF77AE"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Public</w:t>
            </w:r>
          </w:p>
        </w:tc>
        <w:tc>
          <w:tcPr>
            <w:tcW w:w="1070" w:type="dxa"/>
            <w:noWrap/>
            <w:hideMark/>
          </w:tcPr>
          <w:p w14:paraId="5173DE5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61%</w:t>
            </w:r>
          </w:p>
        </w:tc>
        <w:tc>
          <w:tcPr>
            <w:tcW w:w="975" w:type="dxa"/>
            <w:noWrap/>
            <w:vAlign w:val="bottom"/>
            <w:hideMark/>
          </w:tcPr>
          <w:p w14:paraId="6526D3F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39%</w:t>
            </w:r>
          </w:p>
        </w:tc>
        <w:tc>
          <w:tcPr>
            <w:tcW w:w="1016" w:type="dxa"/>
            <w:noWrap/>
            <w:vAlign w:val="bottom"/>
            <w:hideMark/>
          </w:tcPr>
          <w:p w14:paraId="1D9E11A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73%</w:t>
            </w:r>
          </w:p>
        </w:tc>
        <w:tc>
          <w:tcPr>
            <w:tcW w:w="1132" w:type="dxa"/>
            <w:noWrap/>
            <w:vAlign w:val="bottom"/>
            <w:hideMark/>
          </w:tcPr>
          <w:p w14:paraId="54172D1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w:t>
            </w:r>
          </w:p>
        </w:tc>
        <w:tc>
          <w:tcPr>
            <w:tcW w:w="1016" w:type="dxa"/>
            <w:noWrap/>
            <w:vAlign w:val="bottom"/>
            <w:hideMark/>
          </w:tcPr>
          <w:p w14:paraId="1829E93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17%</w:t>
            </w:r>
          </w:p>
        </w:tc>
      </w:tr>
      <w:tr w:rsidR="00BB502E" w:rsidRPr="007F5BA4" w14:paraId="231D8458" w14:textId="77777777" w:rsidTr="00877965">
        <w:trPr>
          <w:trHeight w:val="210"/>
        </w:trPr>
        <w:tc>
          <w:tcPr>
            <w:tcW w:w="4254" w:type="dxa"/>
            <w:noWrap/>
            <w:vAlign w:val="bottom"/>
            <w:hideMark/>
          </w:tcPr>
          <w:p w14:paraId="698ABFDA"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WESTCROFT LEISURE CENTRE</w:t>
            </w:r>
          </w:p>
        </w:tc>
        <w:tc>
          <w:tcPr>
            <w:tcW w:w="850" w:type="dxa"/>
            <w:noWrap/>
            <w:vAlign w:val="bottom"/>
            <w:hideMark/>
          </w:tcPr>
          <w:p w14:paraId="0AEEFDB1"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0D872D9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21 x 11</w:t>
            </w:r>
          </w:p>
        </w:tc>
        <w:tc>
          <w:tcPr>
            <w:tcW w:w="610" w:type="dxa"/>
            <w:noWrap/>
            <w:vAlign w:val="bottom"/>
            <w:hideMark/>
          </w:tcPr>
          <w:p w14:paraId="15EBEB5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231</w:t>
            </w:r>
          </w:p>
        </w:tc>
        <w:tc>
          <w:tcPr>
            <w:tcW w:w="602" w:type="dxa"/>
            <w:noWrap/>
            <w:hideMark/>
          </w:tcPr>
          <w:p w14:paraId="16B0566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05EE7EB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297EE94D" w14:textId="288F0E20"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04C8EDC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2B5633E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512B5A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59CFCE7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14307C4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7FFBDE93" w14:textId="77777777" w:rsidTr="00877965">
        <w:trPr>
          <w:trHeight w:val="210"/>
        </w:trPr>
        <w:tc>
          <w:tcPr>
            <w:tcW w:w="4254" w:type="dxa"/>
            <w:noWrap/>
            <w:vAlign w:val="bottom"/>
            <w:hideMark/>
          </w:tcPr>
          <w:p w14:paraId="3E6AECCD"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WILSONS SCHOOL</w:t>
            </w:r>
          </w:p>
        </w:tc>
        <w:tc>
          <w:tcPr>
            <w:tcW w:w="850" w:type="dxa"/>
            <w:noWrap/>
            <w:vAlign w:val="bottom"/>
            <w:hideMark/>
          </w:tcPr>
          <w:p w14:paraId="270B3D3B"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7538C23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1D7FCA9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4A8CD50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2005</w:t>
            </w:r>
          </w:p>
        </w:tc>
        <w:tc>
          <w:tcPr>
            <w:tcW w:w="762" w:type="dxa"/>
            <w:noWrap/>
            <w:hideMark/>
          </w:tcPr>
          <w:p w14:paraId="17D47DC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4DE9084A" w14:textId="131DB925"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7FEFDB0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72%</w:t>
            </w:r>
          </w:p>
        </w:tc>
        <w:tc>
          <w:tcPr>
            <w:tcW w:w="975" w:type="dxa"/>
            <w:noWrap/>
            <w:vAlign w:val="bottom"/>
            <w:hideMark/>
          </w:tcPr>
          <w:p w14:paraId="2FB31ED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28%</w:t>
            </w:r>
          </w:p>
        </w:tc>
        <w:tc>
          <w:tcPr>
            <w:tcW w:w="1016" w:type="dxa"/>
            <w:noWrap/>
            <w:vAlign w:val="bottom"/>
            <w:hideMark/>
          </w:tcPr>
          <w:p w14:paraId="05B41DD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72%</w:t>
            </w:r>
          </w:p>
        </w:tc>
        <w:tc>
          <w:tcPr>
            <w:tcW w:w="1132" w:type="dxa"/>
            <w:noWrap/>
            <w:vAlign w:val="bottom"/>
            <w:hideMark/>
          </w:tcPr>
          <w:p w14:paraId="69E8955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12%</w:t>
            </w:r>
          </w:p>
        </w:tc>
        <w:tc>
          <w:tcPr>
            <w:tcW w:w="1016" w:type="dxa"/>
            <w:noWrap/>
            <w:vAlign w:val="bottom"/>
            <w:hideMark/>
          </w:tcPr>
          <w:p w14:paraId="1AB72B1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15%</w:t>
            </w:r>
          </w:p>
        </w:tc>
      </w:tr>
      <w:tr w:rsidR="00BB502E" w:rsidRPr="007F5BA4" w14:paraId="7D8F7243" w14:textId="77777777" w:rsidTr="00877965">
        <w:trPr>
          <w:trHeight w:val="210"/>
        </w:trPr>
        <w:tc>
          <w:tcPr>
            <w:tcW w:w="4254" w:type="dxa"/>
            <w:noWrap/>
            <w:vAlign w:val="bottom"/>
            <w:hideMark/>
          </w:tcPr>
          <w:p w14:paraId="7C969E77"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WILSONS SCHOOL</w:t>
            </w:r>
          </w:p>
        </w:tc>
        <w:tc>
          <w:tcPr>
            <w:tcW w:w="850" w:type="dxa"/>
            <w:noWrap/>
            <w:vAlign w:val="bottom"/>
            <w:hideMark/>
          </w:tcPr>
          <w:p w14:paraId="394A3F2E"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70669C9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10</w:t>
            </w:r>
          </w:p>
        </w:tc>
        <w:tc>
          <w:tcPr>
            <w:tcW w:w="610" w:type="dxa"/>
            <w:noWrap/>
            <w:vAlign w:val="bottom"/>
            <w:hideMark/>
          </w:tcPr>
          <w:p w14:paraId="2B92B86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180</w:t>
            </w:r>
          </w:p>
        </w:tc>
        <w:tc>
          <w:tcPr>
            <w:tcW w:w="602" w:type="dxa"/>
            <w:noWrap/>
            <w:hideMark/>
          </w:tcPr>
          <w:p w14:paraId="36BA30C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1FEEDDF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29C66776" w14:textId="765479E9"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3B7BD0B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1802D4D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3FAB5C0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2BF7177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414B372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7596B0A1" w14:textId="77777777" w:rsidTr="00877965">
        <w:trPr>
          <w:trHeight w:val="210"/>
        </w:trPr>
        <w:tc>
          <w:tcPr>
            <w:tcW w:w="4254" w:type="dxa"/>
            <w:shd w:val="clear" w:color="auto" w:fill="83CAEB" w:themeFill="accent1" w:themeFillTint="66"/>
            <w:noWrap/>
            <w:vAlign w:val="bottom"/>
            <w:hideMark/>
          </w:tcPr>
          <w:p w14:paraId="031F5CCB" w14:textId="77777777" w:rsidR="00BB502E" w:rsidRPr="007F5BA4" w:rsidRDefault="00BB502E" w:rsidP="00877965">
            <w:pPr>
              <w:spacing w:after="0" w:line="240" w:lineRule="auto"/>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r>
              <w:rPr>
                <w:rFonts w:ascii="Arial" w:eastAsia="Times New Roman" w:hAnsi="Arial" w:cs="Arial"/>
                <w:b/>
                <w:bCs/>
                <w:kern w:val="0"/>
                <w:sz w:val="16"/>
                <w:szCs w:val="16"/>
                <w:lang w:eastAsia="en-GB"/>
                <w14:ligatures w14:val="none"/>
              </w:rPr>
              <w:t>Wandsworth</w:t>
            </w:r>
          </w:p>
        </w:tc>
        <w:tc>
          <w:tcPr>
            <w:tcW w:w="850" w:type="dxa"/>
            <w:shd w:val="clear" w:color="auto" w:fill="83CAEB" w:themeFill="accent1" w:themeFillTint="66"/>
            <w:noWrap/>
            <w:vAlign w:val="bottom"/>
            <w:hideMark/>
          </w:tcPr>
          <w:p w14:paraId="65379350" w14:textId="77777777" w:rsidR="00BB502E" w:rsidRPr="007F5BA4" w:rsidRDefault="00BB502E" w:rsidP="00877965">
            <w:pPr>
              <w:spacing w:after="0" w:line="240" w:lineRule="auto"/>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1418" w:type="dxa"/>
            <w:shd w:val="clear" w:color="auto" w:fill="83CAEB" w:themeFill="accent1" w:themeFillTint="66"/>
            <w:noWrap/>
            <w:vAlign w:val="bottom"/>
            <w:hideMark/>
          </w:tcPr>
          <w:p w14:paraId="201B4D6B"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610" w:type="dxa"/>
            <w:shd w:val="clear" w:color="auto" w:fill="83CAEB" w:themeFill="accent1" w:themeFillTint="66"/>
            <w:noWrap/>
            <w:vAlign w:val="bottom"/>
            <w:hideMark/>
          </w:tcPr>
          <w:p w14:paraId="5275B4D2"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602" w:type="dxa"/>
            <w:shd w:val="clear" w:color="auto" w:fill="83CAEB" w:themeFill="accent1" w:themeFillTint="66"/>
            <w:noWrap/>
            <w:hideMark/>
          </w:tcPr>
          <w:p w14:paraId="08A6C9EA"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p>
        </w:tc>
        <w:tc>
          <w:tcPr>
            <w:tcW w:w="762" w:type="dxa"/>
            <w:shd w:val="clear" w:color="auto" w:fill="83CAEB" w:themeFill="accent1" w:themeFillTint="66"/>
            <w:noWrap/>
            <w:hideMark/>
          </w:tcPr>
          <w:p w14:paraId="019CBF86"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812" w:type="dxa"/>
            <w:shd w:val="clear" w:color="auto" w:fill="83CAEB" w:themeFill="accent1" w:themeFillTint="66"/>
            <w:noWrap/>
          </w:tcPr>
          <w:p w14:paraId="756C1CEB" w14:textId="21D5C5B3"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shd w:val="clear" w:color="auto" w:fill="83CAEB" w:themeFill="accent1" w:themeFillTint="66"/>
            <w:noWrap/>
            <w:hideMark/>
          </w:tcPr>
          <w:p w14:paraId="4F9E47C7"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100%</w:t>
            </w:r>
          </w:p>
        </w:tc>
        <w:tc>
          <w:tcPr>
            <w:tcW w:w="975" w:type="dxa"/>
            <w:shd w:val="clear" w:color="auto" w:fill="83CAEB" w:themeFill="accent1" w:themeFillTint="66"/>
            <w:noWrap/>
            <w:vAlign w:val="bottom"/>
            <w:hideMark/>
          </w:tcPr>
          <w:p w14:paraId="06346B99"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0%</w:t>
            </w:r>
          </w:p>
        </w:tc>
        <w:tc>
          <w:tcPr>
            <w:tcW w:w="1016" w:type="dxa"/>
            <w:shd w:val="clear" w:color="auto" w:fill="83CAEB" w:themeFill="accent1" w:themeFillTint="66"/>
            <w:noWrap/>
            <w:vAlign w:val="bottom"/>
            <w:hideMark/>
          </w:tcPr>
          <w:p w14:paraId="241078F1"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58%</w:t>
            </w:r>
          </w:p>
        </w:tc>
        <w:tc>
          <w:tcPr>
            <w:tcW w:w="1132" w:type="dxa"/>
            <w:shd w:val="clear" w:color="auto" w:fill="83CAEB" w:themeFill="accent1" w:themeFillTint="66"/>
            <w:noWrap/>
            <w:vAlign w:val="bottom"/>
            <w:hideMark/>
          </w:tcPr>
          <w:p w14:paraId="26FC7D69"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15%</w:t>
            </w:r>
          </w:p>
        </w:tc>
        <w:tc>
          <w:tcPr>
            <w:tcW w:w="1016" w:type="dxa"/>
            <w:shd w:val="clear" w:color="auto" w:fill="83CAEB" w:themeFill="accent1" w:themeFillTint="66"/>
            <w:noWrap/>
            <w:vAlign w:val="bottom"/>
            <w:hideMark/>
          </w:tcPr>
          <w:p w14:paraId="3F63E00A"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27%</w:t>
            </w:r>
          </w:p>
        </w:tc>
      </w:tr>
      <w:tr w:rsidR="00BB502E" w:rsidRPr="007F5BA4" w14:paraId="46F9E57F" w14:textId="77777777" w:rsidTr="00877965">
        <w:trPr>
          <w:trHeight w:val="210"/>
        </w:trPr>
        <w:tc>
          <w:tcPr>
            <w:tcW w:w="4254" w:type="dxa"/>
            <w:noWrap/>
            <w:vAlign w:val="bottom"/>
            <w:hideMark/>
          </w:tcPr>
          <w:p w14:paraId="3102F7E4"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ARK PUTNEY ACADEMY</w:t>
            </w:r>
          </w:p>
        </w:tc>
        <w:tc>
          <w:tcPr>
            <w:tcW w:w="850" w:type="dxa"/>
            <w:noWrap/>
            <w:vAlign w:val="bottom"/>
            <w:hideMark/>
          </w:tcPr>
          <w:p w14:paraId="59ECB2C7"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68936B0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7A7E23F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5435AF1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2015</w:t>
            </w:r>
          </w:p>
        </w:tc>
        <w:tc>
          <w:tcPr>
            <w:tcW w:w="762" w:type="dxa"/>
            <w:noWrap/>
            <w:hideMark/>
          </w:tcPr>
          <w:p w14:paraId="2A89E2D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06D00669" w14:textId="210E26CA"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7592956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13797CA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36B031B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w:t>
            </w:r>
          </w:p>
        </w:tc>
        <w:tc>
          <w:tcPr>
            <w:tcW w:w="1132" w:type="dxa"/>
            <w:noWrap/>
            <w:vAlign w:val="bottom"/>
            <w:hideMark/>
          </w:tcPr>
          <w:p w14:paraId="2071116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14%</w:t>
            </w:r>
          </w:p>
        </w:tc>
        <w:tc>
          <w:tcPr>
            <w:tcW w:w="1016" w:type="dxa"/>
            <w:noWrap/>
            <w:vAlign w:val="bottom"/>
            <w:hideMark/>
          </w:tcPr>
          <w:p w14:paraId="2CB56BE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26%</w:t>
            </w:r>
          </w:p>
        </w:tc>
      </w:tr>
      <w:tr w:rsidR="00BB502E" w:rsidRPr="007F5BA4" w14:paraId="5D9135B6" w14:textId="77777777" w:rsidTr="00877965">
        <w:trPr>
          <w:trHeight w:val="210"/>
        </w:trPr>
        <w:tc>
          <w:tcPr>
            <w:tcW w:w="4254" w:type="dxa"/>
            <w:noWrap/>
            <w:vAlign w:val="bottom"/>
            <w:hideMark/>
          </w:tcPr>
          <w:p w14:paraId="7BE60BC7"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ARK PUTNEY ACADEMY</w:t>
            </w:r>
          </w:p>
        </w:tc>
        <w:tc>
          <w:tcPr>
            <w:tcW w:w="850" w:type="dxa"/>
            <w:noWrap/>
            <w:vAlign w:val="bottom"/>
            <w:hideMark/>
          </w:tcPr>
          <w:p w14:paraId="435EDEE8"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299A4FD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10</w:t>
            </w:r>
          </w:p>
        </w:tc>
        <w:tc>
          <w:tcPr>
            <w:tcW w:w="610" w:type="dxa"/>
            <w:noWrap/>
            <w:vAlign w:val="bottom"/>
            <w:hideMark/>
          </w:tcPr>
          <w:p w14:paraId="1FF496C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180</w:t>
            </w:r>
          </w:p>
        </w:tc>
        <w:tc>
          <w:tcPr>
            <w:tcW w:w="602" w:type="dxa"/>
            <w:noWrap/>
            <w:hideMark/>
          </w:tcPr>
          <w:p w14:paraId="0548732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4776A7D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2E11A292" w14:textId="36F2E727"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75968F1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2BFCF75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2AAB50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09EFAC4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4AB003D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7C48817A" w14:textId="77777777" w:rsidTr="00877965">
        <w:trPr>
          <w:trHeight w:val="210"/>
        </w:trPr>
        <w:tc>
          <w:tcPr>
            <w:tcW w:w="4254" w:type="dxa"/>
            <w:noWrap/>
            <w:vAlign w:val="bottom"/>
            <w:hideMark/>
          </w:tcPr>
          <w:p w14:paraId="26C66DB2"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ARK PUTNEY ACADEMY</w:t>
            </w:r>
          </w:p>
        </w:tc>
        <w:tc>
          <w:tcPr>
            <w:tcW w:w="850" w:type="dxa"/>
            <w:noWrap/>
            <w:vAlign w:val="bottom"/>
            <w:hideMark/>
          </w:tcPr>
          <w:p w14:paraId="256B12B1"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17B8DFA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10</w:t>
            </w:r>
          </w:p>
        </w:tc>
        <w:tc>
          <w:tcPr>
            <w:tcW w:w="610" w:type="dxa"/>
            <w:noWrap/>
            <w:vAlign w:val="bottom"/>
            <w:hideMark/>
          </w:tcPr>
          <w:p w14:paraId="2A68CAD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180</w:t>
            </w:r>
          </w:p>
        </w:tc>
        <w:tc>
          <w:tcPr>
            <w:tcW w:w="602" w:type="dxa"/>
            <w:noWrap/>
            <w:hideMark/>
          </w:tcPr>
          <w:p w14:paraId="113B0E7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21A611E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7B0A2A6D" w14:textId="1F9A9FDB"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500A916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407A104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5CFACD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2B278D2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75ED61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44FB8E52" w14:textId="77777777" w:rsidTr="00877965">
        <w:trPr>
          <w:trHeight w:val="210"/>
        </w:trPr>
        <w:tc>
          <w:tcPr>
            <w:tcW w:w="4254" w:type="dxa"/>
            <w:noWrap/>
            <w:vAlign w:val="bottom"/>
            <w:hideMark/>
          </w:tcPr>
          <w:p w14:paraId="049C23F4"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lastRenderedPageBreak/>
              <w:t>ASPIRE CENTRE (SOUTHFIELDS ACADEMY)</w:t>
            </w:r>
          </w:p>
        </w:tc>
        <w:tc>
          <w:tcPr>
            <w:tcW w:w="850" w:type="dxa"/>
            <w:noWrap/>
            <w:vAlign w:val="bottom"/>
            <w:hideMark/>
          </w:tcPr>
          <w:p w14:paraId="751BFA37"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4D5B011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3746E6E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3614907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2005</w:t>
            </w:r>
          </w:p>
        </w:tc>
        <w:tc>
          <w:tcPr>
            <w:tcW w:w="762" w:type="dxa"/>
            <w:noWrap/>
            <w:hideMark/>
          </w:tcPr>
          <w:p w14:paraId="4DF81F8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2009</w:t>
            </w:r>
          </w:p>
        </w:tc>
        <w:tc>
          <w:tcPr>
            <w:tcW w:w="812" w:type="dxa"/>
            <w:noWrap/>
          </w:tcPr>
          <w:p w14:paraId="42DEF54E" w14:textId="09F3627D"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7E759B0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00CA739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71C1BD2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60%</w:t>
            </w:r>
          </w:p>
        </w:tc>
        <w:tc>
          <w:tcPr>
            <w:tcW w:w="1132" w:type="dxa"/>
            <w:noWrap/>
            <w:vAlign w:val="bottom"/>
            <w:hideMark/>
          </w:tcPr>
          <w:p w14:paraId="3083463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15%</w:t>
            </w:r>
          </w:p>
        </w:tc>
        <w:tc>
          <w:tcPr>
            <w:tcW w:w="1016" w:type="dxa"/>
            <w:noWrap/>
            <w:vAlign w:val="bottom"/>
            <w:hideMark/>
          </w:tcPr>
          <w:p w14:paraId="372942F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25%</w:t>
            </w:r>
          </w:p>
        </w:tc>
      </w:tr>
      <w:tr w:rsidR="00BB502E" w:rsidRPr="007F5BA4" w14:paraId="34B01CEE" w14:textId="77777777" w:rsidTr="00877965">
        <w:trPr>
          <w:trHeight w:val="210"/>
        </w:trPr>
        <w:tc>
          <w:tcPr>
            <w:tcW w:w="4254" w:type="dxa"/>
            <w:noWrap/>
            <w:vAlign w:val="bottom"/>
            <w:hideMark/>
          </w:tcPr>
          <w:p w14:paraId="018FB24A"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ASPIRE CENTRE (SOUTHFIELDS ACADEMY)</w:t>
            </w:r>
          </w:p>
        </w:tc>
        <w:tc>
          <w:tcPr>
            <w:tcW w:w="850" w:type="dxa"/>
            <w:noWrap/>
            <w:vAlign w:val="bottom"/>
            <w:hideMark/>
          </w:tcPr>
          <w:p w14:paraId="00B773D7"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18E3A00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6F7DFB5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4F21551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4CCB742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3434F475" w14:textId="5916054A"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6E930DF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1A8C627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16A9B0D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06F1100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68FFB42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236A381C" w14:textId="77777777" w:rsidTr="00877965">
        <w:trPr>
          <w:trHeight w:val="210"/>
        </w:trPr>
        <w:tc>
          <w:tcPr>
            <w:tcW w:w="4254" w:type="dxa"/>
            <w:noWrap/>
            <w:vAlign w:val="bottom"/>
            <w:hideMark/>
          </w:tcPr>
          <w:p w14:paraId="6352B698"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BATTERSEA SPORTS CENTRE</w:t>
            </w:r>
          </w:p>
        </w:tc>
        <w:tc>
          <w:tcPr>
            <w:tcW w:w="850" w:type="dxa"/>
            <w:noWrap/>
            <w:vAlign w:val="bottom"/>
            <w:hideMark/>
          </w:tcPr>
          <w:p w14:paraId="7733C0C7"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1777912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6108263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10AEC36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1996</w:t>
            </w:r>
          </w:p>
        </w:tc>
        <w:tc>
          <w:tcPr>
            <w:tcW w:w="762" w:type="dxa"/>
            <w:noWrap/>
            <w:hideMark/>
          </w:tcPr>
          <w:p w14:paraId="1B8C165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2011</w:t>
            </w:r>
          </w:p>
        </w:tc>
        <w:tc>
          <w:tcPr>
            <w:tcW w:w="812" w:type="dxa"/>
            <w:noWrap/>
          </w:tcPr>
          <w:p w14:paraId="68412CF1" w14:textId="3CD5C458"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Other (pay &amp; play)</w:t>
            </w:r>
          </w:p>
        </w:tc>
        <w:tc>
          <w:tcPr>
            <w:tcW w:w="1070" w:type="dxa"/>
            <w:noWrap/>
            <w:hideMark/>
          </w:tcPr>
          <w:p w14:paraId="2765FBA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0E7346C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776EFA5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45%</w:t>
            </w:r>
          </w:p>
        </w:tc>
        <w:tc>
          <w:tcPr>
            <w:tcW w:w="1132" w:type="dxa"/>
            <w:noWrap/>
            <w:vAlign w:val="bottom"/>
            <w:hideMark/>
          </w:tcPr>
          <w:p w14:paraId="778792D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13%</w:t>
            </w:r>
          </w:p>
        </w:tc>
        <w:tc>
          <w:tcPr>
            <w:tcW w:w="1016" w:type="dxa"/>
            <w:noWrap/>
            <w:vAlign w:val="bottom"/>
            <w:hideMark/>
          </w:tcPr>
          <w:p w14:paraId="2719CA1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43%</w:t>
            </w:r>
          </w:p>
        </w:tc>
      </w:tr>
      <w:tr w:rsidR="00BB502E" w:rsidRPr="007F5BA4" w14:paraId="4786962A" w14:textId="77777777" w:rsidTr="00877965">
        <w:trPr>
          <w:trHeight w:val="210"/>
        </w:trPr>
        <w:tc>
          <w:tcPr>
            <w:tcW w:w="4254" w:type="dxa"/>
            <w:noWrap/>
            <w:vAlign w:val="bottom"/>
            <w:hideMark/>
          </w:tcPr>
          <w:p w14:paraId="3CF751A7"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BURNTWOOD SCHOOL</w:t>
            </w:r>
          </w:p>
        </w:tc>
        <w:tc>
          <w:tcPr>
            <w:tcW w:w="850" w:type="dxa"/>
            <w:noWrap/>
            <w:vAlign w:val="bottom"/>
            <w:hideMark/>
          </w:tcPr>
          <w:p w14:paraId="77045872"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7CC1F30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3794C5F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617C0CD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1962</w:t>
            </w:r>
          </w:p>
        </w:tc>
        <w:tc>
          <w:tcPr>
            <w:tcW w:w="762" w:type="dxa"/>
            <w:noWrap/>
            <w:hideMark/>
          </w:tcPr>
          <w:p w14:paraId="6F04979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1E37C097" w14:textId="6FDA435A"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5BE420C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59C9FD1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34FEEE7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65%</w:t>
            </w:r>
          </w:p>
        </w:tc>
        <w:tc>
          <w:tcPr>
            <w:tcW w:w="1132" w:type="dxa"/>
            <w:noWrap/>
            <w:vAlign w:val="bottom"/>
            <w:hideMark/>
          </w:tcPr>
          <w:p w14:paraId="330F0AE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17%</w:t>
            </w:r>
          </w:p>
        </w:tc>
        <w:tc>
          <w:tcPr>
            <w:tcW w:w="1016" w:type="dxa"/>
            <w:noWrap/>
            <w:vAlign w:val="bottom"/>
            <w:hideMark/>
          </w:tcPr>
          <w:p w14:paraId="6322C25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w:t>
            </w:r>
          </w:p>
        </w:tc>
      </w:tr>
      <w:tr w:rsidR="00BB502E" w:rsidRPr="007F5BA4" w14:paraId="740F28FE" w14:textId="77777777" w:rsidTr="00877965">
        <w:trPr>
          <w:trHeight w:val="210"/>
        </w:trPr>
        <w:tc>
          <w:tcPr>
            <w:tcW w:w="4254" w:type="dxa"/>
            <w:noWrap/>
            <w:vAlign w:val="bottom"/>
            <w:hideMark/>
          </w:tcPr>
          <w:p w14:paraId="113BAE30"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BURNTWOOD SCHOOL</w:t>
            </w:r>
          </w:p>
        </w:tc>
        <w:tc>
          <w:tcPr>
            <w:tcW w:w="850" w:type="dxa"/>
            <w:noWrap/>
            <w:vAlign w:val="bottom"/>
            <w:hideMark/>
          </w:tcPr>
          <w:p w14:paraId="3996349D"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526D485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10</w:t>
            </w:r>
          </w:p>
        </w:tc>
        <w:tc>
          <w:tcPr>
            <w:tcW w:w="610" w:type="dxa"/>
            <w:noWrap/>
            <w:vAlign w:val="bottom"/>
            <w:hideMark/>
          </w:tcPr>
          <w:p w14:paraId="457C511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180</w:t>
            </w:r>
          </w:p>
        </w:tc>
        <w:tc>
          <w:tcPr>
            <w:tcW w:w="602" w:type="dxa"/>
            <w:noWrap/>
            <w:hideMark/>
          </w:tcPr>
          <w:p w14:paraId="4D4007B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2C74FD4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1F265C8D" w14:textId="2356B64E"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1DB93E1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668F493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1F9063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69715FF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3D7CB3E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3D8C715A" w14:textId="77777777" w:rsidTr="00877965">
        <w:trPr>
          <w:trHeight w:val="210"/>
        </w:trPr>
        <w:tc>
          <w:tcPr>
            <w:tcW w:w="4254" w:type="dxa"/>
            <w:noWrap/>
            <w:vAlign w:val="bottom"/>
            <w:hideMark/>
          </w:tcPr>
          <w:p w14:paraId="04A48453"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BURNTWOOD SCHOOL</w:t>
            </w:r>
          </w:p>
        </w:tc>
        <w:tc>
          <w:tcPr>
            <w:tcW w:w="850" w:type="dxa"/>
            <w:noWrap/>
            <w:vAlign w:val="bottom"/>
            <w:hideMark/>
          </w:tcPr>
          <w:p w14:paraId="367514EE"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44B0D1D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10</w:t>
            </w:r>
          </w:p>
        </w:tc>
        <w:tc>
          <w:tcPr>
            <w:tcW w:w="610" w:type="dxa"/>
            <w:noWrap/>
            <w:vAlign w:val="bottom"/>
            <w:hideMark/>
          </w:tcPr>
          <w:p w14:paraId="4E6E133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180</w:t>
            </w:r>
          </w:p>
        </w:tc>
        <w:tc>
          <w:tcPr>
            <w:tcW w:w="602" w:type="dxa"/>
            <w:noWrap/>
            <w:hideMark/>
          </w:tcPr>
          <w:p w14:paraId="6FE4327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207016D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0729A881" w14:textId="509C834F"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6432014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6D67E54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45D3782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5CB58C8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3BDD8D8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1578C6A4" w14:textId="77777777" w:rsidTr="00877965">
        <w:trPr>
          <w:trHeight w:val="210"/>
        </w:trPr>
        <w:tc>
          <w:tcPr>
            <w:tcW w:w="4254" w:type="dxa"/>
            <w:noWrap/>
            <w:vAlign w:val="bottom"/>
            <w:hideMark/>
          </w:tcPr>
          <w:p w14:paraId="4FE571B2"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BURNTWOOD SCHOOL</w:t>
            </w:r>
          </w:p>
        </w:tc>
        <w:tc>
          <w:tcPr>
            <w:tcW w:w="850" w:type="dxa"/>
            <w:noWrap/>
            <w:vAlign w:val="bottom"/>
            <w:hideMark/>
          </w:tcPr>
          <w:p w14:paraId="30479800"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459F05C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10</w:t>
            </w:r>
          </w:p>
        </w:tc>
        <w:tc>
          <w:tcPr>
            <w:tcW w:w="610" w:type="dxa"/>
            <w:noWrap/>
            <w:vAlign w:val="bottom"/>
            <w:hideMark/>
          </w:tcPr>
          <w:p w14:paraId="00AD6B9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180</w:t>
            </w:r>
          </w:p>
        </w:tc>
        <w:tc>
          <w:tcPr>
            <w:tcW w:w="602" w:type="dxa"/>
            <w:noWrap/>
            <w:hideMark/>
          </w:tcPr>
          <w:p w14:paraId="1805B14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2D6F1C2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1A97F952" w14:textId="1F6657A6"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5344854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06B91B9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0664538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51E4926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48D1034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262AB9A6" w14:textId="77777777" w:rsidTr="00877965">
        <w:trPr>
          <w:trHeight w:val="210"/>
        </w:trPr>
        <w:tc>
          <w:tcPr>
            <w:tcW w:w="4254" w:type="dxa"/>
            <w:noWrap/>
            <w:vAlign w:val="bottom"/>
            <w:hideMark/>
          </w:tcPr>
          <w:p w14:paraId="55694C5B"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CHESTNUT GROVE ACADEMY</w:t>
            </w:r>
          </w:p>
        </w:tc>
        <w:tc>
          <w:tcPr>
            <w:tcW w:w="850" w:type="dxa"/>
            <w:noWrap/>
            <w:vAlign w:val="bottom"/>
            <w:hideMark/>
          </w:tcPr>
          <w:p w14:paraId="43A3238A"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3-court</w:t>
            </w:r>
          </w:p>
        </w:tc>
        <w:tc>
          <w:tcPr>
            <w:tcW w:w="1418" w:type="dxa"/>
            <w:noWrap/>
            <w:vAlign w:val="bottom"/>
            <w:hideMark/>
          </w:tcPr>
          <w:p w14:paraId="64972ED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27 x 18</w:t>
            </w:r>
          </w:p>
        </w:tc>
        <w:tc>
          <w:tcPr>
            <w:tcW w:w="610" w:type="dxa"/>
            <w:noWrap/>
            <w:vAlign w:val="bottom"/>
            <w:hideMark/>
          </w:tcPr>
          <w:p w14:paraId="16EDA3F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486</w:t>
            </w:r>
          </w:p>
        </w:tc>
        <w:tc>
          <w:tcPr>
            <w:tcW w:w="602" w:type="dxa"/>
            <w:noWrap/>
            <w:hideMark/>
          </w:tcPr>
          <w:p w14:paraId="35B6E4E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1990</w:t>
            </w:r>
          </w:p>
        </w:tc>
        <w:tc>
          <w:tcPr>
            <w:tcW w:w="762" w:type="dxa"/>
            <w:noWrap/>
            <w:hideMark/>
          </w:tcPr>
          <w:p w14:paraId="4477A2D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2011</w:t>
            </w:r>
          </w:p>
        </w:tc>
        <w:tc>
          <w:tcPr>
            <w:tcW w:w="812" w:type="dxa"/>
            <w:noWrap/>
          </w:tcPr>
          <w:p w14:paraId="3CB006A6" w14:textId="343D4F00"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47FBECA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26B21D5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1A1CF45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44%</w:t>
            </w:r>
          </w:p>
        </w:tc>
        <w:tc>
          <w:tcPr>
            <w:tcW w:w="1132" w:type="dxa"/>
            <w:noWrap/>
            <w:vAlign w:val="bottom"/>
            <w:hideMark/>
          </w:tcPr>
          <w:p w14:paraId="63D7787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12%</w:t>
            </w:r>
          </w:p>
        </w:tc>
        <w:tc>
          <w:tcPr>
            <w:tcW w:w="1016" w:type="dxa"/>
            <w:noWrap/>
            <w:vAlign w:val="bottom"/>
            <w:hideMark/>
          </w:tcPr>
          <w:p w14:paraId="5C36320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44%</w:t>
            </w:r>
          </w:p>
        </w:tc>
      </w:tr>
      <w:tr w:rsidR="00BB502E" w:rsidRPr="007F5BA4" w14:paraId="4D05991A" w14:textId="77777777" w:rsidTr="00877965">
        <w:trPr>
          <w:trHeight w:val="210"/>
        </w:trPr>
        <w:tc>
          <w:tcPr>
            <w:tcW w:w="4254" w:type="dxa"/>
            <w:noWrap/>
            <w:vAlign w:val="bottom"/>
            <w:hideMark/>
          </w:tcPr>
          <w:p w14:paraId="5020CD20"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EMANUEL SCHOOL</w:t>
            </w:r>
          </w:p>
        </w:tc>
        <w:tc>
          <w:tcPr>
            <w:tcW w:w="850" w:type="dxa"/>
            <w:noWrap/>
            <w:vAlign w:val="bottom"/>
            <w:hideMark/>
          </w:tcPr>
          <w:p w14:paraId="156A2AD5"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24F9D79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1FCF934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79517D6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2003</w:t>
            </w:r>
          </w:p>
        </w:tc>
        <w:tc>
          <w:tcPr>
            <w:tcW w:w="762" w:type="dxa"/>
            <w:noWrap/>
            <w:hideMark/>
          </w:tcPr>
          <w:p w14:paraId="4643DEB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34C4ACBD" w14:textId="2F0C88B8"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78238B5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06A5DA7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3BB71F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50%</w:t>
            </w:r>
          </w:p>
        </w:tc>
        <w:tc>
          <w:tcPr>
            <w:tcW w:w="1132" w:type="dxa"/>
            <w:noWrap/>
            <w:vAlign w:val="bottom"/>
            <w:hideMark/>
          </w:tcPr>
          <w:p w14:paraId="6910871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13%</w:t>
            </w:r>
          </w:p>
        </w:tc>
        <w:tc>
          <w:tcPr>
            <w:tcW w:w="1016" w:type="dxa"/>
            <w:noWrap/>
            <w:vAlign w:val="bottom"/>
            <w:hideMark/>
          </w:tcPr>
          <w:p w14:paraId="3A1B868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37%</w:t>
            </w:r>
          </w:p>
        </w:tc>
      </w:tr>
      <w:tr w:rsidR="00BB502E" w:rsidRPr="007F5BA4" w14:paraId="0005CE84" w14:textId="77777777" w:rsidTr="00877965">
        <w:trPr>
          <w:trHeight w:val="210"/>
        </w:trPr>
        <w:tc>
          <w:tcPr>
            <w:tcW w:w="4254" w:type="dxa"/>
            <w:noWrap/>
            <w:vAlign w:val="bottom"/>
            <w:hideMark/>
          </w:tcPr>
          <w:p w14:paraId="6ACF5807"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ERNEST BEVIN ACADEMY</w:t>
            </w:r>
          </w:p>
        </w:tc>
        <w:tc>
          <w:tcPr>
            <w:tcW w:w="850" w:type="dxa"/>
            <w:noWrap/>
            <w:vAlign w:val="bottom"/>
            <w:hideMark/>
          </w:tcPr>
          <w:p w14:paraId="2F70FFBA"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6-court</w:t>
            </w:r>
          </w:p>
        </w:tc>
        <w:tc>
          <w:tcPr>
            <w:tcW w:w="1418" w:type="dxa"/>
            <w:noWrap/>
            <w:vAlign w:val="bottom"/>
            <w:hideMark/>
          </w:tcPr>
          <w:p w14:paraId="1D0F4DB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27</w:t>
            </w:r>
          </w:p>
        </w:tc>
        <w:tc>
          <w:tcPr>
            <w:tcW w:w="610" w:type="dxa"/>
            <w:noWrap/>
            <w:vAlign w:val="bottom"/>
            <w:hideMark/>
          </w:tcPr>
          <w:p w14:paraId="6F25932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891</w:t>
            </w:r>
          </w:p>
        </w:tc>
        <w:tc>
          <w:tcPr>
            <w:tcW w:w="602" w:type="dxa"/>
            <w:noWrap/>
            <w:hideMark/>
          </w:tcPr>
          <w:p w14:paraId="0F8B8DC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2007</w:t>
            </w:r>
          </w:p>
        </w:tc>
        <w:tc>
          <w:tcPr>
            <w:tcW w:w="762" w:type="dxa"/>
            <w:noWrap/>
            <w:hideMark/>
          </w:tcPr>
          <w:p w14:paraId="77C9A9F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0E8AFAF9" w14:textId="0EE5CCE5"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04CACE7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735E906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0DD79B7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62%</w:t>
            </w:r>
          </w:p>
        </w:tc>
        <w:tc>
          <w:tcPr>
            <w:tcW w:w="1132" w:type="dxa"/>
            <w:noWrap/>
            <w:vAlign w:val="bottom"/>
            <w:hideMark/>
          </w:tcPr>
          <w:p w14:paraId="2373CD1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16%</w:t>
            </w:r>
          </w:p>
        </w:tc>
        <w:tc>
          <w:tcPr>
            <w:tcW w:w="1016" w:type="dxa"/>
            <w:noWrap/>
            <w:vAlign w:val="bottom"/>
            <w:hideMark/>
          </w:tcPr>
          <w:p w14:paraId="2C8EDEC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21%</w:t>
            </w:r>
          </w:p>
        </w:tc>
      </w:tr>
      <w:tr w:rsidR="00BB502E" w:rsidRPr="007F5BA4" w14:paraId="27186A6B" w14:textId="77777777" w:rsidTr="00877965">
        <w:trPr>
          <w:trHeight w:val="210"/>
        </w:trPr>
        <w:tc>
          <w:tcPr>
            <w:tcW w:w="4254" w:type="dxa"/>
            <w:noWrap/>
            <w:vAlign w:val="bottom"/>
            <w:hideMark/>
          </w:tcPr>
          <w:p w14:paraId="79D05D57"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ERNEST BEVIN ACADEMY</w:t>
            </w:r>
          </w:p>
        </w:tc>
        <w:tc>
          <w:tcPr>
            <w:tcW w:w="850" w:type="dxa"/>
            <w:noWrap/>
            <w:vAlign w:val="bottom"/>
            <w:hideMark/>
          </w:tcPr>
          <w:p w14:paraId="4999C612"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2B5084B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17 x 9</w:t>
            </w:r>
          </w:p>
        </w:tc>
        <w:tc>
          <w:tcPr>
            <w:tcW w:w="610" w:type="dxa"/>
            <w:noWrap/>
            <w:vAlign w:val="bottom"/>
            <w:hideMark/>
          </w:tcPr>
          <w:p w14:paraId="4B005B1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153</w:t>
            </w:r>
          </w:p>
        </w:tc>
        <w:tc>
          <w:tcPr>
            <w:tcW w:w="602" w:type="dxa"/>
            <w:noWrap/>
            <w:hideMark/>
          </w:tcPr>
          <w:p w14:paraId="67B254F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3F71A37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059957D1" w14:textId="20F21CB3"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66CA8DE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03B2610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6D415DC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7FB6738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157AE7B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5B0DFA46" w14:textId="77777777" w:rsidTr="00877965">
        <w:trPr>
          <w:trHeight w:val="210"/>
        </w:trPr>
        <w:tc>
          <w:tcPr>
            <w:tcW w:w="4254" w:type="dxa"/>
            <w:noWrap/>
            <w:vAlign w:val="bottom"/>
            <w:hideMark/>
          </w:tcPr>
          <w:p w14:paraId="6EB745E9"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IBSTOCK PLACE SCHOOL</w:t>
            </w:r>
          </w:p>
        </w:tc>
        <w:tc>
          <w:tcPr>
            <w:tcW w:w="850" w:type="dxa"/>
            <w:noWrap/>
            <w:vAlign w:val="bottom"/>
            <w:hideMark/>
          </w:tcPr>
          <w:p w14:paraId="080200F2"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4FEAFCC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04F07FB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195F668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2008</w:t>
            </w:r>
          </w:p>
        </w:tc>
        <w:tc>
          <w:tcPr>
            <w:tcW w:w="762" w:type="dxa"/>
            <w:noWrap/>
            <w:hideMark/>
          </w:tcPr>
          <w:p w14:paraId="7BECBF2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446E15E8" w14:textId="0343B8A7"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4E4B3DE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37935C0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B3D60F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61%</w:t>
            </w:r>
          </w:p>
        </w:tc>
        <w:tc>
          <w:tcPr>
            <w:tcW w:w="1132" w:type="dxa"/>
            <w:noWrap/>
            <w:vAlign w:val="bottom"/>
            <w:hideMark/>
          </w:tcPr>
          <w:p w14:paraId="6CBDABF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13%</w:t>
            </w:r>
          </w:p>
        </w:tc>
        <w:tc>
          <w:tcPr>
            <w:tcW w:w="1016" w:type="dxa"/>
            <w:noWrap/>
            <w:vAlign w:val="bottom"/>
            <w:hideMark/>
          </w:tcPr>
          <w:p w14:paraId="437ADA1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26%</w:t>
            </w:r>
          </w:p>
        </w:tc>
      </w:tr>
      <w:tr w:rsidR="00BB502E" w:rsidRPr="007F5BA4" w14:paraId="443E2936" w14:textId="77777777" w:rsidTr="00877965">
        <w:trPr>
          <w:trHeight w:val="210"/>
        </w:trPr>
        <w:tc>
          <w:tcPr>
            <w:tcW w:w="4254" w:type="dxa"/>
            <w:noWrap/>
            <w:vAlign w:val="bottom"/>
            <w:hideMark/>
          </w:tcPr>
          <w:p w14:paraId="42473FAC"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IBSTOCK PLACE SCHOOL</w:t>
            </w:r>
          </w:p>
        </w:tc>
        <w:tc>
          <w:tcPr>
            <w:tcW w:w="850" w:type="dxa"/>
            <w:noWrap/>
            <w:vAlign w:val="bottom"/>
            <w:hideMark/>
          </w:tcPr>
          <w:p w14:paraId="42628712"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58E4925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10</w:t>
            </w:r>
          </w:p>
        </w:tc>
        <w:tc>
          <w:tcPr>
            <w:tcW w:w="610" w:type="dxa"/>
            <w:noWrap/>
            <w:vAlign w:val="bottom"/>
            <w:hideMark/>
          </w:tcPr>
          <w:p w14:paraId="53CF9E9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180</w:t>
            </w:r>
          </w:p>
        </w:tc>
        <w:tc>
          <w:tcPr>
            <w:tcW w:w="602" w:type="dxa"/>
            <w:noWrap/>
            <w:hideMark/>
          </w:tcPr>
          <w:p w14:paraId="5F034E5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1CE1FAE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24638E2B" w14:textId="580F85EE"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1A51D31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501B565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43CD458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34F0ABF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1002533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6CA16C99" w14:textId="77777777" w:rsidTr="00877965">
        <w:trPr>
          <w:trHeight w:val="210"/>
        </w:trPr>
        <w:tc>
          <w:tcPr>
            <w:tcW w:w="4254" w:type="dxa"/>
            <w:noWrap/>
            <w:vAlign w:val="bottom"/>
            <w:hideMark/>
          </w:tcPr>
          <w:p w14:paraId="1FBFCF1E"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LATCHMERE LEISURE CENTRE</w:t>
            </w:r>
          </w:p>
        </w:tc>
        <w:tc>
          <w:tcPr>
            <w:tcW w:w="850" w:type="dxa"/>
            <w:noWrap/>
            <w:vAlign w:val="bottom"/>
            <w:hideMark/>
          </w:tcPr>
          <w:p w14:paraId="1C7964DA"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5-court</w:t>
            </w:r>
          </w:p>
        </w:tc>
        <w:tc>
          <w:tcPr>
            <w:tcW w:w="1418" w:type="dxa"/>
            <w:noWrap/>
            <w:vAlign w:val="bottom"/>
            <w:hideMark/>
          </w:tcPr>
          <w:p w14:paraId="781EC67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25</w:t>
            </w:r>
          </w:p>
        </w:tc>
        <w:tc>
          <w:tcPr>
            <w:tcW w:w="610" w:type="dxa"/>
            <w:noWrap/>
            <w:vAlign w:val="bottom"/>
            <w:hideMark/>
          </w:tcPr>
          <w:p w14:paraId="4FB0200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863</w:t>
            </w:r>
          </w:p>
        </w:tc>
        <w:tc>
          <w:tcPr>
            <w:tcW w:w="602" w:type="dxa"/>
            <w:noWrap/>
            <w:hideMark/>
          </w:tcPr>
          <w:p w14:paraId="32C9053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1985</w:t>
            </w:r>
          </w:p>
        </w:tc>
        <w:tc>
          <w:tcPr>
            <w:tcW w:w="762" w:type="dxa"/>
            <w:noWrap/>
            <w:hideMark/>
          </w:tcPr>
          <w:p w14:paraId="64D98E3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2015</w:t>
            </w:r>
          </w:p>
        </w:tc>
        <w:tc>
          <w:tcPr>
            <w:tcW w:w="812" w:type="dxa"/>
            <w:noWrap/>
          </w:tcPr>
          <w:p w14:paraId="09324E52" w14:textId="6691DC32"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Public</w:t>
            </w:r>
          </w:p>
        </w:tc>
        <w:tc>
          <w:tcPr>
            <w:tcW w:w="1070" w:type="dxa"/>
            <w:noWrap/>
            <w:hideMark/>
          </w:tcPr>
          <w:p w14:paraId="69F34DF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3602128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088EC30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46%</w:t>
            </w:r>
          </w:p>
        </w:tc>
        <w:tc>
          <w:tcPr>
            <w:tcW w:w="1132" w:type="dxa"/>
            <w:noWrap/>
            <w:vAlign w:val="bottom"/>
            <w:hideMark/>
          </w:tcPr>
          <w:p w14:paraId="67DCBD8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14%</w:t>
            </w:r>
          </w:p>
        </w:tc>
        <w:tc>
          <w:tcPr>
            <w:tcW w:w="1016" w:type="dxa"/>
            <w:noWrap/>
            <w:vAlign w:val="bottom"/>
            <w:hideMark/>
          </w:tcPr>
          <w:p w14:paraId="1A5FEA0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40%</w:t>
            </w:r>
          </w:p>
        </w:tc>
      </w:tr>
      <w:tr w:rsidR="00BB502E" w:rsidRPr="007F5BA4" w14:paraId="074CE4D4" w14:textId="77777777" w:rsidTr="00877965">
        <w:trPr>
          <w:trHeight w:val="210"/>
        </w:trPr>
        <w:tc>
          <w:tcPr>
            <w:tcW w:w="4254" w:type="dxa"/>
            <w:noWrap/>
            <w:vAlign w:val="bottom"/>
            <w:hideMark/>
          </w:tcPr>
          <w:p w14:paraId="07D01EEC"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NEWTON PREPARATORY SCHOOL</w:t>
            </w:r>
          </w:p>
        </w:tc>
        <w:tc>
          <w:tcPr>
            <w:tcW w:w="850" w:type="dxa"/>
            <w:noWrap/>
            <w:vAlign w:val="bottom"/>
            <w:hideMark/>
          </w:tcPr>
          <w:p w14:paraId="563F0898"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4B39864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78E17AE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7D34EEB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2012</w:t>
            </w:r>
          </w:p>
        </w:tc>
        <w:tc>
          <w:tcPr>
            <w:tcW w:w="762" w:type="dxa"/>
            <w:noWrap/>
            <w:hideMark/>
          </w:tcPr>
          <w:p w14:paraId="72B6096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4C931C5E" w14:textId="04B947C1"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42B4104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10E21EC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4DC2C89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47%</w:t>
            </w:r>
          </w:p>
        </w:tc>
        <w:tc>
          <w:tcPr>
            <w:tcW w:w="1132" w:type="dxa"/>
            <w:noWrap/>
            <w:vAlign w:val="bottom"/>
            <w:hideMark/>
          </w:tcPr>
          <w:p w14:paraId="44958FE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w:t>
            </w:r>
          </w:p>
        </w:tc>
        <w:tc>
          <w:tcPr>
            <w:tcW w:w="1016" w:type="dxa"/>
            <w:noWrap/>
            <w:vAlign w:val="bottom"/>
            <w:hideMark/>
          </w:tcPr>
          <w:p w14:paraId="38BEB5B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35%</w:t>
            </w:r>
          </w:p>
        </w:tc>
      </w:tr>
      <w:tr w:rsidR="00BB502E" w:rsidRPr="007F5BA4" w14:paraId="303BA131" w14:textId="77777777" w:rsidTr="00877965">
        <w:trPr>
          <w:trHeight w:val="210"/>
        </w:trPr>
        <w:tc>
          <w:tcPr>
            <w:tcW w:w="4254" w:type="dxa"/>
            <w:noWrap/>
            <w:vAlign w:val="bottom"/>
            <w:hideMark/>
          </w:tcPr>
          <w:p w14:paraId="2BF33BDC"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NEWTON PREPARATORY SCHOOL</w:t>
            </w:r>
          </w:p>
        </w:tc>
        <w:tc>
          <w:tcPr>
            <w:tcW w:w="850" w:type="dxa"/>
            <w:noWrap/>
            <w:vAlign w:val="bottom"/>
            <w:hideMark/>
          </w:tcPr>
          <w:p w14:paraId="2D4C2C28"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5E46CE1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10</w:t>
            </w:r>
          </w:p>
        </w:tc>
        <w:tc>
          <w:tcPr>
            <w:tcW w:w="610" w:type="dxa"/>
            <w:noWrap/>
            <w:vAlign w:val="bottom"/>
            <w:hideMark/>
          </w:tcPr>
          <w:p w14:paraId="5D5C9D0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180</w:t>
            </w:r>
          </w:p>
        </w:tc>
        <w:tc>
          <w:tcPr>
            <w:tcW w:w="602" w:type="dxa"/>
            <w:noWrap/>
            <w:hideMark/>
          </w:tcPr>
          <w:p w14:paraId="4501AFA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6CBC486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0E333E44" w14:textId="53026591"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5EE860E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13D9C86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4EA968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569E655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15A32E8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42888AA0" w14:textId="77777777" w:rsidTr="00877965">
        <w:trPr>
          <w:trHeight w:val="210"/>
        </w:trPr>
        <w:tc>
          <w:tcPr>
            <w:tcW w:w="4254" w:type="dxa"/>
            <w:noWrap/>
            <w:vAlign w:val="bottom"/>
            <w:hideMark/>
          </w:tcPr>
          <w:p w14:paraId="7AA3B395"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ROEHAMPTON SPORT AND FITNESS CENTRE</w:t>
            </w:r>
          </w:p>
        </w:tc>
        <w:tc>
          <w:tcPr>
            <w:tcW w:w="850" w:type="dxa"/>
            <w:noWrap/>
            <w:vAlign w:val="bottom"/>
            <w:hideMark/>
          </w:tcPr>
          <w:p w14:paraId="752D52B6"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66CB0C6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16A8724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573444D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1987</w:t>
            </w:r>
          </w:p>
        </w:tc>
        <w:tc>
          <w:tcPr>
            <w:tcW w:w="762" w:type="dxa"/>
            <w:noWrap/>
            <w:hideMark/>
          </w:tcPr>
          <w:p w14:paraId="0B40BC8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2012</w:t>
            </w:r>
          </w:p>
        </w:tc>
        <w:tc>
          <w:tcPr>
            <w:tcW w:w="812" w:type="dxa"/>
            <w:noWrap/>
          </w:tcPr>
          <w:p w14:paraId="4D8E30A8" w14:textId="1DFF5D32"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Public</w:t>
            </w:r>
          </w:p>
        </w:tc>
        <w:tc>
          <w:tcPr>
            <w:tcW w:w="1070" w:type="dxa"/>
            <w:noWrap/>
            <w:hideMark/>
          </w:tcPr>
          <w:p w14:paraId="62ED892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4DB37B2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7987724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56%</w:t>
            </w:r>
          </w:p>
        </w:tc>
        <w:tc>
          <w:tcPr>
            <w:tcW w:w="1132" w:type="dxa"/>
            <w:noWrap/>
            <w:vAlign w:val="bottom"/>
            <w:hideMark/>
          </w:tcPr>
          <w:p w14:paraId="5C38376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13%</w:t>
            </w:r>
          </w:p>
        </w:tc>
        <w:tc>
          <w:tcPr>
            <w:tcW w:w="1016" w:type="dxa"/>
            <w:noWrap/>
            <w:vAlign w:val="bottom"/>
            <w:hideMark/>
          </w:tcPr>
          <w:p w14:paraId="73B359C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31%</w:t>
            </w:r>
          </w:p>
        </w:tc>
      </w:tr>
      <w:tr w:rsidR="00BB502E" w:rsidRPr="007F5BA4" w14:paraId="41F69590" w14:textId="77777777" w:rsidTr="00877965">
        <w:trPr>
          <w:trHeight w:val="210"/>
        </w:trPr>
        <w:tc>
          <w:tcPr>
            <w:tcW w:w="4254" w:type="dxa"/>
            <w:noWrap/>
            <w:vAlign w:val="bottom"/>
            <w:hideMark/>
          </w:tcPr>
          <w:p w14:paraId="0B3AF9DD"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SAINT CECILIA'S WANDSWORTH CHURCH OF ENGLAND SCHOOL</w:t>
            </w:r>
          </w:p>
        </w:tc>
        <w:tc>
          <w:tcPr>
            <w:tcW w:w="850" w:type="dxa"/>
            <w:noWrap/>
            <w:vAlign w:val="bottom"/>
            <w:hideMark/>
          </w:tcPr>
          <w:p w14:paraId="70904FAD"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3-court</w:t>
            </w:r>
          </w:p>
        </w:tc>
        <w:tc>
          <w:tcPr>
            <w:tcW w:w="1418" w:type="dxa"/>
            <w:noWrap/>
            <w:vAlign w:val="bottom"/>
            <w:hideMark/>
          </w:tcPr>
          <w:p w14:paraId="6B4D891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27 x 18</w:t>
            </w:r>
          </w:p>
        </w:tc>
        <w:tc>
          <w:tcPr>
            <w:tcW w:w="610" w:type="dxa"/>
            <w:noWrap/>
            <w:vAlign w:val="bottom"/>
            <w:hideMark/>
          </w:tcPr>
          <w:p w14:paraId="18924C0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486</w:t>
            </w:r>
          </w:p>
        </w:tc>
        <w:tc>
          <w:tcPr>
            <w:tcW w:w="602" w:type="dxa"/>
            <w:noWrap/>
            <w:hideMark/>
          </w:tcPr>
          <w:p w14:paraId="3F7C1D7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2003</w:t>
            </w:r>
          </w:p>
        </w:tc>
        <w:tc>
          <w:tcPr>
            <w:tcW w:w="762" w:type="dxa"/>
            <w:noWrap/>
            <w:hideMark/>
          </w:tcPr>
          <w:p w14:paraId="1783EF9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3B8A7F7E" w14:textId="68A701C1"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4B49DB3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6B6CA48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41F0A21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56%</w:t>
            </w:r>
          </w:p>
        </w:tc>
        <w:tc>
          <w:tcPr>
            <w:tcW w:w="1132" w:type="dxa"/>
            <w:noWrap/>
            <w:vAlign w:val="bottom"/>
            <w:hideMark/>
          </w:tcPr>
          <w:p w14:paraId="4786238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14%</w:t>
            </w:r>
          </w:p>
        </w:tc>
        <w:tc>
          <w:tcPr>
            <w:tcW w:w="1016" w:type="dxa"/>
            <w:noWrap/>
            <w:vAlign w:val="bottom"/>
            <w:hideMark/>
          </w:tcPr>
          <w:p w14:paraId="000E5C4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30%</w:t>
            </w:r>
          </w:p>
        </w:tc>
      </w:tr>
      <w:tr w:rsidR="00BB502E" w:rsidRPr="007F5BA4" w14:paraId="26B9348E" w14:textId="77777777" w:rsidTr="00877965">
        <w:trPr>
          <w:trHeight w:val="210"/>
        </w:trPr>
        <w:tc>
          <w:tcPr>
            <w:tcW w:w="4254" w:type="dxa"/>
            <w:noWrap/>
            <w:vAlign w:val="bottom"/>
            <w:hideMark/>
          </w:tcPr>
          <w:p w14:paraId="2BD48EA1"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TOOTING LEISURE CENTRE</w:t>
            </w:r>
          </w:p>
        </w:tc>
        <w:tc>
          <w:tcPr>
            <w:tcW w:w="850" w:type="dxa"/>
            <w:noWrap/>
            <w:vAlign w:val="bottom"/>
            <w:hideMark/>
          </w:tcPr>
          <w:p w14:paraId="14708B63"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6-court</w:t>
            </w:r>
          </w:p>
        </w:tc>
        <w:tc>
          <w:tcPr>
            <w:tcW w:w="1418" w:type="dxa"/>
            <w:noWrap/>
            <w:vAlign w:val="bottom"/>
            <w:hideMark/>
          </w:tcPr>
          <w:p w14:paraId="3CA000B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27</w:t>
            </w:r>
          </w:p>
        </w:tc>
        <w:tc>
          <w:tcPr>
            <w:tcW w:w="610" w:type="dxa"/>
            <w:noWrap/>
            <w:vAlign w:val="bottom"/>
            <w:hideMark/>
          </w:tcPr>
          <w:p w14:paraId="6148960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932</w:t>
            </w:r>
          </w:p>
        </w:tc>
        <w:tc>
          <w:tcPr>
            <w:tcW w:w="602" w:type="dxa"/>
            <w:noWrap/>
            <w:hideMark/>
          </w:tcPr>
          <w:p w14:paraId="38B0FFD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1976</w:t>
            </w:r>
          </w:p>
        </w:tc>
        <w:tc>
          <w:tcPr>
            <w:tcW w:w="762" w:type="dxa"/>
            <w:noWrap/>
            <w:hideMark/>
          </w:tcPr>
          <w:p w14:paraId="795468E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2015</w:t>
            </w:r>
          </w:p>
        </w:tc>
        <w:tc>
          <w:tcPr>
            <w:tcW w:w="812" w:type="dxa"/>
            <w:noWrap/>
          </w:tcPr>
          <w:p w14:paraId="364A02F2" w14:textId="69FB4AF6"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Public</w:t>
            </w:r>
          </w:p>
        </w:tc>
        <w:tc>
          <w:tcPr>
            <w:tcW w:w="1070" w:type="dxa"/>
            <w:noWrap/>
            <w:hideMark/>
          </w:tcPr>
          <w:p w14:paraId="505FD64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07AB5B6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53DD2A9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55%</w:t>
            </w:r>
          </w:p>
        </w:tc>
        <w:tc>
          <w:tcPr>
            <w:tcW w:w="1132" w:type="dxa"/>
            <w:noWrap/>
            <w:vAlign w:val="bottom"/>
            <w:hideMark/>
          </w:tcPr>
          <w:p w14:paraId="66B7F65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15%</w:t>
            </w:r>
          </w:p>
        </w:tc>
        <w:tc>
          <w:tcPr>
            <w:tcW w:w="1016" w:type="dxa"/>
            <w:noWrap/>
            <w:vAlign w:val="bottom"/>
            <w:hideMark/>
          </w:tcPr>
          <w:p w14:paraId="3A7146E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30%</w:t>
            </w:r>
          </w:p>
        </w:tc>
      </w:tr>
      <w:tr w:rsidR="00BB502E" w:rsidRPr="007F5BA4" w14:paraId="729F4D93" w14:textId="77777777" w:rsidTr="00877965">
        <w:trPr>
          <w:trHeight w:val="210"/>
        </w:trPr>
        <w:tc>
          <w:tcPr>
            <w:tcW w:w="4254" w:type="dxa"/>
            <w:noWrap/>
            <w:vAlign w:val="bottom"/>
            <w:hideMark/>
          </w:tcPr>
          <w:p w14:paraId="2A21E701"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WANDLE RECREATION CENTRE</w:t>
            </w:r>
          </w:p>
        </w:tc>
        <w:tc>
          <w:tcPr>
            <w:tcW w:w="850" w:type="dxa"/>
            <w:noWrap/>
            <w:vAlign w:val="bottom"/>
            <w:hideMark/>
          </w:tcPr>
          <w:p w14:paraId="71A7ECC6"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523358D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16E44C7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4F56E7B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1985</w:t>
            </w:r>
          </w:p>
        </w:tc>
        <w:tc>
          <w:tcPr>
            <w:tcW w:w="762" w:type="dxa"/>
            <w:noWrap/>
            <w:hideMark/>
          </w:tcPr>
          <w:p w14:paraId="540554C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2007</w:t>
            </w:r>
          </w:p>
        </w:tc>
        <w:tc>
          <w:tcPr>
            <w:tcW w:w="812" w:type="dxa"/>
            <w:noWrap/>
          </w:tcPr>
          <w:p w14:paraId="6B92B162" w14:textId="6877B740"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Public</w:t>
            </w:r>
          </w:p>
        </w:tc>
        <w:tc>
          <w:tcPr>
            <w:tcW w:w="1070" w:type="dxa"/>
            <w:noWrap/>
            <w:hideMark/>
          </w:tcPr>
          <w:p w14:paraId="75ABDAE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5CFAF70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2E409F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w:t>
            </w:r>
          </w:p>
        </w:tc>
        <w:tc>
          <w:tcPr>
            <w:tcW w:w="1132" w:type="dxa"/>
            <w:noWrap/>
            <w:vAlign w:val="bottom"/>
            <w:hideMark/>
          </w:tcPr>
          <w:p w14:paraId="215FC9B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16%</w:t>
            </w:r>
          </w:p>
        </w:tc>
        <w:tc>
          <w:tcPr>
            <w:tcW w:w="1016" w:type="dxa"/>
            <w:noWrap/>
            <w:vAlign w:val="bottom"/>
            <w:hideMark/>
          </w:tcPr>
          <w:p w14:paraId="72CB0C2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25%</w:t>
            </w:r>
          </w:p>
        </w:tc>
      </w:tr>
      <w:tr w:rsidR="00BB502E" w:rsidRPr="007F5BA4" w14:paraId="75F934E8" w14:textId="77777777" w:rsidTr="00877965">
        <w:trPr>
          <w:trHeight w:val="210"/>
        </w:trPr>
        <w:tc>
          <w:tcPr>
            <w:tcW w:w="4254" w:type="dxa"/>
            <w:shd w:val="clear" w:color="auto" w:fill="83CAEB" w:themeFill="accent1" w:themeFillTint="66"/>
            <w:noWrap/>
            <w:vAlign w:val="bottom"/>
            <w:hideMark/>
          </w:tcPr>
          <w:p w14:paraId="646FECD2" w14:textId="77777777" w:rsidR="00BB502E" w:rsidRPr="007F5BA4" w:rsidRDefault="00BB502E" w:rsidP="00877965">
            <w:pPr>
              <w:spacing w:after="0" w:line="240" w:lineRule="auto"/>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r>
              <w:rPr>
                <w:rFonts w:ascii="Arial" w:eastAsia="Times New Roman" w:hAnsi="Arial" w:cs="Arial"/>
                <w:b/>
                <w:bCs/>
                <w:kern w:val="0"/>
                <w:sz w:val="16"/>
                <w:szCs w:val="16"/>
                <w:lang w:eastAsia="en-GB"/>
                <w14:ligatures w14:val="none"/>
              </w:rPr>
              <w:t>Brent</w:t>
            </w:r>
          </w:p>
        </w:tc>
        <w:tc>
          <w:tcPr>
            <w:tcW w:w="850" w:type="dxa"/>
            <w:shd w:val="clear" w:color="auto" w:fill="83CAEB" w:themeFill="accent1" w:themeFillTint="66"/>
            <w:noWrap/>
            <w:vAlign w:val="bottom"/>
            <w:hideMark/>
          </w:tcPr>
          <w:p w14:paraId="34DD2E33" w14:textId="77777777" w:rsidR="00BB502E" w:rsidRPr="007F5BA4" w:rsidRDefault="00BB502E" w:rsidP="00877965">
            <w:pPr>
              <w:spacing w:after="0" w:line="240" w:lineRule="auto"/>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1418" w:type="dxa"/>
            <w:shd w:val="clear" w:color="auto" w:fill="83CAEB" w:themeFill="accent1" w:themeFillTint="66"/>
            <w:noWrap/>
            <w:vAlign w:val="bottom"/>
            <w:hideMark/>
          </w:tcPr>
          <w:p w14:paraId="24422250"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610" w:type="dxa"/>
            <w:shd w:val="clear" w:color="auto" w:fill="83CAEB" w:themeFill="accent1" w:themeFillTint="66"/>
            <w:noWrap/>
            <w:vAlign w:val="bottom"/>
            <w:hideMark/>
          </w:tcPr>
          <w:p w14:paraId="182B0AFE"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602" w:type="dxa"/>
            <w:shd w:val="clear" w:color="auto" w:fill="83CAEB" w:themeFill="accent1" w:themeFillTint="66"/>
            <w:noWrap/>
            <w:hideMark/>
          </w:tcPr>
          <w:p w14:paraId="46516107"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p>
        </w:tc>
        <w:tc>
          <w:tcPr>
            <w:tcW w:w="762" w:type="dxa"/>
            <w:shd w:val="clear" w:color="auto" w:fill="83CAEB" w:themeFill="accent1" w:themeFillTint="66"/>
            <w:noWrap/>
            <w:hideMark/>
          </w:tcPr>
          <w:p w14:paraId="3B043092"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812" w:type="dxa"/>
            <w:shd w:val="clear" w:color="auto" w:fill="83CAEB" w:themeFill="accent1" w:themeFillTint="66"/>
            <w:noWrap/>
          </w:tcPr>
          <w:p w14:paraId="2AC82183" w14:textId="53BE0411"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shd w:val="clear" w:color="auto" w:fill="83CAEB" w:themeFill="accent1" w:themeFillTint="66"/>
            <w:noWrap/>
            <w:hideMark/>
          </w:tcPr>
          <w:p w14:paraId="5ABA7B93"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98%</w:t>
            </w:r>
          </w:p>
        </w:tc>
        <w:tc>
          <w:tcPr>
            <w:tcW w:w="975" w:type="dxa"/>
            <w:shd w:val="clear" w:color="auto" w:fill="83CAEB" w:themeFill="accent1" w:themeFillTint="66"/>
            <w:noWrap/>
            <w:vAlign w:val="bottom"/>
            <w:hideMark/>
          </w:tcPr>
          <w:p w14:paraId="3F23A034"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2%</w:t>
            </w:r>
          </w:p>
        </w:tc>
        <w:tc>
          <w:tcPr>
            <w:tcW w:w="1016" w:type="dxa"/>
            <w:shd w:val="clear" w:color="auto" w:fill="83CAEB" w:themeFill="accent1" w:themeFillTint="66"/>
            <w:noWrap/>
            <w:vAlign w:val="bottom"/>
            <w:hideMark/>
          </w:tcPr>
          <w:p w14:paraId="54C5B0A6"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65%</w:t>
            </w:r>
          </w:p>
        </w:tc>
        <w:tc>
          <w:tcPr>
            <w:tcW w:w="1132" w:type="dxa"/>
            <w:shd w:val="clear" w:color="auto" w:fill="83CAEB" w:themeFill="accent1" w:themeFillTint="66"/>
            <w:noWrap/>
            <w:vAlign w:val="bottom"/>
            <w:hideMark/>
          </w:tcPr>
          <w:p w14:paraId="3F16AE44"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14%</w:t>
            </w:r>
          </w:p>
        </w:tc>
        <w:tc>
          <w:tcPr>
            <w:tcW w:w="1016" w:type="dxa"/>
            <w:shd w:val="clear" w:color="auto" w:fill="83CAEB" w:themeFill="accent1" w:themeFillTint="66"/>
            <w:noWrap/>
            <w:vAlign w:val="bottom"/>
            <w:hideMark/>
          </w:tcPr>
          <w:p w14:paraId="64283800"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22%</w:t>
            </w:r>
          </w:p>
        </w:tc>
      </w:tr>
      <w:tr w:rsidR="00BB502E" w:rsidRPr="007F5BA4" w14:paraId="5D7A5C4A" w14:textId="77777777" w:rsidTr="00877965">
        <w:trPr>
          <w:trHeight w:val="210"/>
        </w:trPr>
        <w:tc>
          <w:tcPr>
            <w:tcW w:w="4254" w:type="dxa"/>
            <w:noWrap/>
            <w:vAlign w:val="bottom"/>
            <w:hideMark/>
          </w:tcPr>
          <w:p w14:paraId="746FB179"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ARK ACADEMY</w:t>
            </w:r>
          </w:p>
        </w:tc>
        <w:tc>
          <w:tcPr>
            <w:tcW w:w="850" w:type="dxa"/>
            <w:noWrap/>
            <w:vAlign w:val="bottom"/>
            <w:hideMark/>
          </w:tcPr>
          <w:p w14:paraId="7BF85F45"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026BE51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003F483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16C14E2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2010</w:t>
            </w:r>
          </w:p>
        </w:tc>
        <w:tc>
          <w:tcPr>
            <w:tcW w:w="762" w:type="dxa"/>
            <w:noWrap/>
            <w:hideMark/>
          </w:tcPr>
          <w:p w14:paraId="10E1050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238AFB0B" w14:textId="3BAED6A5"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25CDA77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5D9F661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471C479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48%</w:t>
            </w:r>
          </w:p>
        </w:tc>
        <w:tc>
          <w:tcPr>
            <w:tcW w:w="1132" w:type="dxa"/>
            <w:noWrap/>
            <w:vAlign w:val="bottom"/>
            <w:hideMark/>
          </w:tcPr>
          <w:p w14:paraId="22F421E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11%</w:t>
            </w:r>
          </w:p>
        </w:tc>
        <w:tc>
          <w:tcPr>
            <w:tcW w:w="1016" w:type="dxa"/>
            <w:noWrap/>
            <w:vAlign w:val="bottom"/>
            <w:hideMark/>
          </w:tcPr>
          <w:p w14:paraId="0AC5B34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41%</w:t>
            </w:r>
          </w:p>
        </w:tc>
      </w:tr>
      <w:tr w:rsidR="00BB502E" w:rsidRPr="007F5BA4" w14:paraId="34239E64" w14:textId="77777777" w:rsidTr="00877965">
        <w:trPr>
          <w:trHeight w:val="210"/>
        </w:trPr>
        <w:tc>
          <w:tcPr>
            <w:tcW w:w="4254" w:type="dxa"/>
            <w:noWrap/>
            <w:vAlign w:val="bottom"/>
            <w:hideMark/>
          </w:tcPr>
          <w:p w14:paraId="3A336C02"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ARK ELVIN ACADEMY</w:t>
            </w:r>
          </w:p>
        </w:tc>
        <w:tc>
          <w:tcPr>
            <w:tcW w:w="850" w:type="dxa"/>
            <w:noWrap/>
            <w:vAlign w:val="bottom"/>
            <w:hideMark/>
          </w:tcPr>
          <w:p w14:paraId="61C35C7F"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5-court</w:t>
            </w:r>
          </w:p>
        </w:tc>
        <w:tc>
          <w:tcPr>
            <w:tcW w:w="1418" w:type="dxa"/>
            <w:noWrap/>
            <w:vAlign w:val="bottom"/>
            <w:hideMark/>
          </w:tcPr>
          <w:p w14:paraId="1EC050D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40 x 22</w:t>
            </w:r>
          </w:p>
        </w:tc>
        <w:tc>
          <w:tcPr>
            <w:tcW w:w="610" w:type="dxa"/>
            <w:noWrap/>
            <w:vAlign w:val="bottom"/>
            <w:hideMark/>
          </w:tcPr>
          <w:p w14:paraId="52E97C9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880</w:t>
            </w:r>
          </w:p>
        </w:tc>
        <w:tc>
          <w:tcPr>
            <w:tcW w:w="602" w:type="dxa"/>
            <w:noWrap/>
            <w:hideMark/>
          </w:tcPr>
          <w:p w14:paraId="625D100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2000</w:t>
            </w:r>
          </w:p>
        </w:tc>
        <w:tc>
          <w:tcPr>
            <w:tcW w:w="762" w:type="dxa"/>
            <w:noWrap/>
            <w:hideMark/>
          </w:tcPr>
          <w:p w14:paraId="273BF93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42D385D2" w14:textId="3D6D42F2"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47C1ABE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6BEC4B8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631A63F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w:t>
            </w:r>
          </w:p>
        </w:tc>
        <w:tc>
          <w:tcPr>
            <w:tcW w:w="1132" w:type="dxa"/>
            <w:noWrap/>
            <w:vAlign w:val="bottom"/>
            <w:hideMark/>
          </w:tcPr>
          <w:p w14:paraId="067ADB1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13%</w:t>
            </w:r>
          </w:p>
        </w:tc>
        <w:tc>
          <w:tcPr>
            <w:tcW w:w="1016" w:type="dxa"/>
            <w:noWrap/>
            <w:vAlign w:val="bottom"/>
            <w:hideMark/>
          </w:tcPr>
          <w:p w14:paraId="3234F18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27%</w:t>
            </w:r>
          </w:p>
        </w:tc>
      </w:tr>
      <w:tr w:rsidR="00BB502E" w:rsidRPr="007F5BA4" w14:paraId="7C0BB553" w14:textId="77777777" w:rsidTr="00877965">
        <w:trPr>
          <w:trHeight w:val="210"/>
        </w:trPr>
        <w:tc>
          <w:tcPr>
            <w:tcW w:w="4254" w:type="dxa"/>
            <w:noWrap/>
            <w:vAlign w:val="bottom"/>
            <w:hideMark/>
          </w:tcPr>
          <w:p w14:paraId="558038F2"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ARK ELVIN ACADEMY</w:t>
            </w:r>
          </w:p>
        </w:tc>
        <w:tc>
          <w:tcPr>
            <w:tcW w:w="850" w:type="dxa"/>
            <w:noWrap/>
            <w:vAlign w:val="bottom"/>
            <w:hideMark/>
          </w:tcPr>
          <w:p w14:paraId="331574DB"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5930C05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17</w:t>
            </w:r>
          </w:p>
        </w:tc>
        <w:tc>
          <w:tcPr>
            <w:tcW w:w="610" w:type="dxa"/>
            <w:noWrap/>
            <w:vAlign w:val="bottom"/>
            <w:hideMark/>
          </w:tcPr>
          <w:p w14:paraId="3E4F87B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306</w:t>
            </w:r>
          </w:p>
        </w:tc>
        <w:tc>
          <w:tcPr>
            <w:tcW w:w="602" w:type="dxa"/>
            <w:noWrap/>
            <w:hideMark/>
          </w:tcPr>
          <w:p w14:paraId="0C168DF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584FFFD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101691CE" w14:textId="23AE10F0"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4CE4563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6ECD4A2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54A2E53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0840D64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3A697DC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79CCAF66" w14:textId="77777777" w:rsidTr="00877965">
        <w:trPr>
          <w:trHeight w:val="210"/>
        </w:trPr>
        <w:tc>
          <w:tcPr>
            <w:tcW w:w="4254" w:type="dxa"/>
            <w:noWrap/>
            <w:vAlign w:val="bottom"/>
            <w:hideMark/>
          </w:tcPr>
          <w:p w14:paraId="68383686"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ARK ELVIN ACADEMY</w:t>
            </w:r>
          </w:p>
        </w:tc>
        <w:tc>
          <w:tcPr>
            <w:tcW w:w="850" w:type="dxa"/>
            <w:noWrap/>
            <w:vAlign w:val="bottom"/>
            <w:hideMark/>
          </w:tcPr>
          <w:p w14:paraId="4F9098CE"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794306C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17</w:t>
            </w:r>
          </w:p>
        </w:tc>
        <w:tc>
          <w:tcPr>
            <w:tcW w:w="610" w:type="dxa"/>
            <w:noWrap/>
            <w:vAlign w:val="bottom"/>
            <w:hideMark/>
          </w:tcPr>
          <w:p w14:paraId="1B67E85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306</w:t>
            </w:r>
          </w:p>
        </w:tc>
        <w:tc>
          <w:tcPr>
            <w:tcW w:w="602" w:type="dxa"/>
            <w:noWrap/>
            <w:hideMark/>
          </w:tcPr>
          <w:p w14:paraId="7C4A438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480D62A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448EFEAE" w14:textId="67CC848D"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3CCD3AC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28545E1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47A9D5D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597CA7B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1E3BDE5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743DF999" w14:textId="77777777" w:rsidTr="00877965">
        <w:trPr>
          <w:trHeight w:val="210"/>
        </w:trPr>
        <w:tc>
          <w:tcPr>
            <w:tcW w:w="4254" w:type="dxa"/>
            <w:noWrap/>
            <w:vAlign w:val="bottom"/>
            <w:hideMark/>
          </w:tcPr>
          <w:p w14:paraId="3C71E46D"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BRIDGE PARK COMMUNITY LEISURE CENTRE</w:t>
            </w:r>
          </w:p>
        </w:tc>
        <w:tc>
          <w:tcPr>
            <w:tcW w:w="850" w:type="dxa"/>
            <w:noWrap/>
            <w:vAlign w:val="bottom"/>
            <w:hideMark/>
          </w:tcPr>
          <w:p w14:paraId="7854F38C"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5-court</w:t>
            </w:r>
          </w:p>
        </w:tc>
        <w:tc>
          <w:tcPr>
            <w:tcW w:w="1418" w:type="dxa"/>
            <w:noWrap/>
            <w:vAlign w:val="bottom"/>
            <w:hideMark/>
          </w:tcPr>
          <w:p w14:paraId="6E104CC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40.6 x 21.35</w:t>
            </w:r>
          </w:p>
        </w:tc>
        <w:tc>
          <w:tcPr>
            <w:tcW w:w="610" w:type="dxa"/>
            <w:noWrap/>
            <w:vAlign w:val="bottom"/>
            <w:hideMark/>
          </w:tcPr>
          <w:p w14:paraId="025E3F2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867</w:t>
            </w:r>
          </w:p>
        </w:tc>
        <w:tc>
          <w:tcPr>
            <w:tcW w:w="602" w:type="dxa"/>
            <w:noWrap/>
            <w:hideMark/>
          </w:tcPr>
          <w:p w14:paraId="74A9219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1985</w:t>
            </w:r>
          </w:p>
        </w:tc>
        <w:tc>
          <w:tcPr>
            <w:tcW w:w="762" w:type="dxa"/>
            <w:noWrap/>
            <w:hideMark/>
          </w:tcPr>
          <w:p w14:paraId="177B869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2004</w:t>
            </w:r>
          </w:p>
        </w:tc>
        <w:tc>
          <w:tcPr>
            <w:tcW w:w="812" w:type="dxa"/>
            <w:noWrap/>
          </w:tcPr>
          <w:p w14:paraId="78E61CE6" w14:textId="2C060C5C"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Public</w:t>
            </w:r>
          </w:p>
        </w:tc>
        <w:tc>
          <w:tcPr>
            <w:tcW w:w="1070" w:type="dxa"/>
            <w:noWrap/>
            <w:hideMark/>
          </w:tcPr>
          <w:p w14:paraId="2EEF948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3822956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1CA626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64%</w:t>
            </w:r>
          </w:p>
        </w:tc>
        <w:tc>
          <w:tcPr>
            <w:tcW w:w="1132" w:type="dxa"/>
            <w:noWrap/>
            <w:vAlign w:val="bottom"/>
            <w:hideMark/>
          </w:tcPr>
          <w:p w14:paraId="6C2D653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w:t>
            </w:r>
          </w:p>
        </w:tc>
        <w:tc>
          <w:tcPr>
            <w:tcW w:w="1016" w:type="dxa"/>
            <w:noWrap/>
            <w:vAlign w:val="bottom"/>
            <w:hideMark/>
          </w:tcPr>
          <w:p w14:paraId="2491462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w:t>
            </w:r>
          </w:p>
        </w:tc>
      </w:tr>
      <w:tr w:rsidR="00BB502E" w:rsidRPr="007F5BA4" w14:paraId="7B719F62" w14:textId="77777777" w:rsidTr="00877965">
        <w:trPr>
          <w:trHeight w:val="210"/>
        </w:trPr>
        <w:tc>
          <w:tcPr>
            <w:tcW w:w="4254" w:type="dxa"/>
            <w:noWrap/>
            <w:vAlign w:val="bottom"/>
            <w:hideMark/>
          </w:tcPr>
          <w:p w14:paraId="089D46D7"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CHARTERIS (KILBURN) SPORTS CENTRE</w:t>
            </w:r>
          </w:p>
        </w:tc>
        <w:tc>
          <w:tcPr>
            <w:tcW w:w="850" w:type="dxa"/>
            <w:noWrap/>
            <w:vAlign w:val="bottom"/>
            <w:hideMark/>
          </w:tcPr>
          <w:p w14:paraId="14B35B15"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3-court</w:t>
            </w:r>
          </w:p>
        </w:tc>
        <w:tc>
          <w:tcPr>
            <w:tcW w:w="1418" w:type="dxa"/>
            <w:noWrap/>
            <w:vAlign w:val="bottom"/>
            <w:hideMark/>
          </w:tcPr>
          <w:p w14:paraId="3FB9F83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27 x 18</w:t>
            </w:r>
          </w:p>
        </w:tc>
        <w:tc>
          <w:tcPr>
            <w:tcW w:w="610" w:type="dxa"/>
            <w:noWrap/>
            <w:vAlign w:val="bottom"/>
            <w:hideMark/>
          </w:tcPr>
          <w:p w14:paraId="5C7429A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486</w:t>
            </w:r>
          </w:p>
        </w:tc>
        <w:tc>
          <w:tcPr>
            <w:tcW w:w="602" w:type="dxa"/>
            <w:noWrap/>
            <w:hideMark/>
          </w:tcPr>
          <w:p w14:paraId="6F6FA79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1980</w:t>
            </w:r>
          </w:p>
        </w:tc>
        <w:tc>
          <w:tcPr>
            <w:tcW w:w="762" w:type="dxa"/>
            <w:noWrap/>
            <w:hideMark/>
          </w:tcPr>
          <w:p w14:paraId="297C37B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1D728A27" w14:textId="7F14F7EA"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Other (pay &amp; play)</w:t>
            </w:r>
          </w:p>
        </w:tc>
        <w:tc>
          <w:tcPr>
            <w:tcW w:w="1070" w:type="dxa"/>
            <w:noWrap/>
            <w:hideMark/>
          </w:tcPr>
          <w:p w14:paraId="4E2ABAC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584B6DF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60C7174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35%</w:t>
            </w:r>
          </w:p>
        </w:tc>
        <w:tc>
          <w:tcPr>
            <w:tcW w:w="1132" w:type="dxa"/>
            <w:noWrap/>
            <w:vAlign w:val="bottom"/>
            <w:hideMark/>
          </w:tcPr>
          <w:p w14:paraId="50D55B4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13%</w:t>
            </w:r>
          </w:p>
        </w:tc>
        <w:tc>
          <w:tcPr>
            <w:tcW w:w="1016" w:type="dxa"/>
            <w:noWrap/>
            <w:vAlign w:val="bottom"/>
            <w:hideMark/>
          </w:tcPr>
          <w:p w14:paraId="241CAEF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52%</w:t>
            </w:r>
          </w:p>
        </w:tc>
      </w:tr>
      <w:tr w:rsidR="00BB502E" w:rsidRPr="007F5BA4" w14:paraId="3E98E9A5" w14:textId="77777777" w:rsidTr="00877965">
        <w:trPr>
          <w:trHeight w:val="210"/>
        </w:trPr>
        <w:tc>
          <w:tcPr>
            <w:tcW w:w="4254" w:type="dxa"/>
            <w:noWrap/>
            <w:vAlign w:val="bottom"/>
            <w:hideMark/>
          </w:tcPr>
          <w:p w14:paraId="50FC6863"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CLAREMONT HIGH SCHOOL</w:t>
            </w:r>
          </w:p>
        </w:tc>
        <w:tc>
          <w:tcPr>
            <w:tcW w:w="850" w:type="dxa"/>
            <w:noWrap/>
            <w:vAlign w:val="bottom"/>
            <w:hideMark/>
          </w:tcPr>
          <w:p w14:paraId="7E3D8C7B"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1A4347D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20</w:t>
            </w:r>
          </w:p>
        </w:tc>
        <w:tc>
          <w:tcPr>
            <w:tcW w:w="610" w:type="dxa"/>
            <w:noWrap/>
            <w:vAlign w:val="bottom"/>
            <w:hideMark/>
          </w:tcPr>
          <w:p w14:paraId="2226DD9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660</w:t>
            </w:r>
          </w:p>
        </w:tc>
        <w:tc>
          <w:tcPr>
            <w:tcW w:w="602" w:type="dxa"/>
            <w:noWrap/>
            <w:hideMark/>
          </w:tcPr>
          <w:p w14:paraId="480FBA5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2008</w:t>
            </w:r>
          </w:p>
        </w:tc>
        <w:tc>
          <w:tcPr>
            <w:tcW w:w="762" w:type="dxa"/>
            <w:noWrap/>
            <w:hideMark/>
          </w:tcPr>
          <w:p w14:paraId="1E6C058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311BE94D" w14:textId="6277CBAF"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16D1F4B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0FA687E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02B82D7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76%</w:t>
            </w:r>
          </w:p>
        </w:tc>
        <w:tc>
          <w:tcPr>
            <w:tcW w:w="1132" w:type="dxa"/>
            <w:noWrap/>
            <w:vAlign w:val="bottom"/>
            <w:hideMark/>
          </w:tcPr>
          <w:p w14:paraId="6EB5F15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12%</w:t>
            </w:r>
          </w:p>
        </w:tc>
        <w:tc>
          <w:tcPr>
            <w:tcW w:w="1016" w:type="dxa"/>
            <w:noWrap/>
            <w:vAlign w:val="bottom"/>
            <w:hideMark/>
          </w:tcPr>
          <w:p w14:paraId="54F7B99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12%</w:t>
            </w:r>
          </w:p>
        </w:tc>
      </w:tr>
      <w:tr w:rsidR="00BB502E" w:rsidRPr="007F5BA4" w14:paraId="50DDBE26" w14:textId="77777777" w:rsidTr="00877965">
        <w:trPr>
          <w:trHeight w:val="210"/>
        </w:trPr>
        <w:tc>
          <w:tcPr>
            <w:tcW w:w="4254" w:type="dxa"/>
            <w:noWrap/>
            <w:vAlign w:val="bottom"/>
            <w:hideMark/>
          </w:tcPr>
          <w:p w14:paraId="0B483377"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CLAREMONT HIGH SCHOOL</w:t>
            </w:r>
          </w:p>
        </w:tc>
        <w:tc>
          <w:tcPr>
            <w:tcW w:w="850" w:type="dxa"/>
            <w:noWrap/>
            <w:vAlign w:val="bottom"/>
            <w:hideMark/>
          </w:tcPr>
          <w:p w14:paraId="6BEB0B82"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33256BA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10</w:t>
            </w:r>
          </w:p>
        </w:tc>
        <w:tc>
          <w:tcPr>
            <w:tcW w:w="610" w:type="dxa"/>
            <w:noWrap/>
            <w:vAlign w:val="bottom"/>
            <w:hideMark/>
          </w:tcPr>
          <w:p w14:paraId="3DA0594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180</w:t>
            </w:r>
          </w:p>
        </w:tc>
        <w:tc>
          <w:tcPr>
            <w:tcW w:w="602" w:type="dxa"/>
            <w:noWrap/>
            <w:hideMark/>
          </w:tcPr>
          <w:p w14:paraId="4B8D268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010BAB9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37C26937" w14:textId="28CDE632"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384B470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3AF00FD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69C651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58DF608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0C87CD5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74D6DBE3" w14:textId="77777777" w:rsidTr="00877965">
        <w:trPr>
          <w:trHeight w:val="210"/>
        </w:trPr>
        <w:tc>
          <w:tcPr>
            <w:tcW w:w="4254" w:type="dxa"/>
            <w:noWrap/>
            <w:vAlign w:val="bottom"/>
            <w:hideMark/>
          </w:tcPr>
          <w:p w14:paraId="65D4AA71"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CLAREMONT HIGH SCHOOL</w:t>
            </w:r>
          </w:p>
        </w:tc>
        <w:tc>
          <w:tcPr>
            <w:tcW w:w="850" w:type="dxa"/>
            <w:noWrap/>
            <w:vAlign w:val="bottom"/>
            <w:hideMark/>
          </w:tcPr>
          <w:p w14:paraId="2A9BADCF"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3167A23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17</w:t>
            </w:r>
          </w:p>
        </w:tc>
        <w:tc>
          <w:tcPr>
            <w:tcW w:w="610" w:type="dxa"/>
            <w:noWrap/>
            <w:vAlign w:val="bottom"/>
            <w:hideMark/>
          </w:tcPr>
          <w:p w14:paraId="6FC7AEF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306</w:t>
            </w:r>
          </w:p>
        </w:tc>
        <w:tc>
          <w:tcPr>
            <w:tcW w:w="602" w:type="dxa"/>
            <w:noWrap/>
            <w:hideMark/>
          </w:tcPr>
          <w:p w14:paraId="5A8F108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3D7A78F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1E7E843A" w14:textId="7E04DC09"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76A3744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77B054A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42AD7A5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143B417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404A136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2A0F9802" w14:textId="77777777" w:rsidTr="00877965">
        <w:trPr>
          <w:trHeight w:val="210"/>
        </w:trPr>
        <w:tc>
          <w:tcPr>
            <w:tcW w:w="4254" w:type="dxa"/>
            <w:noWrap/>
            <w:vAlign w:val="bottom"/>
            <w:hideMark/>
          </w:tcPr>
          <w:p w14:paraId="71BE7744"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HARRIS LOWE ACADEMY WILLESDEN</w:t>
            </w:r>
          </w:p>
        </w:tc>
        <w:tc>
          <w:tcPr>
            <w:tcW w:w="850" w:type="dxa"/>
            <w:noWrap/>
            <w:vAlign w:val="bottom"/>
            <w:hideMark/>
          </w:tcPr>
          <w:p w14:paraId="32F269CF"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6-court</w:t>
            </w:r>
          </w:p>
        </w:tc>
        <w:tc>
          <w:tcPr>
            <w:tcW w:w="1418" w:type="dxa"/>
            <w:noWrap/>
            <w:vAlign w:val="bottom"/>
            <w:hideMark/>
          </w:tcPr>
          <w:p w14:paraId="18D1F8A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27</w:t>
            </w:r>
          </w:p>
        </w:tc>
        <w:tc>
          <w:tcPr>
            <w:tcW w:w="610" w:type="dxa"/>
            <w:noWrap/>
            <w:vAlign w:val="bottom"/>
            <w:hideMark/>
          </w:tcPr>
          <w:p w14:paraId="4A3CD8F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932</w:t>
            </w:r>
          </w:p>
        </w:tc>
        <w:tc>
          <w:tcPr>
            <w:tcW w:w="602" w:type="dxa"/>
            <w:noWrap/>
            <w:hideMark/>
          </w:tcPr>
          <w:p w14:paraId="1B5C3B5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2003</w:t>
            </w:r>
          </w:p>
        </w:tc>
        <w:tc>
          <w:tcPr>
            <w:tcW w:w="762" w:type="dxa"/>
            <w:noWrap/>
            <w:hideMark/>
          </w:tcPr>
          <w:p w14:paraId="3C5D80F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6A29C0C6" w14:textId="1B7A373D"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5ED5507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387D75B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401AEBE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57%</w:t>
            </w:r>
          </w:p>
        </w:tc>
        <w:tc>
          <w:tcPr>
            <w:tcW w:w="1132" w:type="dxa"/>
            <w:noWrap/>
            <w:vAlign w:val="bottom"/>
            <w:hideMark/>
          </w:tcPr>
          <w:p w14:paraId="63D94D7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w:t>
            </w:r>
          </w:p>
        </w:tc>
        <w:tc>
          <w:tcPr>
            <w:tcW w:w="1016" w:type="dxa"/>
            <w:noWrap/>
            <w:vAlign w:val="bottom"/>
            <w:hideMark/>
          </w:tcPr>
          <w:p w14:paraId="227CD54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24%</w:t>
            </w:r>
          </w:p>
        </w:tc>
      </w:tr>
      <w:tr w:rsidR="00BB502E" w:rsidRPr="007F5BA4" w14:paraId="7236AFAC" w14:textId="77777777" w:rsidTr="00877965">
        <w:trPr>
          <w:trHeight w:val="210"/>
        </w:trPr>
        <w:tc>
          <w:tcPr>
            <w:tcW w:w="4254" w:type="dxa"/>
            <w:noWrap/>
            <w:vAlign w:val="bottom"/>
            <w:hideMark/>
          </w:tcPr>
          <w:p w14:paraId="33473E93"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lastRenderedPageBreak/>
              <w:t>JFS SCHOOL</w:t>
            </w:r>
          </w:p>
        </w:tc>
        <w:tc>
          <w:tcPr>
            <w:tcW w:w="850" w:type="dxa"/>
            <w:noWrap/>
            <w:vAlign w:val="bottom"/>
            <w:hideMark/>
          </w:tcPr>
          <w:p w14:paraId="4F384992"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6-court</w:t>
            </w:r>
          </w:p>
        </w:tc>
        <w:tc>
          <w:tcPr>
            <w:tcW w:w="1418" w:type="dxa"/>
            <w:noWrap/>
            <w:vAlign w:val="bottom"/>
            <w:hideMark/>
          </w:tcPr>
          <w:p w14:paraId="3D6B3A6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35.64 x 25</w:t>
            </w:r>
          </w:p>
        </w:tc>
        <w:tc>
          <w:tcPr>
            <w:tcW w:w="610" w:type="dxa"/>
            <w:noWrap/>
            <w:vAlign w:val="bottom"/>
            <w:hideMark/>
          </w:tcPr>
          <w:p w14:paraId="55AC95D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891</w:t>
            </w:r>
          </w:p>
        </w:tc>
        <w:tc>
          <w:tcPr>
            <w:tcW w:w="602" w:type="dxa"/>
            <w:noWrap/>
            <w:hideMark/>
          </w:tcPr>
          <w:p w14:paraId="58FD9F8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2002</w:t>
            </w:r>
          </w:p>
        </w:tc>
        <w:tc>
          <w:tcPr>
            <w:tcW w:w="762" w:type="dxa"/>
            <w:noWrap/>
            <w:hideMark/>
          </w:tcPr>
          <w:p w14:paraId="14DD643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2010</w:t>
            </w:r>
          </w:p>
        </w:tc>
        <w:tc>
          <w:tcPr>
            <w:tcW w:w="812" w:type="dxa"/>
            <w:noWrap/>
          </w:tcPr>
          <w:p w14:paraId="0C599275" w14:textId="3AA5DD47"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6354402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322D49F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0E7A8A7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77%</w:t>
            </w:r>
          </w:p>
        </w:tc>
        <w:tc>
          <w:tcPr>
            <w:tcW w:w="1132" w:type="dxa"/>
            <w:noWrap/>
            <w:vAlign w:val="bottom"/>
            <w:hideMark/>
          </w:tcPr>
          <w:p w14:paraId="0E1F41B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13%</w:t>
            </w:r>
          </w:p>
        </w:tc>
        <w:tc>
          <w:tcPr>
            <w:tcW w:w="1016" w:type="dxa"/>
            <w:noWrap/>
            <w:vAlign w:val="bottom"/>
            <w:hideMark/>
          </w:tcPr>
          <w:p w14:paraId="6027CED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11%</w:t>
            </w:r>
          </w:p>
        </w:tc>
      </w:tr>
      <w:tr w:rsidR="00BB502E" w:rsidRPr="007F5BA4" w14:paraId="2A2136B6" w14:textId="77777777" w:rsidTr="00877965">
        <w:trPr>
          <w:trHeight w:val="210"/>
        </w:trPr>
        <w:tc>
          <w:tcPr>
            <w:tcW w:w="4254" w:type="dxa"/>
            <w:noWrap/>
            <w:vAlign w:val="bottom"/>
            <w:hideMark/>
          </w:tcPr>
          <w:p w14:paraId="36FE41B6"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JFS SCHOOL</w:t>
            </w:r>
          </w:p>
        </w:tc>
        <w:tc>
          <w:tcPr>
            <w:tcW w:w="850" w:type="dxa"/>
            <w:noWrap/>
            <w:vAlign w:val="bottom"/>
            <w:hideMark/>
          </w:tcPr>
          <w:p w14:paraId="532BB011"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4E0E6AE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1A28A50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2450718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3D1F724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7A6EDBE9" w14:textId="0826B687"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09F7719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74CE19C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1C0CD2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7C8B186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7F34DD7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32B946F0" w14:textId="77777777" w:rsidTr="00877965">
        <w:trPr>
          <w:trHeight w:val="210"/>
        </w:trPr>
        <w:tc>
          <w:tcPr>
            <w:tcW w:w="4254" w:type="dxa"/>
            <w:noWrap/>
            <w:vAlign w:val="bottom"/>
            <w:hideMark/>
          </w:tcPr>
          <w:p w14:paraId="573CB02B"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KINGSBURY HIGH SCHOOL (UPPER SITE)</w:t>
            </w:r>
          </w:p>
        </w:tc>
        <w:tc>
          <w:tcPr>
            <w:tcW w:w="850" w:type="dxa"/>
            <w:noWrap/>
            <w:vAlign w:val="bottom"/>
            <w:hideMark/>
          </w:tcPr>
          <w:p w14:paraId="4E3F4979"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6CF2775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2CD9B41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36DE2AD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1978</w:t>
            </w:r>
          </w:p>
        </w:tc>
        <w:tc>
          <w:tcPr>
            <w:tcW w:w="762" w:type="dxa"/>
            <w:noWrap/>
            <w:hideMark/>
          </w:tcPr>
          <w:p w14:paraId="041DA60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2018</w:t>
            </w:r>
          </w:p>
        </w:tc>
        <w:tc>
          <w:tcPr>
            <w:tcW w:w="812" w:type="dxa"/>
            <w:noWrap/>
          </w:tcPr>
          <w:p w14:paraId="007788C1" w14:textId="50350254"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04C613A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3DECC8B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3FDCA15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65%</w:t>
            </w:r>
          </w:p>
        </w:tc>
        <w:tc>
          <w:tcPr>
            <w:tcW w:w="1132" w:type="dxa"/>
            <w:noWrap/>
            <w:vAlign w:val="bottom"/>
            <w:hideMark/>
          </w:tcPr>
          <w:p w14:paraId="0E25D86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11%</w:t>
            </w:r>
          </w:p>
        </w:tc>
        <w:tc>
          <w:tcPr>
            <w:tcW w:w="1016" w:type="dxa"/>
            <w:noWrap/>
            <w:vAlign w:val="bottom"/>
            <w:hideMark/>
          </w:tcPr>
          <w:p w14:paraId="5CEAB1F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24%</w:t>
            </w:r>
          </w:p>
        </w:tc>
      </w:tr>
      <w:tr w:rsidR="00BB502E" w:rsidRPr="007F5BA4" w14:paraId="7AFD1BF8" w14:textId="77777777" w:rsidTr="00877965">
        <w:trPr>
          <w:trHeight w:val="210"/>
        </w:trPr>
        <w:tc>
          <w:tcPr>
            <w:tcW w:w="4254" w:type="dxa"/>
            <w:noWrap/>
            <w:vAlign w:val="bottom"/>
            <w:hideMark/>
          </w:tcPr>
          <w:p w14:paraId="08E33D9B"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OAKINGTON MANOR PRIMARY SCHOOL</w:t>
            </w:r>
          </w:p>
        </w:tc>
        <w:tc>
          <w:tcPr>
            <w:tcW w:w="850" w:type="dxa"/>
            <w:noWrap/>
            <w:vAlign w:val="bottom"/>
            <w:hideMark/>
          </w:tcPr>
          <w:p w14:paraId="10BF23AD"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0FC8587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13F5FAE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5EA6986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2004</w:t>
            </w:r>
          </w:p>
        </w:tc>
        <w:tc>
          <w:tcPr>
            <w:tcW w:w="762" w:type="dxa"/>
            <w:noWrap/>
            <w:hideMark/>
          </w:tcPr>
          <w:p w14:paraId="38317B4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5D529CFE" w14:textId="1CA72D94"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455DAC7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35AD41A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52BD160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61%</w:t>
            </w:r>
          </w:p>
        </w:tc>
        <w:tc>
          <w:tcPr>
            <w:tcW w:w="1132" w:type="dxa"/>
            <w:noWrap/>
            <w:vAlign w:val="bottom"/>
            <w:hideMark/>
          </w:tcPr>
          <w:p w14:paraId="3B042E9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14%</w:t>
            </w:r>
          </w:p>
        </w:tc>
        <w:tc>
          <w:tcPr>
            <w:tcW w:w="1016" w:type="dxa"/>
            <w:noWrap/>
            <w:vAlign w:val="bottom"/>
            <w:hideMark/>
          </w:tcPr>
          <w:p w14:paraId="2A7C3B5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25%</w:t>
            </w:r>
          </w:p>
        </w:tc>
      </w:tr>
      <w:tr w:rsidR="00BB502E" w:rsidRPr="007F5BA4" w14:paraId="368C5217" w14:textId="77777777" w:rsidTr="00877965">
        <w:trPr>
          <w:trHeight w:val="210"/>
        </w:trPr>
        <w:tc>
          <w:tcPr>
            <w:tcW w:w="4254" w:type="dxa"/>
            <w:noWrap/>
            <w:vAlign w:val="bottom"/>
            <w:hideMark/>
          </w:tcPr>
          <w:p w14:paraId="5B26EF1B"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PRESTON MANOR SCHOOL</w:t>
            </w:r>
          </w:p>
        </w:tc>
        <w:tc>
          <w:tcPr>
            <w:tcW w:w="850" w:type="dxa"/>
            <w:noWrap/>
            <w:vAlign w:val="bottom"/>
            <w:hideMark/>
          </w:tcPr>
          <w:p w14:paraId="7FAFBBF1"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13CA044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4813488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26D30F8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2008</w:t>
            </w:r>
          </w:p>
        </w:tc>
        <w:tc>
          <w:tcPr>
            <w:tcW w:w="762" w:type="dxa"/>
            <w:noWrap/>
            <w:hideMark/>
          </w:tcPr>
          <w:p w14:paraId="0A06B03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3DA3EEF9" w14:textId="548C512B"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5513A5F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6DD3CB7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7130F43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64%</w:t>
            </w:r>
          </w:p>
        </w:tc>
        <w:tc>
          <w:tcPr>
            <w:tcW w:w="1132" w:type="dxa"/>
            <w:noWrap/>
            <w:vAlign w:val="bottom"/>
            <w:hideMark/>
          </w:tcPr>
          <w:p w14:paraId="7E168C9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13%</w:t>
            </w:r>
          </w:p>
        </w:tc>
        <w:tc>
          <w:tcPr>
            <w:tcW w:w="1016" w:type="dxa"/>
            <w:noWrap/>
            <w:vAlign w:val="bottom"/>
            <w:hideMark/>
          </w:tcPr>
          <w:p w14:paraId="421B90B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22%</w:t>
            </w:r>
          </w:p>
        </w:tc>
      </w:tr>
      <w:tr w:rsidR="00BB502E" w:rsidRPr="007F5BA4" w14:paraId="300091D8" w14:textId="77777777" w:rsidTr="00877965">
        <w:trPr>
          <w:trHeight w:val="210"/>
        </w:trPr>
        <w:tc>
          <w:tcPr>
            <w:tcW w:w="4254" w:type="dxa"/>
            <w:noWrap/>
            <w:vAlign w:val="bottom"/>
            <w:hideMark/>
          </w:tcPr>
          <w:p w14:paraId="4036155F"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PRESTON MANOR SCHOOL</w:t>
            </w:r>
          </w:p>
        </w:tc>
        <w:tc>
          <w:tcPr>
            <w:tcW w:w="850" w:type="dxa"/>
            <w:noWrap/>
            <w:vAlign w:val="bottom"/>
            <w:hideMark/>
          </w:tcPr>
          <w:p w14:paraId="75DEAF41"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7AF6575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10</w:t>
            </w:r>
          </w:p>
        </w:tc>
        <w:tc>
          <w:tcPr>
            <w:tcW w:w="610" w:type="dxa"/>
            <w:noWrap/>
            <w:vAlign w:val="bottom"/>
            <w:hideMark/>
          </w:tcPr>
          <w:p w14:paraId="5781487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180</w:t>
            </w:r>
          </w:p>
        </w:tc>
        <w:tc>
          <w:tcPr>
            <w:tcW w:w="602" w:type="dxa"/>
            <w:noWrap/>
            <w:hideMark/>
          </w:tcPr>
          <w:p w14:paraId="15C70A4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0FE20CF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6E189BB9" w14:textId="2612C6A0"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411AFE4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439A674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1578D51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5793224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4296D89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48D440D9" w14:textId="77777777" w:rsidTr="00877965">
        <w:trPr>
          <w:trHeight w:val="210"/>
        </w:trPr>
        <w:tc>
          <w:tcPr>
            <w:tcW w:w="4254" w:type="dxa"/>
            <w:noWrap/>
            <w:vAlign w:val="bottom"/>
            <w:hideMark/>
          </w:tcPr>
          <w:p w14:paraId="20E7D5A6"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PRESTON MANOR SCHOOL</w:t>
            </w:r>
          </w:p>
        </w:tc>
        <w:tc>
          <w:tcPr>
            <w:tcW w:w="850" w:type="dxa"/>
            <w:noWrap/>
            <w:vAlign w:val="bottom"/>
            <w:hideMark/>
          </w:tcPr>
          <w:p w14:paraId="78FC1466"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79A777C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10</w:t>
            </w:r>
          </w:p>
        </w:tc>
        <w:tc>
          <w:tcPr>
            <w:tcW w:w="610" w:type="dxa"/>
            <w:noWrap/>
            <w:vAlign w:val="bottom"/>
            <w:hideMark/>
          </w:tcPr>
          <w:p w14:paraId="28A9F3C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180</w:t>
            </w:r>
          </w:p>
        </w:tc>
        <w:tc>
          <w:tcPr>
            <w:tcW w:w="602" w:type="dxa"/>
            <w:noWrap/>
            <w:hideMark/>
          </w:tcPr>
          <w:p w14:paraId="1AF9792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6FA9839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55292692" w14:textId="395AA019"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26B9813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359FBE9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4C5FF1B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17C7BB5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6469C5C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3149F39B" w14:textId="77777777" w:rsidTr="00877965">
        <w:trPr>
          <w:trHeight w:val="210"/>
        </w:trPr>
        <w:tc>
          <w:tcPr>
            <w:tcW w:w="4254" w:type="dxa"/>
            <w:noWrap/>
            <w:vAlign w:val="bottom"/>
            <w:hideMark/>
          </w:tcPr>
          <w:p w14:paraId="11C8A677"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QUEENS PARK COMMUNITY SCHOOL</w:t>
            </w:r>
          </w:p>
        </w:tc>
        <w:tc>
          <w:tcPr>
            <w:tcW w:w="850" w:type="dxa"/>
            <w:noWrap/>
            <w:vAlign w:val="bottom"/>
            <w:hideMark/>
          </w:tcPr>
          <w:p w14:paraId="59A6F0B5"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746D228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19D34A0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59CC8B7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1950</w:t>
            </w:r>
          </w:p>
        </w:tc>
        <w:tc>
          <w:tcPr>
            <w:tcW w:w="762" w:type="dxa"/>
            <w:noWrap/>
            <w:hideMark/>
          </w:tcPr>
          <w:p w14:paraId="1710588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2019</w:t>
            </w:r>
          </w:p>
        </w:tc>
        <w:tc>
          <w:tcPr>
            <w:tcW w:w="812" w:type="dxa"/>
            <w:noWrap/>
          </w:tcPr>
          <w:p w14:paraId="6920571B" w14:textId="64BCACDB"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18BA858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46A1099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AF9001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56%</w:t>
            </w:r>
          </w:p>
        </w:tc>
        <w:tc>
          <w:tcPr>
            <w:tcW w:w="1132" w:type="dxa"/>
            <w:noWrap/>
            <w:vAlign w:val="bottom"/>
            <w:hideMark/>
          </w:tcPr>
          <w:p w14:paraId="2D85CC0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w:t>
            </w:r>
          </w:p>
        </w:tc>
        <w:tc>
          <w:tcPr>
            <w:tcW w:w="1016" w:type="dxa"/>
            <w:noWrap/>
            <w:vAlign w:val="bottom"/>
            <w:hideMark/>
          </w:tcPr>
          <w:p w14:paraId="00F0CF3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25%</w:t>
            </w:r>
          </w:p>
        </w:tc>
      </w:tr>
      <w:tr w:rsidR="00BB502E" w:rsidRPr="007F5BA4" w14:paraId="55AF6FE8" w14:textId="77777777" w:rsidTr="00877965">
        <w:trPr>
          <w:trHeight w:val="210"/>
        </w:trPr>
        <w:tc>
          <w:tcPr>
            <w:tcW w:w="4254" w:type="dxa"/>
            <w:noWrap/>
            <w:vAlign w:val="bottom"/>
            <w:hideMark/>
          </w:tcPr>
          <w:p w14:paraId="7D13427E"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UNIVERSITY OF WESTMINSTER (HARROW SPORTS HALL)</w:t>
            </w:r>
          </w:p>
        </w:tc>
        <w:tc>
          <w:tcPr>
            <w:tcW w:w="850" w:type="dxa"/>
            <w:noWrap/>
            <w:vAlign w:val="bottom"/>
            <w:hideMark/>
          </w:tcPr>
          <w:p w14:paraId="66EAE886"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5CE751F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313F6EA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6984F04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1970</w:t>
            </w:r>
          </w:p>
        </w:tc>
        <w:tc>
          <w:tcPr>
            <w:tcW w:w="762" w:type="dxa"/>
            <w:noWrap/>
            <w:hideMark/>
          </w:tcPr>
          <w:p w14:paraId="2C02DE6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051B3D56" w14:textId="35403C3B"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010CC1E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61%</w:t>
            </w:r>
          </w:p>
        </w:tc>
        <w:tc>
          <w:tcPr>
            <w:tcW w:w="975" w:type="dxa"/>
            <w:noWrap/>
            <w:vAlign w:val="bottom"/>
            <w:hideMark/>
          </w:tcPr>
          <w:p w14:paraId="617723C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39%</w:t>
            </w:r>
          </w:p>
        </w:tc>
        <w:tc>
          <w:tcPr>
            <w:tcW w:w="1016" w:type="dxa"/>
            <w:noWrap/>
            <w:vAlign w:val="bottom"/>
            <w:hideMark/>
          </w:tcPr>
          <w:p w14:paraId="32A3EB2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74%</w:t>
            </w:r>
          </w:p>
        </w:tc>
        <w:tc>
          <w:tcPr>
            <w:tcW w:w="1132" w:type="dxa"/>
            <w:noWrap/>
            <w:vAlign w:val="bottom"/>
            <w:hideMark/>
          </w:tcPr>
          <w:p w14:paraId="5581DB8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12%</w:t>
            </w:r>
          </w:p>
        </w:tc>
        <w:tc>
          <w:tcPr>
            <w:tcW w:w="1016" w:type="dxa"/>
            <w:noWrap/>
            <w:vAlign w:val="bottom"/>
            <w:hideMark/>
          </w:tcPr>
          <w:p w14:paraId="71D00DD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15%</w:t>
            </w:r>
          </w:p>
        </w:tc>
      </w:tr>
      <w:tr w:rsidR="00BB502E" w:rsidRPr="007F5BA4" w14:paraId="0FABEF49" w14:textId="77777777" w:rsidTr="00877965">
        <w:trPr>
          <w:trHeight w:val="210"/>
        </w:trPr>
        <w:tc>
          <w:tcPr>
            <w:tcW w:w="4254" w:type="dxa"/>
            <w:noWrap/>
            <w:vAlign w:val="bottom"/>
            <w:hideMark/>
          </w:tcPr>
          <w:p w14:paraId="4664F4B7"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VALE FARM SPORTS CENTRE</w:t>
            </w:r>
          </w:p>
        </w:tc>
        <w:tc>
          <w:tcPr>
            <w:tcW w:w="850" w:type="dxa"/>
            <w:noWrap/>
            <w:vAlign w:val="bottom"/>
            <w:hideMark/>
          </w:tcPr>
          <w:p w14:paraId="2A0CFDBA"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5-court</w:t>
            </w:r>
          </w:p>
        </w:tc>
        <w:tc>
          <w:tcPr>
            <w:tcW w:w="1418" w:type="dxa"/>
            <w:noWrap/>
            <w:vAlign w:val="bottom"/>
            <w:hideMark/>
          </w:tcPr>
          <w:p w14:paraId="4F6E9BF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40.5 x 20</w:t>
            </w:r>
          </w:p>
        </w:tc>
        <w:tc>
          <w:tcPr>
            <w:tcW w:w="610" w:type="dxa"/>
            <w:noWrap/>
            <w:vAlign w:val="bottom"/>
            <w:hideMark/>
          </w:tcPr>
          <w:p w14:paraId="616232F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810</w:t>
            </w:r>
          </w:p>
        </w:tc>
        <w:tc>
          <w:tcPr>
            <w:tcW w:w="602" w:type="dxa"/>
            <w:noWrap/>
            <w:hideMark/>
          </w:tcPr>
          <w:p w14:paraId="0F4903B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1979</w:t>
            </w:r>
          </w:p>
        </w:tc>
        <w:tc>
          <w:tcPr>
            <w:tcW w:w="762" w:type="dxa"/>
            <w:noWrap/>
            <w:hideMark/>
          </w:tcPr>
          <w:p w14:paraId="7F207E3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2007</w:t>
            </w:r>
          </w:p>
        </w:tc>
        <w:tc>
          <w:tcPr>
            <w:tcW w:w="812" w:type="dxa"/>
            <w:noWrap/>
          </w:tcPr>
          <w:p w14:paraId="1C96CBB0" w14:textId="7C5361C5"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Public</w:t>
            </w:r>
          </w:p>
        </w:tc>
        <w:tc>
          <w:tcPr>
            <w:tcW w:w="1070" w:type="dxa"/>
            <w:noWrap/>
            <w:hideMark/>
          </w:tcPr>
          <w:p w14:paraId="6010F25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052D871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3EA4398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73%</w:t>
            </w:r>
          </w:p>
        </w:tc>
        <w:tc>
          <w:tcPr>
            <w:tcW w:w="1132" w:type="dxa"/>
            <w:noWrap/>
            <w:vAlign w:val="bottom"/>
            <w:hideMark/>
          </w:tcPr>
          <w:p w14:paraId="3D3F9E0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12%</w:t>
            </w:r>
          </w:p>
        </w:tc>
        <w:tc>
          <w:tcPr>
            <w:tcW w:w="1016" w:type="dxa"/>
            <w:noWrap/>
            <w:vAlign w:val="bottom"/>
            <w:hideMark/>
          </w:tcPr>
          <w:p w14:paraId="4C9F206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15%</w:t>
            </w:r>
          </w:p>
        </w:tc>
      </w:tr>
      <w:tr w:rsidR="00BB502E" w:rsidRPr="007F5BA4" w14:paraId="27031243" w14:textId="77777777" w:rsidTr="00877965">
        <w:trPr>
          <w:trHeight w:val="210"/>
        </w:trPr>
        <w:tc>
          <w:tcPr>
            <w:tcW w:w="4254" w:type="dxa"/>
            <w:noWrap/>
            <w:vAlign w:val="bottom"/>
            <w:hideMark/>
          </w:tcPr>
          <w:p w14:paraId="52077665"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VALE FARM SPORTS CENTRE</w:t>
            </w:r>
          </w:p>
        </w:tc>
        <w:tc>
          <w:tcPr>
            <w:tcW w:w="850" w:type="dxa"/>
            <w:noWrap/>
            <w:vAlign w:val="bottom"/>
            <w:hideMark/>
          </w:tcPr>
          <w:p w14:paraId="0355E759"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1198EEF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10</w:t>
            </w:r>
          </w:p>
        </w:tc>
        <w:tc>
          <w:tcPr>
            <w:tcW w:w="610" w:type="dxa"/>
            <w:noWrap/>
            <w:vAlign w:val="bottom"/>
            <w:hideMark/>
          </w:tcPr>
          <w:p w14:paraId="331444F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180</w:t>
            </w:r>
          </w:p>
        </w:tc>
        <w:tc>
          <w:tcPr>
            <w:tcW w:w="602" w:type="dxa"/>
            <w:noWrap/>
            <w:hideMark/>
          </w:tcPr>
          <w:p w14:paraId="2BA652E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26C84BD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6D11D5E9" w14:textId="25DAC791"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604839F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4DE3946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EC1736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4E745E6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615578A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2D1F5D47" w14:textId="77777777" w:rsidTr="00877965">
        <w:trPr>
          <w:trHeight w:val="210"/>
        </w:trPr>
        <w:tc>
          <w:tcPr>
            <w:tcW w:w="4254" w:type="dxa"/>
            <w:noWrap/>
            <w:vAlign w:val="bottom"/>
            <w:hideMark/>
          </w:tcPr>
          <w:p w14:paraId="3BE05B86"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WILLESDEN SPORTS CENTRE</w:t>
            </w:r>
          </w:p>
        </w:tc>
        <w:tc>
          <w:tcPr>
            <w:tcW w:w="850" w:type="dxa"/>
            <w:noWrap/>
            <w:vAlign w:val="bottom"/>
            <w:hideMark/>
          </w:tcPr>
          <w:p w14:paraId="2923EC96"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6238063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1A53500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0931496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2006</w:t>
            </w:r>
          </w:p>
        </w:tc>
        <w:tc>
          <w:tcPr>
            <w:tcW w:w="762" w:type="dxa"/>
            <w:noWrap/>
            <w:hideMark/>
          </w:tcPr>
          <w:p w14:paraId="42D8A9E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0CFA4448" w14:textId="5526C909"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Public</w:t>
            </w:r>
          </w:p>
        </w:tc>
        <w:tc>
          <w:tcPr>
            <w:tcW w:w="1070" w:type="dxa"/>
            <w:noWrap/>
            <w:hideMark/>
          </w:tcPr>
          <w:p w14:paraId="781A375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20C95BB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67CF8EE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53%</w:t>
            </w:r>
          </w:p>
        </w:tc>
        <w:tc>
          <w:tcPr>
            <w:tcW w:w="1132" w:type="dxa"/>
            <w:noWrap/>
            <w:vAlign w:val="bottom"/>
            <w:hideMark/>
          </w:tcPr>
          <w:p w14:paraId="20AA52E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w:t>
            </w:r>
          </w:p>
        </w:tc>
        <w:tc>
          <w:tcPr>
            <w:tcW w:w="1016" w:type="dxa"/>
            <w:noWrap/>
            <w:vAlign w:val="bottom"/>
            <w:hideMark/>
          </w:tcPr>
          <w:p w14:paraId="413BC5C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28%</w:t>
            </w:r>
          </w:p>
        </w:tc>
      </w:tr>
      <w:tr w:rsidR="00BB502E" w:rsidRPr="007F5BA4" w14:paraId="2CE1423C" w14:textId="77777777" w:rsidTr="00877965">
        <w:trPr>
          <w:trHeight w:val="210"/>
        </w:trPr>
        <w:tc>
          <w:tcPr>
            <w:tcW w:w="4254" w:type="dxa"/>
            <w:shd w:val="clear" w:color="auto" w:fill="83CAEB" w:themeFill="accent1" w:themeFillTint="66"/>
            <w:noWrap/>
            <w:vAlign w:val="bottom"/>
            <w:hideMark/>
          </w:tcPr>
          <w:p w14:paraId="274A3B8B" w14:textId="77777777" w:rsidR="00BB502E" w:rsidRPr="007F5BA4" w:rsidRDefault="00BB502E" w:rsidP="00877965">
            <w:pPr>
              <w:spacing w:after="0" w:line="240" w:lineRule="auto"/>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r>
              <w:rPr>
                <w:rFonts w:ascii="Arial" w:eastAsia="Times New Roman" w:hAnsi="Arial" w:cs="Arial"/>
                <w:b/>
                <w:bCs/>
                <w:kern w:val="0"/>
                <w:sz w:val="16"/>
                <w:szCs w:val="16"/>
                <w:lang w:eastAsia="en-GB"/>
                <w14:ligatures w14:val="none"/>
              </w:rPr>
              <w:t>Ealing</w:t>
            </w:r>
          </w:p>
        </w:tc>
        <w:tc>
          <w:tcPr>
            <w:tcW w:w="850" w:type="dxa"/>
            <w:shd w:val="clear" w:color="auto" w:fill="83CAEB" w:themeFill="accent1" w:themeFillTint="66"/>
            <w:noWrap/>
            <w:vAlign w:val="bottom"/>
            <w:hideMark/>
          </w:tcPr>
          <w:p w14:paraId="65DB19A9" w14:textId="77777777" w:rsidR="00BB502E" w:rsidRPr="007F5BA4" w:rsidRDefault="00BB502E" w:rsidP="00877965">
            <w:pPr>
              <w:spacing w:after="0" w:line="240" w:lineRule="auto"/>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1418" w:type="dxa"/>
            <w:shd w:val="clear" w:color="auto" w:fill="83CAEB" w:themeFill="accent1" w:themeFillTint="66"/>
            <w:noWrap/>
            <w:vAlign w:val="bottom"/>
            <w:hideMark/>
          </w:tcPr>
          <w:p w14:paraId="21746441"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610" w:type="dxa"/>
            <w:shd w:val="clear" w:color="auto" w:fill="83CAEB" w:themeFill="accent1" w:themeFillTint="66"/>
            <w:noWrap/>
            <w:vAlign w:val="bottom"/>
            <w:hideMark/>
          </w:tcPr>
          <w:p w14:paraId="0936CEC2"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602" w:type="dxa"/>
            <w:shd w:val="clear" w:color="auto" w:fill="83CAEB" w:themeFill="accent1" w:themeFillTint="66"/>
            <w:noWrap/>
            <w:hideMark/>
          </w:tcPr>
          <w:p w14:paraId="16A6A459"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p>
        </w:tc>
        <w:tc>
          <w:tcPr>
            <w:tcW w:w="762" w:type="dxa"/>
            <w:shd w:val="clear" w:color="auto" w:fill="83CAEB" w:themeFill="accent1" w:themeFillTint="66"/>
            <w:noWrap/>
            <w:hideMark/>
          </w:tcPr>
          <w:p w14:paraId="11FBA2D5"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812" w:type="dxa"/>
            <w:shd w:val="clear" w:color="auto" w:fill="83CAEB" w:themeFill="accent1" w:themeFillTint="66"/>
            <w:noWrap/>
          </w:tcPr>
          <w:p w14:paraId="7DA27734" w14:textId="4BFB436C"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shd w:val="clear" w:color="auto" w:fill="83CAEB" w:themeFill="accent1" w:themeFillTint="66"/>
            <w:noWrap/>
            <w:hideMark/>
          </w:tcPr>
          <w:p w14:paraId="5CC3FE13"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100%</w:t>
            </w:r>
          </w:p>
        </w:tc>
        <w:tc>
          <w:tcPr>
            <w:tcW w:w="975" w:type="dxa"/>
            <w:shd w:val="clear" w:color="auto" w:fill="83CAEB" w:themeFill="accent1" w:themeFillTint="66"/>
            <w:noWrap/>
            <w:vAlign w:val="bottom"/>
            <w:hideMark/>
          </w:tcPr>
          <w:p w14:paraId="65F7063A"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0%</w:t>
            </w:r>
          </w:p>
        </w:tc>
        <w:tc>
          <w:tcPr>
            <w:tcW w:w="1016" w:type="dxa"/>
            <w:shd w:val="clear" w:color="auto" w:fill="83CAEB" w:themeFill="accent1" w:themeFillTint="66"/>
            <w:noWrap/>
            <w:vAlign w:val="bottom"/>
            <w:hideMark/>
          </w:tcPr>
          <w:p w14:paraId="50B6CB6A"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66%</w:t>
            </w:r>
          </w:p>
        </w:tc>
        <w:tc>
          <w:tcPr>
            <w:tcW w:w="1132" w:type="dxa"/>
            <w:shd w:val="clear" w:color="auto" w:fill="83CAEB" w:themeFill="accent1" w:themeFillTint="66"/>
            <w:noWrap/>
            <w:vAlign w:val="bottom"/>
            <w:hideMark/>
          </w:tcPr>
          <w:p w14:paraId="0FA69460"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12%</w:t>
            </w:r>
          </w:p>
        </w:tc>
        <w:tc>
          <w:tcPr>
            <w:tcW w:w="1016" w:type="dxa"/>
            <w:shd w:val="clear" w:color="auto" w:fill="83CAEB" w:themeFill="accent1" w:themeFillTint="66"/>
            <w:noWrap/>
            <w:vAlign w:val="bottom"/>
            <w:hideMark/>
          </w:tcPr>
          <w:p w14:paraId="0496EBD0"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22%</w:t>
            </w:r>
          </w:p>
        </w:tc>
      </w:tr>
      <w:tr w:rsidR="00BB502E" w:rsidRPr="007F5BA4" w14:paraId="4A8C3870" w14:textId="77777777" w:rsidTr="00877965">
        <w:trPr>
          <w:trHeight w:val="210"/>
        </w:trPr>
        <w:tc>
          <w:tcPr>
            <w:tcW w:w="4254" w:type="dxa"/>
            <w:noWrap/>
            <w:vAlign w:val="bottom"/>
            <w:hideMark/>
          </w:tcPr>
          <w:p w14:paraId="58B6D010"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ALEC REED ACADEMY SPORTS CENTRE</w:t>
            </w:r>
          </w:p>
        </w:tc>
        <w:tc>
          <w:tcPr>
            <w:tcW w:w="850" w:type="dxa"/>
            <w:noWrap/>
            <w:vAlign w:val="bottom"/>
            <w:hideMark/>
          </w:tcPr>
          <w:p w14:paraId="7858CE99"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01FACD2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0D9D178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5E9C5F0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2005</w:t>
            </w:r>
          </w:p>
        </w:tc>
        <w:tc>
          <w:tcPr>
            <w:tcW w:w="762" w:type="dxa"/>
            <w:noWrap/>
            <w:hideMark/>
          </w:tcPr>
          <w:p w14:paraId="2FF656E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186FA638" w14:textId="01566852"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0E4879D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0D76786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14F6F99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76%</w:t>
            </w:r>
          </w:p>
        </w:tc>
        <w:tc>
          <w:tcPr>
            <w:tcW w:w="1132" w:type="dxa"/>
            <w:noWrap/>
            <w:vAlign w:val="bottom"/>
            <w:hideMark/>
          </w:tcPr>
          <w:p w14:paraId="61D0EED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w:t>
            </w:r>
          </w:p>
        </w:tc>
        <w:tc>
          <w:tcPr>
            <w:tcW w:w="1016" w:type="dxa"/>
            <w:noWrap/>
            <w:vAlign w:val="bottom"/>
            <w:hideMark/>
          </w:tcPr>
          <w:p w14:paraId="27678CA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14%</w:t>
            </w:r>
          </w:p>
        </w:tc>
      </w:tr>
      <w:tr w:rsidR="00BB502E" w:rsidRPr="007F5BA4" w14:paraId="35E9004A" w14:textId="77777777" w:rsidTr="00877965">
        <w:trPr>
          <w:trHeight w:val="210"/>
        </w:trPr>
        <w:tc>
          <w:tcPr>
            <w:tcW w:w="4254" w:type="dxa"/>
            <w:noWrap/>
            <w:vAlign w:val="bottom"/>
            <w:hideMark/>
          </w:tcPr>
          <w:p w14:paraId="005E02FF"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ALEC REED ACADEMY SPORTS CENTRE</w:t>
            </w:r>
          </w:p>
        </w:tc>
        <w:tc>
          <w:tcPr>
            <w:tcW w:w="850" w:type="dxa"/>
            <w:noWrap/>
            <w:vAlign w:val="bottom"/>
            <w:hideMark/>
          </w:tcPr>
          <w:p w14:paraId="31A5B01A"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3C61A98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10</w:t>
            </w:r>
          </w:p>
        </w:tc>
        <w:tc>
          <w:tcPr>
            <w:tcW w:w="610" w:type="dxa"/>
            <w:noWrap/>
            <w:vAlign w:val="bottom"/>
            <w:hideMark/>
          </w:tcPr>
          <w:p w14:paraId="09B10D8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180</w:t>
            </w:r>
          </w:p>
        </w:tc>
        <w:tc>
          <w:tcPr>
            <w:tcW w:w="602" w:type="dxa"/>
            <w:noWrap/>
            <w:hideMark/>
          </w:tcPr>
          <w:p w14:paraId="68611FC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710CFB6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1A1627D1" w14:textId="6AECBC59"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5F023EC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742F984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60F103C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1929CC9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739BAA8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42E247BC" w14:textId="77777777" w:rsidTr="00877965">
        <w:trPr>
          <w:trHeight w:val="210"/>
        </w:trPr>
        <w:tc>
          <w:tcPr>
            <w:tcW w:w="4254" w:type="dxa"/>
            <w:noWrap/>
            <w:vAlign w:val="bottom"/>
            <w:hideMark/>
          </w:tcPr>
          <w:p w14:paraId="46BCE03D"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DORMERS WELLS LEISURE CENTRE</w:t>
            </w:r>
          </w:p>
        </w:tc>
        <w:tc>
          <w:tcPr>
            <w:tcW w:w="850" w:type="dxa"/>
            <w:noWrap/>
            <w:vAlign w:val="bottom"/>
            <w:hideMark/>
          </w:tcPr>
          <w:p w14:paraId="56F35754"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6-court</w:t>
            </w:r>
          </w:p>
        </w:tc>
        <w:tc>
          <w:tcPr>
            <w:tcW w:w="1418" w:type="dxa"/>
            <w:noWrap/>
            <w:vAlign w:val="bottom"/>
            <w:hideMark/>
          </w:tcPr>
          <w:p w14:paraId="506A232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27</w:t>
            </w:r>
          </w:p>
        </w:tc>
        <w:tc>
          <w:tcPr>
            <w:tcW w:w="610" w:type="dxa"/>
            <w:noWrap/>
            <w:vAlign w:val="bottom"/>
            <w:hideMark/>
          </w:tcPr>
          <w:p w14:paraId="12D48A9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891</w:t>
            </w:r>
          </w:p>
        </w:tc>
        <w:tc>
          <w:tcPr>
            <w:tcW w:w="602" w:type="dxa"/>
            <w:noWrap/>
            <w:hideMark/>
          </w:tcPr>
          <w:p w14:paraId="7ED62F8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1972</w:t>
            </w:r>
          </w:p>
        </w:tc>
        <w:tc>
          <w:tcPr>
            <w:tcW w:w="762" w:type="dxa"/>
            <w:noWrap/>
            <w:hideMark/>
          </w:tcPr>
          <w:p w14:paraId="79EB2CD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2011</w:t>
            </w:r>
          </w:p>
        </w:tc>
        <w:tc>
          <w:tcPr>
            <w:tcW w:w="812" w:type="dxa"/>
            <w:noWrap/>
          </w:tcPr>
          <w:p w14:paraId="4E24B87B" w14:textId="170282C5"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Public</w:t>
            </w:r>
          </w:p>
        </w:tc>
        <w:tc>
          <w:tcPr>
            <w:tcW w:w="1070" w:type="dxa"/>
            <w:noWrap/>
            <w:hideMark/>
          </w:tcPr>
          <w:p w14:paraId="71C6285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5A0578E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1EFC08D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68%</w:t>
            </w:r>
          </w:p>
        </w:tc>
        <w:tc>
          <w:tcPr>
            <w:tcW w:w="1132" w:type="dxa"/>
            <w:noWrap/>
            <w:vAlign w:val="bottom"/>
            <w:hideMark/>
          </w:tcPr>
          <w:p w14:paraId="45ECE30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11%</w:t>
            </w:r>
          </w:p>
        </w:tc>
        <w:tc>
          <w:tcPr>
            <w:tcW w:w="1016" w:type="dxa"/>
            <w:noWrap/>
            <w:vAlign w:val="bottom"/>
            <w:hideMark/>
          </w:tcPr>
          <w:p w14:paraId="2BCF184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22%</w:t>
            </w:r>
          </w:p>
        </w:tc>
      </w:tr>
      <w:tr w:rsidR="00BB502E" w:rsidRPr="007F5BA4" w14:paraId="71CC0102" w14:textId="77777777" w:rsidTr="00877965">
        <w:trPr>
          <w:trHeight w:val="210"/>
        </w:trPr>
        <w:tc>
          <w:tcPr>
            <w:tcW w:w="4254" w:type="dxa"/>
            <w:noWrap/>
            <w:vAlign w:val="bottom"/>
            <w:hideMark/>
          </w:tcPr>
          <w:p w14:paraId="7DE6D421"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ELTHORNE SPORTS CENTRE</w:t>
            </w:r>
          </w:p>
        </w:tc>
        <w:tc>
          <w:tcPr>
            <w:tcW w:w="850" w:type="dxa"/>
            <w:noWrap/>
            <w:vAlign w:val="bottom"/>
            <w:hideMark/>
          </w:tcPr>
          <w:p w14:paraId="1B64F837"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0B93242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26DDF12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2B789BD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1984</w:t>
            </w:r>
          </w:p>
        </w:tc>
        <w:tc>
          <w:tcPr>
            <w:tcW w:w="762" w:type="dxa"/>
            <w:noWrap/>
            <w:hideMark/>
          </w:tcPr>
          <w:p w14:paraId="4CFE5B1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2005</w:t>
            </w:r>
          </w:p>
        </w:tc>
        <w:tc>
          <w:tcPr>
            <w:tcW w:w="812" w:type="dxa"/>
            <w:noWrap/>
          </w:tcPr>
          <w:p w14:paraId="54F89994" w14:textId="565F75E3"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(3rd party)</w:t>
            </w:r>
          </w:p>
        </w:tc>
        <w:tc>
          <w:tcPr>
            <w:tcW w:w="1070" w:type="dxa"/>
            <w:noWrap/>
            <w:hideMark/>
          </w:tcPr>
          <w:p w14:paraId="6028AD0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13823BA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063787A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62%</w:t>
            </w:r>
          </w:p>
        </w:tc>
        <w:tc>
          <w:tcPr>
            <w:tcW w:w="1132" w:type="dxa"/>
            <w:noWrap/>
            <w:vAlign w:val="bottom"/>
            <w:hideMark/>
          </w:tcPr>
          <w:p w14:paraId="1B5AFF0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13%</w:t>
            </w:r>
          </w:p>
        </w:tc>
        <w:tc>
          <w:tcPr>
            <w:tcW w:w="1016" w:type="dxa"/>
            <w:noWrap/>
            <w:vAlign w:val="bottom"/>
            <w:hideMark/>
          </w:tcPr>
          <w:p w14:paraId="0CF6C40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24%</w:t>
            </w:r>
          </w:p>
        </w:tc>
      </w:tr>
      <w:tr w:rsidR="00BB502E" w:rsidRPr="007F5BA4" w14:paraId="653FB878" w14:textId="77777777" w:rsidTr="00877965">
        <w:trPr>
          <w:trHeight w:val="210"/>
        </w:trPr>
        <w:tc>
          <w:tcPr>
            <w:tcW w:w="4254" w:type="dxa"/>
            <w:noWrap/>
            <w:vAlign w:val="bottom"/>
            <w:hideMark/>
          </w:tcPr>
          <w:p w14:paraId="3A4FA536"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FEATHERSTONE SPORTS CENTRE (SOUTHALL)</w:t>
            </w:r>
          </w:p>
        </w:tc>
        <w:tc>
          <w:tcPr>
            <w:tcW w:w="850" w:type="dxa"/>
            <w:noWrap/>
            <w:vAlign w:val="bottom"/>
            <w:hideMark/>
          </w:tcPr>
          <w:p w14:paraId="1C81C948"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5-court</w:t>
            </w:r>
          </w:p>
        </w:tc>
        <w:tc>
          <w:tcPr>
            <w:tcW w:w="1418" w:type="dxa"/>
            <w:noWrap/>
            <w:vAlign w:val="bottom"/>
            <w:hideMark/>
          </w:tcPr>
          <w:p w14:paraId="3A139FA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40.6 x 21.35</w:t>
            </w:r>
          </w:p>
        </w:tc>
        <w:tc>
          <w:tcPr>
            <w:tcW w:w="610" w:type="dxa"/>
            <w:noWrap/>
            <w:vAlign w:val="bottom"/>
            <w:hideMark/>
          </w:tcPr>
          <w:p w14:paraId="1DDFC07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867</w:t>
            </w:r>
          </w:p>
        </w:tc>
        <w:tc>
          <w:tcPr>
            <w:tcW w:w="602" w:type="dxa"/>
            <w:noWrap/>
            <w:hideMark/>
          </w:tcPr>
          <w:p w14:paraId="2BE7CBC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1996</w:t>
            </w:r>
          </w:p>
        </w:tc>
        <w:tc>
          <w:tcPr>
            <w:tcW w:w="762" w:type="dxa"/>
            <w:noWrap/>
            <w:hideMark/>
          </w:tcPr>
          <w:p w14:paraId="7680973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2020</w:t>
            </w:r>
          </w:p>
        </w:tc>
        <w:tc>
          <w:tcPr>
            <w:tcW w:w="812" w:type="dxa"/>
            <w:noWrap/>
          </w:tcPr>
          <w:p w14:paraId="3E36B6C2" w14:textId="273A79C1"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540E01E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386CA59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3B191FB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53%</w:t>
            </w:r>
          </w:p>
        </w:tc>
        <w:tc>
          <w:tcPr>
            <w:tcW w:w="1132" w:type="dxa"/>
            <w:noWrap/>
            <w:vAlign w:val="bottom"/>
            <w:hideMark/>
          </w:tcPr>
          <w:p w14:paraId="4DE2A07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w:t>
            </w:r>
          </w:p>
        </w:tc>
        <w:tc>
          <w:tcPr>
            <w:tcW w:w="1016" w:type="dxa"/>
            <w:noWrap/>
            <w:vAlign w:val="bottom"/>
            <w:hideMark/>
          </w:tcPr>
          <w:p w14:paraId="0A33188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37%</w:t>
            </w:r>
          </w:p>
        </w:tc>
      </w:tr>
      <w:tr w:rsidR="00BB502E" w:rsidRPr="007F5BA4" w14:paraId="49D1D78F" w14:textId="77777777" w:rsidTr="00877965">
        <w:trPr>
          <w:trHeight w:val="210"/>
        </w:trPr>
        <w:tc>
          <w:tcPr>
            <w:tcW w:w="4254" w:type="dxa"/>
            <w:noWrap/>
            <w:vAlign w:val="bottom"/>
            <w:hideMark/>
          </w:tcPr>
          <w:p w14:paraId="5894C8DB"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GREENFORD SPORTS CENTRE</w:t>
            </w:r>
          </w:p>
        </w:tc>
        <w:tc>
          <w:tcPr>
            <w:tcW w:w="850" w:type="dxa"/>
            <w:noWrap/>
            <w:vAlign w:val="bottom"/>
            <w:hideMark/>
          </w:tcPr>
          <w:p w14:paraId="5EEA5DA9"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6018100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162B00F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0AD1786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2008</w:t>
            </w:r>
          </w:p>
        </w:tc>
        <w:tc>
          <w:tcPr>
            <w:tcW w:w="762" w:type="dxa"/>
            <w:noWrap/>
            <w:hideMark/>
          </w:tcPr>
          <w:p w14:paraId="2103B08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2597E09E" w14:textId="095DB75C"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(3rd party)</w:t>
            </w:r>
          </w:p>
        </w:tc>
        <w:tc>
          <w:tcPr>
            <w:tcW w:w="1070" w:type="dxa"/>
            <w:noWrap/>
            <w:hideMark/>
          </w:tcPr>
          <w:p w14:paraId="4E90E25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2749093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37F441E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68%</w:t>
            </w:r>
          </w:p>
        </w:tc>
        <w:tc>
          <w:tcPr>
            <w:tcW w:w="1132" w:type="dxa"/>
            <w:noWrap/>
            <w:vAlign w:val="bottom"/>
            <w:hideMark/>
          </w:tcPr>
          <w:p w14:paraId="30900A9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w:t>
            </w:r>
          </w:p>
        </w:tc>
        <w:tc>
          <w:tcPr>
            <w:tcW w:w="1016" w:type="dxa"/>
            <w:noWrap/>
            <w:vAlign w:val="bottom"/>
            <w:hideMark/>
          </w:tcPr>
          <w:p w14:paraId="20F3F38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22%</w:t>
            </w:r>
          </w:p>
        </w:tc>
      </w:tr>
      <w:tr w:rsidR="00BB502E" w:rsidRPr="007F5BA4" w14:paraId="1F7B15E7" w14:textId="77777777" w:rsidTr="00877965">
        <w:trPr>
          <w:trHeight w:val="210"/>
        </w:trPr>
        <w:tc>
          <w:tcPr>
            <w:tcW w:w="4254" w:type="dxa"/>
            <w:noWrap/>
            <w:vAlign w:val="bottom"/>
            <w:hideMark/>
          </w:tcPr>
          <w:p w14:paraId="1247632A"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GREENFORD SPORTS CENTRE</w:t>
            </w:r>
          </w:p>
        </w:tc>
        <w:tc>
          <w:tcPr>
            <w:tcW w:w="850" w:type="dxa"/>
            <w:noWrap/>
            <w:vAlign w:val="bottom"/>
            <w:hideMark/>
          </w:tcPr>
          <w:p w14:paraId="57B41068"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31E650E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10</w:t>
            </w:r>
          </w:p>
        </w:tc>
        <w:tc>
          <w:tcPr>
            <w:tcW w:w="610" w:type="dxa"/>
            <w:noWrap/>
            <w:vAlign w:val="bottom"/>
            <w:hideMark/>
          </w:tcPr>
          <w:p w14:paraId="6BBB8A8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180</w:t>
            </w:r>
          </w:p>
        </w:tc>
        <w:tc>
          <w:tcPr>
            <w:tcW w:w="602" w:type="dxa"/>
            <w:noWrap/>
            <w:hideMark/>
          </w:tcPr>
          <w:p w14:paraId="14BF707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0F4A108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27698EBF" w14:textId="6B4FFA85"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1795FE9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7054D27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011A7FB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70A14AC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76BF2F0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79FD3364" w14:textId="77777777" w:rsidTr="00877965">
        <w:trPr>
          <w:trHeight w:val="210"/>
        </w:trPr>
        <w:tc>
          <w:tcPr>
            <w:tcW w:w="4254" w:type="dxa"/>
            <w:noWrap/>
            <w:vAlign w:val="bottom"/>
            <w:hideMark/>
          </w:tcPr>
          <w:p w14:paraId="5003FEFB"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HANWELL COMMUNITY CENTRE</w:t>
            </w:r>
          </w:p>
        </w:tc>
        <w:tc>
          <w:tcPr>
            <w:tcW w:w="850" w:type="dxa"/>
            <w:noWrap/>
            <w:vAlign w:val="bottom"/>
            <w:hideMark/>
          </w:tcPr>
          <w:p w14:paraId="4459C8A3"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4372ECC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2AF381A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5AC12C2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1938</w:t>
            </w:r>
          </w:p>
        </w:tc>
        <w:tc>
          <w:tcPr>
            <w:tcW w:w="762" w:type="dxa"/>
            <w:noWrap/>
            <w:hideMark/>
          </w:tcPr>
          <w:p w14:paraId="3FC770C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2009</w:t>
            </w:r>
          </w:p>
        </w:tc>
        <w:tc>
          <w:tcPr>
            <w:tcW w:w="812" w:type="dxa"/>
            <w:noWrap/>
          </w:tcPr>
          <w:p w14:paraId="613EDE0E" w14:textId="764A9FB2"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Public</w:t>
            </w:r>
          </w:p>
        </w:tc>
        <w:tc>
          <w:tcPr>
            <w:tcW w:w="1070" w:type="dxa"/>
            <w:noWrap/>
            <w:hideMark/>
          </w:tcPr>
          <w:p w14:paraId="43D9B5C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121F3BF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534CD7D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w:t>
            </w:r>
          </w:p>
        </w:tc>
        <w:tc>
          <w:tcPr>
            <w:tcW w:w="1132" w:type="dxa"/>
            <w:noWrap/>
            <w:vAlign w:val="bottom"/>
            <w:hideMark/>
          </w:tcPr>
          <w:p w14:paraId="4601FE4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13%</w:t>
            </w:r>
          </w:p>
        </w:tc>
        <w:tc>
          <w:tcPr>
            <w:tcW w:w="1016" w:type="dxa"/>
            <w:noWrap/>
            <w:vAlign w:val="bottom"/>
            <w:hideMark/>
          </w:tcPr>
          <w:p w14:paraId="5585684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w:t>
            </w:r>
          </w:p>
        </w:tc>
      </w:tr>
      <w:tr w:rsidR="00BB502E" w:rsidRPr="007F5BA4" w14:paraId="0BF579F4" w14:textId="77777777" w:rsidTr="00877965">
        <w:trPr>
          <w:trHeight w:val="210"/>
        </w:trPr>
        <w:tc>
          <w:tcPr>
            <w:tcW w:w="4254" w:type="dxa"/>
            <w:noWrap/>
            <w:vAlign w:val="bottom"/>
            <w:hideMark/>
          </w:tcPr>
          <w:p w14:paraId="01A982DC"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HANWELL COMMUNITY CENTRE</w:t>
            </w:r>
          </w:p>
        </w:tc>
        <w:tc>
          <w:tcPr>
            <w:tcW w:w="850" w:type="dxa"/>
            <w:noWrap/>
            <w:vAlign w:val="bottom"/>
            <w:hideMark/>
          </w:tcPr>
          <w:p w14:paraId="5F0DEB64"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340C416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24 x 16</w:t>
            </w:r>
          </w:p>
        </w:tc>
        <w:tc>
          <w:tcPr>
            <w:tcW w:w="610" w:type="dxa"/>
            <w:noWrap/>
            <w:vAlign w:val="bottom"/>
            <w:hideMark/>
          </w:tcPr>
          <w:p w14:paraId="55351AA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384</w:t>
            </w:r>
          </w:p>
        </w:tc>
        <w:tc>
          <w:tcPr>
            <w:tcW w:w="602" w:type="dxa"/>
            <w:noWrap/>
            <w:hideMark/>
          </w:tcPr>
          <w:p w14:paraId="714D430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3C1137C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7B9513F8" w14:textId="27DD78B6"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212C130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32E27F7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364080C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6398FA8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7ECFFBA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51C9B213" w14:textId="77777777" w:rsidTr="00877965">
        <w:trPr>
          <w:trHeight w:val="210"/>
        </w:trPr>
        <w:tc>
          <w:tcPr>
            <w:tcW w:w="4254" w:type="dxa"/>
            <w:noWrap/>
            <w:vAlign w:val="bottom"/>
            <w:hideMark/>
          </w:tcPr>
          <w:p w14:paraId="6354421B"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KAJIMA COMMUNITY AT BRENTSIDE HIGH SCHOOL</w:t>
            </w:r>
          </w:p>
        </w:tc>
        <w:tc>
          <w:tcPr>
            <w:tcW w:w="850" w:type="dxa"/>
            <w:noWrap/>
            <w:vAlign w:val="bottom"/>
            <w:hideMark/>
          </w:tcPr>
          <w:p w14:paraId="3278F60D"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65842E4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33.3 x 18.3</w:t>
            </w:r>
          </w:p>
        </w:tc>
        <w:tc>
          <w:tcPr>
            <w:tcW w:w="610" w:type="dxa"/>
            <w:noWrap/>
            <w:vAlign w:val="bottom"/>
            <w:hideMark/>
          </w:tcPr>
          <w:p w14:paraId="1AF1618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609</w:t>
            </w:r>
          </w:p>
        </w:tc>
        <w:tc>
          <w:tcPr>
            <w:tcW w:w="602" w:type="dxa"/>
            <w:noWrap/>
            <w:hideMark/>
          </w:tcPr>
          <w:p w14:paraId="3936F67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2003</w:t>
            </w:r>
          </w:p>
        </w:tc>
        <w:tc>
          <w:tcPr>
            <w:tcW w:w="762" w:type="dxa"/>
            <w:noWrap/>
            <w:hideMark/>
          </w:tcPr>
          <w:p w14:paraId="0C9A3A8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13C50EB7" w14:textId="766C9A22"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09D22DA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5F2DB80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77F9E15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74%</w:t>
            </w:r>
          </w:p>
        </w:tc>
        <w:tc>
          <w:tcPr>
            <w:tcW w:w="1132" w:type="dxa"/>
            <w:noWrap/>
            <w:vAlign w:val="bottom"/>
            <w:hideMark/>
          </w:tcPr>
          <w:p w14:paraId="4847EAE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13%</w:t>
            </w:r>
          </w:p>
        </w:tc>
        <w:tc>
          <w:tcPr>
            <w:tcW w:w="1016" w:type="dxa"/>
            <w:noWrap/>
            <w:vAlign w:val="bottom"/>
            <w:hideMark/>
          </w:tcPr>
          <w:p w14:paraId="0A0A8CD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13%</w:t>
            </w:r>
          </w:p>
        </w:tc>
      </w:tr>
      <w:tr w:rsidR="00BB502E" w:rsidRPr="007F5BA4" w14:paraId="391DE3A7" w14:textId="77777777" w:rsidTr="00877965">
        <w:trPr>
          <w:trHeight w:val="210"/>
        </w:trPr>
        <w:tc>
          <w:tcPr>
            <w:tcW w:w="4254" w:type="dxa"/>
            <w:noWrap/>
            <w:vAlign w:val="bottom"/>
            <w:hideMark/>
          </w:tcPr>
          <w:p w14:paraId="41C175EB"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NORTHOLT HIGH SPORTS CENTRE</w:t>
            </w:r>
          </w:p>
        </w:tc>
        <w:tc>
          <w:tcPr>
            <w:tcW w:w="850" w:type="dxa"/>
            <w:noWrap/>
            <w:vAlign w:val="bottom"/>
            <w:hideMark/>
          </w:tcPr>
          <w:p w14:paraId="35D58B3E"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5C4B9F5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5C2BBF7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155C23C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2006</w:t>
            </w:r>
          </w:p>
        </w:tc>
        <w:tc>
          <w:tcPr>
            <w:tcW w:w="762" w:type="dxa"/>
            <w:noWrap/>
            <w:hideMark/>
          </w:tcPr>
          <w:p w14:paraId="0AD6297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5501AAB2" w14:textId="3F61F726"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3BFE612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28E203F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01BFCD3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71%</w:t>
            </w:r>
          </w:p>
        </w:tc>
        <w:tc>
          <w:tcPr>
            <w:tcW w:w="1132" w:type="dxa"/>
            <w:noWrap/>
            <w:vAlign w:val="bottom"/>
            <w:hideMark/>
          </w:tcPr>
          <w:p w14:paraId="362F80D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w:t>
            </w:r>
          </w:p>
        </w:tc>
        <w:tc>
          <w:tcPr>
            <w:tcW w:w="1016" w:type="dxa"/>
            <w:noWrap/>
            <w:vAlign w:val="bottom"/>
            <w:hideMark/>
          </w:tcPr>
          <w:p w14:paraId="576E2F6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21%</w:t>
            </w:r>
          </w:p>
        </w:tc>
      </w:tr>
      <w:tr w:rsidR="00BB502E" w:rsidRPr="007F5BA4" w14:paraId="7237EE94" w14:textId="77777777" w:rsidTr="00877965">
        <w:trPr>
          <w:trHeight w:val="210"/>
        </w:trPr>
        <w:tc>
          <w:tcPr>
            <w:tcW w:w="4254" w:type="dxa"/>
            <w:noWrap/>
            <w:vAlign w:val="bottom"/>
            <w:hideMark/>
          </w:tcPr>
          <w:p w14:paraId="4AB357F5"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REYNOLDS SPORTS CENTRE</w:t>
            </w:r>
          </w:p>
        </w:tc>
        <w:tc>
          <w:tcPr>
            <w:tcW w:w="850" w:type="dxa"/>
            <w:noWrap/>
            <w:vAlign w:val="bottom"/>
            <w:hideMark/>
          </w:tcPr>
          <w:p w14:paraId="5D42271F"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4DE3B74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33FB625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4DF91A0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2007</w:t>
            </w:r>
          </w:p>
        </w:tc>
        <w:tc>
          <w:tcPr>
            <w:tcW w:w="762" w:type="dxa"/>
            <w:noWrap/>
            <w:hideMark/>
          </w:tcPr>
          <w:p w14:paraId="686901C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1F76B4DF" w14:textId="2C533CC1"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(3rd party)</w:t>
            </w:r>
          </w:p>
        </w:tc>
        <w:tc>
          <w:tcPr>
            <w:tcW w:w="1070" w:type="dxa"/>
            <w:noWrap/>
            <w:hideMark/>
          </w:tcPr>
          <w:p w14:paraId="2805869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7709DFF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50E20A0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w:t>
            </w:r>
          </w:p>
        </w:tc>
        <w:tc>
          <w:tcPr>
            <w:tcW w:w="1132" w:type="dxa"/>
            <w:noWrap/>
            <w:vAlign w:val="bottom"/>
            <w:hideMark/>
          </w:tcPr>
          <w:p w14:paraId="0AA6AB3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16%</w:t>
            </w:r>
          </w:p>
        </w:tc>
        <w:tc>
          <w:tcPr>
            <w:tcW w:w="1016" w:type="dxa"/>
            <w:noWrap/>
            <w:vAlign w:val="bottom"/>
            <w:hideMark/>
          </w:tcPr>
          <w:p w14:paraId="3702670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25%</w:t>
            </w:r>
          </w:p>
        </w:tc>
      </w:tr>
      <w:tr w:rsidR="00BB502E" w:rsidRPr="007F5BA4" w14:paraId="1D32A8D3" w14:textId="77777777" w:rsidTr="00877965">
        <w:trPr>
          <w:trHeight w:val="210"/>
        </w:trPr>
        <w:tc>
          <w:tcPr>
            <w:tcW w:w="4254" w:type="dxa"/>
            <w:noWrap/>
            <w:vAlign w:val="bottom"/>
            <w:hideMark/>
          </w:tcPr>
          <w:p w14:paraId="66C89EF2"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ST BENEDICTS SCHOOL</w:t>
            </w:r>
          </w:p>
        </w:tc>
        <w:tc>
          <w:tcPr>
            <w:tcW w:w="850" w:type="dxa"/>
            <w:noWrap/>
            <w:vAlign w:val="bottom"/>
            <w:hideMark/>
          </w:tcPr>
          <w:p w14:paraId="39869B6E"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7C05ABE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31 x 18</w:t>
            </w:r>
          </w:p>
        </w:tc>
        <w:tc>
          <w:tcPr>
            <w:tcW w:w="610" w:type="dxa"/>
            <w:noWrap/>
            <w:vAlign w:val="bottom"/>
            <w:hideMark/>
          </w:tcPr>
          <w:p w14:paraId="00A131D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558</w:t>
            </w:r>
          </w:p>
        </w:tc>
        <w:tc>
          <w:tcPr>
            <w:tcW w:w="602" w:type="dxa"/>
            <w:noWrap/>
            <w:hideMark/>
          </w:tcPr>
          <w:p w14:paraId="4302968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1994</w:t>
            </w:r>
          </w:p>
        </w:tc>
        <w:tc>
          <w:tcPr>
            <w:tcW w:w="762" w:type="dxa"/>
            <w:noWrap/>
            <w:hideMark/>
          </w:tcPr>
          <w:p w14:paraId="55553EB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2009</w:t>
            </w:r>
          </w:p>
        </w:tc>
        <w:tc>
          <w:tcPr>
            <w:tcW w:w="812" w:type="dxa"/>
            <w:noWrap/>
          </w:tcPr>
          <w:p w14:paraId="4254B678" w14:textId="104E8AB0"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46E9035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74311F9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1B9552D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56%</w:t>
            </w:r>
          </w:p>
        </w:tc>
        <w:tc>
          <w:tcPr>
            <w:tcW w:w="1132" w:type="dxa"/>
            <w:noWrap/>
            <w:vAlign w:val="bottom"/>
            <w:hideMark/>
          </w:tcPr>
          <w:p w14:paraId="4A981FD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12%</w:t>
            </w:r>
          </w:p>
        </w:tc>
        <w:tc>
          <w:tcPr>
            <w:tcW w:w="1016" w:type="dxa"/>
            <w:noWrap/>
            <w:vAlign w:val="bottom"/>
            <w:hideMark/>
          </w:tcPr>
          <w:p w14:paraId="4909EF6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w:t>
            </w:r>
          </w:p>
        </w:tc>
      </w:tr>
      <w:tr w:rsidR="00BB502E" w:rsidRPr="007F5BA4" w14:paraId="18A3280A" w14:textId="77777777" w:rsidTr="00877965">
        <w:trPr>
          <w:trHeight w:val="210"/>
        </w:trPr>
        <w:tc>
          <w:tcPr>
            <w:tcW w:w="4254" w:type="dxa"/>
            <w:noWrap/>
            <w:vAlign w:val="bottom"/>
            <w:hideMark/>
          </w:tcPr>
          <w:p w14:paraId="3B836F09"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THE ELLEN WILKINSON SCHOOL FOR GIRLS</w:t>
            </w:r>
          </w:p>
        </w:tc>
        <w:tc>
          <w:tcPr>
            <w:tcW w:w="850" w:type="dxa"/>
            <w:noWrap/>
            <w:vAlign w:val="bottom"/>
            <w:hideMark/>
          </w:tcPr>
          <w:p w14:paraId="3C477194"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1BDD154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0B862ED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35BEE29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2009</w:t>
            </w:r>
          </w:p>
        </w:tc>
        <w:tc>
          <w:tcPr>
            <w:tcW w:w="762" w:type="dxa"/>
            <w:noWrap/>
            <w:hideMark/>
          </w:tcPr>
          <w:p w14:paraId="77078C7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77A4108F" w14:textId="302B3BDC"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6C1C36A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1169BCD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07EA76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61%</w:t>
            </w:r>
          </w:p>
        </w:tc>
        <w:tc>
          <w:tcPr>
            <w:tcW w:w="1132" w:type="dxa"/>
            <w:noWrap/>
            <w:vAlign w:val="bottom"/>
            <w:hideMark/>
          </w:tcPr>
          <w:p w14:paraId="35E7DFD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15%</w:t>
            </w:r>
          </w:p>
        </w:tc>
        <w:tc>
          <w:tcPr>
            <w:tcW w:w="1016" w:type="dxa"/>
            <w:noWrap/>
            <w:vAlign w:val="bottom"/>
            <w:hideMark/>
          </w:tcPr>
          <w:p w14:paraId="1B8356B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23%</w:t>
            </w:r>
          </w:p>
        </w:tc>
      </w:tr>
      <w:tr w:rsidR="00BB502E" w:rsidRPr="007F5BA4" w14:paraId="5AF1513F" w14:textId="77777777" w:rsidTr="00877965">
        <w:trPr>
          <w:trHeight w:val="210"/>
        </w:trPr>
        <w:tc>
          <w:tcPr>
            <w:tcW w:w="4254" w:type="dxa"/>
            <w:noWrap/>
            <w:vAlign w:val="bottom"/>
            <w:hideMark/>
          </w:tcPr>
          <w:p w14:paraId="4643D4E2"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THE ELLEN WILKINSON SCHOOL FOR GIRLS</w:t>
            </w:r>
          </w:p>
        </w:tc>
        <w:tc>
          <w:tcPr>
            <w:tcW w:w="850" w:type="dxa"/>
            <w:noWrap/>
            <w:vAlign w:val="bottom"/>
            <w:hideMark/>
          </w:tcPr>
          <w:p w14:paraId="334AC65B"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56A86C3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17</w:t>
            </w:r>
          </w:p>
        </w:tc>
        <w:tc>
          <w:tcPr>
            <w:tcW w:w="610" w:type="dxa"/>
            <w:noWrap/>
            <w:vAlign w:val="bottom"/>
            <w:hideMark/>
          </w:tcPr>
          <w:p w14:paraId="164D88E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306</w:t>
            </w:r>
          </w:p>
        </w:tc>
        <w:tc>
          <w:tcPr>
            <w:tcW w:w="602" w:type="dxa"/>
            <w:noWrap/>
            <w:hideMark/>
          </w:tcPr>
          <w:p w14:paraId="3789BB7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39EAA5B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79E5431C" w14:textId="05A42A10"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6B4C883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7213DB7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7ED814F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42A9176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6BF2C15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2DFCA9CC" w14:textId="77777777" w:rsidTr="00877965">
        <w:trPr>
          <w:trHeight w:val="210"/>
        </w:trPr>
        <w:tc>
          <w:tcPr>
            <w:tcW w:w="4254" w:type="dxa"/>
            <w:noWrap/>
            <w:vAlign w:val="bottom"/>
            <w:hideMark/>
          </w:tcPr>
          <w:p w14:paraId="76C6C1EA"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TWYFORD SPORTS CENTRE</w:t>
            </w:r>
          </w:p>
        </w:tc>
        <w:tc>
          <w:tcPr>
            <w:tcW w:w="850" w:type="dxa"/>
            <w:noWrap/>
            <w:vAlign w:val="bottom"/>
            <w:hideMark/>
          </w:tcPr>
          <w:p w14:paraId="420A1AA7"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18AD613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33.1 x 18</w:t>
            </w:r>
          </w:p>
        </w:tc>
        <w:tc>
          <w:tcPr>
            <w:tcW w:w="610" w:type="dxa"/>
            <w:noWrap/>
            <w:vAlign w:val="bottom"/>
            <w:hideMark/>
          </w:tcPr>
          <w:p w14:paraId="4E767D8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596</w:t>
            </w:r>
          </w:p>
        </w:tc>
        <w:tc>
          <w:tcPr>
            <w:tcW w:w="602" w:type="dxa"/>
            <w:noWrap/>
            <w:hideMark/>
          </w:tcPr>
          <w:p w14:paraId="32BB618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1989</w:t>
            </w:r>
          </w:p>
        </w:tc>
        <w:tc>
          <w:tcPr>
            <w:tcW w:w="762" w:type="dxa"/>
            <w:noWrap/>
            <w:hideMark/>
          </w:tcPr>
          <w:p w14:paraId="5998CFE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566BDD27" w14:textId="05EE51B4"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Commercial</w:t>
            </w:r>
          </w:p>
        </w:tc>
        <w:tc>
          <w:tcPr>
            <w:tcW w:w="1070" w:type="dxa"/>
            <w:noWrap/>
            <w:hideMark/>
          </w:tcPr>
          <w:p w14:paraId="0310090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1936D53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679E750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70%</w:t>
            </w:r>
          </w:p>
        </w:tc>
        <w:tc>
          <w:tcPr>
            <w:tcW w:w="1132" w:type="dxa"/>
            <w:noWrap/>
            <w:vAlign w:val="bottom"/>
            <w:hideMark/>
          </w:tcPr>
          <w:p w14:paraId="44FB5F8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15%</w:t>
            </w:r>
          </w:p>
        </w:tc>
        <w:tc>
          <w:tcPr>
            <w:tcW w:w="1016" w:type="dxa"/>
            <w:noWrap/>
            <w:vAlign w:val="bottom"/>
            <w:hideMark/>
          </w:tcPr>
          <w:p w14:paraId="7A8DD3A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16%</w:t>
            </w:r>
          </w:p>
        </w:tc>
      </w:tr>
      <w:tr w:rsidR="00BB502E" w:rsidRPr="007F5BA4" w14:paraId="3403708A" w14:textId="77777777" w:rsidTr="00877965">
        <w:trPr>
          <w:trHeight w:val="210"/>
        </w:trPr>
        <w:tc>
          <w:tcPr>
            <w:tcW w:w="4254" w:type="dxa"/>
            <w:shd w:val="clear" w:color="auto" w:fill="83CAEB" w:themeFill="accent1" w:themeFillTint="66"/>
            <w:noWrap/>
            <w:vAlign w:val="bottom"/>
            <w:hideMark/>
          </w:tcPr>
          <w:p w14:paraId="510AB693" w14:textId="77777777" w:rsidR="00BB502E" w:rsidRPr="007F5BA4" w:rsidRDefault="00BB502E" w:rsidP="00877965">
            <w:pPr>
              <w:spacing w:after="0" w:line="240" w:lineRule="auto"/>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r>
              <w:rPr>
                <w:rFonts w:ascii="Arial" w:eastAsia="Times New Roman" w:hAnsi="Arial" w:cs="Arial"/>
                <w:b/>
                <w:bCs/>
                <w:kern w:val="0"/>
                <w:sz w:val="16"/>
                <w:szCs w:val="16"/>
                <w:lang w:eastAsia="en-GB"/>
                <w14:ligatures w14:val="none"/>
              </w:rPr>
              <w:t>Hammersmith &amp; Fulham</w:t>
            </w:r>
          </w:p>
        </w:tc>
        <w:tc>
          <w:tcPr>
            <w:tcW w:w="850" w:type="dxa"/>
            <w:shd w:val="clear" w:color="auto" w:fill="83CAEB" w:themeFill="accent1" w:themeFillTint="66"/>
            <w:noWrap/>
            <w:vAlign w:val="bottom"/>
            <w:hideMark/>
          </w:tcPr>
          <w:p w14:paraId="230AF979" w14:textId="77777777" w:rsidR="00BB502E" w:rsidRPr="007F5BA4" w:rsidRDefault="00BB502E" w:rsidP="00877965">
            <w:pPr>
              <w:spacing w:after="0" w:line="240" w:lineRule="auto"/>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1418" w:type="dxa"/>
            <w:shd w:val="clear" w:color="auto" w:fill="83CAEB" w:themeFill="accent1" w:themeFillTint="66"/>
            <w:noWrap/>
            <w:vAlign w:val="bottom"/>
            <w:hideMark/>
          </w:tcPr>
          <w:p w14:paraId="77116926"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610" w:type="dxa"/>
            <w:shd w:val="clear" w:color="auto" w:fill="83CAEB" w:themeFill="accent1" w:themeFillTint="66"/>
            <w:noWrap/>
            <w:vAlign w:val="bottom"/>
            <w:hideMark/>
          </w:tcPr>
          <w:p w14:paraId="71FBE0F8"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602" w:type="dxa"/>
            <w:shd w:val="clear" w:color="auto" w:fill="83CAEB" w:themeFill="accent1" w:themeFillTint="66"/>
            <w:noWrap/>
            <w:hideMark/>
          </w:tcPr>
          <w:p w14:paraId="66F28832"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p>
        </w:tc>
        <w:tc>
          <w:tcPr>
            <w:tcW w:w="762" w:type="dxa"/>
            <w:shd w:val="clear" w:color="auto" w:fill="83CAEB" w:themeFill="accent1" w:themeFillTint="66"/>
            <w:noWrap/>
            <w:hideMark/>
          </w:tcPr>
          <w:p w14:paraId="015FDAFB"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812" w:type="dxa"/>
            <w:shd w:val="clear" w:color="auto" w:fill="83CAEB" w:themeFill="accent1" w:themeFillTint="66"/>
            <w:noWrap/>
          </w:tcPr>
          <w:p w14:paraId="5560897A" w14:textId="22C1081C"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shd w:val="clear" w:color="auto" w:fill="83CAEB" w:themeFill="accent1" w:themeFillTint="66"/>
            <w:noWrap/>
            <w:hideMark/>
          </w:tcPr>
          <w:p w14:paraId="7386F34C"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100%</w:t>
            </w:r>
          </w:p>
        </w:tc>
        <w:tc>
          <w:tcPr>
            <w:tcW w:w="975" w:type="dxa"/>
            <w:shd w:val="clear" w:color="auto" w:fill="83CAEB" w:themeFill="accent1" w:themeFillTint="66"/>
            <w:noWrap/>
            <w:vAlign w:val="bottom"/>
            <w:hideMark/>
          </w:tcPr>
          <w:p w14:paraId="1B309815"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0%</w:t>
            </w:r>
          </w:p>
        </w:tc>
        <w:tc>
          <w:tcPr>
            <w:tcW w:w="1016" w:type="dxa"/>
            <w:shd w:val="clear" w:color="auto" w:fill="83CAEB" w:themeFill="accent1" w:themeFillTint="66"/>
            <w:noWrap/>
            <w:vAlign w:val="bottom"/>
            <w:hideMark/>
          </w:tcPr>
          <w:p w14:paraId="32471FA4"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46%</w:t>
            </w:r>
          </w:p>
        </w:tc>
        <w:tc>
          <w:tcPr>
            <w:tcW w:w="1132" w:type="dxa"/>
            <w:shd w:val="clear" w:color="auto" w:fill="83CAEB" w:themeFill="accent1" w:themeFillTint="66"/>
            <w:noWrap/>
            <w:vAlign w:val="bottom"/>
            <w:hideMark/>
          </w:tcPr>
          <w:p w14:paraId="6D95B164"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13%</w:t>
            </w:r>
          </w:p>
        </w:tc>
        <w:tc>
          <w:tcPr>
            <w:tcW w:w="1016" w:type="dxa"/>
            <w:shd w:val="clear" w:color="auto" w:fill="83CAEB" w:themeFill="accent1" w:themeFillTint="66"/>
            <w:noWrap/>
            <w:vAlign w:val="bottom"/>
            <w:hideMark/>
          </w:tcPr>
          <w:p w14:paraId="22C328DD"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42%</w:t>
            </w:r>
          </w:p>
        </w:tc>
      </w:tr>
      <w:tr w:rsidR="00BB502E" w:rsidRPr="007F5BA4" w14:paraId="70B91BED" w14:textId="77777777" w:rsidTr="00877965">
        <w:trPr>
          <w:trHeight w:val="210"/>
        </w:trPr>
        <w:tc>
          <w:tcPr>
            <w:tcW w:w="4254" w:type="dxa"/>
            <w:noWrap/>
            <w:vAlign w:val="bottom"/>
            <w:hideMark/>
          </w:tcPr>
          <w:p w14:paraId="03013833"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lastRenderedPageBreak/>
              <w:t>ARK BURLINGTON DANES ACADEMY</w:t>
            </w:r>
          </w:p>
        </w:tc>
        <w:tc>
          <w:tcPr>
            <w:tcW w:w="850" w:type="dxa"/>
            <w:noWrap/>
            <w:vAlign w:val="bottom"/>
            <w:hideMark/>
          </w:tcPr>
          <w:p w14:paraId="60D5BCBD"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02B6920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310DE31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7CCD2E6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2002</w:t>
            </w:r>
          </w:p>
        </w:tc>
        <w:tc>
          <w:tcPr>
            <w:tcW w:w="762" w:type="dxa"/>
            <w:noWrap/>
            <w:hideMark/>
          </w:tcPr>
          <w:p w14:paraId="66797EA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5DFDB6A5" w14:textId="6260E9F8"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6954C52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741D95D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E09EC9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51%</w:t>
            </w:r>
          </w:p>
        </w:tc>
        <w:tc>
          <w:tcPr>
            <w:tcW w:w="1132" w:type="dxa"/>
            <w:noWrap/>
            <w:vAlign w:val="bottom"/>
            <w:hideMark/>
          </w:tcPr>
          <w:p w14:paraId="4DC6190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w:t>
            </w:r>
          </w:p>
        </w:tc>
        <w:tc>
          <w:tcPr>
            <w:tcW w:w="1016" w:type="dxa"/>
            <w:noWrap/>
            <w:vAlign w:val="bottom"/>
            <w:hideMark/>
          </w:tcPr>
          <w:p w14:paraId="43BACF8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31%</w:t>
            </w:r>
          </w:p>
        </w:tc>
      </w:tr>
      <w:tr w:rsidR="00BB502E" w:rsidRPr="007F5BA4" w14:paraId="369CC103" w14:textId="77777777" w:rsidTr="00877965">
        <w:trPr>
          <w:trHeight w:val="210"/>
        </w:trPr>
        <w:tc>
          <w:tcPr>
            <w:tcW w:w="4254" w:type="dxa"/>
            <w:noWrap/>
            <w:vAlign w:val="bottom"/>
            <w:hideMark/>
          </w:tcPr>
          <w:p w14:paraId="08714CC9"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HARBOUR CLUB (CHELSEA)</w:t>
            </w:r>
          </w:p>
        </w:tc>
        <w:tc>
          <w:tcPr>
            <w:tcW w:w="850" w:type="dxa"/>
            <w:noWrap/>
            <w:vAlign w:val="bottom"/>
            <w:hideMark/>
          </w:tcPr>
          <w:p w14:paraId="7D9B6DE4"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3-court</w:t>
            </w:r>
          </w:p>
        </w:tc>
        <w:tc>
          <w:tcPr>
            <w:tcW w:w="1418" w:type="dxa"/>
            <w:noWrap/>
            <w:vAlign w:val="bottom"/>
            <w:hideMark/>
          </w:tcPr>
          <w:p w14:paraId="4ED3D0D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27 x 18</w:t>
            </w:r>
          </w:p>
        </w:tc>
        <w:tc>
          <w:tcPr>
            <w:tcW w:w="610" w:type="dxa"/>
            <w:noWrap/>
            <w:vAlign w:val="bottom"/>
            <w:hideMark/>
          </w:tcPr>
          <w:p w14:paraId="2EFFC29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486</w:t>
            </w:r>
          </w:p>
        </w:tc>
        <w:tc>
          <w:tcPr>
            <w:tcW w:w="602" w:type="dxa"/>
            <w:noWrap/>
            <w:hideMark/>
          </w:tcPr>
          <w:p w14:paraId="24D9DA3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2015</w:t>
            </w:r>
          </w:p>
        </w:tc>
        <w:tc>
          <w:tcPr>
            <w:tcW w:w="762" w:type="dxa"/>
            <w:noWrap/>
            <w:hideMark/>
          </w:tcPr>
          <w:p w14:paraId="5494B63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681F0DBB" w14:textId="3AFCBA18"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Commercial</w:t>
            </w:r>
          </w:p>
        </w:tc>
        <w:tc>
          <w:tcPr>
            <w:tcW w:w="1070" w:type="dxa"/>
            <w:noWrap/>
            <w:hideMark/>
          </w:tcPr>
          <w:p w14:paraId="0A5EB02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6D988D4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106FBC3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61%</w:t>
            </w:r>
          </w:p>
        </w:tc>
        <w:tc>
          <w:tcPr>
            <w:tcW w:w="1132" w:type="dxa"/>
            <w:noWrap/>
            <w:vAlign w:val="bottom"/>
            <w:hideMark/>
          </w:tcPr>
          <w:p w14:paraId="2994A6C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13%</w:t>
            </w:r>
          </w:p>
        </w:tc>
        <w:tc>
          <w:tcPr>
            <w:tcW w:w="1016" w:type="dxa"/>
            <w:noWrap/>
            <w:vAlign w:val="bottom"/>
            <w:hideMark/>
          </w:tcPr>
          <w:p w14:paraId="46D00D5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26%</w:t>
            </w:r>
          </w:p>
        </w:tc>
      </w:tr>
      <w:tr w:rsidR="00BB502E" w:rsidRPr="007F5BA4" w14:paraId="2B90156B" w14:textId="77777777" w:rsidTr="00877965">
        <w:trPr>
          <w:trHeight w:val="210"/>
        </w:trPr>
        <w:tc>
          <w:tcPr>
            <w:tcW w:w="4254" w:type="dxa"/>
            <w:noWrap/>
            <w:vAlign w:val="bottom"/>
            <w:hideMark/>
          </w:tcPr>
          <w:p w14:paraId="36A553FA"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LATYMER UPPER SCHOOL</w:t>
            </w:r>
          </w:p>
        </w:tc>
        <w:tc>
          <w:tcPr>
            <w:tcW w:w="850" w:type="dxa"/>
            <w:noWrap/>
            <w:vAlign w:val="bottom"/>
            <w:hideMark/>
          </w:tcPr>
          <w:p w14:paraId="7F936706"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6-court</w:t>
            </w:r>
          </w:p>
        </w:tc>
        <w:tc>
          <w:tcPr>
            <w:tcW w:w="1418" w:type="dxa"/>
            <w:noWrap/>
            <w:vAlign w:val="bottom"/>
            <w:hideMark/>
          </w:tcPr>
          <w:p w14:paraId="54E43CC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27</w:t>
            </w:r>
          </w:p>
        </w:tc>
        <w:tc>
          <w:tcPr>
            <w:tcW w:w="610" w:type="dxa"/>
            <w:noWrap/>
            <w:vAlign w:val="bottom"/>
            <w:hideMark/>
          </w:tcPr>
          <w:p w14:paraId="52FC71D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891</w:t>
            </w:r>
          </w:p>
        </w:tc>
        <w:tc>
          <w:tcPr>
            <w:tcW w:w="602" w:type="dxa"/>
            <w:noWrap/>
            <w:hideMark/>
          </w:tcPr>
          <w:p w14:paraId="39A80CE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1976</w:t>
            </w:r>
          </w:p>
        </w:tc>
        <w:tc>
          <w:tcPr>
            <w:tcW w:w="762" w:type="dxa"/>
            <w:noWrap/>
            <w:hideMark/>
          </w:tcPr>
          <w:p w14:paraId="7F033AC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39F1D33C" w14:textId="0C7BECE2"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0D41657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20DE305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06F1569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38%</w:t>
            </w:r>
          </w:p>
        </w:tc>
        <w:tc>
          <w:tcPr>
            <w:tcW w:w="1132" w:type="dxa"/>
            <w:noWrap/>
            <w:vAlign w:val="bottom"/>
            <w:hideMark/>
          </w:tcPr>
          <w:p w14:paraId="7393C8A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11%</w:t>
            </w:r>
          </w:p>
        </w:tc>
        <w:tc>
          <w:tcPr>
            <w:tcW w:w="1016" w:type="dxa"/>
            <w:noWrap/>
            <w:vAlign w:val="bottom"/>
            <w:hideMark/>
          </w:tcPr>
          <w:p w14:paraId="07859AC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52%</w:t>
            </w:r>
          </w:p>
        </w:tc>
      </w:tr>
      <w:tr w:rsidR="00BB502E" w:rsidRPr="007F5BA4" w14:paraId="0091B5DD" w14:textId="77777777" w:rsidTr="00877965">
        <w:trPr>
          <w:trHeight w:val="210"/>
        </w:trPr>
        <w:tc>
          <w:tcPr>
            <w:tcW w:w="4254" w:type="dxa"/>
            <w:noWrap/>
            <w:vAlign w:val="bottom"/>
            <w:hideMark/>
          </w:tcPr>
          <w:p w14:paraId="51928223"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WEST LONDON COLLEGE (HAMMERSMITH CAMPUS)</w:t>
            </w:r>
          </w:p>
        </w:tc>
        <w:tc>
          <w:tcPr>
            <w:tcW w:w="850" w:type="dxa"/>
            <w:noWrap/>
            <w:vAlign w:val="bottom"/>
            <w:hideMark/>
          </w:tcPr>
          <w:p w14:paraId="7C975180"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541EA51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36AF69E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027E658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2008</w:t>
            </w:r>
          </w:p>
        </w:tc>
        <w:tc>
          <w:tcPr>
            <w:tcW w:w="762" w:type="dxa"/>
            <w:noWrap/>
            <w:hideMark/>
          </w:tcPr>
          <w:p w14:paraId="460A0F7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2014</w:t>
            </w:r>
          </w:p>
        </w:tc>
        <w:tc>
          <w:tcPr>
            <w:tcW w:w="812" w:type="dxa"/>
            <w:noWrap/>
          </w:tcPr>
          <w:p w14:paraId="0B0001C8" w14:textId="093B5C7E"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1A510CF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326AC86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4597EAF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31%</w:t>
            </w:r>
          </w:p>
        </w:tc>
        <w:tc>
          <w:tcPr>
            <w:tcW w:w="1132" w:type="dxa"/>
            <w:noWrap/>
            <w:vAlign w:val="bottom"/>
            <w:hideMark/>
          </w:tcPr>
          <w:p w14:paraId="701EF39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w:t>
            </w:r>
          </w:p>
        </w:tc>
        <w:tc>
          <w:tcPr>
            <w:tcW w:w="1016" w:type="dxa"/>
            <w:noWrap/>
            <w:vAlign w:val="bottom"/>
            <w:hideMark/>
          </w:tcPr>
          <w:p w14:paraId="6E74594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w:t>
            </w:r>
          </w:p>
        </w:tc>
      </w:tr>
      <w:tr w:rsidR="00BB502E" w:rsidRPr="007F5BA4" w14:paraId="4E977B41" w14:textId="77777777" w:rsidTr="00877965">
        <w:trPr>
          <w:trHeight w:val="210"/>
        </w:trPr>
        <w:tc>
          <w:tcPr>
            <w:tcW w:w="4254" w:type="dxa"/>
            <w:shd w:val="clear" w:color="auto" w:fill="83CAEB" w:themeFill="accent1" w:themeFillTint="66"/>
            <w:noWrap/>
            <w:vAlign w:val="bottom"/>
            <w:hideMark/>
          </w:tcPr>
          <w:p w14:paraId="70FA9442" w14:textId="77777777" w:rsidR="00BB502E" w:rsidRPr="007F5BA4" w:rsidRDefault="00BB502E" w:rsidP="00877965">
            <w:pPr>
              <w:spacing w:after="0" w:line="240" w:lineRule="auto"/>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r>
              <w:rPr>
                <w:rFonts w:ascii="Arial" w:eastAsia="Times New Roman" w:hAnsi="Arial" w:cs="Arial"/>
                <w:b/>
                <w:bCs/>
                <w:kern w:val="0"/>
                <w:sz w:val="16"/>
                <w:szCs w:val="16"/>
                <w:lang w:eastAsia="en-GB"/>
                <w14:ligatures w14:val="none"/>
              </w:rPr>
              <w:t>Harrow</w:t>
            </w:r>
          </w:p>
        </w:tc>
        <w:tc>
          <w:tcPr>
            <w:tcW w:w="850" w:type="dxa"/>
            <w:shd w:val="clear" w:color="auto" w:fill="83CAEB" w:themeFill="accent1" w:themeFillTint="66"/>
            <w:noWrap/>
            <w:vAlign w:val="bottom"/>
            <w:hideMark/>
          </w:tcPr>
          <w:p w14:paraId="581691ED" w14:textId="77777777" w:rsidR="00BB502E" w:rsidRPr="007F5BA4" w:rsidRDefault="00BB502E" w:rsidP="00877965">
            <w:pPr>
              <w:spacing w:after="0" w:line="240" w:lineRule="auto"/>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1418" w:type="dxa"/>
            <w:shd w:val="clear" w:color="auto" w:fill="83CAEB" w:themeFill="accent1" w:themeFillTint="66"/>
            <w:noWrap/>
            <w:vAlign w:val="bottom"/>
            <w:hideMark/>
          </w:tcPr>
          <w:p w14:paraId="74E91054"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610" w:type="dxa"/>
            <w:shd w:val="clear" w:color="auto" w:fill="83CAEB" w:themeFill="accent1" w:themeFillTint="66"/>
            <w:noWrap/>
            <w:vAlign w:val="bottom"/>
            <w:hideMark/>
          </w:tcPr>
          <w:p w14:paraId="2C24618D"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602" w:type="dxa"/>
            <w:shd w:val="clear" w:color="auto" w:fill="83CAEB" w:themeFill="accent1" w:themeFillTint="66"/>
            <w:noWrap/>
            <w:hideMark/>
          </w:tcPr>
          <w:p w14:paraId="0ABF1B98"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p>
        </w:tc>
        <w:tc>
          <w:tcPr>
            <w:tcW w:w="762" w:type="dxa"/>
            <w:shd w:val="clear" w:color="auto" w:fill="83CAEB" w:themeFill="accent1" w:themeFillTint="66"/>
            <w:noWrap/>
            <w:hideMark/>
          </w:tcPr>
          <w:p w14:paraId="609240A0"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812" w:type="dxa"/>
            <w:shd w:val="clear" w:color="auto" w:fill="83CAEB" w:themeFill="accent1" w:themeFillTint="66"/>
            <w:noWrap/>
          </w:tcPr>
          <w:p w14:paraId="65C632FB" w14:textId="4557FEB4"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shd w:val="clear" w:color="auto" w:fill="83CAEB" w:themeFill="accent1" w:themeFillTint="66"/>
            <w:noWrap/>
            <w:hideMark/>
          </w:tcPr>
          <w:p w14:paraId="7F9EC6DC"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95%</w:t>
            </w:r>
          </w:p>
        </w:tc>
        <w:tc>
          <w:tcPr>
            <w:tcW w:w="975" w:type="dxa"/>
            <w:shd w:val="clear" w:color="auto" w:fill="83CAEB" w:themeFill="accent1" w:themeFillTint="66"/>
            <w:noWrap/>
            <w:vAlign w:val="bottom"/>
            <w:hideMark/>
          </w:tcPr>
          <w:p w14:paraId="093FD38C"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5%</w:t>
            </w:r>
          </w:p>
        </w:tc>
        <w:tc>
          <w:tcPr>
            <w:tcW w:w="1016" w:type="dxa"/>
            <w:shd w:val="clear" w:color="auto" w:fill="83CAEB" w:themeFill="accent1" w:themeFillTint="66"/>
            <w:noWrap/>
            <w:vAlign w:val="bottom"/>
            <w:hideMark/>
          </w:tcPr>
          <w:p w14:paraId="70A34B71"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73%</w:t>
            </w:r>
          </w:p>
        </w:tc>
        <w:tc>
          <w:tcPr>
            <w:tcW w:w="1132" w:type="dxa"/>
            <w:shd w:val="clear" w:color="auto" w:fill="83CAEB" w:themeFill="accent1" w:themeFillTint="66"/>
            <w:noWrap/>
            <w:vAlign w:val="bottom"/>
            <w:hideMark/>
          </w:tcPr>
          <w:p w14:paraId="439226FC"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10%</w:t>
            </w:r>
          </w:p>
        </w:tc>
        <w:tc>
          <w:tcPr>
            <w:tcW w:w="1016" w:type="dxa"/>
            <w:shd w:val="clear" w:color="auto" w:fill="83CAEB" w:themeFill="accent1" w:themeFillTint="66"/>
            <w:noWrap/>
            <w:vAlign w:val="bottom"/>
            <w:hideMark/>
          </w:tcPr>
          <w:p w14:paraId="58EE71FA"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18%</w:t>
            </w:r>
          </w:p>
        </w:tc>
      </w:tr>
      <w:tr w:rsidR="00BB502E" w:rsidRPr="007F5BA4" w14:paraId="097D9AA5" w14:textId="77777777" w:rsidTr="00877965">
        <w:trPr>
          <w:trHeight w:val="210"/>
        </w:trPr>
        <w:tc>
          <w:tcPr>
            <w:tcW w:w="4254" w:type="dxa"/>
            <w:noWrap/>
            <w:vAlign w:val="bottom"/>
            <w:hideMark/>
          </w:tcPr>
          <w:p w14:paraId="24605AFC"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ASPIRE LEISURE CENTRE</w:t>
            </w:r>
          </w:p>
        </w:tc>
        <w:tc>
          <w:tcPr>
            <w:tcW w:w="850" w:type="dxa"/>
            <w:noWrap/>
            <w:vAlign w:val="bottom"/>
            <w:hideMark/>
          </w:tcPr>
          <w:p w14:paraId="1F8F3E61"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5558D7F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4C63136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0FED028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1990</w:t>
            </w:r>
          </w:p>
        </w:tc>
        <w:tc>
          <w:tcPr>
            <w:tcW w:w="762" w:type="dxa"/>
            <w:noWrap/>
            <w:hideMark/>
          </w:tcPr>
          <w:p w14:paraId="1285FAC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38F1D3E5" w14:textId="5BD30A51"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Other (sport club)</w:t>
            </w:r>
          </w:p>
        </w:tc>
        <w:tc>
          <w:tcPr>
            <w:tcW w:w="1070" w:type="dxa"/>
            <w:noWrap/>
            <w:hideMark/>
          </w:tcPr>
          <w:p w14:paraId="305AD5D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53%</w:t>
            </w:r>
          </w:p>
        </w:tc>
        <w:tc>
          <w:tcPr>
            <w:tcW w:w="975" w:type="dxa"/>
            <w:noWrap/>
            <w:vAlign w:val="bottom"/>
            <w:hideMark/>
          </w:tcPr>
          <w:p w14:paraId="27CAE7F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47%</w:t>
            </w:r>
          </w:p>
        </w:tc>
        <w:tc>
          <w:tcPr>
            <w:tcW w:w="1016" w:type="dxa"/>
            <w:noWrap/>
            <w:vAlign w:val="bottom"/>
            <w:hideMark/>
          </w:tcPr>
          <w:p w14:paraId="2E32759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86%</w:t>
            </w:r>
          </w:p>
        </w:tc>
        <w:tc>
          <w:tcPr>
            <w:tcW w:w="1132" w:type="dxa"/>
            <w:noWrap/>
            <w:vAlign w:val="bottom"/>
            <w:hideMark/>
          </w:tcPr>
          <w:p w14:paraId="60D5901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w:t>
            </w:r>
          </w:p>
        </w:tc>
        <w:tc>
          <w:tcPr>
            <w:tcW w:w="1016" w:type="dxa"/>
            <w:noWrap/>
            <w:vAlign w:val="bottom"/>
            <w:hideMark/>
          </w:tcPr>
          <w:p w14:paraId="7C05E70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w:t>
            </w:r>
          </w:p>
        </w:tc>
      </w:tr>
      <w:tr w:rsidR="00BB502E" w:rsidRPr="007F5BA4" w14:paraId="4B08250A" w14:textId="77777777" w:rsidTr="00877965">
        <w:trPr>
          <w:trHeight w:val="210"/>
        </w:trPr>
        <w:tc>
          <w:tcPr>
            <w:tcW w:w="4254" w:type="dxa"/>
            <w:noWrap/>
            <w:vAlign w:val="bottom"/>
            <w:hideMark/>
          </w:tcPr>
          <w:p w14:paraId="32A252FB"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AVANTI HOUSE SECONDARY SCHOOL</w:t>
            </w:r>
          </w:p>
        </w:tc>
        <w:tc>
          <w:tcPr>
            <w:tcW w:w="850" w:type="dxa"/>
            <w:noWrap/>
            <w:vAlign w:val="bottom"/>
            <w:hideMark/>
          </w:tcPr>
          <w:p w14:paraId="18563304"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3DEFCD0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3399AF0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29DC9AC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2018</w:t>
            </w:r>
          </w:p>
        </w:tc>
        <w:tc>
          <w:tcPr>
            <w:tcW w:w="762" w:type="dxa"/>
            <w:noWrap/>
            <w:hideMark/>
          </w:tcPr>
          <w:p w14:paraId="0F2B7C9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1257B00F" w14:textId="4A3FB7D7"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4909E4F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1BA10C4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0C60DD0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73%</w:t>
            </w:r>
          </w:p>
        </w:tc>
        <w:tc>
          <w:tcPr>
            <w:tcW w:w="1132" w:type="dxa"/>
            <w:noWrap/>
            <w:vAlign w:val="bottom"/>
            <w:hideMark/>
          </w:tcPr>
          <w:p w14:paraId="7B0B47B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w:t>
            </w:r>
          </w:p>
        </w:tc>
        <w:tc>
          <w:tcPr>
            <w:tcW w:w="1016" w:type="dxa"/>
            <w:noWrap/>
            <w:vAlign w:val="bottom"/>
            <w:hideMark/>
          </w:tcPr>
          <w:p w14:paraId="7ACAA42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w:t>
            </w:r>
          </w:p>
        </w:tc>
      </w:tr>
      <w:tr w:rsidR="00BB502E" w:rsidRPr="007F5BA4" w14:paraId="7EB88C87" w14:textId="77777777" w:rsidTr="00877965">
        <w:trPr>
          <w:trHeight w:val="210"/>
        </w:trPr>
        <w:tc>
          <w:tcPr>
            <w:tcW w:w="4254" w:type="dxa"/>
            <w:noWrap/>
            <w:vAlign w:val="bottom"/>
            <w:hideMark/>
          </w:tcPr>
          <w:p w14:paraId="1281C561"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BENTLEY WOOD HIGH SCHOOL FOR GIRLS</w:t>
            </w:r>
          </w:p>
        </w:tc>
        <w:tc>
          <w:tcPr>
            <w:tcW w:w="850" w:type="dxa"/>
            <w:noWrap/>
            <w:vAlign w:val="bottom"/>
            <w:hideMark/>
          </w:tcPr>
          <w:p w14:paraId="177DDE6D"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52CABA5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465A6A2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15A8156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2015</w:t>
            </w:r>
          </w:p>
        </w:tc>
        <w:tc>
          <w:tcPr>
            <w:tcW w:w="762" w:type="dxa"/>
            <w:noWrap/>
            <w:hideMark/>
          </w:tcPr>
          <w:p w14:paraId="6C497D6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2024</w:t>
            </w:r>
          </w:p>
        </w:tc>
        <w:tc>
          <w:tcPr>
            <w:tcW w:w="812" w:type="dxa"/>
            <w:noWrap/>
          </w:tcPr>
          <w:p w14:paraId="5A5C138F" w14:textId="097C9AF6"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196731A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26E8082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E8D235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81%</w:t>
            </w:r>
          </w:p>
        </w:tc>
        <w:tc>
          <w:tcPr>
            <w:tcW w:w="1132" w:type="dxa"/>
            <w:noWrap/>
            <w:vAlign w:val="bottom"/>
            <w:hideMark/>
          </w:tcPr>
          <w:p w14:paraId="7790DD3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w:t>
            </w:r>
          </w:p>
        </w:tc>
        <w:tc>
          <w:tcPr>
            <w:tcW w:w="1016" w:type="dxa"/>
            <w:noWrap/>
            <w:vAlign w:val="bottom"/>
            <w:hideMark/>
          </w:tcPr>
          <w:p w14:paraId="0B84BFA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w:t>
            </w:r>
          </w:p>
        </w:tc>
      </w:tr>
      <w:tr w:rsidR="00BB502E" w:rsidRPr="007F5BA4" w14:paraId="461E33B7" w14:textId="77777777" w:rsidTr="00877965">
        <w:trPr>
          <w:trHeight w:val="210"/>
        </w:trPr>
        <w:tc>
          <w:tcPr>
            <w:tcW w:w="4254" w:type="dxa"/>
            <w:noWrap/>
            <w:vAlign w:val="bottom"/>
            <w:hideMark/>
          </w:tcPr>
          <w:p w14:paraId="08F41FB7"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BENTLEY WOOD HIGH SCHOOL FOR GIRLS</w:t>
            </w:r>
          </w:p>
        </w:tc>
        <w:tc>
          <w:tcPr>
            <w:tcW w:w="850" w:type="dxa"/>
            <w:noWrap/>
            <w:vAlign w:val="bottom"/>
            <w:hideMark/>
          </w:tcPr>
          <w:p w14:paraId="18716EF3"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52BA0DF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10</w:t>
            </w:r>
          </w:p>
        </w:tc>
        <w:tc>
          <w:tcPr>
            <w:tcW w:w="610" w:type="dxa"/>
            <w:noWrap/>
            <w:vAlign w:val="bottom"/>
            <w:hideMark/>
          </w:tcPr>
          <w:p w14:paraId="46B74EB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180</w:t>
            </w:r>
          </w:p>
        </w:tc>
        <w:tc>
          <w:tcPr>
            <w:tcW w:w="602" w:type="dxa"/>
            <w:noWrap/>
            <w:hideMark/>
          </w:tcPr>
          <w:p w14:paraId="0154B2D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295D46C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7A704ED9" w14:textId="0C517968"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418DE66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7BCC367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6452262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3E8FA05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706ACC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24E91620" w14:textId="77777777" w:rsidTr="00877965">
        <w:trPr>
          <w:trHeight w:val="210"/>
        </w:trPr>
        <w:tc>
          <w:tcPr>
            <w:tcW w:w="4254" w:type="dxa"/>
            <w:noWrap/>
            <w:vAlign w:val="bottom"/>
            <w:hideMark/>
          </w:tcPr>
          <w:p w14:paraId="0FB2D7E3"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BENTLEY WOOD HIGH SCHOOL FOR GIRLS</w:t>
            </w:r>
          </w:p>
        </w:tc>
        <w:tc>
          <w:tcPr>
            <w:tcW w:w="850" w:type="dxa"/>
            <w:noWrap/>
            <w:vAlign w:val="bottom"/>
            <w:hideMark/>
          </w:tcPr>
          <w:p w14:paraId="5B10E23A"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31C39ED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17</w:t>
            </w:r>
          </w:p>
        </w:tc>
        <w:tc>
          <w:tcPr>
            <w:tcW w:w="610" w:type="dxa"/>
            <w:noWrap/>
            <w:vAlign w:val="bottom"/>
            <w:hideMark/>
          </w:tcPr>
          <w:p w14:paraId="38B17AC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306</w:t>
            </w:r>
          </w:p>
        </w:tc>
        <w:tc>
          <w:tcPr>
            <w:tcW w:w="602" w:type="dxa"/>
            <w:noWrap/>
            <w:hideMark/>
          </w:tcPr>
          <w:p w14:paraId="0BC08BA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74BB1BB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49238B08" w14:textId="2CAB3A70"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7399917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656D663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30F7B8A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2A74BD7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5B96027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3C975675" w14:textId="77777777" w:rsidTr="00877965">
        <w:trPr>
          <w:trHeight w:val="210"/>
        </w:trPr>
        <w:tc>
          <w:tcPr>
            <w:tcW w:w="4254" w:type="dxa"/>
            <w:noWrap/>
            <w:vAlign w:val="bottom"/>
            <w:hideMark/>
          </w:tcPr>
          <w:p w14:paraId="1D029861"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CEDARS MYPLACE YOUTH &amp; COMMUNITY CENTRE</w:t>
            </w:r>
          </w:p>
        </w:tc>
        <w:tc>
          <w:tcPr>
            <w:tcW w:w="850" w:type="dxa"/>
            <w:noWrap/>
            <w:vAlign w:val="bottom"/>
            <w:hideMark/>
          </w:tcPr>
          <w:p w14:paraId="079C710C"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3-court</w:t>
            </w:r>
          </w:p>
        </w:tc>
        <w:tc>
          <w:tcPr>
            <w:tcW w:w="1418" w:type="dxa"/>
            <w:noWrap/>
            <w:vAlign w:val="bottom"/>
            <w:hideMark/>
          </w:tcPr>
          <w:p w14:paraId="17A9887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27 x 18</w:t>
            </w:r>
          </w:p>
        </w:tc>
        <w:tc>
          <w:tcPr>
            <w:tcW w:w="610" w:type="dxa"/>
            <w:noWrap/>
            <w:vAlign w:val="bottom"/>
            <w:hideMark/>
          </w:tcPr>
          <w:p w14:paraId="5DE606E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486</w:t>
            </w:r>
          </w:p>
        </w:tc>
        <w:tc>
          <w:tcPr>
            <w:tcW w:w="602" w:type="dxa"/>
            <w:noWrap/>
            <w:hideMark/>
          </w:tcPr>
          <w:p w14:paraId="5CA4213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2012</w:t>
            </w:r>
          </w:p>
        </w:tc>
        <w:tc>
          <w:tcPr>
            <w:tcW w:w="762" w:type="dxa"/>
            <w:noWrap/>
            <w:hideMark/>
          </w:tcPr>
          <w:p w14:paraId="1F9C000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3EB99802" w14:textId="3FEDA23F"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Public</w:t>
            </w:r>
          </w:p>
        </w:tc>
        <w:tc>
          <w:tcPr>
            <w:tcW w:w="1070" w:type="dxa"/>
            <w:noWrap/>
            <w:hideMark/>
          </w:tcPr>
          <w:p w14:paraId="7109568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0E4A203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4CC1977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71%</w:t>
            </w:r>
          </w:p>
        </w:tc>
        <w:tc>
          <w:tcPr>
            <w:tcW w:w="1132" w:type="dxa"/>
            <w:noWrap/>
            <w:vAlign w:val="bottom"/>
            <w:hideMark/>
          </w:tcPr>
          <w:p w14:paraId="39DDB69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w:t>
            </w:r>
          </w:p>
        </w:tc>
        <w:tc>
          <w:tcPr>
            <w:tcW w:w="1016" w:type="dxa"/>
            <w:noWrap/>
            <w:vAlign w:val="bottom"/>
            <w:hideMark/>
          </w:tcPr>
          <w:p w14:paraId="09B33F7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21%</w:t>
            </w:r>
          </w:p>
        </w:tc>
      </w:tr>
      <w:tr w:rsidR="00BB502E" w:rsidRPr="007F5BA4" w14:paraId="2C3B9B76" w14:textId="77777777" w:rsidTr="00877965">
        <w:trPr>
          <w:trHeight w:val="210"/>
        </w:trPr>
        <w:tc>
          <w:tcPr>
            <w:tcW w:w="4254" w:type="dxa"/>
            <w:noWrap/>
            <w:vAlign w:val="bottom"/>
            <w:hideMark/>
          </w:tcPr>
          <w:p w14:paraId="14DC9B40"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HARROW HIGH SCHOOL</w:t>
            </w:r>
          </w:p>
        </w:tc>
        <w:tc>
          <w:tcPr>
            <w:tcW w:w="850" w:type="dxa"/>
            <w:noWrap/>
            <w:vAlign w:val="bottom"/>
            <w:hideMark/>
          </w:tcPr>
          <w:p w14:paraId="6E3CAA6F"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2863496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0403CF9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2140495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2001</w:t>
            </w:r>
          </w:p>
        </w:tc>
        <w:tc>
          <w:tcPr>
            <w:tcW w:w="762" w:type="dxa"/>
            <w:noWrap/>
            <w:hideMark/>
          </w:tcPr>
          <w:p w14:paraId="3A49AAB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3727768A" w14:textId="1A761046"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7FFB653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6A67146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0F874F7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61%</w:t>
            </w:r>
          </w:p>
        </w:tc>
        <w:tc>
          <w:tcPr>
            <w:tcW w:w="1132" w:type="dxa"/>
            <w:noWrap/>
            <w:vAlign w:val="bottom"/>
            <w:hideMark/>
          </w:tcPr>
          <w:p w14:paraId="55009F6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w:t>
            </w:r>
          </w:p>
        </w:tc>
        <w:tc>
          <w:tcPr>
            <w:tcW w:w="1016" w:type="dxa"/>
            <w:noWrap/>
            <w:vAlign w:val="bottom"/>
            <w:hideMark/>
          </w:tcPr>
          <w:p w14:paraId="13F1544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29%</w:t>
            </w:r>
          </w:p>
        </w:tc>
      </w:tr>
      <w:tr w:rsidR="00BB502E" w:rsidRPr="007F5BA4" w14:paraId="3BB34DB2" w14:textId="77777777" w:rsidTr="00877965">
        <w:trPr>
          <w:trHeight w:val="210"/>
        </w:trPr>
        <w:tc>
          <w:tcPr>
            <w:tcW w:w="4254" w:type="dxa"/>
            <w:noWrap/>
            <w:vAlign w:val="bottom"/>
            <w:hideMark/>
          </w:tcPr>
          <w:p w14:paraId="05C7CC05"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HARROW LEISURE CENTRE</w:t>
            </w:r>
          </w:p>
        </w:tc>
        <w:tc>
          <w:tcPr>
            <w:tcW w:w="850" w:type="dxa"/>
            <w:noWrap/>
            <w:vAlign w:val="bottom"/>
            <w:hideMark/>
          </w:tcPr>
          <w:p w14:paraId="5CEAA099"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10-court</w:t>
            </w:r>
          </w:p>
        </w:tc>
        <w:tc>
          <w:tcPr>
            <w:tcW w:w="1418" w:type="dxa"/>
            <w:noWrap/>
            <w:vAlign w:val="bottom"/>
            <w:hideMark/>
          </w:tcPr>
          <w:p w14:paraId="3020040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40.6 x 42.7</w:t>
            </w:r>
          </w:p>
        </w:tc>
        <w:tc>
          <w:tcPr>
            <w:tcW w:w="610" w:type="dxa"/>
            <w:noWrap/>
            <w:vAlign w:val="bottom"/>
            <w:hideMark/>
          </w:tcPr>
          <w:p w14:paraId="5747FA8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1734</w:t>
            </w:r>
          </w:p>
        </w:tc>
        <w:tc>
          <w:tcPr>
            <w:tcW w:w="602" w:type="dxa"/>
            <w:noWrap/>
            <w:hideMark/>
          </w:tcPr>
          <w:p w14:paraId="7F61FEE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1977</w:t>
            </w:r>
          </w:p>
        </w:tc>
        <w:tc>
          <w:tcPr>
            <w:tcW w:w="762" w:type="dxa"/>
            <w:noWrap/>
            <w:hideMark/>
          </w:tcPr>
          <w:p w14:paraId="6D7CCE2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67FE10F9" w14:textId="3E5B088C"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Public</w:t>
            </w:r>
          </w:p>
        </w:tc>
        <w:tc>
          <w:tcPr>
            <w:tcW w:w="1070" w:type="dxa"/>
            <w:noWrap/>
            <w:hideMark/>
          </w:tcPr>
          <w:p w14:paraId="18DE1A1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1B9AD07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1D3B903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72%</w:t>
            </w:r>
          </w:p>
        </w:tc>
        <w:tc>
          <w:tcPr>
            <w:tcW w:w="1132" w:type="dxa"/>
            <w:noWrap/>
            <w:vAlign w:val="bottom"/>
            <w:hideMark/>
          </w:tcPr>
          <w:p w14:paraId="1117551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w:t>
            </w:r>
          </w:p>
        </w:tc>
        <w:tc>
          <w:tcPr>
            <w:tcW w:w="1016" w:type="dxa"/>
            <w:noWrap/>
            <w:vAlign w:val="bottom"/>
            <w:hideMark/>
          </w:tcPr>
          <w:p w14:paraId="4726EF3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w:t>
            </w:r>
          </w:p>
        </w:tc>
      </w:tr>
      <w:tr w:rsidR="00BB502E" w:rsidRPr="007F5BA4" w14:paraId="13FC5A8A" w14:textId="77777777" w:rsidTr="00877965">
        <w:trPr>
          <w:trHeight w:val="210"/>
        </w:trPr>
        <w:tc>
          <w:tcPr>
            <w:tcW w:w="4254" w:type="dxa"/>
            <w:noWrap/>
            <w:vAlign w:val="bottom"/>
            <w:hideMark/>
          </w:tcPr>
          <w:p w14:paraId="68B87B28"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HARROW LEISURE CENTRE</w:t>
            </w:r>
          </w:p>
        </w:tc>
        <w:tc>
          <w:tcPr>
            <w:tcW w:w="850" w:type="dxa"/>
            <w:noWrap/>
            <w:vAlign w:val="bottom"/>
            <w:hideMark/>
          </w:tcPr>
          <w:p w14:paraId="0859910A"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5-court</w:t>
            </w:r>
          </w:p>
        </w:tc>
        <w:tc>
          <w:tcPr>
            <w:tcW w:w="1418" w:type="dxa"/>
            <w:noWrap/>
            <w:vAlign w:val="bottom"/>
            <w:hideMark/>
          </w:tcPr>
          <w:p w14:paraId="6F1DE87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40.6 x 21.35</w:t>
            </w:r>
          </w:p>
        </w:tc>
        <w:tc>
          <w:tcPr>
            <w:tcW w:w="610" w:type="dxa"/>
            <w:noWrap/>
            <w:vAlign w:val="bottom"/>
            <w:hideMark/>
          </w:tcPr>
          <w:p w14:paraId="696D555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867</w:t>
            </w:r>
          </w:p>
        </w:tc>
        <w:tc>
          <w:tcPr>
            <w:tcW w:w="602" w:type="dxa"/>
            <w:noWrap/>
            <w:hideMark/>
          </w:tcPr>
          <w:p w14:paraId="227082C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5155529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514E96AA" w14:textId="4563C8C3"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4EF6E4D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70B66B0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13460E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71765FD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6547F12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6E65515E" w14:textId="77777777" w:rsidTr="00877965">
        <w:trPr>
          <w:trHeight w:val="210"/>
        </w:trPr>
        <w:tc>
          <w:tcPr>
            <w:tcW w:w="4254" w:type="dxa"/>
            <w:noWrap/>
            <w:vAlign w:val="bottom"/>
            <w:hideMark/>
          </w:tcPr>
          <w:p w14:paraId="532A1807"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HARROW SCHOOL SPORTS COMPLEX</w:t>
            </w:r>
          </w:p>
        </w:tc>
        <w:tc>
          <w:tcPr>
            <w:tcW w:w="850" w:type="dxa"/>
            <w:noWrap/>
            <w:vAlign w:val="bottom"/>
            <w:hideMark/>
          </w:tcPr>
          <w:p w14:paraId="10E8B1B7"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49F685E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117BF99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5C23B7D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1985</w:t>
            </w:r>
          </w:p>
        </w:tc>
        <w:tc>
          <w:tcPr>
            <w:tcW w:w="762" w:type="dxa"/>
            <w:noWrap/>
            <w:hideMark/>
          </w:tcPr>
          <w:p w14:paraId="615017E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2008</w:t>
            </w:r>
          </w:p>
        </w:tc>
        <w:tc>
          <w:tcPr>
            <w:tcW w:w="812" w:type="dxa"/>
            <w:noWrap/>
          </w:tcPr>
          <w:p w14:paraId="58B1FB97" w14:textId="2019BBE1"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3F0DC7A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0EB1AF9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51AAA7E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65%</w:t>
            </w:r>
          </w:p>
        </w:tc>
        <w:tc>
          <w:tcPr>
            <w:tcW w:w="1132" w:type="dxa"/>
            <w:noWrap/>
            <w:vAlign w:val="bottom"/>
            <w:hideMark/>
          </w:tcPr>
          <w:p w14:paraId="1AF7ED3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w:t>
            </w:r>
          </w:p>
        </w:tc>
        <w:tc>
          <w:tcPr>
            <w:tcW w:w="1016" w:type="dxa"/>
            <w:noWrap/>
            <w:vAlign w:val="bottom"/>
            <w:hideMark/>
          </w:tcPr>
          <w:p w14:paraId="3452FA9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24%</w:t>
            </w:r>
          </w:p>
        </w:tc>
      </w:tr>
      <w:tr w:rsidR="00BB502E" w:rsidRPr="007F5BA4" w14:paraId="2EC26295" w14:textId="77777777" w:rsidTr="00877965">
        <w:trPr>
          <w:trHeight w:val="210"/>
        </w:trPr>
        <w:tc>
          <w:tcPr>
            <w:tcW w:w="4254" w:type="dxa"/>
            <w:noWrap/>
            <w:vAlign w:val="bottom"/>
            <w:hideMark/>
          </w:tcPr>
          <w:p w14:paraId="3FEF7869"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NORTH LONDON COLLEGIATE SCHOOL</w:t>
            </w:r>
          </w:p>
        </w:tc>
        <w:tc>
          <w:tcPr>
            <w:tcW w:w="850" w:type="dxa"/>
            <w:noWrap/>
            <w:vAlign w:val="bottom"/>
            <w:hideMark/>
          </w:tcPr>
          <w:p w14:paraId="60EB3852"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3ADC9C5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3C67C8A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74893D8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1993</w:t>
            </w:r>
          </w:p>
        </w:tc>
        <w:tc>
          <w:tcPr>
            <w:tcW w:w="762" w:type="dxa"/>
            <w:noWrap/>
            <w:hideMark/>
          </w:tcPr>
          <w:p w14:paraId="5009565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1142A878" w14:textId="164974D1"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4545BB0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77%</w:t>
            </w:r>
          </w:p>
        </w:tc>
        <w:tc>
          <w:tcPr>
            <w:tcW w:w="975" w:type="dxa"/>
            <w:noWrap/>
            <w:vAlign w:val="bottom"/>
            <w:hideMark/>
          </w:tcPr>
          <w:p w14:paraId="1F25585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23%</w:t>
            </w:r>
          </w:p>
        </w:tc>
        <w:tc>
          <w:tcPr>
            <w:tcW w:w="1016" w:type="dxa"/>
            <w:noWrap/>
            <w:vAlign w:val="bottom"/>
            <w:hideMark/>
          </w:tcPr>
          <w:p w14:paraId="76BB803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60%</w:t>
            </w:r>
          </w:p>
        </w:tc>
        <w:tc>
          <w:tcPr>
            <w:tcW w:w="1132" w:type="dxa"/>
            <w:noWrap/>
            <w:vAlign w:val="bottom"/>
            <w:hideMark/>
          </w:tcPr>
          <w:p w14:paraId="123279B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w:t>
            </w:r>
          </w:p>
        </w:tc>
        <w:tc>
          <w:tcPr>
            <w:tcW w:w="1016" w:type="dxa"/>
            <w:noWrap/>
            <w:vAlign w:val="bottom"/>
            <w:hideMark/>
          </w:tcPr>
          <w:p w14:paraId="3573990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31%</w:t>
            </w:r>
          </w:p>
        </w:tc>
      </w:tr>
      <w:tr w:rsidR="00BB502E" w:rsidRPr="007F5BA4" w14:paraId="2B2B21EF" w14:textId="77777777" w:rsidTr="00877965">
        <w:trPr>
          <w:trHeight w:val="210"/>
        </w:trPr>
        <w:tc>
          <w:tcPr>
            <w:tcW w:w="4254" w:type="dxa"/>
            <w:noWrap/>
            <w:vAlign w:val="bottom"/>
            <w:hideMark/>
          </w:tcPr>
          <w:p w14:paraId="724CBB14"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NOWER HILL HIGH SCHOOL</w:t>
            </w:r>
          </w:p>
        </w:tc>
        <w:tc>
          <w:tcPr>
            <w:tcW w:w="850" w:type="dxa"/>
            <w:noWrap/>
            <w:vAlign w:val="bottom"/>
            <w:hideMark/>
          </w:tcPr>
          <w:p w14:paraId="04B1DD03"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3678818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480EC04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78F4787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1995</w:t>
            </w:r>
          </w:p>
        </w:tc>
        <w:tc>
          <w:tcPr>
            <w:tcW w:w="762" w:type="dxa"/>
            <w:noWrap/>
            <w:hideMark/>
          </w:tcPr>
          <w:p w14:paraId="55BEE21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16F4A3A3" w14:textId="1B1333BF"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423673C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3E04E27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5C7130D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76%</w:t>
            </w:r>
          </w:p>
        </w:tc>
        <w:tc>
          <w:tcPr>
            <w:tcW w:w="1132" w:type="dxa"/>
            <w:noWrap/>
            <w:vAlign w:val="bottom"/>
            <w:hideMark/>
          </w:tcPr>
          <w:p w14:paraId="7D6BB61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w:t>
            </w:r>
          </w:p>
        </w:tc>
        <w:tc>
          <w:tcPr>
            <w:tcW w:w="1016" w:type="dxa"/>
            <w:noWrap/>
            <w:vAlign w:val="bottom"/>
            <w:hideMark/>
          </w:tcPr>
          <w:p w14:paraId="2835989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15%</w:t>
            </w:r>
          </w:p>
        </w:tc>
      </w:tr>
      <w:tr w:rsidR="00BB502E" w:rsidRPr="007F5BA4" w14:paraId="73F51B9B" w14:textId="77777777" w:rsidTr="00877965">
        <w:trPr>
          <w:trHeight w:val="210"/>
        </w:trPr>
        <w:tc>
          <w:tcPr>
            <w:tcW w:w="4254" w:type="dxa"/>
            <w:noWrap/>
            <w:vAlign w:val="bottom"/>
            <w:hideMark/>
          </w:tcPr>
          <w:p w14:paraId="30C1A232"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NOWER HILL HIGH SCHOOL</w:t>
            </w:r>
          </w:p>
        </w:tc>
        <w:tc>
          <w:tcPr>
            <w:tcW w:w="850" w:type="dxa"/>
            <w:noWrap/>
            <w:vAlign w:val="bottom"/>
            <w:hideMark/>
          </w:tcPr>
          <w:p w14:paraId="0F781FE0"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0E6B815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17</w:t>
            </w:r>
          </w:p>
        </w:tc>
        <w:tc>
          <w:tcPr>
            <w:tcW w:w="610" w:type="dxa"/>
            <w:noWrap/>
            <w:vAlign w:val="bottom"/>
            <w:hideMark/>
          </w:tcPr>
          <w:p w14:paraId="4D4D731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306</w:t>
            </w:r>
          </w:p>
        </w:tc>
        <w:tc>
          <w:tcPr>
            <w:tcW w:w="602" w:type="dxa"/>
            <w:noWrap/>
            <w:hideMark/>
          </w:tcPr>
          <w:p w14:paraId="2F462C8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3227F13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415DBC92" w14:textId="4AB4D43E"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441814F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6AE91F1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0C5AD3F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13830C3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5777CA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6F6F124D" w14:textId="77777777" w:rsidTr="00877965">
        <w:trPr>
          <w:trHeight w:val="210"/>
        </w:trPr>
        <w:tc>
          <w:tcPr>
            <w:tcW w:w="4254" w:type="dxa"/>
            <w:noWrap/>
            <w:vAlign w:val="bottom"/>
            <w:hideMark/>
          </w:tcPr>
          <w:p w14:paraId="1D30F176"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ST DOMINIC'S SIXTH FORM COLLEGE</w:t>
            </w:r>
          </w:p>
        </w:tc>
        <w:tc>
          <w:tcPr>
            <w:tcW w:w="850" w:type="dxa"/>
            <w:noWrap/>
            <w:vAlign w:val="bottom"/>
            <w:hideMark/>
          </w:tcPr>
          <w:p w14:paraId="79AC01EC"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3-court</w:t>
            </w:r>
          </w:p>
        </w:tc>
        <w:tc>
          <w:tcPr>
            <w:tcW w:w="1418" w:type="dxa"/>
            <w:noWrap/>
            <w:vAlign w:val="bottom"/>
            <w:hideMark/>
          </w:tcPr>
          <w:p w14:paraId="56D2B49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27 x 18</w:t>
            </w:r>
          </w:p>
        </w:tc>
        <w:tc>
          <w:tcPr>
            <w:tcW w:w="610" w:type="dxa"/>
            <w:noWrap/>
            <w:vAlign w:val="bottom"/>
            <w:hideMark/>
          </w:tcPr>
          <w:p w14:paraId="6C66060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486</w:t>
            </w:r>
          </w:p>
        </w:tc>
        <w:tc>
          <w:tcPr>
            <w:tcW w:w="602" w:type="dxa"/>
            <w:noWrap/>
            <w:hideMark/>
          </w:tcPr>
          <w:p w14:paraId="21011A5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2010</w:t>
            </w:r>
          </w:p>
        </w:tc>
        <w:tc>
          <w:tcPr>
            <w:tcW w:w="762" w:type="dxa"/>
            <w:noWrap/>
            <w:hideMark/>
          </w:tcPr>
          <w:p w14:paraId="425C94F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74CC5A6A" w14:textId="163F2EA9"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5EB590A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767BA2D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0023378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63%</w:t>
            </w:r>
          </w:p>
        </w:tc>
        <w:tc>
          <w:tcPr>
            <w:tcW w:w="1132" w:type="dxa"/>
            <w:noWrap/>
            <w:vAlign w:val="bottom"/>
            <w:hideMark/>
          </w:tcPr>
          <w:p w14:paraId="6216D21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w:t>
            </w:r>
          </w:p>
        </w:tc>
        <w:tc>
          <w:tcPr>
            <w:tcW w:w="1016" w:type="dxa"/>
            <w:noWrap/>
            <w:vAlign w:val="bottom"/>
            <w:hideMark/>
          </w:tcPr>
          <w:p w14:paraId="2086D39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27%</w:t>
            </w:r>
          </w:p>
        </w:tc>
      </w:tr>
      <w:tr w:rsidR="00BB502E" w:rsidRPr="007F5BA4" w14:paraId="7FD3CDEA" w14:textId="77777777" w:rsidTr="00877965">
        <w:trPr>
          <w:trHeight w:val="210"/>
        </w:trPr>
        <w:tc>
          <w:tcPr>
            <w:tcW w:w="4254" w:type="dxa"/>
            <w:noWrap/>
            <w:vAlign w:val="bottom"/>
            <w:hideMark/>
          </w:tcPr>
          <w:p w14:paraId="131E0FC2"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WHITEFRIARS COMMUNITY SCHOOL</w:t>
            </w:r>
          </w:p>
        </w:tc>
        <w:tc>
          <w:tcPr>
            <w:tcW w:w="850" w:type="dxa"/>
            <w:noWrap/>
            <w:vAlign w:val="bottom"/>
            <w:hideMark/>
          </w:tcPr>
          <w:p w14:paraId="034F3BA7"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11B035A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30074C8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230F56A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2000</w:t>
            </w:r>
          </w:p>
        </w:tc>
        <w:tc>
          <w:tcPr>
            <w:tcW w:w="762" w:type="dxa"/>
            <w:noWrap/>
            <w:hideMark/>
          </w:tcPr>
          <w:p w14:paraId="1E7CBB7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323143F6" w14:textId="10EDBE99"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27090BE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2119BCF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737202E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61%</w:t>
            </w:r>
          </w:p>
        </w:tc>
        <w:tc>
          <w:tcPr>
            <w:tcW w:w="1132" w:type="dxa"/>
            <w:noWrap/>
            <w:vAlign w:val="bottom"/>
            <w:hideMark/>
          </w:tcPr>
          <w:p w14:paraId="77E5345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w:t>
            </w:r>
          </w:p>
        </w:tc>
        <w:tc>
          <w:tcPr>
            <w:tcW w:w="1016" w:type="dxa"/>
            <w:noWrap/>
            <w:vAlign w:val="bottom"/>
            <w:hideMark/>
          </w:tcPr>
          <w:p w14:paraId="2F16269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31%</w:t>
            </w:r>
          </w:p>
        </w:tc>
      </w:tr>
      <w:tr w:rsidR="00BB502E" w:rsidRPr="007F5BA4" w14:paraId="12207EE6" w14:textId="77777777" w:rsidTr="00877965">
        <w:trPr>
          <w:trHeight w:val="210"/>
        </w:trPr>
        <w:tc>
          <w:tcPr>
            <w:tcW w:w="4254" w:type="dxa"/>
            <w:shd w:val="clear" w:color="auto" w:fill="83CAEB" w:themeFill="accent1" w:themeFillTint="66"/>
            <w:noWrap/>
            <w:vAlign w:val="bottom"/>
            <w:hideMark/>
          </w:tcPr>
          <w:p w14:paraId="7B8F8064" w14:textId="77777777" w:rsidR="00BB502E" w:rsidRPr="007F5BA4" w:rsidRDefault="00BB502E" w:rsidP="00877965">
            <w:pPr>
              <w:spacing w:after="0" w:line="240" w:lineRule="auto"/>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r>
              <w:rPr>
                <w:rFonts w:ascii="Arial" w:eastAsia="Times New Roman" w:hAnsi="Arial" w:cs="Arial"/>
                <w:b/>
                <w:bCs/>
                <w:kern w:val="0"/>
                <w:sz w:val="16"/>
                <w:szCs w:val="16"/>
                <w:lang w:eastAsia="en-GB"/>
                <w14:ligatures w14:val="none"/>
              </w:rPr>
              <w:t>Hillingdon</w:t>
            </w:r>
          </w:p>
        </w:tc>
        <w:tc>
          <w:tcPr>
            <w:tcW w:w="850" w:type="dxa"/>
            <w:shd w:val="clear" w:color="auto" w:fill="83CAEB" w:themeFill="accent1" w:themeFillTint="66"/>
            <w:noWrap/>
            <w:vAlign w:val="bottom"/>
            <w:hideMark/>
          </w:tcPr>
          <w:p w14:paraId="4B3D7C3B" w14:textId="77777777" w:rsidR="00BB502E" w:rsidRPr="007F5BA4" w:rsidRDefault="00BB502E" w:rsidP="00877965">
            <w:pPr>
              <w:spacing w:after="0" w:line="240" w:lineRule="auto"/>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1418" w:type="dxa"/>
            <w:shd w:val="clear" w:color="auto" w:fill="83CAEB" w:themeFill="accent1" w:themeFillTint="66"/>
            <w:noWrap/>
            <w:vAlign w:val="bottom"/>
            <w:hideMark/>
          </w:tcPr>
          <w:p w14:paraId="10D3BFAC"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610" w:type="dxa"/>
            <w:shd w:val="clear" w:color="auto" w:fill="83CAEB" w:themeFill="accent1" w:themeFillTint="66"/>
            <w:noWrap/>
            <w:vAlign w:val="bottom"/>
            <w:hideMark/>
          </w:tcPr>
          <w:p w14:paraId="266CF3F7"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602" w:type="dxa"/>
            <w:shd w:val="clear" w:color="auto" w:fill="83CAEB" w:themeFill="accent1" w:themeFillTint="66"/>
            <w:noWrap/>
            <w:hideMark/>
          </w:tcPr>
          <w:p w14:paraId="3CD81356"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p>
        </w:tc>
        <w:tc>
          <w:tcPr>
            <w:tcW w:w="762" w:type="dxa"/>
            <w:shd w:val="clear" w:color="auto" w:fill="83CAEB" w:themeFill="accent1" w:themeFillTint="66"/>
            <w:noWrap/>
            <w:hideMark/>
          </w:tcPr>
          <w:p w14:paraId="486AA475"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812" w:type="dxa"/>
            <w:shd w:val="clear" w:color="auto" w:fill="83CAEB" w:themeFill="accent1" w:themeFillTint="66"/>
            <w:noWrap/>
          </w:tcPr>
          <w:p w14:paraId="3E33EAA8" w14:textId="0BB5A5B6"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shd w:val="clear" w:color="auto" w:fill="83CAEB" w:themeFill="accent1" w:themeFillTint="66"/>
            <w:noWrap/>
            <w:hideMark/>
          </w:tcPr>
          <w:p w14:paraId="68BDF3D0"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93%</w:t>
            </w:r>
          </w:p>
        </w:tc>
        <w:tc>
          <w:tcPr>
            <w:tcW w:w="975" w:type="dxa"/>
            <w:shd w:val="clear" w:color="auto" w:fill="83CAEB" w:themeFill="accent1" w:themeFillTint="66"/>
            <w:noWrap/>
            <w:vAlign w:val="bottom"/>
            <w:hideMark/>
          </w:tcPr>
          <w:p w14:paraId="5A3F6906"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7%</w:t>
            </w:r>
          </w:p>
        </w:tc>
        <w:tc>
          <w:tcPr>
            <w:tcW w:w="1016" w:type="dxa"/>
            <w:shd w:val="clear" w:color="auto" w:fill="83CAEB" w:themeFill="accent1" w:themeFillTint="66"/>
            <w:noWrap/>
            <w:vAlign w:val="bottom"/>
            <w:hideMark/>
          </w:tcPr>
          <w:p w14:paraId="4DACEBB0"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77%</w:t>
            </w:r>
          </w:p>
        </w:tc>
        <w:tc>
          <w:tcPr>
            <w:tcW w:w="1132" w:type="dxa"/>
            <w:shd w:val="clear" w:color="auto" w:fill="83CAEB" w:themeFill="accent1" w:themeFillTint="66"/>
            <w:noWrap/>
            <w:vAlign w:val="bottom"/>
            <w:hideMark/>
          </w:tcPr>
          <w:p w14:paraId="7DDA96FA"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9%</w:t>
            </w:r>
          </w:p>
        </w:tc>
        <w:tc>
          <w:tcPr>
            <w:tcW w:w="1016" w:type="dxa"/>
            <w:shd w:val="clear" w:color="auto" w:fill="83CAEB" w:themeFill="accent1" w:themeFillTint="66"/>
            <w:noWrap/>
            <w:vAlign w:val="bottom"/>
            <w:hideMark/>
          </w:tcPr>
          <w:p w14:paraId="45DEDF12"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14%</w:t>
            </w:r>
          </w:p>
        </w:tc>
      </w:tr>
      <w:tr w:rsidR="00BB502E" w:rsidRPr="007F5BA4" w14:paraId="73A0D205" w14:textId="77777777" w:rsidTr="00877965">
        <w:trPr>
          <w:trHeight w:val="210"/>
        </w:trPr>
        <w:tc>
          <w:tcPr>
            <w:tcW w:w="4254" w:type="dxa"/>
            <w:noWrap/>
            <w:vAlign w:val="bottom"/>
            <w:hideMark/>
          </w:tcPr>
          <w:p w14:paraId="03B0EA5E"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BARNHILL COMMUNITY HIGH SCHOOL</w:t>
            </w:r>
          </w:p>
        </w:tc>
        <w:tc>
          <w:tcPr>
            <w:tcW w:w="850" w:type="dxa"/>
            <w:noWrap/>
            <w:vAlign w:val="bottom"/>
            <w:hideMark/>
          </w:tcPr>
          <w:p w14:paraId="351BBD17"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0431E3E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09004EB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6BD86E6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1999</w:t>
            </w:r>
          </w:p>
        </w:tc>
        <w:tc>
          <w:tcPr>
            <w:tcW w:w="762" w:type="dxa"/>
            <w:noWrap/>
            <w:hideMark/>
          </w:tcPr>
          <w:p w14:paraId="690FB6B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2008</w:t>
            </w:r>
          </w:p>
        </w:tc>
        <w:tc>
          <w:tcPr>
            <w:tcW w:w="812" w:type="dxa"/>
            <w:noWrap/>
          </w:tcPr>
          <w:p w14:paraId="1AE2445C" w14:textId="52A2FE73"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75652CC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4573A05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7FDAFF8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64%</w:t>
            </w:r>
          </w:p>
        </w:tc>
        <w:tc>
          <w:tcPr>
            <w:tcW w:w="1132" w:type="dxa"/>
            <w:noWrap/>
            <w:vAlign w:val="bottom"/>
            <w:hideMark/>
          </w:tcPr>
          <w:p w14:paraId="0F8A84D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w:t>
            </w:r>
          </w:p>
        </w:tc>
        <w:tc>
          <w:tcPr>
            <w:tcW w:w="1016" w:type="dxa"/>
            <w:noWrap/>
            <w:vAlign w:val="bottom"/>
            <w:hideMark/>
          </w:tcPr>
          <w:p w14:paraId="5015E93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28%</w:t>
            </w:r>
          </w:p>
        </w:tc>
      </w:tr>
      <w:tr w:rsidR="00BB502E" w:rsidRPr="007F5BA4" w14:paraId="6F0550C9" w14:textId="77777777" w:rsidTr="00877965">
        <w:trPr>
          <w:trHeight w:val="210"/>
        </w:trPr>
        <w:tc>
          <w:tcPr>
            <w:tcW w:w="4254" w:type="dxa"/>
            <w:noWrap/>
            <w:vAlign w:val="bottom"/>
            <w:hideMark/>
          </w:tcPr>
          <w:p w14:paraId="7BA6115C"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BISHOP RAMSEY CE SCHOOL</w:t>
            </w:r>
          </w:p>
        </w:tc>
        <w:tc>
          <w:tcPr>
            <w:tcW w:w="850" w:type="dxa"/>
            <w:noWrap/>
            <w:vAlign w:val="bottom"/>
            <w:hideMark/>
          </w:tcPr>
          <w:p w14:paraId="2CF4E6E4"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3-court</w:t>
            </w:r>
          </w:p>
        </w:tc>
        <w:tc>
          <w:tcPr>
            <w:tcW w:w="1418" w:type="dxa"/>
            <w:noWrap/>
            <w:vAlign w:val="bottom"/>
            <w:hideMark/>
          </w:tcPr>
          <w:p w14:paraId="4A4A850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27 x 18</w:t>
            </w:r>
          </w:p>
        </w:tc>
        <w:tc>
          <w:tcPr>
            <w:tcW w:w="610" w:type="dxa"/>
            <w:noWrap/>
            <w:vAlign w:val="bottom"/>
            <w:hideMark/>
          </w:tcPr>
          <w:p w14:paraId="27DE535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486</w:t>
            </w:r>
          </w:p>
        </w:tc>
        <w:tc>
          <w:tcPr>
            <w:tcW w:w="602" w:type="dxa"/>
            <w:noWrap/>
            <w:hideMark/>
          </w:tcPr>
          <w:p w14:paraId="172FAC0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1950</w:t>
            </w:r>
          </w:p>
        </w:tc>
        <w:tc>
          <w:tcPr>
            <w:tcW w:w="762" w:type="dxa"/>
            <w:noWrap/>
            <w:hideMark/>
          </w:tcPr>
          <w:p w14:paraId="1AE7AC0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44BFBC25" w14:textId="5208589E"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0AA1C05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7A5CAED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50AC0A6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68%</w:t>
            </w:r>
          </w:p>
        </w:tc>
        <w:tc>
          <w:tcPr>
            <w:tcW w:w="1132" w:type="dxa"/>
            <w:noWrap/>
            <w:vAlign w:val="bottom"/>
            <w:hideMark/>
          </w:tcPr>
          <w:p w14:paraId="7318EAE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w:t>
            </w:r>
          </w:p>
        </w:tc>
        <w:tc>
          <w:tcPr>
            <w:tcW w:w="1016" w:type="dxa"/>
            <w:noWrap/>
            <w:vAlign w:val="bottom"/>
            <w:hideMark/>
          </w:tcPr>
          <w:p w14:paraId="1DF8DB6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26%</w:t>
            </w:r>
          </w:p>
        </w:tc>
      </w:tr>
      <w:tr w:rsidR="00BB502E" w:rsidRPr="007F5BA4" w14:paraId="11F18BD2" w14:textId="77777777" w:rsidTr="00877965">
        <w:trPr>
          <w:trHeight w:val="210"/>
        </w:trPr>
        <w:tc>
          <w:tcPr>
            <w:tcW w:w="4254" w:type="dxa"/>
            <w:noWrap/>
            <w:vAlign w:val="bottom"/>
            <w:hideMark/>
          </w:tcPr>
          <w:p w14:paraId="39F91778"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BOTWELL GREEN SPORTS AND LEISURE CENTRE</w:t>
            </w:r>
          </w:p>
        </w:tc>
        <w:tc>
          <w:tcPr>
            <w:tcW w:w="850" w:type="dxa"/>
            <w:noWrap/>
            <w:vAlign w:val="bottom"/>
            <w:hideMark/>
          </w:tcPr>
          <w:p w14:paraId="24063887"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1DB3560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19</w:t>
            </w:r>
          </w:p>
        </w:tc>
        <w:tc>
          <w:tcPr>
            <w:tcW w:w="610" w:type="dxa"/>
            <w:noWrap/>
            <w:vAlign w:val="bottom"/>
            <w:hideMark/>
          </w:tcPr>
          <w:p w14:paraId="03F8333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627</w:t>
            </w:r>
          </w:p>
        </w:tc>
        <w:tc>
          <w:tcPr>
            <w:tcW w:w="602" w:type="dxa"/>
            <w:noWrap/>
            <w:hideMark/>
          </w:tcPr>
          <w:p w14:paraId="63D1BBA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2010</w:t>
            </w:r>
          </w:p>
        </w:tc>
        <w:tc>
          <w:tcPr>
            <w:tcW w:w="762" w:type="dxa"/>
            <w:noWrap/>
            <w:hideMark/>
          </w:tcPr>
          <w:p w14:paraId="00195E2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683E89A9" w14:textId="253C933F"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Public</w:t>
            </w:r>
          </w:p>
        </w:tc>
        <w:tc>
          <w:tcPr>
            <w:tcW w:w="1070" w:type="dxa"/>
            <w:noWrap/>
            <w:hideMark/>
          </w:tcPr>
          <w:p w14:paraId="423403C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608168D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5F9FFCD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w:t>
            </w:r>
          </w:p>
        </w:tc>
        <w:tc>
          <w:tcPr>
            <w:tcW w:w="1132" w:type="dxa"/>
            <w:noWrap/>
            <w:vAlign w:val="bottom"/>
            <w:hideMark/>
          </w:tcPr>
          <w:p w14:paraId="17B46E5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w:t>
            </w:r>
          </w:p>
        </w:tc>
        <w:tc>
          <w:tcPr>
            <w:tcW w:w="1016" w:type="dxa"/>
            <w:noWrap/>
            <w:vAlign w:val="bottom"/>
            <w:hideMark/>
          </w:tcPr>
          <w:p w14:paraId="7FF916E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21%</w:t>
            </w:r>
          </w:p>
        </w:tc>
      </w:tr>
      <w:tr w:rsidR="00BB502E" w:rsidRPr="007F5BA4" w14:paraId="089D0F1A" w14:textId="77777777" w:rsidTr="00877965">
        <w:trPr>
          <w:trHeight w:val="210"/>
        </w:trPr>
        <w:tc>
          <w:tcPr>
            <w:tcW w:w="4254" w:type="dxa"/>
            <w:noWrap/>
            <w:vAlign w:val="bottom"/>
            <w:hideMark/>
          </w:tcPr>
          <w:p w14:paraId="7A8DA55E"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BOTWELL GREEN SPORTS AND LEISURE CENTRE</w:t>
            </w:r>
          </w:p>
        </w:tc>
        <w:tc>
          <w:tcPr>
            <w:tcW w:w="850" w:type="dxa"/>
            <w:noWrap/>
            <w:vAlign w:val="bottom"/>
            <w:hideMark/>
          </w:tcPr>
          <w:p w14:paraId="270DFC30"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5E908CC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10</w:t>
            </w:r>
          </w:p>
        </w:tc>
        <w:tc>
          <w:tcPr>
            <w:tcW w:w="610" w:type="dxa"/>
            <w:noWrap/>
            <w:vAlign w:val="bottom"/>
            <w:hideMark/>
          </w:tcPr>
          <w:p w14:paraId="6A75E29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180</w:t>
            </w:r>
          </w:p>
        </w:tc>
        <w:tc>
          <w:tcPr>
            <w:tcW w:w="602" w:type="dxa"/>
            <w:noWrap/>
            <w:hideMark/>
          </w:tcPr>
          <w:p w14:paraId="4781D5E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5AF8CB9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15A79902" w14:textId="1FE9964E"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59A58ED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3F65688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3068EDF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447F246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5CA387C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0D4FB6EF" w14:textId="77777777" w:rsidTr="00877965">
        <w:trPr>
          <w:trHeight w:val="210"/>
        </w:trPr>
        <w:tc>
          <w:tcPr>
            <w:tcW w:w="4254" w:type="dxa"/>
            <w:noWrap/>
            <w:vAlign w:val="bottom"/>
            <w:hideMark/>
          </w:tcPr>
          <w:p w14:paraId="0C590D33"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BRUNEL UNIVERSITY SPORTS CENTRE</w:t>
            </w:r>
          </w:p>
        </w:tc>
        <w:tc>
          <w:tcPr>
            <w:tcW w:w="850" w:type="dxa"/>
            <w:noWrap/>
            <w:vAlign w:val="bottom"/>
            <w:hideMark/>
          </w:tcPr>
          <w:p w14:paraId="4F5C0C35"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194D2D5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40D02AA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0D014BA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2005</w:t>
            </w:r>
          </w:p>
        </w:tc>
        <w:tc>
          <w:tcPr>
            <w:tcW w:w="762" w:type="dxa"/>
            <w:noWrap/>
            <w:hideMark/>
          </w:tcPr>
          <w:p w14:paraId="05BFBFE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2831B4EC" w14:textId="5F37ED93"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15F6777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2B51A66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7669DAF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63%</w:t>
            </w:r>
          </w:p>
        </w:tc>
        <w:tc>
          <w:tcPr>
            <w:tcW w:w="1132" w:type="dxa"/>
            <w:noWrap/>
            <w:vAlign w:val="bottom"/>
            <w:hideMark/>
          </w:tcPr>
          <w:p w14:paraId="56031BB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w:t>
            </w:r>
          </w:p>
        </w:tc>
        <w:tc>
          <w:tcPr>
            <w:tcW w:w="1016" w:type="dxa"/>
            <w:noWrap/>
            <w:vAlign w:val="bottom"/>
            <w:hideMark/>
          </w:tcPr>
          <w:p w14:paraId="504BF70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29%</w:t>
            </w:r>
          </w:p>
        </w:tc>
      </w:tr>
      <w:tr w:rsidR="00BB502E" w:rsidRPr="007F5BA4" w14:paraId="63C0B655" w14:textId="77777777" w:rsidTr="00877965">
        <w:trPr>
          <w:trHeight w:val="210"/>
        </w:trPr>
        <w:tc>
          <w:tcPr>
            <w:tcW w:w="4254" w:type="dxa"/>
            <w:noWrap/>
            <w:vAlign w:val="bottom"/>
            <w:hideMark/>
          </w:tcPr>
          <w:p w14:paraId="4629B2EF"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BRUNEL UNIVERSITY SPORTS CENTRE</w:t>
            </w:r>
          </w:p>
        </w:tc>
        <w:tc>
          <w:tcPr>
            <w:tcW w:w="850" w:type="dxa"/>
            <w:noWrap/>
            <w:vAlign w:val="bottom"/>
            <w:hideMark/>
          </w:tcPr>
          <w:p w14:paraId="48C258EF"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62DAA80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796E1C1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10398E7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0B1BC79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43C4F3ED" w14:textId="7FA205ED"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75CE9F8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12CB662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01B755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5871256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07B5C7D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1C9E13BC" w14:textId="77777777" w:rsidTr="00877965">
        <w:trPr>
          <w:trHeight w:val="210"/>
        </w:trPr>
        <w:tc>
          <w:tcPr>
            <w:tcW w:w="4254" w:type="dxa"/>
            <w:noWrap/>
            <w:vAlign w:val="bottom"/>
            <w:hideMark/>
          </w:tcPr>
          <w:p w14:paraId="731FC74C"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DAVID LLOYD (NORTHWOOD)</w:t>
            </w:r>
          </w:p>
        </w:tc>
        <w:tc>
          <w:tcPr>
            <w:tcW w:w="850" w:type="dxa"/>
            <w:noWrap/>
            <w:vAlign w:val="bottom"/>
            <w:hideMark/>
          </w:tcPr>
          <w:p w14:paraId="252DA872"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3-court</w:t>
            </w:r>
          </w:p>
        </w:tc>
        <w:tc>
          <w:tcPr>
            <w:tcW w:w="1418" w:type="dxa"/>
            <w:noWrap/>
            <w:vAlign w:val="bottom"/>
            <w:hideMark/>
          </w:tcPr>
          <w:p w14:paraId="63A3DE6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27 x 18</w:t>
            </w:r>
          </w:p>
        </w:tc>
        <w:tc>
          <w:tcPr>
            <w:tcW w:w="610" w:type="dxa"/>
            <w:noWrap/>
            <w:vAlign w:val="bottom"/>
            <w:hideMark/>
          </w:tcPr>
          <w:p w14:paraId="2096F53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486</w:t>
            </w:r>
          </w:p>
        </w:tc>
        <w:tc>
          <w:tcPr>
            <w:tcW w:w="602" w:type="dxa"/>
            <w:noWrap/>
            <w:hideMark/>
          </w:tcPr>
          <w:p w14:paraId="5A4A583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1996</w:t>
            </w:r>
          </w:p>
        </w:tc>
        <w:tc>
          <w:tcPr>
            <w:tcW w:w="762" w:type="dxa"/>
            <w:noWrap/>
            <w:hideMark/>
          </w:tcPr>
          <w:p w14:paraId="7126D48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2007</w:t>
            </w:r>
          </w:p>
        </w:tc>
        <w:tc>
          <w:tcPr>
            <w:tcW w:w="812" w:type="dxa"/>
            <w:noWrap/>
          </w:tcPr>
          <w:p w14:paraId="79B50341" w14:textId="05CA5A06"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Commercial</w:t>
            </w:r>
          </w:p>
        </w:tc>
        <w:tc>
          <w:tcPr>
            <w:tcW w:w="1070" w:type="dxa"/>
            <w:noWrap/>
            <w:hideMark/>
          </w:tcPr>
          <w:p w14:paraId="304AD35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66%</w:t>
            </w:r>
          </w:p>
        </w:tc>
        <w:tc>
          <w:tcPr>
            <w:tcW w:w="975" w:type="dxa"/>
            <w:noWrap/>
            <w:vAlign w:val="bottom"/>
            <w:hideMark/>
          </w:tcPr>
          <w:p w14:paraId="4199AA4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w:t>
            </w:r>
          </w:p>
        </w:tc>
        <w:tc>
          <w:tcPr>
            <w:tcW w:w="1016" w:type="dxa"/>
            <w:noWrap/>
            <w:vAlign w:val="bottom"/>
            <w:hideMark/>
          </w:tcPr>
          <w:p w14:paraId="3F258C0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87%</w:t>
            </w:r>
          </w:p>
        </w:tc>
        <w:tc>
          <w:tcPr>
            <w:tcW w:w="1132" w:type="dxa"/>
            <w:noWrap/>
            <w:vAlign w:val="bottom"/>
            <w:hideMark/>
          </w:tcPr>
          <w:p w14:paraId="1E79D18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w:t>
            </w:r>
          </w:p>
        </w:tc>
        <w:tc>
          <w:tcPr>
            <w:tcW w:w="1016" w:type="dxa"/>
            <w:noWrap/>
            <w:vAlign w:val="bottom"/>
            <w:hideMark/>
          </w:tcPr>
          <w:p w14:paraId="4267A12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w:t>
            </w:r>
          </w:p>
        </w:tc>
      </w:tr>
      <w:tr w:rsidR="00BB502E" w:rsidRPr="007F5BA4" w14:paraId="1469B807" w14:textId="77777777" w:rsidTr="00877965">
        <w:trPr>
          <w:trHeight w:val="210"/>
        </w:trPr>
        <w:tc>
          <w:tcPr>
            <w:tcW w:w="4254" w:type="dxa"/>
            <w:noWrap/>
            <w:vAlign w:val="bottom"/>
            <w:hideMark/>
          </w:tcPr>
          <w:p w14:paraId="7767E078"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HAREFIELD SCHOOL</w:t>
            </w:r>
          </w:p>
        </w:tc>
        <w:tc>
          <w:tcPr>
            <w:tcW w:w="850" w:type="dxa"/>
            <w:noWrap/>
            <w:vAlign w:val="bottom"/>
            <w:hideMark/>
          </w:tcPr>
          <w:p w14:paraId="671B5F3E"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2021ACE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46F322E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788E39C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2008</w:t>
            </w:r>
          </w:p>
        </w:tc>
        <w:tc>
          <w:tcPr>
            <w:tcW w:w="762" w:type="dxa"/>
            <w:noWrap/>
            <w:hideMark/>
          </w:tcPr>
          <w:p w14:paraId="034C576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22C29E15" w14:textId="3EEC54A6"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1F3748E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53%</w:t>
            </w:r>
          </w:p>
        </w:tc>
        <w:tc>
          <w:tcPr>
            <w:tcW w:w="975" w:type="dxa"/>
            <w:noWrap/>
            <w:vAlign w:val="bottom"/>
            <w:hideMark/>
          </w:tcPr>
          <w:p w14:paraId="26F5668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47%</w:t>
            </w:r>
          </w:p>
        </w:tc>
        <w:tc>
          <w:tcPr>
            <w:tcW w:w="1016" w:type="dxa"/>
            <w:noWrap/>
            <w:vAlign w:val="bottom"/>
            <w:hideMark/>
          </w:tcPr>
          <w:p w14:paraId="2F6BB00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84%</w:t>
            </w:r>
          </w:p>
        </w:tc>
        <w:tc>
          <w:tcPr>
            <w:tcW w:w="1132" w:type="dxa"/>
            <w:noWrap/>
            <w:vAlign w:val="bottom"/>
            <w:hideMark/>
          </w:tcPr>
          <w:p w14:paraId="514D961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w:t>
            </w:r>
          </w:p>
        </w:tc>
        <w:tc>
          <w:tcPr>
            <w:tcW w:w="1016" w:type="dxa"/>
            <w:noWrap/>
            <w:vAlign w:val="bottom"/>
            <w:hideMark/>
          </w:tcPr>
          <w:p w14:paraId="2885145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w:t>
            </w:r>
          </w:p>
        </w:tc>
      </w:tr>
      <w:tr w:rsidR="00BB502E" w:rsidRPr="007F5BA4" w14:paraId="4113F395" w14:textId="77777777" w:rsidTr="00877965">
        <w:trPr>
          <w:trHeight w:val="210"/>
        </w:trPr>
        <w:tc>
          <w:tcPr>
            <w:tcW w:w="4254" w:type="dxa"/>
            <w:noWrap/>
            <w:vAlign w:val="bottom"/>
            <w:hideMark/>
          </w:tcPr>
          <w:p w14:paraId="36C5B265"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HARLINGTON SPORTS CENTRE</w:t>
            </w:r>
          </w:p>
        </w:tc>
        <w:tc>
          <w:tcPr>
            <w:tcW w:w="850" w:type="dxa"/>
            <w:noWrap/>
            <w:vAlign w:val="bottom"/>
            <w:hideMark/>
          </w:tcPr>
          <w:p w14:paraId="59599BF7"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5DC1335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20</w:t>
            </w:r>
          </w:p>
        </w:tc>
        <w:tc>
          <w:tcPr>
            <w:tcW w:w="610" w:type="dxa"/>
            <w:noWrap/>
            <w:vAlign w:val="bottom"/>
            <w:hideMark/>
          </w:tcPr>
          <w:p w14:paraId="57DA631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660</w:t>
            </w:r>
          </w:p>
        </w:tc>
        <w:tc>
          <w:tcPr>
            <w:tcW w:w="602" w:type="dxa"/>
            <w:noWrap/>
            <w:hideMark/>
          </w:tcPr>
          <w:p w14:paraId="70178FA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2023</w:t>
            </w:r>
          </w:p>
        </w:tc>
        <w:tc>
          <w:tcPr>
            <w:tcW w:w="762" w:type="dxa"/>
            <w:noWrap/>
            <w:hideMark/>
          </w:tcPr>
          <w:p w14:paraId="52EF5CB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43C42741" w14:textId="0B782E30"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(3rd party)</w:t>
            </w:r>
          </w:p>
        </w:tc>
        <w:tc>
          <w:tcPr>
            <w:tcW w:w="1070" w:type="dxa"/>
            <w:noWrap/>
            <w:hideMark/>
          </w:tcPr>
          <w:p w14:paraId="5722B57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6999642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3CA54ED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77%</w:t>
            </w:r>
          </w:p>
        </w:tc>
        <w:tc>
          <w:tcPr>
            <w:tcW w:w="1132" w:type="dxa"/>
            <w:noWrap/>
            <w:vAlign w:val="bottom"/>
            <w:hideMark/>
          </w:tcPr>
          <w:p w14:paraId="2CCF74C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w:t>
            </w:r>
          </w:p>
        </w:tc>
        <w:tc>
          <w:tcPr>
            <w:tcW w:w="1016" w:type="dxa"/>
            <w:noWrap/>
            <w:vAlign w:val="bottom"/>
            <w:hideMark/>
          </w:tcPr>
          <w:p w14:paraId="2DC0309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13%</w:t>
            </w:r>
          </w:p>
        </w:tc>
      </w:tr>
      <w:tr w:rsidR="00BB502E" w:rsidRPr="007F5BA4" w14:paraId="2D5D186D" w14:textId="77777777" w:rsidTr="00877965">
        <w:trPr>
          <w:trHeight w:val="210"/>
        </w:trPr>
        <w:tc>
          <w:tcPr>
            <w:tcW w:w="4254" w:type="dxa"/>
            <w:noWrap/>
            <w:vAlign w:val="bottom"/>
            <w:hideMark/>
          </w:tcPr>
          <w:p w14:paraId="35746ADB"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lastRenderedPageBreak/>
              <w:t>HILLINGDON SPORTS AND LEISURE COMPLEX</w:t>
            </w:r>
          </w:p>
        </w:tc>
        <w:tc>
          <w:tcPr>
            <w:tcW w:w="850" w:type="dxa"/>
            <w:noWrap/>
            <w:vAlign w:val="bottom"/>
            <w:hideMark/>
          </w:tcPr>
          <w:p w14:paraId="4E341139"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3E85A45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27FEF91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7BA6025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2010</w:t>
            </w:r>
          </w:p>
        </w:tc>
        <w:tc>
          <w:tcPr>
            <w:tcW w:w="762" w:type="dxa"/>
            <w:noWrap/>
            <w:hideMark/>
          </w:tcPr>
          <w:p w14:paraId="2AB5163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00229FB1" w14:textId="1C909EAA"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Public</w:t>
            </w:r>
          </w:p>
        </w:tc>
        <w:tc>
          <w:tcPr>
            <w:tcW w:w="1070" w:type="dxa"/>
            <w:noWrap/>
            <w:hideMark/>
          </w:tcPr>
          <w:p w14:paraId="4B54FD0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167ACF9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007A3C2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83%</w:t>
            </w:r>
          </w:p>
        </w:tc>
        <w:tc>
          <w:tcPr>
            <w:tcW w:w="1132" w:type="dxa"/>
            <w:noWrap/>
            <w:vAlign w:val="bottom"/>
            <w:hideMark/>
          </w:tcPr>
          <w:p w14:paraId="6C637B4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w:t>
            </w:r>
          </w:p>
        </w:tc>
        <w:tc>
          <w:tcPr>
            <w:tcW w:w="1016" w:type="dxa"/>
            <w:noWrap/>
            <w:vAlign w:val="bottom"/>
            <w:hideMark/>
          </w:tcPr>
          <w:p w14:paraId="3F7CAF4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w:t>
            </w:r>
          </w:p>
        </w:tc>
      </w:tr>
      <w:tr w:rsidR="00BB502E" w:rsidRPr="007F5BA4" w14:paraId="062D3211" w14:textId="77777777" w:rsidTr="00877965">
        <w:trPr>
          <w:trHeight w:val="210"/>
        </w:trPr>
        <w:tc>
          <w:tcPr>
            <w:tcW w:w="4254" w:type="dxa"/>
            <w:noWrap/>
            <w:vAlign w:val="bottom"/>
            <w:hideMark/>
          </w:tcPr>
          <w:p w14:paraId="677EDB12"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HILLINGDON SPORTS AND LEISURE COMPLEX</w:t>
            </w:r>
          </w:p>
        </w:tc>
        <w:tc>
          <w:tcPr>
            <w:tcW w:w="850" w:type="dxa"/>
            <w:noWrap/>
            <w:vAlign w:val="bottom"/>
            <w:hideMark/>
          </w:tcPr>
          <w:p w14:paraId="08A73AB4"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1283B3D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17 x 9</w:t>
            </w:r>
          </w:p>
        </w:tc>
        <w:tc>
          <w:tcPr>
            <w:tcW w:w="610" w:type="dxa"/>
            <w:noWrap/>
            <w:vAlign w:val="bottom"/>
            <w:hideMark/>
          </w:tcPr>
          <w:p w14:paraId="61978F5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153</w:t>
            </w:r>
          </w:p>
        </w:tc>
        <w:tc>
          <w:tcPr>
            <w:tcW w:w="602" w:type="dxa"/>
            <w:noWrap/>
            <w:hideMark/>
          </w:tcPr>
          <w:p w14:paraId="0E62814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7405582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0C12C8B3" w14:textId="73238E36"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47AA454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6A30B53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69A50BE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7BC729C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299ED3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08E95748" w14:textId="77777777" w:rsidTr="00877965">
        <w:trPr>
          <w:trHeight w:val="210"/>
        </w:trPr>
        <w:tc>
          <w:tcPr>
            <w:tcW w:w="4254" w:type="dxa"/>
            <w:noWrap/>
            <w:vAlign w:val="bottom"/>
            <w:hideMark/>
          </w:tcPr>
          <w:p w14:paraId="0EE671AC"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HILLINGDON SPORTS AND LEISURE COMPLEX</w:t>
            </w:r>
          </w:p>
        </w:tc>
        <w:tc>
          <w:tcPr>
            <w:tcW w:w="850" w:type="dxa"/>
            <w:noWrap/>
            <w:vAlign w:val="bottom"/>
            <w:hideMark/>
          </w:tcPr>
          <w:p w14:paraId="39A38F81"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52C50E4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17 x 9</w:t>
            </w:r>
          </w:p>
        </w:tc>
        <w:tc>
          <w:tcPr>
            <w:tcW w:w="610" w:type="dxa"/>
            <w:noWrap/>
            <w:vAlign w:val="bottom"/>
            <w:hideMark/>
          </w:tcPr>
          <w:p w14:paraId="6CC2498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153</w:t>
            </w:r>
          </w:p>
        </w:tc>
        <w:tc>
          <w:tcPr>
            <w:tcW w:w="602" w:type="dxa"/>
            <w:noWrap/>
            <w:hideMark/>
          </w:tcPr>
          <w:p w14:paraId="748CC58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57825FB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3FA019E6" w14:textId="36139F22"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7C0E5B8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4DDA351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4734891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457C960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5794F78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793C28E8" w14:textId="77777777" w:rsidTr="00877965">
        <w:trPr>
          <w:trHeight w:val="210"/>
        </w:trPr>
        <w:tc>
          <w:tcPr>
            <w:tcW w:w="4254" w:type="dxa"/>
            <w:noWrap/>
            <w:vAlign w:val="bottom"/>
            <w:hideMark/>
          </w:tcPr>
          <w:p w14:paraId="7AC61914"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NORTHWOOD COLLEGE FOR GIRLS</w:t>
            </w:r>
          </w:p>
        </w:tc>
        <w:tc>
          <w:tcPr>
            <w:tcW w:w="850" w:type="dxa"/>
            <w:noWrap/>
            <w:vAlign w:val="bottom"/>
            <w:hideMark/>
          </w:tcPr>
          <w:p w14:paraId="1CBD0FC0"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1C11F96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789A27F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4CFCA52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1993</w:t>
            </w:r>
          </w:p>
        </w:tc>
        <w:tc>
          <w:tcPr>
            <w:tcW w:w="762" w:type="dxa"/>
            <w:noWrap/>
            <w:hideMark/>
          </w:tcPr>
          <w:p w14:paraId="13594C7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63D870DD" w14:textId="29CCBC63"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016EA82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0D34A54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37B62E0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80%</w:t>
            </w:r>
          </w:p>
        </w:tc>
        <w:tc>
          <w:tcPr>
            <w:tcW w:w="1132" w:type="dxa"/>
            <w:noWrap/>
            <w:vAlign w:val="bottom"/>
            <w:hideMark/>
          </w:tcPr>
          <w:p w14:paraId="630F8FB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w:t>
            </w:r>
          </w:p>
        </w:tc>
        <w:tc>
          <w:tcPr>
            <w:tcW w:w="1016" w:type="dxa"/>
            <w:noWrap/>
            <w:vAlign w:val="bottom"/>
            <w:hideMark/>
          </w:tcPr>
          <w:p w14:paraId="6709ACE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12%</w:t>
            </w:r>
          </w:p>
        </w:tc>
      </w:tr>
      <w:tr w:rsidR="00BB502E" w:rsidRPr="007F5BA4" w14:paraId="583F9963" w14:textId="77777777" w:rsidTr="00877965">
        <w:trPr>
          <w:trHeight w:val="210"/>
        </w:trPr>
        <w:tc>
          <w:tcPr>
            <w:tcW w:w="4254" w:type="dxa"/>
            <w:noWrap/>
            <w:vAlign w:val="bottom"/>
            <w:hideMark/>
          </w:tcPr>
          <w:p w14:paraId="13FA558E"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PARK ACADEMY WEST LONDON</w:t>
            </w:r>
          </w:p>
        </w:tc>
        <w:tc>
          <w:tcPr>
            <w:tcW w:w="850" w:type="dxa"/>
            <w:noWrap/>
            <w:vAlign w:val="bottom"/>
            <w:hideMark/>
          </w:tcPr>
          <w:p w14:paraId="05B0D313"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6B9E330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2F17828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33F86FA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2005</w:t>
            </w:r>
          </w:p>
        </w:tc>
        <w:tc>
          <w:tcPr>
            <w:tcW w:w="762" w:type="dxa"/>
            <w:noWrap/>
            <w:hideMark/>
          </w:tcPr>
          <w:p w14:paraId="5CE0535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24EA7CF0" w14:textId="2E63DE0F"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52C7C37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54A2F35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0A5D35A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44%</w:t>
            </w:r>
          </w:p>
        </w:tc>
        <w:tc>
          <w:tcPr>
            <w:tcW w:w="1132" w:type="dxa"/>
            <w:noWrap/>
            <w:vAlign w:val="bottom"/>
            <w:hideMark/>
          </w:tcPr>
          <w:p w14:paraId="34E02F9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w:t>
            </w:r>
          </w:p>
        </w:tc>
        <w:tc>
          <w:tcPr>
            <w:tcW w:w="1016" w:type="dxa"/>
            <w:noWrap/>
            <w:vAlign w:val="bottom"/>
            <w:hideMark/>
          </w:tcPr>
          <w:p w14:paraId="178EB19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50%</w:t>
            </w:r>
          </w:p>
        </w:tc>
      </w:tr>
      <w:tr w:rsidR="00BB502E" w:rsidRPr="007F5BA4" w14:paraId="2BC6BBFF" w14:textId="77777777" w:rsidTr="00877965">
        <w:trPr>
          <w:trHeight w:val="210"/>
        </w:trPr>
        <w:tc>
          <w:tcPr>
            <w:tcW w:w="4254" w:type="dxa"/>
            <w:noWrap/>
            <w:vAlign w:val="bottom"/>
            <w:hideMark/>
          </w:tcPr>
          <w:p w14:paraId="1AEC5943"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QUEENSMEAD SPORTS CENTRE</w:t>
            </w:r>
          </w:p>
        </w:tc>
        <w:tc>
          <w:tcPr>
            <w:tcW w:w="850" w:type="dxa"/>
            <w:noWrap/>
            <w:vAlign w:val="bottom"/>
            <w:hideMark/>
          </w:tcPr>
          <w:p w14:paraId="78292133"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6-court</w:t>
            </w:r>
          </w:p>
        </w:tc>
        <w:tc>
          <w:tcPr>
            <w:tcW w:w="1418" w:type="dxa"/>
            <w:noWrap/>
            <w:vAlign w:val="bottom"/>
            <w:hideMark/>
          </w:tcPr>
          <w:p w14:paraId="5CEB94C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27</w:t>
            </w:r>
          </w:p>
        </w:tc>
        <w:tc>
          <w:tcPr>
            <w:tcW w:w="610" w:type="dxa"/>
            <w:noWrap/>
            <w:vAlign w:val="bottom"/>
            <w:hideMark/>
          </w:tcPr>
          <w:p w14:paraId="54B70B2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932</w:t>
            </w:r>
          </w:p>
        </w:tc>
        <w:tc>
          <w:tcPr>
            <w:tcW w:w="602" w:type="dxa"/>
            <w:noWrap/>
            <w:hideMark/>
          </w:tcPr>
          <w:p w14:paraId="0D32C85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1976</w:t>
            </w:r>
          </w:p>
        </w:tc>
        <w:tc>
          <w:tcPr>
            <w:tcW w:w="762" w:type="dxa"/>
            <w:noWrap/>
            <w:hideMark/>
          </w:tcPr>
          <w:p w14:paraId="703D1CF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2004</w:t>
            </w:r>
          </w:p>
        </w:tc>
        <w:tc>
          <w:tcPr>
            <w:tcW w:w="812" w:type="dxa"/>
            <w:noWrap/>
          </w:tcPr>
          <w:p w14:paraId="738CAAEF" w14:textId="484AB2DA"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(3rd party)</w:t>
            </w:r>
          </w:p>
        </w:tc>
        <w:tc>
          <w:tcPr>
            <w:tcW w:w="1070" w:type="dxa"/>
            <w:noWrap/>
            <w:hideMark/>
          </w:tcPr>
          <w:p w14:paraId="76867B0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202B6EA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3D41AB4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80%</w:t>
            </w:r>
          </w:p>
        </w:tc>
        <w:tc>
          <w:tcPr>
            <w:tcW w:w="1132" w:type="dxa"/>
            <w:noWrap/>
            <w:vAlign w:val="bottom"/>
            <w:hideMark/>
          </w:tcPr>
          <w:p w14:paraId="1B559B9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w:t>
            </w:r>
          </w:p>
        </w:tc>
        <w:tc>
          <w:tcPr>
            <w:tcW w:w="1016" w:type="dxa"/>
            <w:noWrap/>
            <w:vAlign w:val="bottom"/>
            <w:hideMark/>
          </w:tcPr>
          <w:p w14:paraId="3E3FAC6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12%</w:t>
            </w:r>
          </w:p>
        </w:tc>
      </w:tr>
      <w:tr w:rsidR="00BB502E" w:rsidRPr="007F5BA4" w14:paraId="517CA382" w14:textId="77777777" w:rsidTr="00877965">
        <w:trPr>
          <w:trHeight w:val="210"/>
        </w:trPr>
        <w:tc>
          <w:tcPr>
            <w:tcW w:w="4254" w:type="dxa"/>
            <w:noWrap/>
            <w:vAlign w:val="bottom"/>
            <w:hideMark/>
          </w:tcPr>
          <w:p w14:paraId="0226FCC8"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ROSEDALE COLLEGE</w:t>
            </w:r>
          </w:p>
        </w:tc>
        <w:tc>
          <w:tcPr>
            <w:tcW w:w="850" w:type="dxa"/>
            <w:noWrap/>
            <w:vAlign w:val="bottom"/>
            <w:hideMark/>
          </w:tcPr>
          <w:p w14:paraId="2CBC41A6"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5-court</w:t>
            </w:r>
          </w:p>
        </w:tc>
        <w:tc>
          <w:tcPr>
            <w:tcW w:w="1418" w:type="dxa"/>
            <w:noWrap/>
            <w:vAlign w:val="bottom"/>
            <w:hideMark/>
          </w:tcPr>
          <w:p w14:paraId="4D2F519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40.6 x 21.35</w:t>
            </w:r>
          </w:p>
        </w:tc>
        <w:tc>
          <w:tcPr>
            <w:tcW w:w="610" w:type="dxa"/>
            <w:noWrap/>
            <w:vAlign w:val="bottom"/>
            <w:hideMark/>
          </w:tcPr>
          <w:p w14:paraId="2B5A58B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867</w:t>
            </w:r>
          </w:p>
        </w:tc>
        <w:tc>
          <w:tcPr>
            <w:tcW w:w="602" w:type="dxa"/>
            <w:noWrap/>
            <w:hideMark/>
          </w:tcPr>
          <w:p w14:paraId="4409265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1970</w:t>
            </w:r>
          </w:p>
        </w:tc>
        <w:tc>
          <w:tcPr>
            <w:tcW w:w="762" w:type="dxa"/>
            <w:noWrap/>
            <w:hideMark/>
          </w:tcPr>
          <w:p w14:paraId="2E0FA4C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2006</w:t>
            </w:r>
          </w:p>
        </w:tc>
        <w:tc>
          <w:tcPr>
            <w:tcW w:w="812" w:type="dxa"/>
            <w:noWrap/>
          </w:tcPr>
          <w:p w14:paraId="293043DA" w14:textId="74BC2105"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3BA7BD7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2D1C4BB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3191318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70%</w:t>
            </w:r>
          </w:p>
        </w:tc>
        <w:tc>
          <w:tcPr>
            <w:tcW w:w="1132" w:type="dxa"/>
            <w:noWrap/>
            <w:vAlign w:val="bottom"/>
            <w:hideMark/>
          </w:tcPr>
          <w:p w14:paraId="2A26BD0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w:t>
            </w:r>
          </w:p>
        </w:tc>
        <w:tc>
          <w:tcPr>
            <w:tcW w:w="1016" w:type="dxa"/>
            <w:noWrap/>
            <w:vAlign w:val="bottom"/>
            <w:hideMark/>
          </w:tcPr>
          <w:p w14:paraId="2B2F527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21%</w:t>
            </w:r>
          </w:p>
        </w:tc>
      </w:tr>
      <w:tr w:rsidR="00BB502E" w:rsidRPr="007F5BA4" w14:paraId="4702121D" w14:textId="77777777" w:rsidTr="00877965">
        <w:trPr>
          <w:trHeight w:val="210"/>
        </w:trPr>
        <w:tc>
          <w:tcPr>
            <w:tcW w:w="4254" w:type="dxa"/>
            <w:noWrap/>
            <w:vAlign w:val="bottom"/>
            <w:hideMark/>
          </w:tcPr>
          <w:p w14:paraId="3599961B"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ROSEDALE COLLEGE</w:t>
            </w:r>
          </w:p>
        </w:tc>
        <w:tc>
          <w:tcPr>
            <w:tcW w:w="850" w:type="dxa"/>
            <w:noWrap/>
            <w:vAlign w:val="bottom"/>
            <w:hideMark/>
          </w:tcPr>
          <w:p w14:paraId="60206884"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5656809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10</w:t>
            </w:r>
          </w:p>
        </w:tc>
        <w:tc>
          <w:tcPr>
            <w:tcW w:w="610" w:type="dxa"/>
            <w:noWrap/>
            <w:vAlign w:val="bottom"/>
            <w:hideMark/>
          </w:tcPr>
          <w:p w14:paraId="4F8F3B1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180</w:t>
            </w:r>
          </w:p>
        </w:tc>
        <w:tc>
          <w:tcPr>
            <w:tcW w:w="602" w:type="dxa"/>
            <w:noWrap/>
            <w:hideMark/>
          </w:tcPr>
          <w:p w14:paraId="44DB3B0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2974223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67511A9A" w14:textId="704BB61F"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2D766D7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33537C0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4C9D8A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6E8A77A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511C555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488D487D" w14:textId="77777777" w:rsidTr="00877965">
        <w:trPr>
          <w:trHeight w:val="210"/>
        </w:trPr>
        <w:tc>
          <w:tcPr>
            <w:tcW w:w="4254" w:type="dxa"/>
            <w:noWrap/>
            <w:vAlign w:val="bottom"/>
            <w:hideMark/>
          </w:tcPr>
          <w:p w14:paraId="357DCEE2"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ST HELENS SCHOOL SPORTS CENTRE</w:t>
            </w:r>
          </w:p>
        </w:tc>
        <w:tc>
          <w:tcPr>
            <w:tcW w:w="850" w:type="dxa"/>
            <w:noWrap/>
            <w:vAlign w:val="bottom"/>
            <w:hideMark/>
          </w:tcPr>
          <w:p w14:paraId="3676809B"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7B307F3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0E8E4B9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03F5854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2006</w:t>
            </w:r>
          </w:p>
        </w:tc>
        <w:tc>
          <w:tcPr>
            <w:tcW w:w="762" w:type="dxa"/>
            <w:noWrap/>
            <w:hideMark/>
          </w:tcPr>
          <w:p w14:paraId="7D0747A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1B543DAA" w14:textId="2396C677"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09CE699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4EB4AC1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043B45C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78%</w:t>
            </w:r>
          </w:p>
        </w:tc>
        <w:tc>
          <w:tcPr>
            <w:tcW w:w="1132" w:type="dxa"/>
            <w:noWrap/>
            <w:vAlign w:val="bottom"/>
            <w:hideMark/>
          </w:tcPr>
          <w:p w14:paraId="70F09F1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w:t>
            </w:r>
          </w:p>
        </w:tc>
        <w:tc>
          <w:tcPr>
            <w:tcW w:w="1016" w:type="dxa"/>
            <w:noWrap/>
            <w:vAlign w:val="bottom"/>
            <w:hideMark/>
          </w:tcPr>
          <w:p w14:paraId="5A13E6E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13%</w:t>
            </w:r>
          </w:p>
        </w:tc>
      </w:tr>
      <w:tr w:rsidR="00BB502E" w:rsidRPr="007F5BA4" w14:paraId="3BAB4EB0" w14:textId="77777777" w:rsidTr="00877965">
        <w:trPr>
          <w:trHeight w:val="210"/>
        </w:trPr>
        <w:tc>
          <w:tcPr>
            <w:tcW w:w="4254" w:type="dxa"/>
            <w:noWrap/>
            <w:vAlign w:val="bottom"/>
            <w:hideMark/>
          </w:tcPr>
          <w:p w14:paraId="6F22BBD3"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SWAKELEYS SCHOOL</w:t>
            </w:r>
          </w:p>
        </w:tc>
        <w:tc>
          <w:tcPr>
            <w:tcW w:w="850" w:type="dxa"/>
            <w:noWrap/>
            <w:vAlign w:val="bottom"/>
            <w:hideMark/>
          </w:tcPr>
          <w:p w14:paraId="228C7462"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0159884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62CDD9D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0E2BFDD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1986</w:t>
            </w:r>
          </w:p>
        </w:tc>
        <w:tc>
          <w:tcPr>
            <w:tcW w:w="762" w:type="dxa"/>
            <w:noWrap/>
            <w:hideMark/>
          </w:tcPr>
          <w:p w14:paraId="48B58DB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2010</w:t>
            </w:r>
          </w:p>
        </w:tc>
        <w:tc>
          <w:tcPr>
            <w:tcW w:w="812" w:type="dxa"/>
            <w:noWrap/>
          </w:tcPr>
          <w:p w14:paraId="7809E424" w14:textId="6A4878CD"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2E822A4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80%</w:t>
            </w:r>
          </w:p>
        </w:tc>
        <w:tc>
          <w:tcPr>
            <w:tcW w:w="975" w:type="dxa"/>
            <w:noWrap/>
            <w:vAlign w:val="bottom"/>
            <w:hideMark/>
          </w:tcPr>
          <w:p w14:paraId="529D6AC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w:t>
            </w:r>
          </w:p>
        </w:tc>
        <w:tc>
          <w:tcPr>
            <w:tcW w:w="1016" w:type="dxa"/>
            <w:noWrap/>
            <w:vAlign w:val="bottom"/>
            <w:hideMark/>
          </w:tcPr>
          <w:p w14:paraId="7C15D42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82%</w:t>
            </w:r>
          </w:p>
        </w:tc>
        <w:tc>
          <w:tcPr>
            <w:tcW w:w="1132" w:type="dxa"/>
            <w:noWrap/>
            <w:vAlign w:val="bottom"/>
            <w:hideMark/>
          </w:tcPr>
          <w:p w14:paraId="6C785B5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w:t>
            </w:r>
          </w:p>
        </w:tc>
        <w:tc>
          <w:tcPr>
            <w:tcW w:w="1016" w:type="dxa"/>
            <w:noWrap/>
            <w:vAlign w:val="bottom"/>
            <w:hideMark/>
          </w:tcPr>
          <w:p w14:paraId="605518F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w:t>
            </w:r>
          </w:p>
        </w:tc>
      </w:tr>
      <w:tr w:rsidR="00BB502E" w:rsidRPr="007F5BA4" w14:paraId="387C71B0" w14:textId="77777777" w:rsidTr="00877965">
        <w:trPr>
          <w:trHeight w:val="210"/>
        </w:trPr>
        <w:tc>
          <w:tcPr>
            <w:tcW w:w="4254" w:type="dxa"/>
            <w:noWrap/>
            <w:vAlign w:val="bottom"/>
            <w:hideMark/>
          </w:tcPr>
          <w:p w14:paraId="35F68E0E"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SWAKELEYS SCHOOL</w:t>
            </w:r>
          </w:p>
        </w:tc>
        <w:tc>
          <w:tcPr>
            <w:tcW w:w="850" w:type="dxa"/>
            <w:noWrap/>
            <w:vAlign w:val="bottom"/>
            <w:hideMark/>
          </w:tcPr>
          <w:p w14:paraId="4EB479F0"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7CB6D7A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0D7B4DD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4E6567C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234A114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6B84E904" w14:textId="794F4BCD"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64EC28B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52E24AB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4E5A548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7A6ABD4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6BEB2F2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77431469" w14:textId="77777777" w:rsidTr="00877965">
        <w:trPr>
          <w:trHeight w:val="210"/>
        </w:trPr>
        <w:tc>
          <w:tcPr>
            <w:tcW w:w="4254" w:type="dxa"/>
            <w:noWrap/>
            <w:vAlign w:val="bottom"/>
            <w:hideMark/>
          </w:tcPr>
          <w:p w14:paraId="19223F49"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SWAKELEYS SCHOOL</w:t>
            </w:r>
          </w:p>
        </w:tc>
        <w:tc>
          <w:tcPr>
            <w:tcW w:w="850" w:type="dxa"/>
            <w:noWrap/>
            <w:vAlign w:val="bottom"/>
            <w:hideMark/>
          </w:tcPr>
          <w:p w14:paraId="51E29EE6"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7DF6AD0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10</w:t>
            </w:r>
          </w:p>
        </w:tc>
        <w:tc>
          <w:tcPr>
            <w:tcW w:w="610" w:type="dxa"/>
            <w:noWrap/>
            <w:vAlign w:val="bottom"/>
            <w:hideMark/>
          </w:tcPr>
          <w:p w14:paraId="7B59C13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180</w:t>
            </w:r>
          </w:p>
        </w:tc>
        <w:tc>
          <w:tcPr>
            <w:tcW w:w="602" w:type="dxa"/>
            <w:noWrap/>
            <w:hideMark/>
          </w:tcPr>
          <w:p w14:paraId="3D56074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28617CA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3EF8721B" w14:textId="721BF6EC"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5C3E424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5B82BBF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417303A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7460B5B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3D295F8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11598F92" w14:textId="77777777" w:rsidTr="00877965">
        <w:trPr>
          <w:trHeight w:val="210"/>
        </w:trPr>
        <w:tc>
          <w:tcPr>
            <w:tcW w:w="4254" w:type="dxa"/>
            <w:noWrap/>
            <w:vAlign w:val="bottom"/>
            <w:hideMark/>
          </w:tcPr>
          <w:p w14:paraId="6372F3D5"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SWAKELEYS SCHOOL</w:t>
            </w:r>
          </w:p>
        </w:tc>
        <w:tc>
          <w:tcPr>
            <w:tcW w:w="850" w:type="dxa"/>
            <w:noWrap/>
            <w:vAlign w:val="bottom"/>
            <w:hideMark/>
          </w:tcPr>
          <w:p w14:paraId="4C011D9A"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61D9740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10</w:t>
            </w:r>
          </w:p>
        </w:tc>
        <w:tc>
          <w:tcPr>
            <w:tcW w:w="610" w:type="dxa"/>
            <w:noWrap/>
            <w:vAlign w:val="bottom"/>
            <w:hideMark/>
          </w:tcPr>
          <w:p w14:paraId="6E44737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180</w:t>
            </w:r>
          </w:p>
        </w:tc>
        <w:tc>
          <w:tcPr>
            <w:tcW w:w="602" w:type="dxa"/>
            <w:noWrap/>
            <w:hideMark/>
          </w:tcPr>
          <w:p w14:paraId="530EE7B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7DDCFE0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220A0725" w14:textId="35DCBAE3"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75C0DDB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0305EBE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1537C8A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181A3A7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4141B8C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4C329611" w14:textId="77777777" w:rsidTr="00877965">
        <w:trPr>
          <w:trHeight w:val="210"/>
        </w:trPr>
        <w:tc>
          <w:tcPr>
            <w:tcW w:w="4254" w:type="dxa"/>
            <w:noWrap/>
            <w:vAlign w:val="bottom"/>
            <w:hideMark/>
          </w:tcPr>
          <w:p w14:paraId="33E58425"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THE DOUAY MARTYRS SCHOOL</w:t>
            </w:r>
          </w:p>
        </w:tc>
        <w:tc>
          <w:tcPr>
            <w:tcW w:w="850" w:type="dxa"/>
            <w:noWrap/>
            <w:vAlign w:val="bottom"/>
            <w:hideMark/>
          </w:tcPr>
          <w:p w14:paraId="070B4A73"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3-court</w:t>
            </w:r>
          </w:p>
        </w:tc>
        <w:tc>
          <w:tcPr>
            <w:tcW w:w="1418" w:type="dxa"/>
            <w:noWrap/>
            <w:vAlign w:val="bottom"/>
            <w:hideMark/>
          </w:tcPr>
          <w:p w14:paraId="5733CA6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27 x 18</w:t>
            </w:r>
          </w:p>
        </w:tc>
        <w:tc>
          <w:tcPr>
            <w:tcW w:w="610" w:type="dxa"/>
            <w:noWrap/>
            <w:vAlign w:val="bottom"/>
            <w:hideMark/>
          </w:tcPr>
          <w:p w14:paraId="78E9E80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486</w:t>
            </w:r>
          </w:p>
        </w:tc>
        <w:tc>
          <w:tcPr>
            <w:tcW w:w="602" w:type="dxa"/>
            <w:noWrap/>
            <w:hideMark/>
          </w:tcPr>
          <w:p w14:paraId="407831D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1996</w:t>
            </w:r>
          </w:p>
        </w:tc>
        <w:tc>
          <w:tcPr>
            <w:tcW w:w="762" w:type="dxa"/>
            <w:noWrap/>
            <w:hideMark/>
          </w:tcPr>
          <w:p w14:paraId="5E1D979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304C7CEE" w14:textId="6FFA79BE"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0161757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12E499F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66F29D7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74%</w:t>
            </w:r>
          </w:p>
        </w:tc>
        <w:tc>
          <w:tcPr>
            <w:tcW w:w="1132" w:type="dxa"/>
            <w:noWrap/>
            <w:vAlign w:val="bottom"/>
            <w:hideMark/>
          </w:tcPr>
          <w:p w14:paraId="0490180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w:t>
            </w:r>
          </w:p>
        </w:tc>
        <w:tc>
          <w:tcPr>
            <w:tcW w:w="1016" w:type="dxa"/>
            <w:noWrap/>
            <w:vAlign w:val="bottom"/>
            <w:hideMark/>
          </w:tcPr>
          <w:p w14:paraId="26F6269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w:t>
            </w:r>
          </w:p>
        </w:tc>
      </w:tr>
      <w:tr w:rsidR="00BB502E" w:rsidRPr="007F5BA4" w14:paraId="02118101" w14:textId="77777777" w:rsidTr="00877965">
        <w:trPr>
          <w:trHeight w:val="210"/>
        </w:trPr>
        <w:tc>
          <w:tcPr>
            <w:tcW w:w="4254" w:type="dxa"/>
            <w:noWrap/>
            <w:vAlign w:val="bottom"/>
            <w:hideMark/>
          </w:tcPr>
          <w:p w14:paraId="4BB3DAA6"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UXBRIDGE COLLEGE</w:t>
            </w:r>
          </w:p>
        </w:tc>
        <w:tc>
          <w:tcPr>
            <w:tcW w:w="850" w:type="dxa"/>
            <w:noWrap/>
            <w:vAlign w:val="bottom"/>
            <w:hideMark/>
          </w:tcPr>
          <w:p w14:paraId="4DD7EF4A"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6-court</w:t>
            </w:r>
          </w:p>
        </w:tc>
        <w:tc>
          <w:tcPr>
            <w:tcW w:w="1418" w:type="dxa"/>
            <w:noWrap/>
            <w:vAlign w:val="bottom"/>
            <w:hideMark/>
          </w:tcPr>
          <w:p w14:paraId="7003D3A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27</w:t>
            </w:r>
          </w:p>
        </w:tc>
        <w:tc>
          <w:tcPr>
            <w:tcW w:w="610" w:type="dxa"/>
            <w:noWrap/>
            <w:vAlign w:val="bottom"/>
            <w:hideMark/>
          </w:tcPr>
          <w:p w14:paraId="5DDCA65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932</w:t>
            </w:r>
          </w:p>
        </w:tc>
        <w:tc>
          <w:tcPr>
            <w:tcW w:w="602" w:type="dxa"/>
            <w:noWrap/>
            <w:hideMark/>
          </w:tcPr>
          <w:p w14:paraId="74E5E8E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2010</w:t>
            </w:r>
          </w:p>
        </w:tc>
        <w:tc>
          <w:tcPr>
            <w:tcW w:w="762" w:type="dxa"/>
            <w:noWrap/>
            <w:hideMark/>
          </w:tcPr>
          <w:p w14:paraId="3325314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34E0235F" w14:textId="771D61B6"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15B9BE4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11C6015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742F168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81%</w:t>
            </w:r>
          </w:p>
        </w:tc>
        <w:tc>
          <w:tcPr>
            <w:tcW w:w="1132" w:type="dxa"/>
            <w:noWrap/>
            <w:vAlign w:val="bottom"/>
            <w:hideMark/>
          </w:tcPr>
          <w:p w14:paraId="4D7F959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w:t>
            </w:r>
          </w:p>
        </w:tc>
        <w:tc>
          <w:tcPr>
            <w:tcW w:w="1016" w:type="dxa"/>
            <w:noWrap/>
            <w:vAlign w:val="bottom"/>
            <w:hideMark/>
          </w:tcPr>
          <w:p w14:paraId="329B121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w:t>
            </w:r>
          </w:p>
        </w:tc>
      </w:tr>
      <w:tr w:rsidR="00BB502E" w:rsidRPr="007F5BA4" w14:paraId="305E5542" w14:textId="77777777" w:rsidTr="00877965">
        <w:trPr>
          <w:trHeight w:val="210"/>
        </w:trPr>
        <w:tc>
          <w:tcPr>
            <w:tcW w:w="4254" w:type="dxa"/>
            <w:shd w:val="clear" w:color="auto" w:fill="83CAEB" w:themeFill="accent1" w:themeFillTint="66"/>
            <w:noWrap/>
            <w:vAlign w:val="bottom"/>
            <w:hideMark/>
          </w:tcPr>
          <w:p w14:paraId="748EC0E0" w14:textId="77777777" w:rsidR="00BB502E" w:rsidRPr="007F5BA4" w:rsidRDefault="00BB502E" w:rsidP="00877965">
            <w:pPr>
              <w:spacing w:after="0" w:line="240" w:lineRule="auto"/>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r>
              <w:rPr>
                <w:rFonts w:ascii="Arial" w:eastAsia="Times New Roman" w:hAnsi="Arial" w:cs="Arial"/>
                <w:b/>
                <w:bCs/>
                <w:kern w:val="0"/>
                <w:sz w:val="16"/>
                <w:szCs w:val="16"/>
                <w:lang w:eastAsia="en-GB"/>
                <w14:ligatures w14:val="none"/>
              </w:rPr>
              <w:t xml:space="preserve">Hounslow </w:t>
            </w:r>
          </w:p>
        </w:tc>
        <w:tc>
          <w:tcPr>
            <w:tcW w:w="850" w:type="dxa"/>
            <w:shd w:val="clear" w:color="auto" w:fill="83CAEB" w:themeFill="accent1" w:themeFillTint="66"/>
            <w:noWrap/>
            <w:vAlign w:val="bottom"/>
            <w:hideMark/>
          </w:tcPr>
          <w:p w14:paraId="238A5674" w14:textId="77777777" w:rsidR="00BB502E" w:rsidRPr="007F5BA4" w:rsidRDefault="00BB502E" w:rsidP="00877965">
            <w:pPr>
              <w:spacing w:after="0" w:line="240" w:lineRule="auto"/>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1418" w:type="dxa"/>
            <w:shd w:val="clear" w:color="auto" w:fill="83CAEB" w:themeFill="accent1" w:themeFillTint="66"/>
            <w:noWrap/>
            <w:vAlign w:val="bottom"/>
            <w:hideMark/>
          </w:tcPr>
          <w:p w14:paraId="0D235B1D"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610" w:type="dxa"/>
            <w:shd w:val="clear" w:color="auto" w:fill="83CAEB" w:themeFill="accent1" w:themeFillTint="66"/>
            <w:noWrap/>
            <w:vAlign w:val="bottom"/>
            <w:hideMark/>
          </w:tcPr>
          <w:p w14:paraId="206B1924"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602" w:type="dxa"/>
            <w:shd w:val="clear" w:color="auto" w:fill="83CAEB" w:themeFill="accent1" w:themeFillTint="66"/>
            <w:noWrap/>
            <w:hideMark/>
          </w:tcPr>
          <w:p w14:paraId="47B036FF"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p>
        </w:tc>
        <w:tc>
          <w:tcPr>
            <w:tcW w:w="762" w:type="dxa"/>
            <w:shd w:val="clear" w:color="auto" w:fill="83CAEB" w:themeFill="accent1" w:themeFillTint="66"/>
            <w:noWrap/>
            <w:hideMark/>
          </w:tcPr>
          <w:p w14:paraId="4E3AA1F6"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 </w:t>
            </w:r>
          </w:p>
        </w:tc>
        <w:tc>
          <w:tcPr>
            <w:tcW w:w="812" w:type="dxa"/>
            <w:shd w:val="clear" w:color="auto" w:fill="83CAEB" w:themeFill="accent1" w:themeFillTint="66"/>
            <w:noWrap/>
          </w:tcPr>
          <w:p w14:paraId="3A644597" w14:textId="3D3A6E57"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shd w:val="clear" w:color="auto" w:fill="83CAEB" w:themeFill="accent1" w:themeFillTint="66"/>
            <w:noWrap/>
            <w:hideMark/>
          </w:tcPr>
          <w:p w14:paraId="33CE88EC"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97%</w:t>
            </w:r>
          </w:p>
        </w:tc>
        <w:tc>
          <w:tcPr>
            <w:tcW w:w="975" w:type="dxa"/>
            <w:shd w:val="clear" w:color="auto" w:fill="83CAEB" w:themeFill="accent1" w:themeFillTint="66"/>
            <w:noWrap/>
            <w:vAlign w:val="bottom"/>
            <w:hideMark/>
          </w:tcPr>
          <w:p w14:paraId="1567A220"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3%</w:t>
            </w:r>
          </w:p>
        </w:tc>
        <w:tc>
          <w:tcPr>
            <w:tcW w:w="1016" w:type="dxa"/>
            <w:shd w:val="clear" w:color="auto" w:fill="83CAEB" w:themeFill="accent1" w:themeFillTint="66"/>
            <w:noWrap/>
            <w:vAlign w:val="bottom"/>
            <w:hideMark/>
          </w:tcPr>
          <w:p w14:paraId="43C357AD"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70%</w:t>
            </w:r>
          </w:p>
        </w:tc>
        <w:tc>
          <w:tcPr>
            <w:tcW w:w="1132" w:type="dxa"/>
            <w:shd w:val="clear" w:color="auto" w:fill="83CAEB" w:themeFill="accent1" w:themeFillTint="66"/>
            <w:noWrap/>
            <w:vAlign w:val="bottom"/>
            <w:hideMark/>
          </w:tcPr>
          <w:p w14:paraId="38076E93"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14%</w:t>
            </w:r>
          </w:p>
        </w:tc>
        <w:tc>
          <w:tcPr>
            <w:tcW w:w="1016" w:type="dxa"/>
            <w:shd w:val="clear" w:color="auto" w:fill="83CAEB" w:themeFill="accent1" w:themeFillTint="66"/>
            <w:noWrap/>
            <w:vAlign w:val="bottom"/>
            <w:hideMark/>
          </w:tcPr>
          <w:p w14:paraId="1029D85E" w14:textId="77777777" w:rsidR="00BB502E" w:rsidRPr="007F5BA4" w:rsidRDefault="00BB502E" w:rsidP="00877965">
            <w:pPr>
              <w:spacing w:after="0" w:line="240" w:lineRule="auto"/>
              <w:jc w:val="center"/>
              <w:rPr>
                <w:rFonts w:ascii="Arial" w:eastAsia="Times New Roman" w:hAnsi="Arial" w:cs="Arial"/>
                <w:b/>
                <w:bCs/>
                <w:kern w:val="0"/>
                <w:sz w:val="16"/>
                <w:szCs w:val="16"/>
                <w:lang w:eastAsia="en-GB"/>
                <w14:ligatures w14:val="none"/>
              </w:rPr>
            </w:pPr>
            <w:r w:rsidRPr="007F5BA4">
              <w:rPr>
                <w:rFonts w:ascii="Arial" w:eastAsia="Times New Roman" w:hAnsi="Arial" w:cs="Arial"/>
                <w:b/>
                <w:bCs/>
                <w:kern w:val="0"/>
                <w:sz w:val="16"/>
                <w:szCs w:val="16"/>
                <w:lang w:eastAsia="en-GB"/>
                <w14:ligatures w14:val="none"/>
              </w:rPr>
              <w:t>17%</w:t>
            </w:r>
          </w:p>
        </w:tc>
      </w:tr>
      <w:tr w:rsidR="00BB502E" w:rsidRPr="007F5BA4" w14:paraId="6B8C7756" w14:textId="77777777" w:rsidTr="00877965">
        <w:trPr>
          <w:trHeight w:val="210"/>
        </w:trPr>
        <w:tc>
          <w:tcPr>
            <w:tcW w:w="4254" w:type="dxa"/>
            <w:noWrap/>
            <w:vAlign w:val="bottom"/>
            <w:hideMark/>
          </w:tcPr>
          <w:p w14:paraId="2DF986EA"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BOLDER ACADEMY</w:t>
            </w:r>
          </w:p>
        </w:tc>
        <w:tc>
          <w:tcPr>
            <w:tcW w:w="850" w:type="dxa"/>
            <w:noWrap/>
            <w:vAlign w:val="bottom"/>
            <w:hideMark/>
          </w:tcPr>
          <w:p w14:paraId="58B992DA"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624398D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564BAD0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3038AF9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2020</w:t>
            </w:r>
          </w:p>
        </w:tc>
        <w:tc>
          <w:tcPr>
            <w:tcW w:w="762" w:type="dxa"/>
            <w:noWrap/>
            <w:hideMark/>
          </w:tcPr>
          <w:p w14:paraId="09B6195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29F6E963" w14:textId="05A7D6C0"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0064391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1FEEA45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1242D1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79%</w:t>
            </w:r>
          </w:p>
        </w:tc>
        <w:tc>
          <w:tcPr>
            <w:tcW w:w="1132" w:type="dxa"/>
            <w:noWrap/>
            <w:vAlign w:val="bottom"/>
            <w:hideMark/>
          </w:tcPr>
          <w:p w14:paraId="03E1F6F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15%</w:t>
            </w:r>
          </w:p>
        </w:tc>
        <w:tc>
          <w:tcPr>
            <w:tcW w:w="1016" w:type="dxa"/>
            <w:noWrap/>
            <w:vAlign w:val="bottom"/>
            <w:hideMark/>
          </w:tcPr>
          <w:p w14:paraId="0ECD0D8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w:t>
            </w:r>
          </w:p>
        </w:tc>
      </w:tr>
      <w:tr w:rsidR="00BB502E" w:rsidRPr="007F5BA4" w14:paraId="5CB9B6E8" w14:textId="77777777" w:rsidTr="00877965">
        <w:trPr>
          <w:trHeight w:val="210"/>
        </w:trPr>
        <w:tc>
          <w:tcPr>
            <w:tcW w:w="4254" w:type="dxa"/>
            <w:noWrap/>
            <w:vAlign w:val="bottom"/>
            <w:hideMark/>
          </w:tcPr>
          <w:p w14:paraId="06CB1E26"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BRENTFORD FOUNTAIN LEISURE CENTRE</w:t>
            </w:r>
          </w:p>
        </w:tc>
        <w:tc>
          <w:tcPr>
            <w:tcW w:w="850" w:type="dxa"/>
            <w:noWrap/>
            <w:vAlign w:val="bottom"/>
            <w:hideMark/>
          </w:tcPr>
          <w:p w14:paraId="39504DAE"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8-court</w:t>
            </w:r>
          </w:p>
        </w:tc>
        <w:tc>
          <w:tcPr>
            <w:tcW w:w="1418" w:type="dxa"/>
            <w:noWrap/>
            <w:vAlign w:val="bottom"/>
            <w:hideMark/>
          </w:tcPr>
          <w:p w14:paraId="58C0D6B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37 x 33</w:t>
            </w:r>
          </w:p>
        </w:tc>
        <w:tc>
          <w:tcPr>
            <w:tcW w:w="610" w:type="dxa"/>
            <w:noWrap/>
            <w:vAlign w:val="bottom"/>
            <w:hideMark/>
          </w:tcPr>
          <w:p w14:paraId="78F90CE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1221</w:t>
            </w:r>
          </w:p>
        </w:tc>
        <w:tc>
          <w:tcPr>
            <w:tcW w:w="602" w:type="dxa"/>
            <w:noWrap/>
            <w:hideMark/>
          </w:tcPr>
          <w:p w14:paraId="0570FA8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1987</w:t>
            </w:r>
          </w:p>
        </w:tc>
        <w:tc>
          <w:tcPr>
            <w:tcW w:w="762" w:type="dxa"/>
            <w:noWrap/>
            <w:hideMark/>
          </w:tcPr>
          <w:p w14:paraId="5A46A84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2009</w:t>
            </w:r>
          </w:p>
        </w:tc>
        <w:tc>
          <w:tcPr>
            <w:tcW w:w="812" w:type="dxa"/>
            <w:noWrap/>
          </w:tcPr>
          <w:p w14:paraId="63B2E3AA" w14:textId="12E640BF"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Public</w:t>
            </w:r>
          </w:p>
        </w:tc>
        <w:tc>
          <w:tcPr>
            <w:tcW w:w="1070" w:type="dxa"/>
            <w:noWrap/>
            <w:hideMark/>
          </w:tcPr>
          <w:p w14:paraId="60D4E73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62B72FD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8B3963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70%</w:t>
            </w:r>
          </w:p>
        </w:tc>
        <w:tc>
          <w:tcPr>
            <w:tcW w:w="1132" w:type="dxa"/>
            <w:noWrap/>
            <w:vAlign w:val="bottom"/>
            <w:hideMark/>
          </w:tcPr>
          <w:p w14:paraId="0C97660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17%</w:t>
            </w:r>
          </w:p>
        </w:tc>
        <w:tc>
          <w:tcPr>
            <w:tcW w:w="1016" w:type="dxa"/>
            <w:noWrap/>
            <w:vAlign w:val="bottom"/>
            <w:hideMark/>
          </w:tcPr>
          <w:p w14:paraId="2732A39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13%</w:t>
            </w:r>
          </w:p>
        </w:tc>
      </w:tr>
      <w:tr w:rsidR="00BB502E" w:rsidRPr="007F5BA4" w14:paraId="63103A97" w14:textId="77777777" w:rsidTr="00877965">
        <w:trPr>
          <w:trHeight w:val="210"/>
        </w:trPr>
        <w:tc>
          <w:tcPr>
            <w:tcW w:w="4254" w:type="dxa"/>
            <w:noWrap/>
            <w:vAlign w:val="bottom"/>
            <w:hideMark/>
          </w:tcPr>
          <w:p w14:paraId="5BAADC30"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BRENTFORD FOUNTAIN LEISURE CENTRE</w:t>
            </w:r>
          </w:p>
        </w:tc>
        <w:tc>
          <w:tcPr>
            <w:tcW w:w="850" w:type="dxa"/>
            <w:noWrap/>
            <w:vAlign w:val="bottom"/>
            <w:hideMark/>
          </w:tcPr>
          <w:p w14:paraId="44CE0B95"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2F9F2D6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17 x 9</w:t>
            </w:r>
          </w:p>
        </w:tc>
        <w:tc>
          <w:tcPr>
            <w:tcW w:w="610" w:type="dxa"/>
            <w:noWrap/>
            <w:vAlign w:val="bottom"/>
            <w:hideMark/>
          </w:tcPr>
          <w:p w14:paraId="089E36F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153</w:t>
            </w:r>
          </w:p>
        </w:tc>
        <w:tc>
          <w:tcPr>
            <w:tcW w:w="602" w:type="dxa"/>
            <w:noWrap/>
            <w:hideMark/>
          </w:tcPr>
          <w:p w14:paraId="38B06EF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639CBDA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0F24D962" w14:textId="264E8D52"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13B4480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063C6D6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573D734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6B7CAF2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95954A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26393B10" w14:textId="77777777" w:rsidTr="00877965">
        <w:trPr>
          <w:trHeight w:val="210"/>
        </w:trPr>
        <w:tc>
          <w:tcPr>
            <w:tcW w:w="4254" w:type="dxa"/>
            <w:noWrap/>
            <w:vAlign w:val="bottom"/>
            <w:hideMark/>
          </w:tcPr>
          <w:p w14:paraId="00A4A31A"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CHISWICK SCHOOL</w:t>
            </w:r>
          </w:p>
        </w:tc>
        <w:tc>
          <w:tcPr>
            <w:tcW w:w="850" w:type="dxa"/>
            <w:noWrap/>
            <w:vAlign w:val="bottom"/>
            <w:hideMark/>
          </w:tcPr>
          <w:p w14:paraId="4711D3AB"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5-court</w:t>
            </w:r>
          </w:p>
        </w:tc>
        <w:tc>
          <w:tcPr>
            <w:tcW w:w="1418" w:type="dxa"/>
            <w:noWrap/>
            <w:vAlign w:val="bottom"/>
            <w:hideMark/>
          </w:tcPr>
          <w:p w14:paraId="11F21BF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26</w:t>
            </w:r>
          </w:p>
        </w:tc>
        <w:tc>
          <w:tcPr>
            <w:tcW w:w="610" w:type="dxa"/>
            <w:noWrap/>
            <w:vAlign w:val="bottom"/>
            <w:hideMark/>
          </w:tcPr>
          <w:p w14:paraId="1026C32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858</w:t>
            </w:r>
          </w:p>
        </w:tc>
        <w:tc>
          <w:tcPr>
            <w:tcW w:w="602" w:type="dxa"/>
            <w:noWrap/>
            <w:hideMark/>
          </w:tcPr>
          <w:p w14:paraId="3A1A219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1984</w:t>
            </w:r>
          </w:p>
        </w:tc>
        <w:tc>
          <w:tcPr>
            <w:tcW w:w="762" w:type="dxa"/>
            <w:noWrap/>
            <w:hideMark/>
          </w:tcPr>
          <w:p w14:paraId="17865C1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1887C2D6" w14:textId="2E904387"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2B4A557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5DBDD29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5645615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72%</w:t>
            </w:r>
          </w:p>
        </w:tc>
        <w:tc>
          <w:tcPr>
            <w:tcW w:w="1132" w:type="dxa"/>
            <w:noWrap/>
            <w:vAlign w:val="bottom"/>
            <w:hideMark/>
          </w:tcPr>
          <w:p w14:paraId="3EB543E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w:t>
            </w:r>
          </w:p>
        </w:tc>
        <w:tc>
          <w:tcPr>
            <w:tcW w:w="1016" w:type="dxa"/>
            <w:noWrap/>
            <w:vAlign w:val="bottom"/>
            <w:hideMark/>
          </w:tcPr>
          <w:p w14:paraId="4AFB500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w:t>
            </w:r>
          </w:p>
        </w:tc>
      </w:tr>
      <w:tr w:rsidR="00BB502E" w:rsidRPr="007F5BA4" w14:paraId="7B8E7851" w14:textId="77777777" w:rsidTr="00877965">
        <w:trPr>
          <w:trHeight w:val="210"/>
        </w:trPr>
        <w:tc>
          <w:tcPr>
            <w:tcW w:w="4254" w:type="dxa"/>
            <w:noWrap/>
            <w:vAlign w:val="bottom"/>
            <w:hideMark/>
          </w:tcPr>
          <w:p w14:paraId="7C9BA296"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CHISWICK SCHOOL</w:t>
            </w:r>
          </w:p>
        </w:tc>
        <w:tc>
          <w:tcPr>
            <w:tcW w:w="850" w:type="dxa"/>
            <w:noWrap/>
            <w:vAlign w:val="bottom"/>
            <w:hideMark/>
          </w:tcPr>
          <w:p w14:paraId="79B94328"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535260A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10</w:t>
            </w:r>
          </w:p>
        </w:tc>
        <w:tc>
          <w:tcPr>
            <w:tcW w:w="610" w:type="dxa"/>
            <w:noWrap/>
            <w:vAlign w:val="bottom"/>
            <w:hideMark/>
          </w:tcPr>
          <w:p w14:paraId="1A538C2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180</w:t>
            </w:r>
          </w:p>
        </w:tc>
        <w:tc>
          <w:tcPr>
            <w:tcW w:w="602" w:type="dxa"/>
            <w:noWrap/>
            <w:hideMark/>
          </w:tcPr>
          <w:p w14:paraId="1234ED6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1383EFC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47921542" w14:textId="6F7B697B"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4A4663C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096E011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5C2B98C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0F900B1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40554A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3AA66B02" w14:textId="77777777" w:rsidTr="00877965">
        <w:trPr>
          <w:trHeight w:val="210"/>
        </w:trPr>
        <w:tc>
          <w:tcPr>
            <w:tcW w:w="4254" w:type="dxa"/>
            <w:noWrap/>
            <w:vAlign w:val="bottom"/>
            <w:hideMark/>
          </w:tcPr>
          <w:p w14:paraId="23AAA4DA"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CRANFORD COMMUNITY COLLEGE SPORTS CENTRE</w:t>
            </w:r>
          </w:p>
        </w:tc>
        <w:tc>
          <w:tcPr>
            <w:tcW w:w="850" w:type="dxa"/>
            <w:noWrap/>
            <w:vAlign w:val="bottom"/>
            <w:hideMark/>
          </w:tcPr>
          <w:p w14:paraId="6483088C"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5-court</w:t>
            </w:r>
          </w:p>
        </w:tc>
        <w:tc>
          <w:tcPr>
            <w:tcW w:w="1418" w:type="dxa"/>
            <w:noWrap/>
            <w:vAlign w:val="bottom"/>
            <w:hideMark/>
          </w:tcPr>
          <w:p w14:paraId="11EBDC6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40.6 x 21.35</w:t>
            </w:r>
          </w:p>
        </w:tc>
        <w:tc>
          <w:tcPr>
            <w:tcW w:w="610" w:type="dxa"/>
            <w:noWrap/>
            <w:vAlign w:val="bottom"/>
            <w:hideMark/>
          </w:tcPr>
          <w:p w14:paraId="2072D9F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867</w:t>
            </w:r>
          </w:p>
        </w:tc>
        <w:tc>
          <w:tcPr>
            <w:tcW w:w="602" w:type="dxa"/>
            <w:noWrap/>
            <w:hideMark/>
          </w:tcPr>
          <w:p w14:paraId="7121D42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1975</w:t>
            </w:r>
          </w:p>
        </w:tc>
        <w:tc>
          <w:tcPr>
            <w:tcW w:w="762" w:type="dxa"/>
            <w:noWrap/>
            <w:hideMark/>
          </w:tcPr>
          <w:p w14:paraId="39D548D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2005</w:t>
            </w:r>
          </w:p>
        </w:tc>
        <w:tc>
          <w:tcPr>
            <w:tcW w:w="812" w:type="dxa"/>
            <w:noWrap/>
          </w:tcPr>
          <w:p w14:paraId="46593EFF" w14:textId="6C8A92E9"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(3rd party)</w:t>
            </w:r>
          </w:p>
        </w:tc>
        <w:tc>
          <w:tcPr>
            <w:tcW w:w="1070" w:type="dxa"/>
            <w:noWrap/>
            <w:hideMark/>
          </w:tcPr>
          <w:p w14:paraId="68D2880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6FB8D0F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034EFC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77%</w:t>
            </w:r>
          </w:p>
        </w:tc>
        <w:tc>
          <w:tcPr>
            <w:tcW w:w="1132" w:type="dxa"/>
            <w:noWrap/>
            <w:vAlign w:val="bottom"/>
            <w:hideMark/>
          </w:tcPr>
          <w:p w14:paraId="29DF04D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11%</w:t>
            </w:r>
          </w:p>
        </w:tc>
        <w:tc>
          <w:tcPr>
            <w:tcW w:w="1016" w:type="dxa"/>
            <w:noWrap/>
            <w:vAlign w:val="bottom"/>
            <w:hideMark/>
          </w:tcPr>
          <w:p w14:paraId="6BC9E01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11%</w:t>
            </w:r>
          </w:p>
        </w:tc>
      </w:tr>
      <w:tr w:rsidR="00BB502E" w:rsidRPr="007F5BA4" w14:paraId="4B6BCEF1" w14:textId="77777777" w:rsidTr="00877965">
        <w:trPr>
          <w:trHeight w:val="210"/>
        </w:trPr>
        <w:tc>
          <w:tcPr>
            <w:tcW w:w="4254" w:type="dxa"/>
            <w:noWrap/>
            <w:vAlign w:val="bottom"/>
            <w:hideMark/>
          </w:tcPr>
          <w:p w14:paraId="1D63FC6D"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CRANFORD COMMUNITY COLLEGE SPORTS CENTRE</w:t>
            </w:r>
          </w:p>
        </w:tc>
        <w:tc>
          <w:tcPr>
            <w:tcW w:w="850" w:type="dxa"/>
            <w:noWrap/>
            <w:vAlign w:val="bottom"/>
            <w:hideMark/>
          </w:tcPr>
          <w:p w14:paraId="1FD7AD21"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3019821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10</w:t>
            </w:r>
          </w:p>
        </w:tc>
        <w:tc>
          <w:tcPr>
            <w:tcW w:w="610" w:type="dxa"/>
            <w:noWrap/>
            <w:vAlign w:val="bottom"/>
            <w:hideMark/>
          </w:tcPr>
          <w:p w14:paraId="5D9F66B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180</w:t>
            </w:r>
          </w:p>
        </w:tc>
        <w:tc>
          <w:tcPr>
            <w:tcW w:w="602" w:type="dxa"/>
            <w:noWrap/>
            <w:hideMark/>
          </w:tcPr>
          <w:p w14:paraId="47338E0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1FDDB5A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178ED091" w14:textId="1B32DEF8"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5CE3F8A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30C8194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077EB27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2291CB9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4E3B139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09A414EA" w14:textId="77777777" w:rsidTr="00877965">
        <w:trPr>
          <w:trHeight w:val="210"/>
        </w:trPr>
        <w:tc>
          <w:tcPr>
            <w:tcW w:w="4254" w:type="dxa"/>
            <w:noWrap/>
            <w:vAlign w:val="bottom"/>
            <w:hideMark/>
          </w:tcPr>
          <w:p w14:paraId="01EEBEC8"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DAVID LLOYD (HESTON)</w:t>
            </w:r>
          </w:p>
        </w:tc>
        <w:tc>
          <w:tcPr>
            <w:tcW w:w="850" w:type="dxa"/>
            <w:noWrap/>
            <w:vAlign w:val="bottom"/>
            <w:hideMark/>
          </w:tcPr>
          <w:p w14:paraId="3F19C038"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3-court</w:t>
            </w:r>
          </w:p>
        </w:tc>
        <w:tc>
          <w:tcPr>
            <w:tcW w:w="1418" w:type="dxa"/>
            <w:noWrap/>
            <w:vAlign w:val="bottom"/>
            <w:hideMark/>
          </w:tcPr>
          <w:p w14:paraId="59EFFBB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27 x 18</w:t>
            </w:r>
          </w:p>
        </w:tc>
        <w:tc>
          <w:tcPr>
            <w:tcW w:w="610" w:type="dxa"/>
            <w:noWrap/>
            <w:vAlign w:val="bottom"/>
            <w:hideMark/>
          </w:tcPr>
          <w:p w14:paraId="66985E0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486</w:t>
            </w:r>
          </w:p>
        </w:tc>
        <w:tc>
          <w:tcPr>
            <w:tcW w:w="602" w:type="dxa"/>
            <w:noWrap/>
            <w:hideMark/>
          </w:tcPr>
          <w:p w14:paraId="7E5BA4A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1982</w:t>
            </w:r>
          </w:p>
        </w:tc>
        <w:tc>
          <w:tcPr>
            <w:tcW w:w="762" w:type="dxa"/>
            <w:noWrap/>
            <w:hideMark/>
          </w:tcPr>
          <w:p w14:paraId="1CC9904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2003</w:t>
            </w:r>
          </w:p>
        </w:tc>
        <w:tc>
          <w:tcPr>
            <w:tcW w:w="812" w:type="dxa"/>
            <w:noWrap/>
          </w:tcPr>
          <w:p w14:paraId="7BB0274A" w14:textId="09A0A058"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Commercial</w:t>
            </w:r>
          </w:p>
        </w:tc>
        <w:tc>
          <w:tcPr>
            <w:tcW w:w="1070" w:type="dxa"/>
            <w:noWrap/>
            <w:hideMark/>
          </w:tcPr>
          <w:p w14:paraId="2FE030A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30%</w:t>
            </w:r>
          </w:p>
        </w:tc>
        <w:tc>
          <w:tcPr>
            <w:tcW w:w="975" w:type="dxa"/>
            <w:noWrap/>
            <w:vAlign w:val="bottom"/>
            <w:hideMark/>
          </w:tcPr>
          <w:p w14:paraId="46B655F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70%</w:t>
            </w:r>
          </w:p>
        </w:tc>
        <w:tc>
          <w:tcPr>
            <w:tcW w:w="1016" w:type="dxa"/>
            <w:noWrap/>
            <w:vAlign w:val="bottom"/>
            <w:hideMark/>
          </w:tcPr>
          <w:p w14:paraId="5C0C0D5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85%</w:t>
            </w:r>
          </w:p>
        </w:tc>
        <w:tc>
          <w:tcPr>
            <w:tcW w:w="1132" w:type="dxa"/>
            <w:noWrap/>
            <w:vAlign w:val="bottom"/>
            <w:hideMark/>
          </w:tcPr>
          <w:p w14:paraId="55698A9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11%</w:t>
            </w:r>
          </w:p>
        </w:tc>
        <w:tc>
          <w:tcPr>
            <w:tcW w:w="1016" w:type="dxa"/>
            <w:noWrap/>
            <w:vAlign w:val="bottom"/>
            <w:hideMark/>
          </w:tcPr>
          <w:p w14:paraId="4CF5B81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w:t>
            </w:r>
          </w:p>
        </w:tc>
      </w:tr>
      <w:tr w:rsidR="00BB502E" w:rsidRPr="007F5BA4" w14:paraId="33FCC291" w14:textId="77777777" w:rsidTr="00877965">
        <w:trPr>
          <w:trHeight w:val="210"/>
        </w:trPr>
        <w:tc>
          <w:tcPr>
            <w:tcW w:w="4254" w:type="dxa"/>
            <w:noWrap/>
            <w:vAlign w:val="bottom"/>
            <w:hideMark/>
          </w:tcPr>
          <w:p w14:paraId="76C2FE37"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GUMLEY HOUSE CONVENT SCHOOL</w:t>
            </w:r>
          </w:p>
        </w:tc>
        <w:tc>
          <w:tcPr>
            <w:tcW w:w="850" w:type="dxa"/>
            <w:noWrap/>
            <w:vAlign w:val="bottom"/>
            <w:hideMark/>
          </w:tcPr>
          <w:p w14:paraId="319F8070"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4F0F174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10FD3A1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5DAB484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1970</w:t>
            </w:r>
          </w:p>
        </w:tc>
        <w:tc>
          <w:tcPr>
            <w:tcW w:w="762" w:type="dxa"/>
            <w:noWrap/>
            <w:hideMark/>
          </w:tcPr>
          <w:p w14:paraId="0F0061D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1CB59E91" w14:textId="7234180C"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7E90DC0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1655804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6926591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68%</w:t>
            </w:r>
          </w:p>
        </w:tc>
        <w:tc>
          <w:tcPr>
            <w:tcW w:w="1132" w:type="dxa"/>
            <w:noWrap/>
            <w:vAlign w:val="bottom"/>
            <w:hideMark/>
          </w:tcPr>
          <w:p w14:paraId="7F349D8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11%</w:t>
            </w:r>
          </w:p>
        </w:tc>
        <w:tc>
          <w:tcPr>
            <w:tcW w:w="1016" w:type="dxa"/>
            <w:noWrap/>
            <w:vAlign w:val="bottom"/>
            <w:hideMark/>
          </w:tcPr>
          <w:p w14:paraId="208BF32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21%</w:t>
            </w:r>
          </w:p>
        </w:tc>
      </w:tr>
      <w:tr w:rsidR="00BB502E" w:rsidRPr="007F5BA4" w14:paraId="37F543EA" w14:textId="77777777" w:rsidTr="00877965">
        <w:trPr>
          <w:trHeight w:val="210"/>
        </w:trPr>
        <w:tc>
          <w:tcPr>
            <w:tcW w:w="4254" w:type="dxa"/>
            <w:noWrap/>
            <w:vAlign w:val="bottom"/>
            <w:hideMark/>
          </w:tcPr>
          <w:p w14:paraId="02C0F784"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GUNNERSBURY CATHOLIC SCHOOL</w:t>
            </w:r>
          </w:p>
        </w:tc>
        <w:tc>
          <w:tcPr>
            <w:tcW w:w="850" w:type="dxa"/>
            <w:noWrap/>
            <w:vAlign w:val="bottom"/>
            <w:hideMark/>
          </w:tcPr>
          <w:p w14:paraId="3FE43754"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312B6A1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69918CE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0FD8767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2020</w:t>
            </w:r>
          </w:p>
        </w:tc>
        <w:tc>
          <w:tcPr>
            <w:tcW w:w="762" w:type="dxa"/>
            <w:noWrap/>
            <w:hideMark/>
          </w:tcPr>
          <w:p w14:paraId="7E46155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61AE71F7" w14:textId="538B7A85"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7C57013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30D5CDA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153F6E7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54%</w:t>
            </w:r>
          </w:p>
        </w:tc>
        <w:tc>
          <w:tcPr>
            <w:tcW w:w="1132" w:type="dxa"/>
            <w:noWrap/>
            <w:vAlign w:val="bottom"/>
            <w:hideMark/>
          </w:tcPr>
          <w:p w14:paraId="3D7E7DB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12%</w:t>
            </w:r>
          </w:p>
        </w:tc>
        <w:tc>
          <w:tcPr>
            <w:tcW w:w="1016" w:type="dxa"/>
            <w:noWrap/>
            <w:vAlign w:val="bottom"/>
            <w:hideMark/>
          </w:tcPr>
          <w:p w14:paraId="38A89F5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w:t>
            </w:r>
          </w:p>
        </w:tc>
      </w:tr>
      <w:tr w:rsidR="00BB502E" w:rsidRPr="007F5BA4" w14:paraId="6678B75C" w14:textId="77777777" w:rsidTr="00877965">
        <w:trPr>
          <w:trHeight w:val="210"/>
        </w:trPr>
        <w:tc>
          <w:tcPr>
            <w:tcW w:w="4254" w:type="dxa"/>
            <w:noWrap/>
            <w:vAlign w:val="bottom"/>
            <w:hideMark/>
          </w:tcPr>
          <w:p w14:paraId="573B3F26"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GUNNERSBURY PARK SPORTS HUB</w:t>
            </w:r>
          </w:p>
        </w:tc>
        <w:tc>
          <w:tcPr>
            <w:tcW w:w="850" w:type="dxa"/>
            <w:noWrap/>
            <w:vAlign w:val="bottom"/>
            <w:hideMark/>
          </w:tcPr>
          <w:p w14:paraId="16F2782A"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5-court</w:t>
            </w:r>
          </w:p>
        </w:tc>
        <w:tc>
          <w:tcPr>
            <w:tcW w:w="1418" w:type="dxa"/>
            <w:noWrap/>
            <w:vAlign w:val="bottom"/>
            <w:hideMark/>
          </w:tcPr>
          <w:p w14:paraId="6EF8913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44 x 22</w:t>
            </w:r>
          </w:p>
        </w:tc>
        <w:tc>
          <w:tcPr>
            <w:tcW w:w="610" w:type="dxa"/>
            <w:noWrap/>
            <w:vAlign w:val="bottom"/>
            <w:hideMark/>
          </w:tcPr>
          <w:p w14:paraId="50E6C58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968</w:t>
            </w:r>
          </w:p>
        </w:tc>
        <w:tc>
          <w:tcPr>
            <w:tcW w:w="602" w:type="dxa"/>
            <w:noWrap/>
            <w:hideMark/>
          </w:tcPr>
          <w:p w14:paraId="4035169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2020</w:t>
            </w:r>
          </w:p>
        </w:tc>
        <w:tc>
          <w:tcPr>
            <w:tcW w:w="762" w:type="dxa"/>
            <w:noWrap/>
            <w:hideMark/>
          </w:tcPr>
          <w:p w14:paraId="4FAFDE4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28EEC0E1" w14:textId="28E82B64"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Public</w:t>
            </w:r>
          </w:p>
        </w:tc>
        <w:tc>
          <w:tcPr>
            <w:tcW w:w="1070" w:type="dxa"/>
            <w:noWrap/>
            <w:hideMark/>
          </w:tcPr>
          <w:p w14:paraId="6A6A39F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083EF52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7250928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68%</w:t>
            </w:r>
          </w:p>
        </w:tc>
        <w:tc>
          <w:tcPr>
            <w:tcW w:w="1132" w:type="dxa"/>
            <w:noWrap/>
            <w:vAlign w:val="bottom"/>
            <w:hideMark/>
          </w:tcPr>
          <w:p w14:paraId="1811C39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17%</w:t>
            </w:r>
          </w:p>
        </w:tc>
        <w:tc>
          <w:tcPr>
            <w:tcW w:w="1016" w:type="dxa"/>
            <w:noWrap/>
            <w:vAlign w:val="bottom"/>
            <w:hideMark/>
          </w:tcPr>
          <w:p w14:paraId="7C8A735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15%</w:t>
            </w:r>
          </w:p>
        </w:tc>
      </w:tr>
      <w:tr w:rsidR="00BB502E" w:rsidRPr="007F5BA4" w14:paraId="3429A46A" w14:textId="77777777" w:rsidTr="00877965">
        <w:trPr>
          <w:trHeight w:val="210"/>
        </w:trPr>
        <w:tc>
          <w:tcPr>
            <w:tcW w:w="4254" w:type="dxa"/>
            <w:noWrap/>
            <w:vAlign w:val="bottom"/>
            <w:hideMark/>
          </w:tcPr>
          <w:p w14:paraId="401F38F0"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HESTON SPORTS CENTRE</w:t>
            </w:r>
          </w:p>
        </w:tc>
        <w:tc>
          <w:tcPr>
            <w:tcW w:w="850" w:type="dxa"/>
            <w:noWrap/>
            <w:vAlign w:val="bottom"/>
            <w:hideMark/>
          </w:tcPr>
          <w:p w14:paraId="08D813FA"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3-court</w:t>
            </w:r>
          </w:p>
        </w:tc>
        <w:tc>
          <w:tcPr>
            <w:tcW w:w="1418" w:type="dxa"/>
            <w:noWrap/>
            <w:vAlign w:val="bottom"/>
            <w:hideMark/>
          </w:tcPr>
          <w:p w14:paraId="6483078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30 x 18</w:t>
            </w:r>
          </w:p>
        </w:tc>
        <w:tc>
          <w:tcPr>
            <w:tcW w:w="610" w:type="dxa"/>
            <w:noWrap/>
            <w:vAlign w:val="bottom"/>
            <w:hideMark/>
          </w:tcPr>
          <w:p w14:paraId="11C5B31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540</w:t>
            </w:r>
          </w:p>
        </w:tc>
        <w:tc>
          <w:tcPr>
            <w:tcW w:w="602" w:type="dxa"/>
            <w:noWrap/>
            <w:hideMark/>
          </w:tcPr>
          <w:p w14:paraId="687477C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1986</w:t>
            </w:r>
          </w:p>
        </w:tc>
        <w:tc>
          <w:tcPr>
            <w:tcW w:w="762" w:type="dxa"/>
            <w:noWrap/>
            <w:hideMark/>
          </w:tcPr>
          <w:p w14:paraId="572337B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2010</w:t>
            </w:r>
          </w:p>
        </w:tc>
        <w:tc>
          <w:tcPr>
            <w:tcW w:w="812" w:type="dxa"/>
            <w:noWrap/>
          </w:tcPr>
          <w:p w14:paraId="7D1DA3C6" w14:textId="6DD56475"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(3rd party)</w:t>
            </w:r>
          </w:p>
        </w:tc>
        <w:tc>
          <w:tcPr>
            <w:tcW w:w="1070" w:type="dxa"/>
            <w:noWrap/>
            <w:hideMark/>
          </w:tcPr>
          <w:p w14:paraId="7520CE8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069FE49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3F113CB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67%</w:t>
            </w:r>
          </w:p>
        </w:tc>
        <w:tc>
          <w:tcPr>
            <w:tcW w:w="1132" w:type="dxa"/>
            <w:noWrap/>
            <w:vAlign w:val="bottom"/>
            <w:hideMark/>
          </w:tcPr>
          <w:p w14:paraId="1352F36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11%</w:t>
            </w:r>
          </w:p>
        </w:tc>
        <w:tc>
          <w:tcPr>
            <w:tcW w:w="1016" w:type="dxa"/>
            <w:noWrap/>
            <w:vAlign w:val="bottom"/>
            <w:hideMark/>
          </w:tcPr>
          <w:p w14:paraId="704F7AD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22%</w:t>
            </w:r>
          </w:p>
        </w:tc>
      </w:tr>
      <w:tr w:rsidR="00BB502E" w:rsidRPr="007F5BA4" w14:paraId="04F80497" w14:textId="77777777" w:rsidTr="00877965">
        <w:trPr>
          <w:trHeight w:val="210"/>
        </w:trPr>
        <w:tc>
          <w:tcPr>
            <w:tcW w:w="4254" w:type="dxa"/>
            <w:noWrap/>
            <w:vAlign w:val="bottom"/>
            <w:hideMark/>
          </w:tcPr>
          <w:p w14:paraId="3C954376"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ISLEWORTH AND SYON SCHOOL FOR BOYS</w:t>
            </w:r>
          </w:p>
        </w:tc>
        <w:tc>
          <w:tcPr>
            <w:tcW w:w="850" w:type="dxa"/>
            <w:noWrap/>
            <w:vAlign w:val="bottom"/>
            <w:hideMark/>
          </w:tcPr>
          <w:p w14:paraId="4549CE3F"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3B7A328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59F2727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451E02E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1965</w:t>
            </w:r>
          </w:p>
        </w:tc>
        <w:tc>
          <w:tcPr>
            <w:tcW w:w="762" w:type="dxa"/>
            <w:noWrap/>
            <w:hideMark/>
          </w:tcPr>
          <w:p w14:paraId="2B61BF7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2009</w:t>
            </w:r>
          </w:p>
        </w:tc>
        <w:tc>
          <w:tcPr>
            <w:tcW w:w="812" w:type="dxa"/>
            <w:noWrap/>
          </w:tcPr>
          <w:p w14:paraId="5FFC165E" w14:textId="2E7BC122"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64F30CE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98%</w:t>
            </w:r>
          </w:p>
        </w:tc>
        <w:tc>
          <w:tcPr>
            <w:tcW w:w="975" w:type="dxa"/>
            <w:noWrap/>
            <w:vAlign w:val="bottom"/>
            <w:hideMark/>
          </w:tcPr>
          <w:p w14:paraId="5B43FF2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w:t>
            </w:r>
          </w:p>
        </w:tc>
        <w:tc>
          <w:tcPr>
            <w:tcW w:w="1016" w:type="dxa"/>
            <w:noWrap/>
            <w:vAlign w:val="bottom"/>
            <w:hideMark/>
          </w:tcPr>
          <w:p w14:paraId="5AA1065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73%</w:t>
            </w:r>
          </w:p>
        </w:tc>
        <w:tc>
          <w:tcPr>
            <w:tcW w:w="1132" w:type="dxa"/>
            <w:noWrap/>
            <w:vAlign w:val="bottom"/>
            <w:hideMark/>
          </w:tcPr>
          <w:p w14:paraId="6E7DED4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12%</w:t>
            </w:r>
          </w:p>
        </w:tc>
        <w:tc>
          <w:tcPr>
            <w:tcW w:w="1016" w:type="dxa"/>
            <w:noWrap/>
            <w:vAlign w:val="bottom"/>
            <w:hideMark/>
          </w:tcPr>
          <w:p w14:paraId="7004D8A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15%</w:t>
            </w:r>
          </w:p>
        </w:tc>
      </w:tr>
      <w:tr w:rsidR="00BB502E" w:rsidRPr="007F5BA4" w14:paraId="112BAD0C" w14:textId="77777777" w:rsidTr="00877965">
        <w:trPr>
          <w:trHeight w:val="210"/>
        </w:trPr>
        <w:tc>
          <w:tcPr>
            <w:tcW w:w="4254" w:type="dxa"/>
            <w:noWrap/>
            <w:vAlign w:val="bottom"/>
            <w:hideMark/>
          </w:tcPr>
          <w:p w14:paraId="39D4D5D2"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ISLEWORTH AND SYON SCHOOL FOR BOYS</w:t>
            </w:r>
          </w:p>
        </w:tc>
        <w:tc>
          <w:tcPr>
            <w:tcW w:w="850" w:type="dxa"/>
            <w:noWrap/>
            <w:vAlign w:val="bottom"/>
            <w:hideMark/>
          </w:tcPr>
          <w:p w14:paraId="351B9F46"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7FBA0CE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10</w:t>
            </w:r>
          </w:p>
        </w:tc>
        <w:tc>
          <w:tcPr>
            <w:tcW w:w="610" w:type="dxa"/>
            <w:noWrap/>
            <w:vAlign w:val="bottom"/>
            <w:hideMark/>
          </w:tcPr>
          <w:p w14:paraId="1F8EF1C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180</w:t>
            </w:r>
          </w:p>
        </w:tc>
        <w:tc>
          <w:tcPr>
            <w:tcW w:w="602" w:type="dxa"/>
            <w:noWrap/>
            <w:hideMark/>
          </w:tcPr>
          <w:p w14:paraId="49DD7D8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5124E2D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0F1FC45A" w14:textId="5CAD0D17"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50BC6D8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67C30D7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40E963C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54A4B9C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4E78F3B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40E92287" w14:textId="77777777" w:rsidTr="00877965">
        <w:trPr>
          <w:trHeight w:val="210"/>
        </w:trPr>
        <w:tc>
          <w:tcPr>
            <w:tcW w:w="4254" w:type="dxa"/>
            <w:noWrap/>
            <w:vAlign w:val="bottom"/>
            <w:hideMark/>
          </w:tcPr>
          <w:p w14:paraId="539A63D9"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lastRenderedPageBreak/>
              <w:t>KINGSLEY ACADEMY</w:t>
            </w:r>
          </w:p>
        </w:tc>
        <w:tc>
          <w:tcPr>
            <w:tcW w:w="850" w:type="dxa"/>
            <w:noWrap/>
            <w:vAlign w:val="bottom"/>
            <w:hideMark/>
          </w:tcPr>
          <w:p w14:paraId="64F56867"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35B318D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32CC359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5F309AA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2017</w:t>
            </w:r>
          </w:p>
        </w:tc>
        <w:tc>
          <w:tcPr>
            <w:tcW w:w="762" w:type="dxa"/>
            <w:noWrap/>
            <w:hideMark/>
          </w:tcPr>
          <w:p w14:paraId="66A9C65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1A2BEBDA" w14:textId="75DC2017"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(3rd party)</w:t>
            </w:r>
          </w:p>
        </w:tc>
        <w:tc>
          <w:tcPr>
            <w:tcW w:w="1070" w:type="dxa"/>
            <w:noWrap/>
            <w:hideMark/>
          </w:tcPr>
          <w:p w14:paraId="2203CCA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06CF274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54232F0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51%</w:t>
            </w:r>
          </w:p>
        </w:tc>
        <w:tc>
          <w:tcPr>
            <w:tcW w:w="1132" w:type="dxa"/>
            <w:noWrap/>
            <w:vAlign w:val="bottom"/>
            <w:hideMark/>
          </w:tcPr>
          <w:p w14:paraId="64D0F88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w:t>
            </w:r>
          </w:p>
        </w:tc>
        <w:tc>
          <w:tcPr>
            <w:tcW w:w="1016" w:type="dxa"/>
            <w:noWrap/>
            <w:vAlign w:val="bottom"/>
            <w:hideMark/>
          </w:tcPr>
          <w:p w14:paraId="3FDA9DE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39%</w:t>
            </w:r>
          </w:p>
        </w:tc>
      </w:tr>
      <w:tr w:rsidR="00BB502E" w:rsidRPr="007F5BA4" w14:paraId="4B33264C" w14:textId="77777777" w:rsidTr="00877965">
        <w:trPr>
          <w:trHeight w:val="210"/>
        </w:trPr>
        <w:tc>
          <w:tcPr>
            <w:tcW w:w="4254" w:type="dxa"/>
            <w:noWrap/>
            <w:vAlign w:val="bottom"/>
            <w:hideMark/>
          </w:tcPr>
          <w:p w14:paraId="4ADE6CEF"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KINGSLEY ACADEMY</w:t>
            </w:r>
          </w:p>
        </w:tc>
        <w:tc>
          <w:tcPr>
            <w:tcW w:w="850" w:type="dxa"/>
            <w:noWrap/>
            <w:vAlign w:val="bottom"/>
            <w:hideMark/>
          </w:tcPr>
          <w:p w14:paraId="5205E923"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Activity</w:t>
            </w:r>
          </w:p>
        </w:tc>
        <w:tc>
          <w:tcPr>
            <w:tcW w:w="1418" w:type="dxa"/>
            <w:noWrap/>
            <w:vAlign w:val="bottom"/>
            <w:hideMark/>
          </w:tcPr>
          <w:p w14:paraId="47CDB52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 x 10</w:t>
            </w:r>
          </w:p>
        </w:tc>
        <w:tc>
          <w:tcPr>
            <w:tcW w:w="610" w:type="dxa"/>
            <w:noWrap/>
            <w:vAlign w:val="bottom"/>
            <w:hideMark/>
          </w:tcPr>
          <w:p w14:paraId="39ABD0B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180</w:t>
            </w:r>
          </w:p>
        </w:tc>
        <w:tc>
          <w:tcPr>
            <w:tcW w:w="602" w:type="dxa"/>
            <w:noWrap/>
            <w:hideMark/>
          </w:tcPr>
          <w:p w14:paraId="0F73E39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762" w:type="dxa"/>
            <w:noWrap/>
            <w:hideMark/>
          </w:tcPr>
          <w:p w14:paraId="6BEFC8A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68F1F84C" w14:textId="18C81269"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 </w:t>
            </w:r>
          </w:p>
        </w:tc>
        <w:tc>
          <w:tcPr>
            <w:tcW w:w="1070" w:type="dxa"/>
            <w:noWrap/>
            <w:hideMark/>
          </w:tcPr>
          <w:p w14:paraId="25CF740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975" w:type="dxa"/>
            <w:noWrap/>
            <w:vAlign w:val="bottom"/>
            <w:hideMark/>
          </w:tcPr>
          <w:p w14:paraId="22A2B9B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57BA4E8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132" w:type="dxa"/>
            <w:noWrap/>
            <w:vAlign w:val="bottom"/>
            <w:hideMark/>
          </w:tcPr>
          <w:p w14:paraId="2164919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A31952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r>
      <w:tr w:rsidR="00BB502E" w:rsidRPr="007F5BA4" w14:paraId="2DEF378C" w14:textId="77777777" w:rsidTr="00877965">
        <w:trPr>
          <w:trHeight w:val="210"/>
        </w:trPr>
        <w:tc>
          <w:tcPr>
            <w:tcW w:w="4254" w:type="dxa"/>
            <w:noWrap/>
            <w:vAlign w:val="bottom"/>
            <w:hideMark/>
          </w:tcPr>
          <w:p w14:paraId="04510F80"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LAMPTON SCHOOL</w:t>
            </w:r>
          </w:p>
        </w:tc>
        <w:tc>
          <w:tcPr>
            <w:tcW w:w="850" w:type="dxa"/>
            <w:noWrap/>
            <w:vAlign w:val="bottom"/>
            <w:hideMark/>
          </w:tcPr>
          <w:p w14:paraId="34CC4577"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1B91C74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429637C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17E75A8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2005</w:t>
            </w:r>
          </w:p>
        </w:tc>
        <w:tc>
          <w:tcPr>
            <w:tcW w:w="762" w:type="dxa"/>
            <w:noWrap/>
            <w:hideMark/>
          </w:tcPr>
          <w:p w14:paraId="21881F6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7E2A1ED0" w14:textId="4E7709F4"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(3rd party)</w:t>
            </w:r>
          </w:p>
        </w:tc>
        <w:tc>
          <w:tcPr>
            <w:tcW w:w="1070" w:type="dxa"/>
            <w:noWrap/>
            <w:hideMark/>
          </w:tcPr>
          <w:p w14:paraId="30ED14B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123F78F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811153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63%</w:t>
            </w:r>
          </w:p>
        </w:tc>
        <w:tc>
          <w:tcPr>
            <w:tcW w:w="1132" w:type="dxa"/>
            <w:noWrap/>
            <w:vAlign w:val="bottom"/>
            <w:hideMark/>
          </w:tcPr>
          <w:p w14:paraId="3268C01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11%</w:t>
            </w:r>
          </w:p>
        </w:tc>
        <w:tc>
          <w:tcPr>
            <w:tcW w:w="1016" w:type="dxa"/>
            <w:noWrap/>
            <w:vAlign w:val="bottom"/>
            <w:hideMark/>
          </w:tcPr>
          <w:p w14:paraId="779F1B8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26%</w:t>
            </w:r>
          </w:p>
        </w:tc>
      </w:tr>
      <w:tr w:rsidR="00BB502E" w:rsidRPr="007F5BA4" w14:paraId="14B983C8" w14:textId="77777777" w:rsidTr="00877965">
        <w:trPr>
          <w:trHeight w:val="210"/>
        </w:trPr>
        <w:tc>
          <w:tcPr>
            <w:tcW w:w="4254" w:type="dxa"/>
            <w:noWrap/>
            <w:vAlign w:val="bottom"/>
            <w:hideMark/>
          </w:tcPr>
          <w:p w14:paraId="4D32D04C"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MIDDLESEX BADMINTON DOME</w:t>
            </w:r>
          </w:p>
        </w:tc>
        <w:tc>
          <w:tcPr>
            <w:tcW w:w="850" w:type="dxa"/>
            <w:noWrap/>
            <w:vAlign w:val="bottom"/>
            <w:hideMark/>
          </w:tcPr>
          <w:p w14:paraId="316DD6AA"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3-court</w:t>
            </w:r>
          </w:p>
        </w:tc>
        <w:tc>
          <w:tcPr>
            <w:tcW w:w="1418" w:type="dxa"/>
            <w:noWrap/>
            <w:vAlign w:val="bottom"/>
            <w:hideMark/>
          </w:tcPr>
          <w:p w14:paraId="5DD1168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27</w:t>
            </w:r>
          </w:p>
        </w:tc>
        <w:tc>
          <w:tcPr>
            <w:tcW w:w="610" w:type="dxa"/>
            <w:noWrap/>
            <w:vAlign w:val="bottom"/>
            <w:hideMark/>
          </w:tcPr>
          <w:p w14:paraId="395AA3B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932</w:t>
            </w:r>
          </w:p>
        </w:tc>
        <w:tc>
          <w:tcPr>
            <w:tcW w:w="602" w:type="dxa"/>
            <w:noWrap/>
            <w:hideMark/>
          </w:tcPr>
          <w:p w14:paraId="65479FC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1980</w:t>
            </w:r>
          </w:p>
        </w:tc>
        <w:tc>
          <w:tcPr>
            <w:tcW w:w="762" w:type="dxa"/>
            <w:noWrap/>
            <w:hideMark/>
          </w:tcPr>
          <w:p w14:paraId="07C9C8F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2005</w:t>
            </w:r>
          </w:p>
        </w:tc>
        <w:tc>
          <w:tcPr>
            <w:tcW w:w="812" w:type="dxa"/>
            <w:noWrap/>
          </w:tcPr>
          <w:p w14:paraId="632FC1F6" w14:textId="47C5BE3E"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Other (pay &amp; play)</w:t>
            </w:r>
          </w:p>
        </w:tc>
        <w:tc>
          <w:tcPr>
            <w:tcW w:w="1070" w:type="dxa"/>
            <w:noWrap/>
            <w:hideMark/>
          </w:tcPr>
          <w:p w14:paraId="3A30DB7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7F609A6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380F6AE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65%</w:t>
            </w:r>
          </w:p>
        </w:tc>
        <w:tc>
          <w:tcPr>
            <w:tcW w:w="1132" w:type="dxa"/>
            <w:noWrap/>
            <w:vAlign w:val="bottom"/>
            <w:hideMark/>
          </w:tcPr>
          <w:p w14:paraId="42842C7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w:t>
            </w:r>
          </w:p>
        </w:tc>
        <w:tc>
          <w:tcPr>
            <w:tcW w:w="1016" w:type="dxa"/>
            <w:noWrap/>
            <w:vAlign w:val="bottom"/>
            <w:hideMark/>
          </w:tcPr>
          <w:p w14:paraId="63AA3B8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25%</w:t>
            </w:r>
          </w:p>
        </w:tc>
      </w:tr>
      <w:tr w:rsidR="00BB502E" w:rsidRPr="007F5BA4" w14:paraId="3DADD72E" w14:textId="77777777" w:rsidTr="00877965">
        <w:trPr>
          <w:trHeight w:val="210"/>
        </w:trPr>
        <w:tc>
          <w:tcPr>
            <w:tcW w:w="4254" w:type="dxa"/>
            <w:noWrap/>
            <w:vAlign w:val="bottom"/>
            <w:hideMark/>
          </w:tcPr>
          <w:p w14:paraId="2C0140D0"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NISHKAM SCHOOL (WEST LONDON)</w:t>
            </w:r>
          </w:p>
        </w:tc>
        <w:tc>
          <w:tcPr>
            <w:tcW w:w="850" w:type="dxa"/>
            <w:noWrap/>
            <w:vAlign w:val="bottom"/>
            <w:hideMark/>
          </w:tcPr>
          <w:p w14:paraId="47202508"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373989F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356E64FB"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6724B70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2018</w:t>
            </w:r>
          </w:p>
        </w:tc>
        <w:tc>
          <w:tcPr>
            <w:tcW w:w="762" w:type="dxa"/>
            <w:noWrap/>
            <w:hideMark/>
          </w:tcPr>
          <w:p w14:paraId="068DF96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0FA4F1C8" w14:textId="082019E2"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45DC3C9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2D0CD91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60F0898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80%</w:t>
            </w:r>
          </w:p>
        </w:tc>
        <w:tc>
          <w:tcPr>
            <w:tcW w:w="1132" w:type="dxa"/>
            <w:noWrap/>
            <w:vAlign w:val="bottom"/>
            <w:hideMark/>
          </w:tcPr>
          <w:p w14:paraId="06D95298"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15%</w:t>
            </w:r>
          </w:p>
        </w:tc>
        <w:tc>
          <w:tcPr>
            <w:tcW w:w="1016" w:type="dxa"/>
            <w:noWrap/>
            <w:vAlign w:val="bottom"/>
            <w:hideMark/>
          </w:tcPr>
          <w:p w14:paraId="5A42546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w:t>
            </w:r>
          </w:p>
        </w:tc>
      </w:tr>
      <w:tr w:rsidR="00BB502E" w:rsidRPr="007F5BA4" w14:paraId="772DA533" w14:textId="77777777" w:rsidTr="00877965">
        <w:trPr>
          <w:trHeight w:val="210"/>
        </w:trPr>
        <w:tc>
          <w:tcPr>
            <w:tcW w:w="4254" w:type="dxa"/>
            <w:noWrap/>
            <w:vAlign w:val="bottom"/>
            <w:hideMark/>
          </w:tcPr>
          <w:p w14:paraId="5124C3AC"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OSTERLEY SPORTS AND ATHLETICS CENTRE</w:t>
            </w:r>
          </w:p>
        </w:tc>
        <w:tc>
          <w:tcPr>
            <w:tcW w:w="850" w:type="dxa"/>
            <w:noWrap/>
            <w:vAlign w:val="bottom"/>
            <w:hideMark/>
          </w:tcPr>
          <w:p w14:paraId="0A736DA9"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8-court</w:t>
            </w:r>
          </w:p>
        </w:tc>
        <w:tc>
          <w:tcPr>
            <w:tcW w:w="1418" w:type="dxa"/>
            <w:noWrap/>
            <w:vAlign w:val="bottom"/>
            <w:hideMark/>
          </w:tcPr>
          <w:p w14:paraId="0942AD8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37 x 34</w:t>
            </w:r>
          </w:p>
        </w:tc>
        <w:tc>
          <w:tcPr>
            <w:tcW w:w="610" w:type="dxa"/>
            <w:noWrap/>
            <w:vAlign w:val="bottom"/>
            <w:hideMark/>
          </w:tcPr>
          <w:p w14:paraId="5E07282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1258</w:t>
            </w:r>
          </w:p>
        </w:tc>
        <w:tc>
          <w:tcPr>
            <w:tcW w:w="602" w:type="dxa"/>
            <w:noWrap/>
            <w:hideMark/>
          </w:tcPr>
          <w:p w14:paraId="539BFE1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2011</w:t>
            </w:r>
          </w:p>
        </w:tc>
        <w:tc>
          <w:tcPr>
            <w:tcW w:w="762" w:type="dxa"/>
            <w:noWrap/>
            <w:hideMark/>
          </w:tcPr>
          <w:p w14:paraId="226E97DC"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07C4A9EB" w14:textId="528D9FE8"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Public</w:t>
            </w:r>
          </w:p>
        </w:tc>
        <w:tc>
          <w:tcPr>
            <w:tcW w:w="1070" w:type="dxa"/>
            <w:noWrap/>
            <w:hideMark/>
          </w:tcPr>
          <w:p w14:paraId="1EB74B6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78D57122"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F620BB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74%</w:t>
            </w:r>
          </w:p>
        </w:tc>
        <w:tc>
          <w:tcPr>
            <w:tcW w:w="1132" w:type="dxa"/>
            <w:noWrap/>
            <w:vAlign w:val="bottom"/>
            <w:hideMark/>
          </w:tcPr>
          <w:p w14:paraId="5F67D706"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13%</w:t>
            </w:r>
          </w:p>
        </w:tc>
        <w:tc>
          <w:tcPr>
            <w:tcW w:w="1016" w:type="dxa"/>
            <w:noWrap/>
            <w:vAlign w:val="bottom"/>
            <w:hideMark/>
          </w:tcPr>
          <w:p w14:paraId="2DB0EAD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12%</w:t>
            </w:r>
          </w:p>
        </w:tc>
      </w:tr>
      <w:tr w:rsidR="00BB502E" w:rsidRPr="007F5BA4" w14:paraId="27A5245F" w14:textId="77777777" w:rsidTr="00877965">
        <w:trPr>
          <w:trHeight w:val="210"/>
        </w:trPr>
        <w:tc>
          <w:tcPr>
            <w:tcW w:w="4254" w:type="dxa"/>
            <w:noWrap/>
            <w:vAlign w:val="bottom"/>
            <w:hideMark/>
          </w:tcPr>
          <w:p w14:paraId="2D277BBB"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SPRINGWEST ACADEMY</w:t>
            </w:r>
          </w:p>
        </w:tc>
        <w:tc>
          <w:tcPr>
            <w:tcW w:w="850" w:type="dxa"/>
            <w:noWrap/>
            <w:vAlign w:val="bottom"/>
            <w:hideMark/>
          </w:tcPr>
          <w:p w14:paraId="5EC2857B"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6787A3A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33 x 18</w:t>
            </w:r>
          </w:p>
        </w:tc>
        <w:tc>
          <w:tcPr>
            <w:tcW w:w="610" w:type="dxa"/>
            <w:noWrap/>
            <w:vAlign w:val="bottom"/>
            <w:hideMark/>
          </w:tcPr>
          <w:p w14:paraId="599D89E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594</w:t>
            </w:r>
          </w:p>
        </w:tc>
        <w:tc>
          <w:tcPr>
            <w:tcW w:w="602" w:type="dxa"/>
            <w:noWrap/>
            <w:hideMark/>
          </w:tcPr>
          <w:p w14:paraId="0BBFDC54"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1990</w:t>
            </w:r>
          </w:p>
        </w:tc>
        <w:tc>
          <w:tcPr>
            <w:tcW w:w="762" w:type="dxa"/>
            <w:noWrap/>
            <w:hideMark/>
          </w:tcPr>
          <w:p w14:paraId="5A74369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375F21E9" w14:textId="1E3C78F3" w:rsidR="00BB502E" w:rsidRPr="00BD6FF2" w:rsidRDefault="00BB502E" w:rsidP="00877965">
            <w:pPr>
              <w:spacing w:after="0" w:line="240" w:lineRule="auto"/>
              <w:jc w:val="center"/>
              <w:rPr>
                <w:rFonts w:ascii="Arial" w:eastAsia="Times New Roman" w:hAnsi="Arial" w:cs="Arial"/>
                <w:kern w:val="0"/>
                <w:sz w:val="16"/>
                <w:szCs w:val="16"/>
                <w:lang w:eastAsia="en-GB"/>
                <w14:ligatures w14:val="none"/>
              </w:rPr>
            </w:pPr>
            <w:r w:rsidRPr="00BD6FF2">
              <w:rPr>
                <w:rFonts w:ascii="Arial" w:hAnsi="Arial" w:cs="Arial"/>
                <w:sz w:val="16"/>
                <w:szCs w:val="16"/>
              </w:rPr>
              <w:t>Educational (in-house)</w:t>
            </w:r>
          </w:p>
        </w:tc>
        <w:tc>
          <w:tcPr>
            <w:tcW w:w="1070" w:type="dxa"/>
            <w:noWrap/>
            <w:hideMark/>
          </w:tcPr>
          <w:p w14:paraId="57A4C66D"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675D3B2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7EB45003"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66%</w:t>
            </w:r>
          </w:p>
        </w:tc>
        <w:tc>
          <w:tcPr>
            <w:tcW w:w="1132" w:type="dxa"/>
            <w:noWrap/>
            <w:vAlign w:val="bottom"/>
            <w:hideMark/>
          </w:tcPr>
          <w:p w14:paraId="666E906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9%</w:t>
            </w:r>
          </w:p>
        </w:tc>
        <w:tc>
          <w:tcPr>
            <w:tcW w:w="1016" w:type="dxa"/>
            <w:noWrap/>
            <w:vAlign w:val="bottom"/>
            <w:hideMark/>
          </w:tcPr>
          <w:p w14:paraId="3AA6AF7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25%</w:t>
            </w:r>
          </w:p>
        </w:tc>
      </w:tr>
      <w:tr w:rsidR="00BB502E" w:rsidRPr="007F5BA4" w14:paraId="316B2934" w14:textId="77777777" w:rsidTr="00877965">
        <w:trPr>
          <w:trHeight w:val="210"/>
        </w:trPr>
        <w:tc>
          <w:tcPr>
            <w:tcW w:w="4254" w:type="dxa"/>
            <w:noWrap/>
            <w:vAlign w:val="bottom"/>
            <w:hideMark/>
          </w:tcPr>
          <w:p w14:paraId="05710B56"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THE GREEN SCHOOL</w:t>
            </w:r>
          </w:p>
        </w:tc>
        <w:tc>
          <w:tcPr>
            <w:tcW w:w="850" w:type="dxa"/>
            <w:noWrap/>
            <w:vAlign w:val="bottom"/>
            <w:hideMark/>
          </w:tcPr>
          <w:p w14:paraId="5CCC85E8" w14:textId="77777777" w:rsidR="00BB502E" w:rsidRPr="007F5BA4" w:rsidRDefault="00BB502E" w:rsidP="00877965">
            <w:pPr>
              <w:spacing w:after="0" w:line="240" w:lineRule="auto"/>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4-court</w:t>
            </w:r>
          </w:p>
        </w:tc>
        <w:tc>
          <w:tcPr>
            <w:tcW w:w="1418" w:type="dxa"/>
            <w:noWrap/>
            <w:vAlign w:val="bottom"/>
            <w:hideMark/>
          </w:tcPr>
          <w:p w14:paraId="2D3A00CE"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34.5 x 20</w:t>
            </w:r>
          </w:p>
        </w:tc>
        <w:tc>
          <w:tcPr>
            <w:tcW w:w="610" w:type="dxa"/>
            <w:noWrap/>
            <w:vAlign w:val="bottom"/>
            <w:hideMark/>
          </w:tcPr>
          <w:p w14:paraId="253DAB6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690</w:t>
            </w:r>
          </w:p>
        </w:tc>
        <w:tc>
          <w:tcPr>
            <w:tcW w:w="602" w:type="dxa"/>
            <w:noWrap/>
            <w:hideMark/>
          </w:tcPr>
          <w:p w14:paraId="49E5CD69"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2006</w:t>
            </w:r>
          </w:p>
        </w:tc>
        <w:tc>
          <w:tcPr>
            <w:tcW w:w="762" w:type="dxa"/>
            <w:noWrap/>
            <w:hideMark/>
          </w:tcPr>
          <w:p w14:paraId="10060F10"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812" w:type="dxa"/>
            <w:noWrap/>
          </w:tcPr>
          <w:p w14:paraId="537C8B17" w14:textId="10F8CAD0" w:rsidR="00BB502E" w:rsidRPr="00744D62" w:rsidRDefault="00BB502E" w:rsidP="00877965">
            <w:pPr>
              <w:spacing w:after="0" w:line="240" w:lineRule="auto"/>
              <w:jc w:val="center"/>
              <w:rPr>
                <w:rFonts w:ascii="Arial" w:eastAsia="Times New Roman" w:hAnsi="Arial" w:cs="Arial"/>
                <w:kern w:val="0"/>
                <w:sz w:val="16"/>
                <w:szCs w:val="16"/>
                <w:lang w:eastAsia="en-GB"/>
                <w14:ligatures w14:val="none"/>
              </w:rPr>
            </w:pPr>
            <w:r w:rsidRPr="00744D62">
              <w:rPr>
                <w:rFonts w:ascii="Arial" w:hAnsi="Arial" w:cs="Arial"/>
                <w:sz w:val="16"/>
                <w:szCs w:val="16"/>
              </w:rPr>
              <w:t>Educational (in-house)</w:t>
            </w:r>
          </w:p>
        </w:tc>
        <w:tc>
          <w:tcPr>
            <w:tcW w:w="1070" w:type="dxa"/>
            <w:noWrap/>
            <w:hideMark/>
          </w:tcPr>
          <w:p w14:paraId="6BF0C69F"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100%</w:t>
            </w:r>
          </w:p>
        </w:tc>
        <w:tc>
          <w:tcPr>
            <w:tcW w:w="975" w:type="dxa"/>
            <w:noWrap/>
            <w:vAlign w:val="bottom"/>
            <w:hideMark/>
          </w:tcPr>
          <w:p w14:paraId="0F00B6BA"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 </w:t>
            </w:r>
          </w:p>
        </w:tc>
        <w:tc>
          <w:tcPr>
            <w:tcW w:w="1016" w:type="dxa"/>
            <w:noWrap/>
            <w:vAlign w:val="bottom"/>
            <w:hideMark/>
          </w:tcPr>
          <w:p w14:paraId="296EC5E1"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71%</w:t>
            </w:r>
          </w:p>
        </w:tc>
        <w:tc>
          <w:tcPr>
            <w:tcW w:w="1132" w:type="dxa"/>
            <w:noWrap/>
            <w:vAlign w:val="bottom"/>
            <w:hideMark/>
          </w:tcPr>
          <w:p w14:paraId="19AA0715"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13%</w:t>
            </w:r>
          </w:p>
        </w:tc>
        <w:tc>
          <w:tcPr>
            <w:tcW w:w="1016" w:type="dxa"/>
            <w:noWrap/>
            <w:vAlign w:val="bottom"/>
            <w:hideMark/>
          </w:tcPr>
          <w:p w14:paraId="2ADE68E7" w14:textId="77777777" w:rsidR="00BB502E" w:rsidRPr="007F5BA4" w:rsidRDefault="00BB502E" w:rsidP="00877965">
            <w:pPr>
              <w:spacing w:after="0" w:line="240" w:lineRule="auto"/>
              <w:jc w:val="center"/>
              <w:rPr>
                <w:rFonts w:ascii="Arial" w:eastAsia="Times New Roman" w:hAnsi="Arial" w:cs="Arial"/>
                <w:kern w:val="0"/>
                <w:sz w:val="16"/>
                <w:szCs w:val="16"/>
                <w:lang w:eastAsia="en-GB"/>
                <w14:ligatures w14:val="none"/>
              </w:rPr>
            </w:pPr>
            <w:r w:rsidRPr="007F5BA4">
              <w:rPr>
                <w:rFonts w:ascii="Arial" w:eastAsia="Times New Roman" w:hAnsi="Arial" w:cs="Arial"/>
                <w:kern w:val="0"/>
                <w:sz w:val="16"/>
                <w:szCs w:val="16"/>
                <w:lang w:eastAsia="en-GB"/>
                <w14:ligatures w14:val="none"/>
              </w:rPr>
              <w:t>16%</w:t>
            </w:r>
          </w:p>
        </w:tc>
      </w:tr>
    </w:tbl>
    <w:p w14:paraId="09C850DE" w14:textId="0D6F2B77" w:rsidR="004F133C" w:rsidRDefault="004F133C" w:rsidP="00CF440A"/>
    <w:p w14:paraId="6DCC94C9" w14:textId="77777777" w:rsidR="00633E32" w:rsidRPr="00CF440A" w:rsidRDefault="00633E32" w:rsidP="00CF440A"/>
    <w:p w14:paraId="739E5027" w14:textId="77777777" w:rsidR="00912026" w:rsidRDefault="00912026" w:rsidP="00912026">
      <w:pPr>
        <w:spacing w:after="240" w:line="276" w:lineRule="auto"/>
        <w:jc w:val="both"/>
        <w:rPr>
          <w:rFonts w:ascii="HelveticaNeue LT 45 Light" w:hAnsi="HelveticaNeue LT 45 Light" w:cs="Arial"/>
        </w:rPr>
      </w:pPr>
    </w:p>
    <w:p w14:paraId="44D38EAA" w14:textId="77777777" w:rsidR="005910BF" w:rsidRDefault="005910BF" w:rsidP="00912026">
      <w:pPr>
        <w:spacing w:after="240" w:line="276" w:lineRule="auto"/>
        <w:jc w:val="both"/>
        <w:rPr>
          <w:rFonts w:ascii="HelveticaNeue LT 45 Light" w:hAnsi="HelveticaNeue LT 45 Light" w:cs="Arial"/>
        </w:rPr>
      </w:pPr>
    </w:p>
    <w:p w14:paraId="24791C19" w14:textId="77777777" w:rsidR="002F7C9C" w:rsidRDefault="002F7C9C" w:rsidP="00912026">
      <w:pPr>
        <w:spacing w:after="240" w:line="276" w:lineRule="auto"/>
        <w:jc w:val="both"/>
        <w:rPr>
          <w:rFonts w:ascii="HelveticaNeue LT 45 Light" w:hAnsi="HelveticaNeue LT 45 Light" w:cs="Arial"/>
        </w:rPr>
      </w:pPr>
    </w:p>
    <w:p w14:paraId="520633FD" w14:textId="77777777" w:rsidR="002F7C9C" w:rsidRDefault="002F7C9C" w:rsidP="00912026">
      <w:pPr>
        <w:spacing w:after="240" w:line="276" w:lineRule="auto"/>
        <w:jc w:val="both"/>
        <w:rPr>
          <w:rFonts w:ascii="HelveticaNeue LT 45 Light" w:hAnsi="HelveticaNeue LT 45 Light" w:cs="Arial"/>
        </w:rPr>
      </w:pPr>
    </w:p>
    <w:p w14:paraId="720EA64D" w14:textId="77777777" w:rsidR="002F7C9C" w:rsidRDefault="002F7C9C" w:rsidP="00912026">
      <w:pPr>
        <w:spacing w:after="240" w:line="276" w:lineRule="auto"/>
        <w:jc w:val="both"/>
        <w:rPr>
          <w:rFonts w:ascii="HelveticaNeue LT 45 Light" w:hAnsi="HelveticaNeue LT 45 Light" w:cs="Arial"/>
        </w:rPr>
      </w:pPr>
    </w:p>
    <w:p w14:paraId="4D3DA27A" w14:textId="77777777" w:rsidR="002F7C9C" w:rsidRDefault="002F7C9C" w:rsidP="00912026">
      <w:pPr>
        <w:spacing w:after="240" w:line="276" w:lineRule="auto"/>
        <w:jc w:val="both"/>
        <w:rPr>
          <w:rFonts w:ascii="HelveticaNeue LT 45 Light" w:hAnsi="HelveticaNeue LT 45 Light" w:cs="Arial"/>
        </w:rPr>
      </w:pPr>
    </w:p>
    <w:p w14:paraId="18E81D02" w14:textId="77777777" w:rsidR="002F7C9C" w:rsidRDefault="002F7C9C" w:rsidP="00912026">
      <w:pPr>
        <w:spacing w:after="240" w:line="276" w:lineRule="auto"/>
        <w:jc w:val="both"/>
        <w:rPr>
          <w:rFonts w:ascii="HelveticaNeue LT 45 Light" w:hAnsi="HelveticaNeue LT 45 Light" w:cs="Arial"/>
        </w:rPr>
      </w:pPr>
    </w:p>
    <w:p w14:paraId="6D94A91E" w14:textId="77777777" w:rsidR="002F7C9C" w:rsidRDefault="002F7C9C" w:rsidP="00912026">
      <w:pPr>
        <w:spacing w:after="240" w:line="276" w:lineRule="auto"/>
        <w:jc w:val="both"/>
        <w:rPr>
          <w:rFonts w:ascii="HelveticaNeue LT 45 Light" w:hAnsi="HelveticaNeue LT 45 Light" w:cs="Arial"/>
        </w:rPr>
      </w:pPr>
    </w:p>
    <w:p w14:paraId="332D431E" w14:textId="77777777" w:rsidR="002F7C9C" w:rsidRDefault="002F7C9C" w:rsidP="00912026">
      <w:pPr>
        <w:spacing w:after="240" w:line="276" w:lineRule="auto"/>
        <w:jc w:val="both"/>
        <w:rPr>
          <w:rFonts w:ascii="HelveticaNeue LT 45 Light" w:hAnsi="HelveticaNeue LT 45 Light" w:cs="Arial"/>
        </w:rPr>
      </w:pPr>
    </w:p>
    <w:p w14:paraId="15A42415" w14:textId="77777777" w:rsidR="002F7C9C" w:rsidRDefault="002F7C9C" w:rsidP="00912026">
      <w:pPr>
        <w:spacing w:after="240" w:line="276" w:lineRule="auto"/>
        <w:jc w:val="both"/>
        <w:rPr>
          <w:rFonts w:ascii="HelveticaNeue LT 45 Light" w:hAnsi="HelveticaNeue LT 45 Light" w:cs="Arial"/>
        </w:rPr>
      </w:pPr>
    </w:p>
    <w:p w14:paraId="5362EC22" w14:textId="77777777" w:rsidR="002F7C9C" w:rsidRDefault="002F7C9C" w:rsidP="00912026">
      <w:pPr>
        <w:spacing w:after="240" w:line="276" w:lineRule="auto"/>
        <w:jc w:val="both"/>
        <w:rPr>
          <w:rFonts w:ascii="HelveticaNeue LT 45 Light" w:hAnsi="HelveticaNeue LT 45 Light" w:cs="Arial"/>
        </w:rPr>
      </w:pPr>
    </w:p>
    <w:p w14:paraId="1DAE4E04" w14:textId="050AD37F" w:rsidR="002F7C9C" w:rsidRDefault="00141540" w:rsidP="00670DD2">
      <w:pPr>
        <w:pStyle w:val="Heading2"/>
      </w:pPr>
      <w:bookmarkStart w:id="30" w:name="_Toc230013674"/>
      <w:r w:rsidRPr="00141540">
        <w:lastRenderedPageBreak/>
        <w:t xml:space="preserve">Appendix 2: </w:t>
      </w:r>
      <w:r w:rsidR="002F7C9C" w:rsidRPr="00141540">
        <w:t>Information not included within the national run</w:t>
      </w:r>
      <w:bookmarkEnd w:id="30"/>
    </w:p>
    <w:p w14:paraId="1C7FFCC6" w14:textId="6AE3F821" w:rsidR="00D06833" w:rsidRDefault="00D06833" w:rsidP="00D06833">
      <w:pPr>
        <w:rPr>
          <w:rFonts w:ascii="Arial" w:hAnsi="Arial" w:cs="Arial"/>
          <w:sz w:val="24"/>
          <w:szCs w:val="24"/>
        </w:rPr>
      </w:pPr>
      <w:r w:rsidRPr="005A4EB7">
        <w:rPr>
          <w:rFonts w:ascii="Arial" w:hAnsi="Arial" w:cs="Arial"/>
          <w:sz w:val="24"/>
          <w:szCs w:val="24"/>
        </w:rPr>
        <w:t xml:space="preserve">In </w:t>
      </w:r>
      <w:r w:rsidR="007C0D69">
        <w:rPr>
          <w:rFonts w:ascii="Arial" w:hAnsi="Arial" w:cs="Arial"/>
          <w:sz w:val="24"/>
          <w:szCs w:val="24"/>
        </w:rPr>
        <w:t>January 2026</w:t>
      </w:r>
      <w:r w:rsidRPr="005A4EB7">
        <w:rPr>
          <w:rFonts w:ascii="Arial" w:hAnsi="Arial" w:cs="Arial"/>
          <w:sz w:val="24"/>
          <w:szCs w:val="24"/>
        </w:rPr>
        <w:t xml:space="preserve"> the Greater London Authority contacted all local authorities with a copy of the Active Places data (shown above in Appendix 1) to identify any changes. </w:t>
      </w:r>
      <w:r>
        <w:rPr>
          <w:rFonts w:ascii="Arial" w:hAnsi="Arial" w:cs="Arial"/>
          <w:sz w:val="24"/>
          <w:szCs w:val="24"/>
        </w:rPr>
        <w:t xml:space="preserve">Where a Borough has provided this information, it is recorded in the table below for information and updates were made to Active Places to inform future local FPM runs. </w:t>
      </w:r>
      <w:r w:rsidRPr="005A4EB7">
        <w:rPr>
          <w:rFonts w:ascii="Arial" w:hAnsi="Arial" w:cs="Arial"/>
          <w:sz w:val="24"/>
          <w:szCs w:val="24"/>
        </w:rPr>
        <w:t>An explanation of the model, inclusion criteria and model parameters is given in Appendix 3.</w:t>
      </w:r>
    </w:p>
    <w:p w14:paraId="51B34CBB" w14:textId="77777777" w:rsidR="00A21AFA" w:rsidRDefault="00A21AFA" w:rsidP="00620C10">
      <w:pPr>
        <w:rPr>
          <w:rFonts w:ascii="Poppins" w:hAnsi="Poppins" w:cs="Poppins"/>
        </w:rPr>
      </w:pPr>
    </w:p>
    <w:tbl>
      <w:tblPr>
        <w:tblW w:w="154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8"/>
        <w:gridCol w:w="8368"/>
      </w:tblGrid>
      <w:tr w:rsidR="00F75645" w:rsidRPr="004E0FE9" w14:paraId="012DC7CC" w14:textId="77777777" w:rsidTr="00F75645">
        <w:trPr>
          <w:trHeight w:val="370"/>
        </w:trPr>
        <w:tc>
          <w:tcPr>
            <w:tcW w:w="7078" w:type="dxa"/>
            <w:shd w:val="clear" w:color="auto" w:fill="002060"/>
            <w:noWrap/>
            <w:vAlign w:val="bottom"/>
            <w:hideMark/>
          </w:tcPr>
          <w:p w14:paraId="013EDAA3" w14:textId="77777777" w:rsidR="00F75645" w:rsidRPr="004E0FE9" w:rsidRDefault="00F75645" w:rsidP="00E82025">
            <w:pPr>
              <w:spacing w:after="0" w:line="240" w:lineRule="auto"/>
              <w:rPr>
                <w:rFonts w:ascii="Arial" w:eastAsia="Times New Roman" w:hAnsi="Arial" w:cs="Arial"/>
                <w:color w:val="FFFFFF" w:themeColor="background1"/>
                <w:kern w:val="0"/>
                <w:lang w:eastAsia="en-GB"/>
                <w14:ligatures w14:val="none"/>
              </w:rPr>
            </w:pPr>
            <w:r w:rsidRPr="004E0FE9">
              <w:rPr>
                <w:rFonts w:ascii="Arial" w:eastAsia="Times New Roman" w:hAnsi="Arial" w:cs="Arial"/>
                <w:color w:val="FFFFFF" w:themeColor="background1"/>
                <w:kern w:val="0"/>
                <w:lang w:eastAsia="en-GB"/>
                <w14:ligatures w14:val="none"/>
              </w:rPr>
              <w:t>Site Name</w:t>
            </w:r>
          </w:p>
        </w:tc>
        <w:tc>
          <w:tcPr>
            <w:tcW w:w="8368" w:type="dxa"/>
            <w:shd w:val="clear" w:color="auto" w:fill="002060"/>
            <w:noWrap/>
            <w:vAlign w:val="bottom"/>
            <w:hideMark/>
          </w:tcPr>
          <w:p w14:paraId="63564F51" w14:textId="77777777" w:rsidR="00F75645" w:rsidRPr="004E0FE9" w:rsidRDefault="00F75645" w:rsidP="00E82025">
            <w:pPr>
              <w:spacing w:after="0" w:line="240" w:lineRule="auto"/>
              <w:rPr>
                <w:rFonts w:ascii="Arial" w:eastAsia="Times New Roman" w:hAnsi="Arial" w:cs="Arial"/>
                <w:color w:val="FFFFFF" w:themeColor="background1"/>
                <w:kern w:val="0"/>
                <w:lang w:eastAsia="en-GB"/>
                <w14:ligatures w14:val="none"/>
              </w:rPr>
            </w:pPr>
            <w:r w:rsidRPr="004E0FE9">
              <w:rPr>
                <w:rFonts w:ascii="Arial" w:eastAsia="Times New Roman" w:hAnsi="Arial" w:cs="Arial"/>
                <w:color w:val="FFFFFF" w:themeColor="background1"/>
                <w:kern w:val="0"/>
                <w:lang w:eastAsia="en-GB"/>
                <w14:ligatures w14:val="none"/>
              </w:rPr>
              <w:t xml:space="preserve">Changes requested </w:t>
            </w:r>
          </w:p>
        </w:tc>
      </w:tr>
      <w:tr w:rsidR="00F75645" w:rsidRPr="004E0FE9" w14:paraId="79828154" w14:textId="77777777" w:rsidTr="00F75645">
        <w:trPr>
          <w:trHeight w:val="370"/>
        </w:trPr>
        <w:tc>
          <w:tcPr>
            <w:tcW w:w="15446" w:type="dxa"/>
            <w:gridSpan w:val="2"/>
            <w:shd w:val="clear" w:color="auto" w:fill="A5C9EB" w:themeFill="text2" w:themeFillTint="40"/>
            <w:noWrap/>
            <w:vAlign w:val="bottom"/>
          </w:tcPr>
          <w:p w14:paraId="5456953B" w14:textId="77777777" w:rsidR="00F75645" w:rsidRPr="004E0FE9" w:rsidRDefault="00F75645" w:rsidP="00E82025">
            <w:pPr>
              <w:spacing w:after="0" w:line="240" w:lineRule="auto"/>
              <w:rPr>
                <w:rFonts w:ascii="Arial" w:eastAsia="Times New Roman" w:hAnsi="Arial" w:cs="Arial"/>
                <w:b/>
                <w:color w:val="000000"/>
                <w:kern w:val="0"/>
                <w:lang w:eastAsia="en-GB"/>
                <w14:ligatures w14:val="none"/>
              </w:rPr>
            </w:pPr>
            <w:r w:rsidRPr="004E0FE9">
              <w:rPr>
                <w:rFonts w:ascii="Arial" w:eastAsia="Times New Roman" w:hAnsi="Arial" w:cs="Arial"/>
                <w:b/>
                <w:color w:val="000000"/>
                <w:kern w:val="0"/>
                <w:lang w:eastAsia="en-GB"/>
                <w14:ligatures w14:val="none"/>
              </w:rPr>
              <w:t xml:space="preserve">Bromley </w:t>
            </w:r>
          </w:p>
        </w:tc>
      </w:tr>
      <w:tr w:rsidR="00F75645" w:rsidRPr="004E0FE9" w14:paraId="6104FAF7" w14:textId="77777777" w:rsidTr="00F75645">
        <w:trPr>
          <w:trHeight w:val="250"/>
        </w:trPr>
        <w:tc>
          <w:tcPr>
            <w:tcW w:w="7078" w:type="dxa"/>
            <w:noWrap/>
            <w:vAlign w:val="bottom"/>
          </w:tcPr>
          <w:p w14:paraId="1EA87751" w14:textId="77777777" w:rsidR="00F75645" w:rsidRPr="004E0FE9" w:rsidRDefault="00F75645" w:rsidP="00E82025">
            <w:pPr>
              <w:spacing w:after="0" w:line="240" w:lineRule="auto"/>
              <w:rPr>
                <w:rFonts w:ascii="Arial" w:eastAsia="Times New Roman" w:hAnsi="Arial" w:cs="Arial"/>
                <w:color w:val="000000"/>
                <w:kern w:val="0"/>
                <w:lang w:eastAsia="en-GB"/>
                <w14:ligatures w14:val="none"/>
              </w:rPr>
            </w:pPr>
            <w:r w:rsidRPr="004E0FE9">
              <w:rPr>
                <w:rFonts w:ascii="Arial" w:eastAsia="Times New Roman" w:hAnsi="Arial" w:cs="Arial"/>
                <w:color w:val="000000"/>
                <w:kern w:val="0"/>
                <w:lang w:eastAsia="en-GB"/>
                <w14:ligatures w14:val="none"/>
              </w:rPr>
              <w:t>Walnuts Leisure Centre</w:t>
            </w:r>
          </w:p>
        </w:tc>
        <w:tc>
          <w:tcPr>
            <w:tcW w:w="8368" w:type="dxa"/>
            <w:noWrap/>
            <w:vAlign w:val="bottom"/>
          </w:tcPr>
          <w:p w14:paraId="3FF62562" w14:textId="77777777" w:rsidR="00F75645" w:rsidRPr="004E0FE9" w:rsidRDefault="00F75645" w:rsidP="00E82025">
            <w:pPr>
              <w:spacing w:after="0" w:line="240" w:lineRule="auto"/>
              <w:rPr>
                <w:rFonts w:ascii="Arial" w:eastAsia="Times New Roman" w:hAnsi="Arial" w:cs="Arial"/>
                <w:color w:val="000000"/>
                <w:kern w:val="0"/>
                <w:lang w:eastAsia="en-GB"/>
                <w14:ligatures w14:val="none"/>
              </w:rPr>
            </w:pPr>
            <w:r w:rsidRPr="004E0FE9">
              <w:rPr>
                <w:rFonts w:ascii="Arial" w:eastAsia="Times New Roman" w:hAnsi="Arial" w:cs="Arial"/>
                <w:color w:val="000000"/>
                <w:kern w:val="0"/>
                <w:lang w:eastAsia="en-GB"/>
                <w14:ligatures w14:val="none"/>
              </w:rPr>
              <w:t>Last refurbished in 2025</w:t>
            </w:r>
          </w:p>
        </w:tc>
      </w:tr>
      <w:tr w:rsidR="00747980" w:rsidRPr="004E0FE9" w14:paraId="7A1DE9C1" w14:textId="77777777" w:rsidTr="00F75645">
        <w:trPr>
          <w:trHeight w:val="250"/>
        </w:trPr>
        <w:tc>
          <w:tcPr>
            <w:tcW w:w="7078" w:type="dxa"/>
            <w:shd w:val="clear" w:color="auto" w:fill="A5C9EB" w:themeFill="text2" w:themeFillTint="40"/>
            <w:noWrap/>
            <w:vAlign w:val="bottom"/>
          </w:tcPr>
          <w:p w14:paraId="4E5D21A6" w14:textId="7C8B5801" w:rsidR="00747980" w:rsidRPr="004E0FE9" w:rsidRDefault="00F208A3" w:rsidP="00E82025">
            <w:pPr>
              <w:rPr>
                <w:rFonts w:ascii="Arial" w:eastAsia="Times New Roman" w:hAnsi="Arial" w:cs="Arial"/>
                <w:b/>
                <w:color w:val="000000"/>
                <w:kern w:val="0"/>
                <w:lang w:eastAsia="en-GB"/>
                <w14:ligatures w14:val="none"/>
              </w:rPr>
            </w:pPr>
            <w:r>
              <w:rPr>
                <w:rFonts w:ascii="Arial" w:eastAsia="Times New Roman" w:hAnsi="Arial" w:cs="Arial"/>
                <w:b/>
                <w:color w:val="000000"/>
                <w:kern w:val="0"/>
                <w:lang w:eastAsia="en-GB"/>
                <w14:ligatures w14:val="none"/>
              </w:rPr>
              <w:t>Camden</w:t>
            </w:r>
          </w:p>
        </w:tc>
        <w:tc>
          <w:tcPr>
            <w:tcW w:w="8368" w:type="dxa"/>
            <w:shd w:val="clear" w:color="auto" w:fill="A5C9EB" w:themeFill="text2" w:themeFillTint="40"/>
            <w:noWrap/>
            <w:vAlign w:val="bottom"/>
          </w:tcPr>
          <w:p w14:paraId="65E0BF75" w14:textId="77777777" w:rsidR="00747980" w:rsidRPr="004E0FE9" w:rsidRDefault="00747980" w:rsidP="00E82025">
            <w:pPr>
              <w:spacing w:after="0" w:line="240" w:lineRule="auto"/>
              <w:rPr>
                <w:rFonts w:ascii="Arial" w:eastAsia="Times New Roman" w:hAnsi="Arial" w:cs="Arial"/>
                <w:color w:val="000000"/>
                <w:kern w:val="0"/>
                <w:lang w:eastAsia="en-GB"/>
                <w14:ligatures w14:val="none"/>
              </w:rPr>
            </w:pPr>
          </w:p>
        </w:tc>
      </w:tr>
      <w:tr w:rsidR="00F208A3" w:rsidRPr="004E0FE9" w14:paraId="025F0308" w14:textId="77777777" w:rsidTr="00F208A3">
        <w:trPr>
          <w:trHeight w:val="250"/>
        </w:trPr>
        <w:tc>
          <w:tcPr>
            <w:tcW w:w="7078" w:type="dxa"/>
            <w:shd w:val="clear" w:color="auto" w:fill="FFFFFF" w:themeFill="background1"/>
            <w:noWrap/>
            <w:vAlign w:val="bottom"/>
          </w:tcPr>
          <w:p w14:paraId="1C0C8F4C" w14:textId="37FFC7C5" w:rsidR="00F208A3" w:rsidRPr="00F208A3" w:rsidRDefault="00F208A3" w:rsidP="00E82025">
            <w:pPr>
              <w:rPr>
                <w:rFonts w:ascii="Arial" w:eastAsia="Times New Roman" w:hAnsi="Arial" w:cs="Arial"/>
                <w:bCs/>
                <w:color w:val="000000"/>
                <w:kern w:val="0"/>
                <w:lang w:eastAsia="en-GB"/>
                <w14:ligatures w14:val="none"/>
              </w:rPr>
            </w:pPr>
            <w:r w:rsidRPr="00F208A3">
              <w:rPr>
                <w:rFonts w:ascii="Arial" w:eastAsia="Times New Roman" w:hAnsi="Arial" w:cs="Arial"/>
                <w:bCs/>
                <w:color w:val="000000"/>
                <w:kern w:val="0"/>
                <w:lang w:eastAsia="en-GB"/>
                <w14:ligatures w14:val="none"/>
              </w:rPr>
              <w:t xml:space="preserve">All information up to date </w:t>
            </w:r>
          </w:p>
        </w:tc>
        <w:tc>
          <w:tcPr>
            <w:tcW w:w="8368" w:type="dxa"/>
            <w:shd w:val="clear" w:color="auto" w:fill="FFFFFF" w:themeFill="background1"/>
            <w:noWrap/>
            <w:vAlign w:val="bottom"/>
          </w:tcPr>
          <w:p w14:paraId="28E20824" w14:textId="77777777" w:rsidR="00F208A3" w:rsidRPr="004E0FE9" w:rsidRDefault="00F208A3" w:rsidP="00E82025">
            <w:pPr>
              <w:spacing w:after="0" w:line="240" w:lineRule="auto"/>
              <w:rPr>
                <w:rFonts w:ascii="Arial" w:eastAsia="Times New Roman" w:hAnsi="Arial" w:cs="Arial"/>
                <w:color w:val="000000"/>
                <w:kern w:val="0"/>
                <w:lang w:eastAsia="en-GB"/>
                <w14:ligatures w14:val="none"/>
              </w:rPr>
            </w:pPr>
          </w:p>
        </w:tc>
      </w:tr>
      <w:tr w:rsidR="00F75645" w:rsidRPr="004E0FE9" w14:paraId="6D279939" w14:textId="77777777" w:rsidTr="00F75645">
        <w:trPr>
          <w:trHeight w:val="250"/>
        </w:trPr>
        <w:tc>
          <w:tcPr>
            <w:tcW w:w="7078" w:type="dxa"/>
            <w:shd w:val="clear" w:color="auto" w:fill="A5C9EB" w:themeFill="text2" w:themeFillTint="40"/>
            <w:noWrap/>
            <w:vAlign w:val="bottom"/>
          </w:tcPr>
          <w:p w14:paraId="171CB1D2" w14:textId="77777777" w:rsidR="00F75645" w:rsidRPr="004E0FE9" w:rsidRDefault="00F75645" w:rsidP="00E82025">
            <w:pPr>
              <w:rPr>
                <w:rFonts w:ascii="Arial" w:hAnsi="Arial" w:cs="Arial"/>
                <w:color w:val="000000"/>
              </w:rPr>
            </w:pPr>
            <w:r w:rsidRPr="004E0FE9">
              <w:rPr>
                <w:rFonts w:ascii="Arial" w:eastAsia="Times New Roman" w:hAnsi="Arial" w:cs="Arial"/>
                <w:b/>
                <w:color w:val="000000"/>
                <w:kern w:val="0"/>
                <w:lang w:eastAsia="en-GB"/>
                <w14:ligatures w14:val="none"/>
              </w:rPr>
              <w:t>Croydon</w:t>
            </w:r>
          </w:p>
        </w:tc>
        <w:tc>
          <w:tcPr>
            <w:tcW w:w="8368" w:type="dxa"/>
            <w:shd w:val="clear" w:color="auto" w:fill="A5C9EB" w:themeFill="text2" w:themeFillTint="40"/>
            <w:noWrap/>
            <w:vAlign w:val="bottom"/>
          </w:tcPr>
          <w:p w14:paraId="42DE81D5" w14:textId="77777777" w:rsidR="00F75645" w:rsidRPr="004E0FE9" w:rsidRDefault="00F75645" w:rsidP="00E82025">
            <w:pPr>
              <w:spacing w:after="0" w:line="240" w:lineRule="auto"/>
              <w:rPr>
                <w:rFonts w:ascii="Arial" w:eastAsia="Times New Roman" w:hAnsi="Arial" w:cs="Arial"/>
                <w:color w:val="000000"/>
                <w:kern w:val="0"/>
                <w:lang w:eastAsia="en-GB"/>
                <w14:ligatures w14:val="none"/>
              </w:rPr>
            </w:pPr>
          </w:p>
        </w:tc>
      </w:tr>
      <w:tr w:rsidR="00F75645" w:rsidRPr="004E0FE9" w14:paraId="37174E1B" w14:textId="77777777" w:rsidTr="00F75645">
        <w:trPr>
          <w:trHeight w:val="250"/>
        </w:trPr>
        <w:tc>
          <w:tcPr>
            <w:tcW w:w="7078" w:type="dxa"/>
            <w:noWrap/>
            <w:vAlign w:val="bottom"/>
          </w:tcPr>
          <w:p w14:paraId="232E1F89" w14:textId="77777777" w:rsidR="00F75645" w:rsidRPr="004E0FE9" w:rsidRDefault="00F75645" w:rsidP="00E82025">
            <w:pPr>
              <w:rPr>
                <w:rFonts w:ascii="Arial" w:hAnsi="Arial" w:cs="Arial"/>
                <w:color w:val="000000"/>
              </w:rPr>
            </w:pPr>
            <w:r w:rsidRPr="004E0FE9">
              <w:rPr>
                <w:rFonts w:ascii="Arial" w:eastAsia="Times New Roman" w:hAnsi="Arial" w:cs="Arial"/>
                <w:color w:val="000000"/>
                <w:kern w:val="0"/>
                <w:lang w:eastAsia="en-GB"/>
                <w14:ligatures w14:val="none"/>
              </w:rPr>
              <w:t>Monks Hill Sports Centre</w:t>
            </w:r>
          </w:p>
        </w:tc>
        <w:tc>
          <w:tcPr>
            <w:tcW w:w="8368" w:type="dxa"/>
            <w:noWrap/>
            <w:vAlign w:val="bottom"/>
          </w:tcPr>
          <w:p w14:paraId="3B7CA01D" w14:textId="77777777" w:rsidR="00F75645" w:rsidRPr="004E0FE9" w:rsidRDefault="00F75645" w:rsidP="00E82025">
            <w:pPr>
              <w:spacing w:after="0" w:line="240" w:lineRule="auto"/>
              <w:rPr>
                <w:rFonts w:ascii="Arial" w:eastAsia="Times New Roman" w:hAnsi="Arial" w:cs="Arial"/>
                <w:color w:val="000000"/>
                <w:kern w:val="0"/>
                <w:lang w:eastAsia="en-GB"/>
                <w14:ligatures w14:val="none"/>
              </w:rPr>
            </w:pPr>
            <w:r w:rsidRPr="004E0FE9">
              <w:rPr>
                <w:rFonts w:ascii="Arial" w:eastAsia="Times New Roman" w:hAnsi="Arial" w:cs="Arial"/>
                <w:color w:val="000000"/>
                <w:kern w:val="0"/>
                <w:lang w:eastAsia="en-GB"/>
                <w14:ligatures w14:val="none"/>
              </w:rPr>
              <w:t>40 Available hours</w:t>
            </w:r>
          </w:p>
        </w:tc>
      </w:tr>
      <w:tr w:rsidR="00F75645" w:rsidRPr="004E0FE9" w14:paraId="4B1EFBEB" w14:textId="77777777" w:rsidTr="00F75645">
        <w:trPr>
          <w:trHeight w:val="250"/>
        </w:trPr>
        <w:tc>
          <w:tcPr>
            <w:tcW w:w="7078" w:type="dxa"/>
            <w:noWrap/>
            <w:vAlign w:val="bottom"/>
          </w:tcPr>
          <w:p w14:paraId="141C25EC" w14:textId="77777777" w:rsidR="00F75645" w:rsidRPr="004E0FE9" w:rsidRDefault="00F75645" w:rsidP="00E82025">
            <w:pPr>
              <w:rPr>
                <w:rFonts w:ascii="Arial" w:hAnsi="Arial" w:cs="Arial"/>
                <w:color w:val="000000"/>
              </w:rPr>
            </w:pPr>
            <w:r w:rsidRPr="004E0FE9">
              <w:rPr>
                <w:rFonts w:ascii="Arial" w:eastAsia="Times New Roman" w:hAnsi="Arial" w:cs="Arial"/>
                <w:color w:val="000000"/>
                <w:kern w:val="0"/>
                <w:lang w:eastAsia="en-GB"/>
                <w14:ligatures w14:val="none"/>
              </w:rPr>
              <w:t>New Addington Leisure Centre</w:t>
            </w:r>
          </w:p>
        </w:tc>
        <w:tc>
          <w:tcPr>
            <w:tcW w:w="8368" w:type="dxa"/>
            <w:noWrap/>
            <w:vAlign w:val="bottom"/>
          </w:tcPr>
          <w:p w14:paraId="16E7867C" w14:textId="77777777" w:rsidR="00F75645" w:rsidRPr="004E0FE9" w:rsidRDefault="00F75645" w:rsidP="00E82025">
            <w:pPr>
              <w:spacing w:after="0" w:line="240" w:lineRule="auto"/>
              <w:rPr>
                <w:rFonts w:ascii="Arial" w:eastAsia="Times New Roman" w:hAnsi="Arial" w:cs="Arial"/>
                <w:color w:val="000000"/>
                <w:kern w:val="0"/>
                <w:lang w:eastAsia="en-GB"/>
                <w14:ligatures w14:val="none"/>
              </w:rPr>
            </w:pPr>
            <w:r w:rsidRPr="004E0FE9">
              <w:rPr>
                <w:rFonts w:ascii="Arial" w:eastAsia="Times New Roman" w:hAnsi="Arial" w:cs="Arial"/>
                <w:color w:val="000000"/>
                <w:kern w:val="0"/>
                <w:lang w:eastAsia="en-GB"/>
                <w14:ligatures w14:val="none"/>
              </w:rPr>
              <w:t>67.5 Available hours</w:t>
            </w:r>
          </w:p>
        </w:tc>
      </w:tr>
      <w:tr w:rsidR="00F75645" w:rsidRPr="004E0FE9" w14:paraId="64494AE4" w14:textId="77777777" w:rsidTr="00F75645">
        <w:trPr>
          <w:trHeight w:val="250"/>
        </w:trPr>
        <w:tc>
          <w:tcPr>
            <w:tcW w:w="7078" w:type="dxa"/>
            <w:noWrap/>
            <w:vAlign w:val="bottom"/>
          </w:tcPr>
          <w:p w14:paraId="7EB33B09" w14:textId="77777777" w:rsidR="00F75645" w:rsidRPr="004E0FE9" w:rsidRDefault="00F75645" w:rsidP="00E82025">
            <w:pPr>
              <w:rPr>
                <w:rFonts w:ascii="Arial" w:hAnsi="Arial" w:cs="Arial"/>
                <w:color w:val="000000"/>
              </w:rPr>
            </w:pPr>
            <w:r w:rsidRPr="004E0FE9">
              <w:rPr>
                <w:rFonts w:ascii="Arial" w:eastAsia="Times New Roman" w:hAnsi="Arial" w:cs="Arial"/>
                <w:color w:val="000000"/>
                <w:kern w:val="0"/>
                <w:lang w:eastAsia="en-GB"/>
                <w14:ligatures w14:val="none"/>
              </w:rPr>
              <w:t>Thornton Heath Leisure Centre</w:t>
            </w:r>
          </w:p>
        </w:tc>
        <w:tc>
          <w:tcPr>
            <w:tcW w:w="8368" w:type="dxa"/>
            <w:noWrap/>
            <w:vAlign w:val="bottom"/>
          </w:tcPr>
          <w:p w14:paraId="3CECD237" w14:textId="77777777" w:rsidR="00F75645" w:rsidRPr="004E0FE9" w:rsidRDefault="00F75645" w:rsidP="00E82025">
            <w:pPr>
              <w:spacing w:after="0" w:line="240" w:lineRule="auto"/>
              <w:rPr>
                <w:rFonts w:ascii="Arial" w:eastAsia="Times New Roman" w:hAnsi="Arial" w:cs="Arial"/>
                <w:color w:val="000000"/>
                <w:kern w:val="0"/>
                <w:lang w:eastAsia="en-GB"/>
                <w14:ligatures w14:val="none"/>
              </w:rPr>
            </w:pPr>
            <w:r w:rsidRPr="004E0FE9">
              <w:rPr>
                <w:rFonts w:ascii="Arial" w:eastAsia="Times New Roman" w:hAnsi="Arial" w:cs="Arial"/>
                <w:color w:val="000000"/>
                <w:kern w:val="0"/>
                <w:lang w:eastAsia="en-GB"/>
                <w14:ligatures w14:val="none"/>
              </w:rPr>
              <w:t>89.5 Available hours</w:t>
            </w:r>
          </w:p>
        </w:tc>
      </w:tr>
      <w:tr w:rsidR="00F75645" w:rsidRPr="004E0FE9" w14:paraId="26E656BB" w14:textId="77777777" w:rsidTr="00F75645">
        <w:trPr>
          <w:trHeight w:val="250"/>
        </w:trPr>
        <w:tc>
          <w:tcPr>
            <w:tcW w:w="7078" w:type="dxa"/>
            <w:noWrap/>
            <w:vAlign w:val="bottom"/>
          </w:tcPr>
          <w:p w14:paraId="6ACAEE88" w14:textId="77777777" w:rsidR="00F75645" w:rsidRPr="004E0FE9" w:rsidRDefault="00F75645" w:rsidP="00E82025">
            <w:pPr>
              <w:rPr>
                <w:rFonts w:ascii="Arial" w:hAnsi="Arial" w:cs="Arial"/>
                <w:color w:val="000000"/>
              </w:rPr>
            </w:pPr>
            <w:proofErr w:type="spellStart"/>
            <w:r w:rsidRPr="004E0FE9">
              <w:rPr>
                <w:rFonts w:ascii="Arial" w:eastAsia="Times New Roman" w:hAnsi="Arial" w:cs="Arial"/>
                <w:color w:val="000000"/>
                <w:kern w:val="0"/>
                <w:lang w:eastAsia="en-GB"/>
                <w14:ligatures w14:val="none"/>
              </w:rPr>
              <w:t>Waddon</w:t>
            </w:r>
            <w:proofErr w:type="spellEnd"/>
            <w:r w:rsidRPr="004E0FE9">
              <w:rPr>
                <w:rFonts w:ascii="Arial" w:eastAsia="Times New Roman" w:hAnsi="Arial" w:cs="Arial"/>
                <w:color w:val="000000"/>
                <w:kern w:val="0"/>
                <w:lang w:eastAsia="en-GB"/>
                <w14:ligatures w14:val="none"/>
              </w:rPr>
              <w:t xml:space="preserve"> Leisure Centre</w:t>
            </w:r>
          </w:p>
        </w:tc>
        <w:tc>
          <w:tcPr>
            <w:tcW w:w="8368" w:type="dxa"/>
            <w:noWrap/>
            <w:vAlign w:val="bottom"/>
          </w:tcPr>
          <w:p w14:paraId="062DD238" w14:textId="77777777" w:rsidR="00F75645" w:rsidRPr="004E0FE9" w:rsidRDefault="00F75645" w:rsidP="00E82025">
            <w:pPr>
              <w:spacing w:after="0" w:line="240" w:lineRule="auto"/>
              <w:rPr>
                <w:rFonts w:ascii="Arial" w:eastAsia="Times New Roman" w:hAnsi="Arial" w:cs="Arial"/>
                <w:color w:val="000000"/>
                <w:kern w:val="0"/>
                <w:lang w:eastAsia="en-GB"/>
                <w14:ligatures w14:val="none"/>
              </w:rPr>
            </w:pPr>
            <w:r w:rsidRPr="004E0FE9">
              <w:rPr>
                <w:rFonts w:ascii="Arial" w:eastAsia="Times New Roman" w:hAnsi="Arial" w:cs="Arial"/>
                <w:color w:val="000000"/>
                <w:kern w:val="0"/>
                <w:lang w:eastAsia="en-GB"/>
                <w14:ligatures w14:val="none"/>
              </w:rPr>
              <w:t>100 Available hours</w:t>
            </w:r>
          </w:p>
        </w:tc>
      </w:tr>
      <w:tr w:rsidR="00F75645" w:rsidRPr="004E0FE9" w14:paraId="2510D6C5" w14:textId="77777777" w:rsidTr="00F75645">
        <w:trPr>
          <w:trHeight w:val="413"/>
        </w:trPr>
        <w:tc>
          <w:tcPr>
            <w:tcW w:w="15446" w:type="dxa"/>
            <w:gridSpan w:val="2"/>
            <w:shd w:val="clear" w:color="auto" w:fill="A5C9EB" w:themeFill="text2" w:themeFillTint="40"/>
            <w:noWrap/>
            <w:vAlign w:val="bottom"/>
          </w:tcPr>
          <w:p w14:paraId="6D9A1A19" w14:textId="77777777" w:rsidR="00F75645" w:rsidRPr="004E0FE9" w:rsidRDefault="00F75645" w:rsidP="00E82025">
            <w:pPr>
              <w:spacing w:after="0" w:line="240" w:lineRule="auto"/>
              <w:rPr>
                <w:rFonts w:ascii="Arial" w:eastAsia="Times New Roman" w:hAnsi="Arial" w:cs="Arial"/>
                <w:color w:val="000000"/>
                <w:kern w:val="0"/>
                <w:lang w:eastAsia="en-GB"/>
                <w14:ligatures w14:val="none"/>
              </w:rPr>
            </w:pPr>
            <w:r w:rsidRPr="004E0FE9">
              <w:rPr>
                <w:rFonts w:ascii="Arial" w:eastAsia="Times New Roman" w:hAnsi="Arial" w:cs="Arial"/>
                <w:b/>
                <w:color w:val="000000"/>
                <w:kern w:val="0"/>
                <w:lang w:eastAsia="en-GB"/>
                <w14:ligatures w14:val="none"/>
              </w:rPr>
              <w:t>Ealing</w:t>
            </w:r>
          </w:p>
        </w:tc>
      </w:tr>
      <w:tr w:rsidR="00F75645" w:rsidRPr="004E0FE9" w14:paraId="2D346F19" w14:textId="77777777" w:rsidTr="00F75645">
        <w:trPr>
          <w:trHeight w:val="265"/>
        </w:trPr>
        <w:tc>
          <w:tcPr>
            <w:tcW w:w="7078" w:type="dxa"/>
            <w:noWrap/>
            <w:vAlign w:val="bottom"/>
          </w:tcPr>
          <w:p w14:paraId="120C0668" w14:textId="77777777" w:rsidR="00F75645" w:rsidRPr="004E0FE9" w:rsidRDefault="00F75645" w:rsidP="00E8202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W3 Club (Closes)</w:t>
            </w:r>
          </w:p>
        </w:tc>
        <w:tc>
          <w:tcPr>
            <w:tcW w:w="8368" w:type="dxa"/>
            <w:noWrap/>
            <w:vAlign w:val="bottom"/>
          </w:tcPr>
          <w:p w14:paraId="725E7827" w14:textId="77777777" w:rsidR="00F75645" w:rsidRPr="004E0FE9" w:rsidRDefault="00F75645" w:rsidP="00E82025">
            <w:pPr>
              <w:spacing w:after="0" w:line="240" w:lineRule="auto"/>
              <w:rPr>
                <w:rFonts w:ascii="Arial" w:eastAsia="Times New Roman" w:hAnsi="Arial" w:cs="Arial"/>
                <w:color w:val="000000"/>
                <w:kern w:val="0"/>
                <w:lang w:eastAsia="en-GB"/>
                <w14:ligatures w14:val="none"/>
              </w:rPr>
            </w:pPr>
            <w:r w:rsidRPr="004E0FE9">
              <w:rPr>
                <w:rFonts w:ascii="Arial" w:eastAsia="Times New Roman" w:hAnsi="Arial" w:cs="Arial"/>
                <w:color w:val="000000"/>
                <w:kern w:val="0"/>
                <w:lang w:eastAsia="en-GB"/>
                <w14:ligatures w14:val="none"/>
              </w:rPr>
              <w:t xml:space="preserve">This site has now reopened and is called Mode Club all other details remain the same - see website www.modeclub.co.uk </w:t>
            </w:r>
          </w:p>
        </w:tc>
      </w:tr>
      <w:tr w:rsidR="00F75645" w:rsidRPr="004E0FE9" w14:paraId="66C625CA" w14:textId="77777777" w:rsidTr="00F75645">
        <w:trPr>
          <w:trHeight w:val="265"/>
        </w:trPr>
        <w:tc>
          <w:tcPr>
            <w:tcW w:w="7078" w:type="dxa"/>
            <w:tcBorders>
              <w:top w:val="single" w:sz="4" w:space="0" w:color="auto"/>
              <w:left w:val="single" w:sz="4" w:space="0" w:color="auto"/>
              <w:bottom w:val="single" w:sz="4" w:space="0" w:color="auto"/>
              <w:right w:val="single" w:sz="4" w:space="0" w:color="auto"/>
            </w:tcBorders>
            <w:noWrap/>
            <w:vAlign w:val="bottom"/>
          </w:tcPr>
          <w:p w14:paraId="4F96E088" w14:textId="77777777" w:rsidR="00F75645" w:rsidRPr="004E0FE9" w:rsidRDefault="00F75645" w:rsidP="00E8202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Northolt Leisure Centre </w:t>
            </w:r>
          </w:p>
        </w:tc>
        <w:tc>
          <w:tcPr>
            <w:tcW w:w="8368" w:type="dxa"/>
            <w:tcBorders>
              <w:top w:val="single" w:sz="4" w:space="0" w:color="auto"/>
              <w:left w:val="single" w:sz="4" w:space="0" w:color="auto"/>
              <w:bottom w:val="single" w:sz="4" w:space="0" w:color="auto"/>
              <w:right w:val="single" w:sz="4" w:space="0" w:color="auto"/>
            </w:tcBorders>
            <w:noWrap/>
            <w:vAlign w:val="bottom"/>
          </w:tcPr>
          <w:p w14:paraId="6A30A210" w14:textId="77777777" w:rsidR="00F75645" w:rsidRPr="004E0FE9" w:rsidRDefault="00F75645" w:rsidP="00E82025">
            <w:pPr>
              <w:spacing w:after="0" w:line="240" w:lineRule="auto"/>
              <w:rPr>
                <w:rFonts w:ascii="Arial" w:eastAsia="Times New Roman" w:hAnsi="Arial" w:cs="Arial"/>
                <w:color w:val="000000"/>
                <w:kern w:val="0"/>
                <w:lang w:eastAsia="en-GB"/>
                <w14:ligatures w14:val="none"/>
              </w:rPr>
            </w:pPr>
            <w:r w:rsidRPr="004E0FE9">
              <w:rPr>
                <w:rFonts w:ascii="Arial" w:eastAsia="Times New Roman" w:hAnsi="Arial" w:cs="Arial"/>
                <w:color w:val="000000"/>
                <w:kern w:val="0"/>
                <w:lang w:eastAsia="en-GB"/>
                <w14:ligatures w14:val="none"/>
              </w:rPr>
              <w:t>Access should read Pay and Play</w:t>
            </w:r>
          </w:p>
        </w:tc>
      </w:tr>
      <w:tr w:rsidR="00F75645" w:rsidRPr="004E0FE9" w14:paraId="2B05F4B6" w14:textId="77777777" w:rsidTr="00F75645">
        <w:trPr>
          <w:trHeight w:val="265"/>
        </w:trPr>
        <w:tc>
          <w:tcPr>
            <w:tcW w:w="7078" w:type="dxa"/>
            <w:tcBorders>
              <w:top w:val="single" w:sz="4" w:space="0" w:color="auto"/>
              <w:left w:val="single" w:sz="4" w:space="0" w:color="auto"/>
              <w:bottom w:val="single" w:sz="4" w:space="0" w:color="auto"/>
              <w:right w:val="single" w:sz="4" w:space="0" w:color="auto"/>
            </w:tcBorders>
            <w:noWrap/>
            <w:vAlign w:val="bottom"/>
          </w:tcPr>
          <w:p w14:paraId="5AA49863" w14:textId="77777777" w:rsidR="00F75645" w:rsidRPr="004E0FE9" w:rsidRDefault="00F75645" w:rsidP="00E8202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Action Centre</w:t>
            </w:r>
          </w:p>
        </w:tc>
        <w:tc>
          <w:tcPr>
            <w:tcW w:w="8368" w:type="dxa"/>
            <w:tcBorders>
              <w:top w:val="single" w:sz="4" w:space="0" w:color="auto"/>
              <w:left w:val="single" w:sz="4" w:space="0" w:color="auto"/>
              <w:bottom w:val="single" w:sz="4" w:space="0" w:color="auto"/>
              <w:right w:val="single" w:sz="4" w:space="0" w:color="auto"/>
            </w:tcBorders>
            <w:noWrap/>
            <w:vAlign w:val="bottom"/>
          </w:tcPr>
          <w:p w14:paraId="7776FE47" w14:textId="77777777" w:rsidR="00F75645" w:rsidRPr="004E0FE9" w:rsidRDefault="00F75645" w:rsidP="00E82025">
            <w:pPr>
              <w:spacing w:after="0" w:line="240" w:lineRule="auto"/>
              <w:rPr>
                <w:rFonts w:ascii="Arial" w:eastAsia="Times New Roman" w:hAnsi="Arial" w:cs="Arial"/>
                <w:color w:val="000000"/>
                <w:kern w:val="0"/>
                <w:lang w:eastAsia="en-GB"/>
                <w14:ligatures w14:val="none"/>
              </w:rPr>
            </w:pPr>
            <w:r w:rsidRPr="004E0FE9">
              <w:rPr>
                <w:rFonts w:ascii="Arial" w:eastAsia="Times New Roman" w:hAnsi="Arial" w:cs="Arial"/>
                <w:color w:val="000000"/>
                <w:kern w:val="0"/>
                <w:lang w:eastAsia="en-GB"/>
                <w14:ligatures w14:val="none"/>
              </w:rPr>
              <w:t>Access for both Acton Centre lines should read Pay and Play</w:t>
            </w:r>
          </w:p>
        </w:tc>
      </w:tr>
      <w:tr w:rsidR="00F75645" w:rsidRPr="004E0FE9" w14:paraId="5174A65B" w14:textId="77777777" w:rsidTr="00F75645">
        <w:trPr>
          <w:trHeight w:val="413"/>
        </w:trPr>
        <w:tc>
          <w:tcPr>
            <w:tcW w:w="15446" w:type="dxa"/>
            <w:gridSpan w:val="2"/>
            <w:shd w:val="clear" w:color="auto" w:fill="A5C9EB" w:themeFill="text2" w:themeFillTint="40"/>
            <w:noWrap/>
            <w:vAlign w:val="bottom"/>
            <w:hideMark/>
          </w:tcPr>
          <w:p w14:paraId="1E89BAF8" w14:textId="397BAB9A" w:rsidR="00F75645" w:rsidRPr="004E0FE9" w:rsidRDefault="00F75645" w:rsidP="00E82025">
            <w:pPr>
              <w:spacing w:after="0" w:line="240" w:lineRule="auto"/>
              <w:rPr>
                <w:rFonts w:ascii="Arial" w:eastAsia="Times New Roman" w:hAnsi="Arial" w:cs="Arial"/>
                <w:b/>
                <w:color w:val="000000"/>
                <w:kern w:val="0"/>
                <w:lang w:eastAsia="en-GB"/>
                <w14:ligatures w14:val="none"/>
              </w:rPr>
            </w:pPr>
            <w:r w:rsidRPr="004E0FE9">
              <w:rPr>
                <w:rFonts w:ascii="Arial" w:eastAsia="Times New Roman" w:hAnsi="Arial" w:cs="Arial"/>
                <w:b/>
                <w:color w:val="000000"/>
                <w:kern w:val="0"/>
                <w:lang w:eastAsia="en-GB"/>
                <w14:ligatures w14:val="none"/>
              </w:rPr>
              <w:t>Hounslow</w:t>
            </w:r>
          </w:p>
          <w:p w14:paraId="24D66F32" w14:textId="77777777" w:rsidR="00F75645" w:rsidRPr="004E0FE9" w:rsidRDefault="00F75645" w:rsidP="00E82025">
            <w:pPr>
              <w:spacing w:after="0" w:line="240" w:lineRule="auto"/>
              <w:rPr>
                <w:rFonts w:ascii="Arial" w:eastAsia="Times New Roman" w:hAnsi="Arial" w:cs="Arial"/>
                <w:color w:val="000000"/>
                <w:kern w:val="0"/>
                <w:lang w:eastAsia="en-GB"/>
                <w14:ligatures w14:val="none"/>
              </w:rPr>
            </w:pPr>
            <w:r w:rsidRPr="004E0FE9">
              <w:rPr>
                <w:rFonts w:ascii="Arial" w:eastAsia="Times New Roman" w:hAnsi="Arial" w:cs="Arial"/>
                <w:color w:val="000000"/>
                <w:kern w:val="0"/>
                <w:lang w:eastAsia="en-GB"/>
                <w14:ligatures w14:val="none"/>
              </w:rPr>
              <w:t> </w:t>
            </w:r>
          </w:p>
        </w:tc>
      </w:tr>
      <w:tr w:rsidR="00F75645" w:rsidRPr="004E0FE9" w14:paraId="4464EE0D" w14:textId="77777777" w:rsidTr="00F75645">
        <w:trPr>
          <w:trHeight w:val="265"/>
        </w:trPr>
        <w:tc>
          <w:tcPr>
            <w:tcW w:w="7078" w:type="dxa"/>
            <w:tcBorders>
              <w:top w:val="single" w:sz="4" w:space="0" w:color="auto"/>
              <w:left w:val="single" w:sz="4" w:space="0" w:color="auto"/>
              <w:bottom w:val="single" w:sz="4" w:space="0" w:color="auto"/>
              <w:right w:val="single" w:sz="4" w:space="0" w:color="auto"/>
            </w:tcBorders>
            <w:noWrap/>
            <w:vAlign w:val="bottom"/>
          </w:tcPr>
          <w:p w14:paraId="031EDF0F" w14:textId="77777777" w:rsidR="00F75645" w:rsidRPr="004E0FE9" w:rsidRDefault="00F75645" w:rsidP="00E82025">
            <w:pPr>
              <w:spacing w:after="0" w:line="240" w:lineRule="auto"/>
              <w:rPr>
                <w:rFonts w:ascii="Arial" w:eastAsia="Times New Roman" w:hAnsi="Arial" w:cs="Arial"/>
                <w:color w:val="000000"/>
                <w:kern w:val="0"/>
                <w:lang w:eastAsia="en-GB"/>
                <w14:ligatures w14:val="none"/>
              </w:rPr>
            </w:pPr>
            <w:r w:rsidRPr="004E0FE9">
              <w:rPr>
                <w:rFonts w:ascii="Arial" w:eastAsia="Times New Roman" w:hAnsi="Arial" w:cs="Arial"/>
                <w:color w:val="000000"/>
                <w:kern w:val="0"/>
                <w:lang w:eastAsia="en-GB"/>
                <w14:ligatures w14:val="none"/>
              </w:rPr>
              <w:t>Virgin Active Chiswick Park</w:t>
            </w:r>
          </w:p>
        </w:tc>
        <w:tc>
          <w:tcPr>
            <w:tcW w:w="8368" w:type="dxa"/>
            <w:tcBorders>
              <w:top w:val="single" w:sz="4" w:space="0" w:color="auto"/>
              <w:left w:val="single" w:sz="4" w:space="0" w:color="auto"/>
              <w:bottom w:val="single" w:sz="4" w:space="0" w:color="auto"/>
              <w:right w:val="single" w:sz="4" w:space="0" w:color="auto"/>
            </w:tcBorders>
            <w:noWrap/>
            <w:vAlign w:val="bottom"/>
          </w:tcPr>
          <w:p w14:paraId="525FE870" w14:textId="77777777" w:rsidR="00F75645" w:rsidRPr="004E0FE9" w:rsidRDefault="00F75645" w:rsidP="00E82025">
            <w:pPr>
              <w:spacing w:after="0" w:line="240" w:lineRule="auto"/>
              <w:rPr>
                <w:rFonts w:ascii="Arial" w:eastAsia="Times New Roman" w:hAnsi="Arial" w:cs="Arial"/>
                <w:color w:val="000000"/>
                <w:kern w:val="0"/>
                <w:lang w:eastAsia="en-GB"/>
                <w14:ligatures w14:val="none"/>
              </w:rPr>
            </w:pPr>
            <w:r w:rsidRPr="004E0FE9">
              <w:rPr>
                <w:rFonts w:ascii="Arial" w:eastAsia="Times New Roman" w:hAnsi="Arial" w:cs="Arial"/>
                <w:color w:val="000000"/>
                <w:kern w:val="0"/>
                <w:lang w:eastAsia="en-GB"/>
                <w14:ligatures w14:val="none"/>
              </w:rPr>
              <w:t>Website - available hours 100.5</w:t>
            </w:r>
          </w:p>
        </w:tc>
      </w:tr>
      <w:tr w:rsidR="00F75645" w:rsidRPr="004E0FE9" w14:paraId="7E17FE46" w14:textId="77777777" w:rsidTr="00F75645">
        <w:trPr>
          <w:trHeight w:val="265"/>
        </w:trPr>
        <w:tc>
          <w:tcPr>
            <w:tcW w:w="7078" w:type="dxa"/>
            <w:tcBorders>
              <w:top w:val="single" w:sz="4" w:space="0" w:color="auto"/>
              <w:left w:val="single" w:sz="4" w:space="0" w:color="auto"/>
              <w:bottom w:val="single" w:sz="4" w:space="0" w:color="auto"/>
              <w:right w:val="single" w:sz="4" w:space="0" w:color="auto"/>
            </w:tcBorders>
            <w:noWrap/>
            <w:vAlign w:val="bottom"/>
          </w:tcPr>
          <w:p w14:paraId="6F0D3FA3" w14:textId="77777777" w:rsidR="00F75645" w:rsidRPr="004E0FE9" w:rsidRDefault="00F75645" w:rsidP="00E82025">
            <w:pPr>
              <w:spacing w:after="0" w:line="240" w:lineRule="auto"/>
              <w:rPr>
                <w:rFonts w:ascii="Arial" w:eastAsia="Times New Roman" w:hAnsi="Arial" w:cs="Arial"/>
                <w:color w:val="000000"/>
                <w:kern w:val="0"/>
                <w:lang w:eastAsia="en-GB"/>
                <w14:ligatures w14:val="none"/>
              </w:rPr>
            </w:pPr>
            <w:r w:rsidRPr="004E0FE9">
              <w:rPr>
                <w:rFonts w:ascii="Arial" w:eastAsia="Times New Roman" w:hAnsi="Arial" w:cs="Arial"/>
                <w:color w:val="000000"/>
                <w:kern w:val="0"/>
                <w:lang w:eastAsia="en-GB"/>
                <w14:ligatures w14:val="none"/>
              </w:rPr>
              <w:t xml:space="preserve">Chiswick School </w:t>
            </w:r>
          </w:p>
        </w:tc>
        <w:tc>
          <w:tcPr>
            <w:tcW w:w="8368" w:type="dxa"/>
            <w:tcBorders>
              <w:top w:val="single" w:sz="4" w:space="0" w:color="auto"/>
              <w:left w:val="single" w:sz="4" w:space="0" w:color="auto"/>
              <w:bottom w:val="single" w:sz="4" w:space="0" w:color="auto"/>
              <w:right w:val="single" w:sz="4" w:space="0" w:color="auto"/>
            </w:tcBorders>
            <w:noWrap/>
            <w:vAlign w:val="bottom"/>
          </w:tcPr>
          <w:p w14:paraId="6A4F4507" w14:textId="77777777" w:rsidR="00F75645" w:rsidRPr="004E0FE9" w:rsidRDefault="00F75645" w:rsidP="00E82025">
            <w:pPr>
              <w:spacing w:after="0" w:line="240" w:lineRule="auto"/>
              <w:rPr>
                <w:rFonts w:ascii="Arial" w:eastAsia="Times New Roman" w:hAnsi="Arial" w:cs="Arial"/>
                <w:color w:val="000000"/>
                <w:kern w:val="0"/>
                <w:lang w:eastAsia="en-GB"/>
                <w14:ligatures w14:val="none"/>
              </w:rPr>
            </w:pPr>
            <w:r w:rsidRPr="004E0FE9">
              <w:rPr>
                <w:rFonts w:ascii="Arial" w:eastAsia="Times New Roman" w:hAnsi="Arial" w:cs="Arial"/>
                <w:color w:val="000000"/>
                <w:kern w:val="0"/>
                <w:lang w:eastAsia="en-GB"/>
                <w14:ligatures w14:val="none"/>
              </w:rPr>
              <w:t>Main Hall Monday - Friday - 17.00- 22.00 Weekends 09.00 - 19.00. Total Hours available 49 (Website)</w:t>
            </w:r>
          </w:p>
        </w:tc>
      </w:tr>
      <w:tr w:rsidR="00F75645" w:rsidRPr="004E0FE9" w14:paraId="332232FC" w14:textId="77777777" w:rsidTr="00F75645">
        <w:trPr>
          <w:trHeight w:val="265"/>
        </w:trPr>
        <w:tc>
          <w:tcPr>
            <w:tcW w:w="7078" w:type="dxa"/>
            <w:tcBorders>
              <w:top w:val="single" w:sz="4" w:space="0" w:color="auto"/>
              <w:left w:val="single" w:sz="4" w:space="0" w:color="auto"/>
              <w:bottom w:val="single" w:sz="4" w:space="0" w:color="auto"/>
              <w:right w:val="single" w:sz="4" w:space="0" w:color="auto"/>
            </w:tcBorders>
            <w:noWrap/>
            <w:vAlign w:val="bottom"/>
          </w:tcPr>
          <w:p w14:paraId="7982B05F" w14:textId="77777777" w:rsidR="00F75645" w:rsidRPr="004E0FE9" w:rsidRDefault="00F75645" w:rsidP="00E82025">
            <w:pPr>
              <w:spacing w:after="0" w:line="240" w:lineRule="auto"/>
              <w:rPr>
                <w:rFonts w:ascii="Arial" w:eastAsia="Times New Roman" w:hAnsi="Arial" w:cs="Arial"/>
                <w:color w:val="000000"/>
                <w:kern w:val="0"/>
                <w:lang w:eastAsia="en-GB"/>
                <w14:ligatures w14:val="none"/>
              </w:rPr>
            </w:pPr>
            <w:r w:rsidRPr="004E0FE9">
              <w:rPr>
                <w:rFonts w:ascii="Arial" w:eastAsia="Times New Roman" w:hAnsi="Arial" w:cs="Arial"/>
                <w:color w:val="000000"/>
                <w:kern w:val="0"/>
                <w:lang w:eastAsia="en-GB"/>
                <w14:ligatures w14:val="none"/>
              </w:rPr>
              <w:lastRenderedPageBreak/>
              <w:t> </w:t>
            </w:r>
          </w:p>
        </w:tc>
        <w:tc>
          <w:tcPr>
            <w:tcW w:w="8368" w:type="dxa"/>
            <w:tcBorders>
              <w:top w:val="single" w:sz="4" w:space="0" w:color="auto"/>
              <w:left w:val="single" w:sz="4" w:space="0" w:color="auto"/>
              <w:bottom w:val="single" w:sz="4" w:space="0" w:color="auto"/>
              <w:right w:val="single" w:sz="4" w:space="0" w:color="auto"/>
            </w:tcBorders>
            <w:noWrap/>
            <w:vAlign w:val="bottom"/>
          </w:tcPr>
          <w:p w14:paraId="25B530E9" w14:textId="77777777" w:rsidR="00F75645" w:rsidRPr="004E0FE9" w:rsidRDefault="00F75645" w:rsidP="00E82025">
            <w:pPr>
              <w:spacing w:after="0" w:line="240" w:lineRule="auto"/>
              <w:rPr>
                <w:rFonts w:ascii="Arial" w:eastAsia="Times New Roman" w:hAnsi="Arial" w:cs="Arial"/>
                <w:color w:val="000000"/>
                <w:kern w:val="0"/>
                <w:lang w:eastAsia="en-GB"/>
                <w14:ligatures w14:val="none"/>
              </w:rPr>
            </w:pPr>
            <w:r w:rsidRPr="004E0FE9">
              <w:rPr>
                <w:rFonts w:ascii="Arial" w:eastAsia="Times New Roman" w:hAnsi="Arial" w:cs="Arial"/>
                <w:color w:val="000000"/>
                <w:kern w:val="0"/>
                <w:lang w:eastAsia="en-GB"/>
                <w14:ligatures w14:val="none"/>
              </w:rPr>
              <w:t>Activity Hall Monday - Friday - 17.00- 22.00 Weekends 09.00 - 19.00. Total Hours available 49 (Website)</w:t>
            </w:r>
          </w:p>
        </w:tc>
      </w:tr>
      <w:tr w:rsidR="00F75645" w:rsidRPr="004E0FE9" w14:paraId="5F16DDF7" w14:textId="77777777" w:rsidTr="00F75645">
        <w:trPr>
          <w:trHeight w:val="265"/>
        </w:trPr>
        <w:tc>
          <w:tcPr>
            <w:tcW w:w="7078" w:type="dxa"/>
            <w:tcBorders>
              <w:top w:val="single" w:sz="4" w:space="0" w:color="auto"/>
              <w:left w:val="single" w:sz="4" w:space="0" w:color="auto"/>
              <w:bottom w:val="single" w:sz="4" w:space="0" w:color="auto"/>
              <w:right w:val="single" w:sz="4" w:space="0" w:color="auto"/>
            </w:tcBorders>
            <w:noWrap/>
            <w:vAlign w:val="bottom"/>
          </w:tcPr>
          <w:p w14:paraId="420ACD4E" w14:textId="77777777" w:rsidR="00F75645" w:rsidRPr="004E0FE9" w:rsidRDefault="00F75645" w:rsidP="00E82025">
            <w:pPr>
              <w:spacing w:after="0" w:line="240" w:lineRule="auto"/>
              <w:rPr>
                <w:rFonts w:ascii="Arial" w:eastAsia="Times New Roman" w:hAnsi="Arial" w:cs="Arial"/>
                <w:color w:val="000000"/>
                <w:kern w:val="0"/>
                <w:lang w:eastAsia="en-GB"/>
                <w14:ligatures w14:val="none"/>
              </w:rPr>
            </w:pPr>
            <w:r w:rsidRPr="004E0FE9">
              <w:rPr>
                <w:rFonts w:ascii="Arial" w:eastAsia="Times New Roman" w:hAnsi="Arial" w:cs="Arial"/>
                <w:color w:val="000000"/>
                <w:kern w:val="0"/>
                <w:lang w:eastAsia="en-GB"/>
                <w14:ligatures w14:val="none"/>
              </w:rPr>
              <w:t xml:space="preserve">David Lloyd Heston </w:t>
            </w:r>
          </w:p>
        </w:tc>
        <w:tc>
          <w:tcPr>
            <w:tcW w:w="8368" w:type="dxa"/>
            <w:tcBorders>
              <w:top w:val="single" w:sz="4" w:space="0" w:color="auto"/>
              <w:left w:val="single" w:sz="4" w:space="0" w:color="auto"/>
              <w:bottom w:val="single" w:sz="4" w:space="0" w:color="auto"/>
              <w:right w:val="single" w:sz="4" w:space="0" w:color="auto"/>
            </w:tcBorders>
            <w:noWrap/>
            <w:vAlign w:val="bottom"/>
          </w:tcPr>
          <w:p w14:paraId="3373086C" w14:textId="77777777" w:rsidR="00F75645" w:rsidRPr="004E0FE9" w:rsidRDefault="00F75645" w:rsidP="00E82025">
            <w:pPr>
              <w:spacing w:after="0" w:line="240" w:lineRule="auto"/>
              <w:rPr>
                <w:rFonts w:ascii="Arial" w:eastAsia="Times New Roman" w:hAnsi="Arial" w:cs="Arial"/>
                <w:color w:val="000000"/>
                <w:kern w:val="0"/>
                <w:lang w:eastAsia="en-GB"/>
                <w14:ligatures w14:val="none"/>
              </w:rPr>
            </w:pPr>
            <w:r w:rsidRPr="004E0FE9">
              <w:rPr>
                <w:rFonts w:ascii="Arial" w:eastAsia="Times New Roman" w:hAnsi="Arial" w:cs="Arial"/>
                <w:color w:val="000000"/>
                <w:kern w:val="0"/>
                <w:lang w:eastAsia="en-GB"/>
                <w14:ligatures w14:val="none"/>
              </w:rPr>
              <w:t>Not available to rent - members only</w:t>
            </w:r>
          </w:p>
        </w:tc>
      </w:tr>
      <w:tr w:rsidR="00F75645" w:rsidRPr="004E0FE9" w14:paraId="6B9BE543" w14:textId="77777777" w:rsidTr="00F75645">
        <w:trPr>
          <w:trHeight w:val="265"/>
        </w:trPr>
        <w:tc>
          <w:tcPr>
            <w:tcW w:w="7078" w:type="dxa"/>
            <w:tcBorders>
              <w:top w:val="single" w:sz="4" w:space="0" w:color="auto"/>
              <w:left w:val="single" w:sz="4" w:space="0" w:color="auto"/>
              <w:bottom w:val="single" w:sz="4" w:space="0" w:color="auto"/>
              <w:right w:val="single" w:sz="4" w:space="0" w:color="auto"/>
            </w:tcBorders>
            <w:noWrap/>
            <w:vAlign w:val="bottom"/>
          </w:tcPr>
          <w:p w14:paraId="0B4E388E" w14:textId="77777777" w:rsidR="00F75645" w:rsidRPr="004E0FE9" w:rsidRDefault="00F75645" w:rsidP="00E82025">
            <w:pPr>
              <w:spacing w:after="0" w:line="240" w:lineRule="auto"/>
              <w:rPr>
                <w:rFonts w:ascii="Arial" w:eastAsia="Times New Roman" w:hAnsi="Arial" w:cs="Arial"/>
                <w:color w:val="000000"/>
                <w:kern w:val="0"/>
                <w:lang w:eastAsia="en-GB"/>
                <w14:ligatures w14:val="none"/>
              </w:rPr>
            </w:pPr>
            <w:r w:rsidRPr="004E0FE9">
              <w:rPr>
                <w:rFonts w:ascii="Arial" w:eastAsia="Times New Roman" w:hAnsi="Arial" w:cs="Arial"/>
                <w:color w:val="000000"/>
                <w:kern w:val="0"/>
                <w:lang w:eastAsia="en-GB"/>
                <w14:ligatures w14:val="none"/>
              </w:rPr>
              <w:t>Gunnersbury Catholic School</w:t>
            </w:r>
          </w:p>
        </w:tc>
        <w:tc>
          <w:tcPr>
            <w:tcW w:w="8368" w:type="dxa"/>
            <w:tcBorders>
              <w:top w:val="single" w:sz="4" w:space="0" w:color="auto"/>
              <w:left w:val="single" w:sz="4" w:space="0" w:color="auto"/>
              <w:bottom w:val="single" w:sz="4" w:space="0" w:color="auto"/>
              <w:right w:val="single" w:sz="4" w:space="0" w:color="auto"/>
            </w:tcBorders>
            <w:noWrap/>
            <w:vAlign w:val="bottom"/>
          </w:tcPr>
          <w:p w14:paraId="52DC61AC" w14:textId="77777777" w:rsidR="00F75645" w:rsidRPr="004E0FE9" w:rsidRDefault="00F75645" w:rsidP="00E82025">
            <w:pPr>
              <w:spacing w:after="0" w:line="240" w:lineRule="auto"/>
              <w:rPr>
                <w:rFonts w:ascii="Arial" w:eastAsia="Times New Roman" w:hAnsi="Arial" w:cs="Arial"/>
                <w:color w:val="000000"/>
                <w:kern w:val="0"/>
                <w:lang w:eastAsia="en-GB"/>
                <w14:ligatures w14:val="none"/>
              </w:rPr>
            </w:pPr>
            <w:r w:rsidRPr="004E0FE9">
              <w:rPr>
                <w:rFonts w:ascii="Arial" w:eastAsia="Times New Roman" w:hAnsi="Arial" w:cs="Arial"/>
                <w:color w:val="000000"/>
                <w:kern w:val="0"/>
                <w:lang w:eastAsia="en-GB"/>
                <w14:ligatures w14:val="none"/>
              </w:rPr>
              <w:t>Available to hire - yes, available for community use - yes access sports club and association - yes</w:t>
            </w:r>
          </w:p>
        </w:tc>
      </w:tr>
      <w:tr w:rsidR="00F75645" w:rsidRPr="004E0FE9" w14:paraId="62239BB6" w14:textId="77777777" w:rsidTr="00F75645">
        <w:trPr>
          <w:trHeight w:val="265"/>
        </w:trPr>
        <w:tc>
          <w:tcPr>
            <w:tcW w:w="7078" w:type="dxa"/>
            <w:tcBorders>
              <w:top w:val="single" w:sz="4" w:space="0" w:color="auto"/>
              <w:left w:val="single" w:sz="4" w:space="0" w:color="auto"/>
              <w:bottom w:val="single" w:sz="4" w:space="0" w:color="auto"/>
              <w:right w:val="single" w:sz="4" w:space="0" w:color="auto"/>
            </w:tcBorders>
            <w:noWrap/>
            <w:vAlign w:val="bottom"/>
          </w:tcPr>
          <w:p w14:paraId="56B73D1D" w14:textId="77777777" w:rsidR="00F75645" w:rsidRPr="004E0FE9" w:rsidRDefault="00F75645" w:rsidP="00E82025">
            <w:pPr>
              <w:spacing w:after="0" w:line="240" w:lineRule="auto"/>
              <w:rPr>
                <w:rFonts w:ascii="Arial" w:eastAsia="Times New Roman" w:hAnsi="Arial" w:cs="Arial"/>
                <w:color w:val="000000"/>
                <w:kern w:val="0"/>
                <w:lang w:eastAsia="en-GB"/>
                <w14:ligatures w14:val="none"/>
              </w:rPr>
            </w:pPr>
            <w:r w:rsidRPr="004E0FE9">
              <w:rPr>
                <w:rFonts w:ascii="Arial" w:eastAsia="Times New Roman" w:hAnsi="Arial" w:cs="Arial"/>
                <w:color w:val="000000"/>
                <w:kern w:val="0"/>
                <w:lang w:eastAsia="en-GB"/>
                <w14:ligatures w14:val="none"/>
              </w:rPr>
              <w:t>Heston Sports Centre</w:t>
            </w:r>
          </w:p>
        </w:tc>
        <w:tc>
          <w:tcPr>
            <w:tcW w:w="8368" w:type="dxa"/>
            <w:tcBorders>
              <w:top w:val="single" w:sz="4" w:space="0" w:color="auto"/>
              <w:left w:val="single" w:sz="4" w:space="0" w:color="auto"/>
              <w:bottom w:val="single" w:sz="4" w:space="0" w:color="auto"/>
              <w:right w:val="single" w:sz="4" w:space="0" w:color="auto"/>
            </w:tcBorders>
            <w:noWrap/>
            <w:vAlign w:val="bottom"/>
          </w:tcPr>
          <w:p w14:paraId="4EB07274" w14:textId="77777777" w:rsidR="00F75645" w:rsidRPr="004E0FE9" w:rsidRDefault="00F75645" w:rsidP="00E82025">
            <w:pPr>
              <w:spacing w:after="0" w:line="240" w:lineRule="auto"/>
              <w:rPr>
                <w:rFonts w:ascii="Arial" w:eastAsia="Times New Roman" w:hAnsi="Arial" w:cs="Arial"/>
                <w:color w:val="000000"/>
                <w:kern w:val="0"/>
                <w:lang w:eastAsia="en-GB"/>
                <w14:ligatures w14:val="none"/>
              </w:rPr>
            </w:pPr>
            <w:r w:rsidRPr="004E0FE9">
              <w:rPr>
                <w:rFonts w:ascii="Arial" w:eastAsia="Times New Roman" w:hAnsi="Arial" w:cs="Arial"/>
                <w:color w:val="000000"/>
                <w:kern w:val="0"/>
                <w:lang w:eastAsia="en-GB"/>
                <w14:ligatures w14:val="none"/>
              </w:rPr>
              <w:t xml:space="preserve">Available to hire - yes, Available for community use - yes, last refurb 2025. </w:t>
            </w:r>
          </w:p>
        </w:tc>
      </w:tr>
      <w:tr w:rsidR="00F75645" w:rsidRPr="004E0FE9" w14:paraId="6895A5B9" w14:textId="77777777" w:rsidTr="00F75645">
        <w:trPr>
          <w:trHeight w:val="265"/>
        </w:trPr>
        <w:tc>
          <w:tcPr>
            <w:tcW w:w="7078" w:type="dxa"/>
            <w:tcBorders>
              <w:top w:val="single" w:sz="4" w:space="0" w:color="auto"/>
              <w:left w:val="single" w:sz="4" w:space="0" w:color="auto"/>
              <w:bottom w:val="single" w:sz="4" w:space="0" w:color="auto"/>
              <w:right w:val="single" w:sz="4" w:space="0" w:color="auto"/>
            </w:tcBorders>
            <w:noWrap/>
            <w:vAlign w:val="bottom"/>
          </w:tcPr>
          <w:p w14:paraId="0B199194" w14:textId="77777777" w:rsidR="00F75645" w:rsidRPr="004E0FE9" w:rsidRDefault="00F75645" w:rsidP="00E82025">
            <w:pPr>
              <w:spacing w:after="0" w:line="240" w:lineRule="auto"/>
              <w:rPr>
                <w:rFonts w:ascii="Arial" w:eastAsia="Times New Roman" w:hAnsi="Arial" w:cs="Arial"/>
                <w:color w:val="000000"/>
                <w:kern w:val="0"/>
                <w:lang w:eastAsia="en-GB"/>
                <w14:ligatures w14:val="none"/>
              </w:rPr>
            </w:pPr>
            <w:r w:rsidRPr="004E0FE9">
              <w:rPr>
                <w:rFonts w:ascii="Arial" w:eastAsia="Times New Roman" w:hAnsi="Arial" w:cs="Arial"/>
                <w:color w:val="000000"/>
                <w:kern w:val="0"/>
                <w:lang w:eastAsia="en-GB"/>
                <w14:ligatures w14:val="none"/>
              </w:rPr>
              <w:t>Isleworth And Syon School</w:t>
            </w:r>
          </w:p>
        </w:tc>
        <w:tc>
          <w:tcPr>
            <w:tcW w:w="8368" w:type="dxa"/>
            <w:tcBorders>
              <w:top w:val="single" w:sz="4" w:space="0" w:color="auto"/>
              <w:left w:val="single" w:sz="4" w:space="0" w:color="auto"/>
              <w:bottom w:val="single" w:sz="4" w:space="0" w:color="auto"/>
              <w:right w:val="single" w:sz="4" w:space="0" w:color="auto"/>
            </w:tcBorders>
            <w:noWrap/>
            <w:vAlign w:val="bottom"/>
          </w:tcPr>
          <w:p w14:paraId="6EF282ED" w14:textId="77777777" w:rsidR="00F75645" w:rsidRPr="004E0FE9" w:rsidRDefault="00F75645" w:rsidP="00E82025">
            <w:pPr>
              <w:spacing w:after="0" w:line="240" w:lineRule="auto"/>
              <w:rPr>
                <w:rFonts w:ascii="Arial" w:eastAsia="Times New Roman" w:hAnsi="Arial" w:cs="Arial"/>
                <w:color w:val="000000"/>
                <w:kern w:val="0"/>
                <w:lang w:eastAsia="en-GB"/>
                <w14:ligatures w14:val="none"/>
              </w:rPr>
            </w:pPr>
            <w:r w:rsidRPr="004E0FE9">
              <w:rPr>
                <w:rFonts w:ascii="Arial" w:eastAsia="Times New Roman" w:hAnsi="Arial" w:cs="Arial"/>
                <w:color w:val="000000"/>
                <w:kern w:val="0"/>
                <w:lang w:eastAsia="en-GB"/>
                <w14:ligatures w14:val="none"/>
              </w:rPr>
              <w:t>Activity Hall - redecorated last year</w:t>
            </w:r>
          </w:p>
        </w:tc>
      </w:tr>
      <w:tr w:rsidR="00F75645" w:rsidRPr="004E0FE9" w14:paraId="07BCC27E" w14:textId="77777777" w:rsidTr="00F75645">
        <w:trPr>
          <w:trHeight w:val="265"/>
        </w:trPr>
        <w:tc>
          <w:tcPr>
            <w:tcW w:w="7078" w:type="dxa"/>
            <w:tcBorders>
              <w:top w:val="single" w:sz="4" w:space="0" w:color="auto"/>
              <w:left w:val="single" w:sz="4" w:space="0" w:color="auto"/>
              <w:bottom w:val="single" w:sz="4" w:space="0" w:color="auto"/>
              <w:right w:val="single" w:sz="4" w:space="0" w:color="auto"/>
            </w:tcBorders>
            <w:noWrap/>
            <w:vAlign w:val="bottom"/>
          </w:tcPr>
          <w:p w14:paraId="50038C23" w14:textId="77777777" w:rsidR="00F75645" w:rsidRPr="004E0FE9" w:rsidRDefault="00F75645" w:rsidP="00E82025">
            <w:pPr>
              <w:spacing w:after="0" w:line="240" w:lineRule="auto"/>
              <w:rPr>
                <w:rFonts w:ascii="Arial" w:eastAsia="Times New Roman" w:hAnsi="Arial" w:cs="Arial"/>
                <w:color w:val="000000"/>
                <w:kern w:val="0"/>
                <w:lang w:eastAsia="en-GB"/>
                <w14:ligatures w14:val="none"/>
              </w:rPr>
            </w:pPr>
            <w:r w:rsidRPr="004E0FE9">
              <w:rPr>
                <w:rFonts w:ascii="Arial" w:eastAsia="Times New Roman" w:hAnsi="Arial" w:cs="Arial"/>
                <w:color w:val="000000"/>
                <w:kern w:val="0"/>
                <w:lang w:eastAsia="en-GB"/>
                <w14:ligatures w14:val="none"/>
              </w:rPr>
              <w:t xml:space="preserve">Kingsley Academy </w:t>
            </w:r>
          </w:p>
        </w:tc>
        <w:tc>
          <w:tcPr>
            <w:tcW w:w="8368" w:type="dxa"/>
            <w:tcBorders>
              <w:top w:val="single" w:sz="4" w:space="0" w:color="auto"/>
              <w:left w:val="single" w:sz="4" w:space="0" w:color="auto"/>
              <w:bottom w:val="single" w:sz="4" w:space="0" w:color="auto"/>
              <w:right w:val="single" w:sz="4" w:space="0" w:color="auto"/>
            </w:tcBorders>
            <w:noWrap/>
            <w:vAlign w:val="bottom"/>
          </w:tcPr>
          <w:p w14:paraId="33240411" w14:textId="77777777" w:rsidR="00F75645" w:rsidRPr="004E0FE9" w:rsidRDefault="00F75645" w:rsidP="00E82025">
            <w:pPr>
              <w:spacing w:after="0" w:line="240" w:lineRule="auto"/>
              <w:rPr>
                <w:rFonts w:ascii="Arial" w:eastAsia="Times New Roman" w:hAnsi="Arial" w:cs="Arial"/>
                <w:color w:val="000000"/>
                <w:kern w:val="0"/>
                <w:lang w:eastAsia="en-GB"/>
                <w14:ligatures w14:val="none"/>
              </w:rPr>
            </w:pPr>
            <w:r w:rsidRPr="004E0FE9">
              <w:rPr>
                <w:rFonts w:ascii="Arial" w:eastAsia="Times New Roman" w:hAnsi="Arial" w:cs="Arial"/>
                <w:color w:val="000000"/>
                <w:kern w:val="0"/>
                <w:lang w:eastAsia="en-GB"/>
                <w14:ligatures w14:val="none"/>
              </w:rPr>
              <w:t>Main Hall available for community use and hire</w:t>
            </w:r>
          </w:p>
        </w:tc>
      </w:tr>
      <w:tr w:rsidR="00F75645" w:rsidRPr="004E0FE9" w14:paraId="5CE23E15" w14:textId="77777777" w:rsidTr="00F75645">
        <w:trPr>
          <w:trHeight w:val="265"/>
        </w:trPr>
        <w:tc>
          <w:tcPr>
            <w:tcW w:w="7078" w:type="dxa"/>
            <w:tcBorders>
              <w:top w:val="single" w:sz="4" w:space="0" w:color="auto"/>
              <w:left w:val="single" w:sz="4" w:space="0" w:color="auto"/>
              <w:bottom w:val="single" w:sz="4" w:space="0" w:color="auto"/>
              <w:right w:val="single" w:sz="4" w:space="0" w:color="auto"/>
            </w:tcBorders>
            <w:noWrap/>
            <w:vAlign w:val="bottom"/>
          </w:tcPr>
          <w:p w14:paraId="6F7E05BB" w14:textId="77777777" w:rsidR="00F75645" w:rsidRPr="004E0FE9" w:rsidRDefault="00F75645" w:rsidP="00E82025">
            <w:pPr>
              <w:spacing w:after="0" w:line="240" w:lineRule="auto"/>
              <w:rPr>
                <w:rFonts w:ascii="Arial" w:eastAsia="Times New Roman" w:hAnsi="Arial" w:cs="Arial"/>
                <w:color w:val="000000"/>
                <w:kern w:val="0"/>
                <w:lang w:eastAsia="en-GB"/>
                <w14:ligatures w14:val="none"/>
              </w:rPr>
            </w:pPr>
            <w:r w:rsidRPr="004E0FE9">
              <w:rPr>
                <w:rFonts w:ascii="Arial" w:eastAsia="Times New Roman" w:hAnsi="Arial" w:cs="Arial"/>
                <w:color w:val="000000"/>
                <w:kern w:val="0"/>
                <w:lang w:eastAsia="en-GB"/>
                <w14:ligatures w14:val="none"/>
              </w:rPr>
              <w:t> </w:t>
            </w:r>
          </w:p>
        </w:tc>
        <w:tc>
          <w:tcPr>
            <w:tcW w:w="8368" w:type="dxa"/>
            <w:tcBorders>
              <w:top w:val="single" w:sz="4" w:space="0" w:color="auto"/>
              <w:left w:val="single" w:sz="4" w:space="0" w:color="auto"/>
              <w:bottom w:val="single" w:sz="4" w:space="0" w:color="auto"/>
              <w:right w:val="single" w:sz="4" w:space="0" w:color="auto"/>
            </w:tcBorders>
            <w:noWrap/>
            <w:vAlign w:val="bottom"/>
          </w:tcPr>
          <w:p w14:paraId="50AECC58" w14:textId="77777777" w:rsidR="00F75645" w:rsidRPr="004E0FE9" w:rsidRDefault="00F75645" w:rsidP="00E82025">
            <w:pPr>
              <w:spacing w:after="0" w:line="240" w:lineRule="auto"/>
              <w:rPr>
                <w:rFonts w:ascii="Arial" w:eastAsia="Times New Roman" w:hAnsi="Arial" w:cs="Arial"/>
                <w:color w:val="000000"/>
                <w:kern w:val="0"/>
                <w:lang w:eastAsia="en-GB"/>
                <w14:ligatures w14:val="none"/>
              </w:rPr>
            </w:pPr>
            <w:r w:rsidRPr="004E0FE9">
              <w:rPr>
                <w:rFonts w:ascii="Arial" w:eastAsia="Times New Roman" w:hAnsi="Arial" w:cs="Arial"/>
                <w:color w:val="000000"/>
                <w:kern w:val="0"/>
                <w:lang w:eastAsia="en-GB"/>
                <w14:ligatures w14:val="none"/>
              </w:rPr>
              <w:t>Activity Hall - available for community use and hire</w:t>
            </w:r>
          </w:p>
        </w:tc>
      </w:tr>
      <w:tr w:rsidR="00F75645" w:rsidRPr="004E0FE9" w14:paraId="5E54326A" w14:textId="77777777" w:rsidTr="00F75645">
        <w:trPr>
          <w:trHeight w:val="265"/>
        </w:trPr>
        <w:tc>
          <w:tcPr>
            <w:tcW w:w="7078" w:type="dxa"/>
            <w:tcBorders>
              <w:top w:val="single" w:sz="4" w:space="0" w:color="auto"/>
              <w:left w:val="single" w:sz="4" w:space="0" w:color="auto"/>
              <w:bottom w:val="single" w:sz="4" w:space="0" w:color="auto"/>
              <w:right w:val="single" w:sz="4" w:space="0" w:color="auto"/>
            </w:tcBorders>
            <w:noWrap/>
            <w:vAlign w:val="bottom"/>
          </w:tcPr>
          <w:p w14:paraId="6E749DF8" w14:textId="77777777" w:rsidR="00F75645" w:rsidRPr="004E0FE9" w:rsidRDefault="00F75645" w:rsidP="00E82025">
            <w:pPr>
              <w:spacing w:after="0" w:line="240" w:lineRule="auto"/>
              <w:rPr>
                <w:rFonts w:ascii="Arial" w:eastAsia="Times New Roman" w:hAnsi="Arial" w:cs="Arial"/>
                <w:color w:val="000000"/>
                <w:kern w:val="0"/>
                <w:lang w:eastAsia="en-GB"/>
                <w14:ligatures w14:val="none"/>
              </w:rPr>
            </w:pPr>
            <w:proofErr w:type="spellStart"/>
            <w:r w:rsidRPr="004E0FE9">
              <w:rPr>
                <w:rFonts w:ascii="Arial" w:eastAsia="Times New Roman" w:hAnsi="Arial" w:cs="Arial"/>
                <w:color w:val="000000"/>
                <w:kern w:val="0"/>
                <w:lang w:eastAsia="en-GB"/>
                <w14:ligatures w14:val="none"/>
              </w:rPr>
              <w:t>Springwest</w:t>
            </w:r>
            <w:proofErr w:type="spellEnd"/>
            <w:r w:rsidRPr="004E0FE9">
              <w:rPr>
                <w:rFonts w:ascii="Arial" w:eastAsia="Times New Roman" w:hAnsi="Arial" w:cs="Arial"/>
                <w:color w:val="000000"/>
                <w:kern w:val="0"/>
                <w:lang w:eastAsia="en-GB"/>
                <w14:ligatures w14:val="none"/>
              </w:rPr>
              <w:t xml:space="preserve"> Academy</w:t>
            </w:r>
          </w:p>
        </w:tc>
        <w:tc>
          <w:tcPr>
            <w:tcW w:w="8368" w:type="dxa"/>
            <w:tcBorders>
              <w:top w:val="single" w:sz="4" w:space="0" w:color="auto"/>
              <w:left w:val="single" w:sz="4" w:space="0" w:color="auto"/>
              <w:bottom w:val="single" w:sz="4" w:space="0" w:color="auto"/>
              <w:right w:val="single" w:sz="4" w:space="0" w:color="auto"/>
            </w:tcBorders>
            <w:noWrap/>
            <w:vAlign w:val="bottom"/>
          </w:tcPr>
          <w:p w14:paraId="0ADD13FB" w14:textId="77777777" w:rsidR="00F75645" w:rsidRPr="004E0FE9" w:rsidRDefault="00F75645" w:rsidP="00E82025">
            <w:pPr>
              <w:spacing w:after="0" w:line="240" w:lineRule="auto"/>
              <w:rPr>
                <w:rFonts w:ascii="Arial" w:eastAsia="Times New Roman" w:hAnsi="Arial" w:cs="Arial"/>
                <w:color w:val="000000"/>
                <w:kern w:val="0"/>
                <w:lang w:eastAsia="en-GB"/>
                <w14:ligatures w14:val="none"/>
              </w:rPr>
            </w:pPr>
            <w:r w:rsidRPr="004E0FE9">
              <w:rPr>
                <w:rFonts w:ascii="Arial" w:eastAsia="Times New Roman" w:hAnsi="Arial" w:cs="Arial"/>
                <w:color w:val="000000"/>
                <w:kern w:val="0"/>
                <w:lang w:eastAsia="en-GB"/>
                <w14:ligatures w14:val="none"/>
              </w:rPr>
              <w:t>Monday to Thursday 17.00 to 22.00, Friday 13.00 -22.00. Saturday 08.00 - 23.30 Sunday 08.00 - 22.00. Total hours 58.30 (website)</w:t>
            </w:r>
          </w:p>
        </w:tc>
      </w:tr>
      <w:tr w:rsidR="00F75645" w:rsidRPr="004E0FE9" w14:paraId="5EBB6BB5" w14:textId="77777777" w:rsidTr="00F75645">
        <w:trPr>
          <w:trHeight w:val="430"/>
        </w:trPr>
        <w:tc>
          <w:tcPr>
            <w:tcW w:w="7078" w:type="dxa"/>
            <w:shd w:val="clear" w:color="auto" w:fill="A5C9EB" w:themeFill="text2" w:themeFillTint="40"/>
            <w:noWrap/>
            <w:vAlign w:val="bottom"/>
          </w:tcPr>
          <w:p w14:paraId="5F1EE91E" w14:textId="1F0ED067" w:rsidR="00F75645" w:rsidRPr="004E0FE9" w:rsidRDefault="00F75645" w:rsidP="00E82025">
            <w:pPr>
              <w:spacing w:after="0" w:line="240" w:lineRule="auto"/>
              <w:rPr>
                <w:rFonts w:ascii="Arial" w:eastAsia="Times New Roman" w:hAnsi="Arial" w:cs="Arial"/>
                <w:b/>
                <w:color w:val="000000"/>
                <w:kern w:val="0"/>
                <w:lang w:eastAsia="en-GB"/>
                <w14:ligatures w14:val="none"/>
              </w:rPr>
            </w:pPr>
            <w:r w:rsidRPr="004E0FE9">
              <w:rPr>
                <w:rFonts w:ascii="Arial" w:eastAsia="Times New Roman" w:hAnsi="Arial" w:cs="Arial"/>
                <w:b/>
                <w:color w:val="000000"/>
                <w:kern w:val="0"/>
                <w:lang w:eastAsia="en-GB"/>
                <w14:ligatures w14:val="none"/>
              </w:rPr>
              <w:t>Kingston</w:t>
            </w:r>
            <w:r w:rsidR="00C60FB1">
              <w:rPr>
                <w:rFonts w:ascii="Arial" w:eastAsia="Times New Roman" w:hAnsi="Arial" w:cs="Arial"/>
                <w:b/>
                <w:color w:val="000000"/>
                <w:kern w:val="0"/>
                <w:lang w:eastAsia="en-GB"/>
                <w14:ligatures w14:val="none"/>
              </w:rPr>
              <w:t xml:space="preserve"> upon Thames</w:t>
            </w:r>
          </w:p>
        </w:tc>
        <w:tc>
          <w:tcPr>
            <w:tcW w:w="8368" w:type="dxa"/>
            <w:shd w:val="clear" w:color="auto" w:fill="A5C9EB" w:themeFill="text2" w:themeFillTint="40"/>
            <w:noWrap/>
            <w:vAlign w:val="bottom"/>
          </w:tcPr>
          <w:p w14:paraId="3FE21138" w14:textId="77777777" w:rsidR="00F75645" w:rsidRPr="004E0FE9" w:rsidRDefault="00F75645" w:rsidP="00E82025">
            <w:pPr>
              <w:spacing w:after="0" w:line="240" w:lineRule="auto"/>
              <w:rPr>
                <w:rFonts w:ascii="Arial" w:eastAsia="Times New Roman" w:hAnsi="Arial" w:cs="Arial"/>
                <w:color w:val="000000"/>
                <w:kern w:val="0"/>
                <w:lang w:eastAsia="en-GB"/>
                <w14:ligatures w14:val="none"/>
              </w:rPr>
            </w:pPr>
          </w:p>
        </w:tc>
      </w:tr>
      <w:tr w:rsidR="00F75645" w:rsidRPr="004E0FE9" w14:paraId="3E663CF0" w14:textId="77777777" w:rsidTr="00F75645">
        <w:trPr>
          <w:trHeight w:val="430"/>
        </w:trPr>
        <w:tc>
          <w:tcPr>
            <w:tcW w:w="7078" w:type="dxa"/>
            <w:noWrap/>
            <w:vAlign w:val="bottom"/>
          </w:tcPr>
          <w:p w14:paraId="571FDAD7" w14:textId="77777777" w:rsidR="00F75645" w:rsidRPr="004E0FE9" w:rsidRDefault="00F75645" w:rsidP="00E82025">
            <w:pPr>
              <w:spacing w:after="0" w:line="240" w:lineRule="auto"/>
              <w:rPr>
                <w:rFonts w:ascii="Arial" w:eastAsia="Times New Roman" w:hAnsi="Arial" w:cs="Arial"/>
                <w:color w:val="000000"/>
                <w:kern w:val="0"/>
                <w:lang w:eastAsia="en-GB"/>
                <w14:ligatures w14:val="none"/>
              </w:rPr>
            </w:pPr>
            <w:r w:rsidRPr="004E0FE9">
              <w:rPr>
                <w:rFonts w:ascii="Arial" w:eastAsia="Times New Roman" w:hAnsi="Arial" w:cs="Arial"/>
                <w:color w:val="000000"/>
                <w:kern w:val="0"/>
                <w:lang w:eastAsia="en-GB"/>
                <w14:ligatures w14:val="none"/>
              </w:rPr>
              <w:t>Kingfisher Leisure Centre</w:t>
            </w:r>
          </w:p>
        </w:tc>
        <w:tc>
          <w:tcPr>
            <w:tcW w:w="8368" w:type="dxa"/>
            <w:noWrap/>
            <w:vAlign w:val="bottom"/>
          </w:tcPr>
          <w:p w14:paraId="7C1B4D02" w14:textId="77777777" w:rsidR="00F75645" w:rsidRPr="004E0FE9" w:rsidRDefault="00F75645" w:rsidP="00E82025">
            <w:pPr>
              <w:spacing w:after="0" w:line="240" w:lineRule="auto"/>
              <w:rPr>
                <w:rFonts w:ascii="Arial" w:eastAsia="Times New Roman" w:hAnsi="Arial" w:cs="Arial"/>
                <w:color w:val="000000"/>
                <w:kern w:val="0"/>
                <w:lang w:eastAsia="en-GB"/>
                <w14:ligatures w14:val="none"/>
              </w:rPr>
            </w:pPr>
            <w:r w:rsidRPr="004E0FE9">
              <w:rPr>
                <w:rFonts w:ascii="Arial" w:eastAsia="Times New Roman" w:hAnsi="Arial" w:cs="Arial"/>
                <w:color w:val="000000"/>
                <w:kern w:val="0"/>
                <w:lang w:eastAsia="en-GB"/>
                <w14:ligatures w14:val="none"/>
              </w:rPr>
              <w:t>Closed - planned opening in 2027</w:t>
            </w:r>
          </w:p>
        </w:tc>
      </w:tr>
      <w:tr w:rsidR="00F75645" w:rsidRPr="004E0FE9" w14:paraId="22795AF6" w14:textId="77777777" w:rsidTr="00F75645">
        <w:trPr>
          <w:trHeight w:val="274"/>
        </w:trPr>
        <w:tc>
          <w:tcPr>
            <w:tcW w:w="7078" w:type="dxa"/>
            <w:noWrap/>
            <w:vAlign w:val="bottom"/>
          </w:tcPr>
          <w:p w14:paraId="733C9CB9" w14:textId="77777777" w:rsidR="00F75645" w:rsidRPr="004E0FE9" w:rsidRDefault="00F75645" w:rsidP="00E82025">
            <w:pPr>
              <w:spacing w:after="0" w:line="240" w:lineRule="auto"/>
              <w:rPr>
                <w:rFonts w:ascii="Arial" w:eastAsia="Times New Roman" w:hAnsi="Arial" w:cs="Arial"/>
                <w:b/>
                <w:color w:val="000000"/>
                <w:kern w:val="0"/>
                <w:lang w:eastAsia="en-GB"/>
                <w14:ligatures w14:val="none"/>
              </w:rPr>
            </w:pPr>
            <w:r>
              <w:rPr>
                <w:rFonts w:ascii="Arial" w:eastAsia="Times New Roman" w:hAnsi="Arial" w:cs="Arial"/>
                <w:color w:val="000000"/>
                <w:kern w:val="0"/>
                <w:lang w:eastAsia="en-GB"/>
                <w14:ligatures w14:val="none"/>
              </w:rPr>
              <w:t>Fitness4Less (New Malden)</w:t>
            </w:r>
          </w:p>
        </w:tc>
        <w:tc>
          <w:tcPr>
            <w:tcW w:w="8368" w:type="dxa"/>
            <w:noWrap/>
            <w:vAlign w:val="bottom"/>
          </w:tcPr>
          <w:p w14:paraId="775567BB" w14:textId="77777777" w:rsidR="00F75645" w:rsidRPr="004E0FE9" w:rsidRDefault="00F75645" w:rsidP="00E82025">
            <w:pPr>
              <w:spacing w:after="0" w:line="240" w:lineRule="auto"/>
              <w:rPr>
                <w:rFonts w:ascii="Arial" w:eastAsia="Times New Roman" w:hAnsi="Arial" w:cs="Arial"/>
                <w:color w:val="000000"/>
                <w:kern w:val="0"/>
                <w:lang w:eastAsia="en-GB"/>
                <w14:ligatures w14:val="none"/>
              </w:rPr>
            </w:pPr>
            <w:r w:rsidRPr="004E0FE9">
              <w:rPr>
                <w:rFonts w:ascii="Arial" w:eastAsia="Times New Roman" w:hAnsi="Arial" w:cs="Arial"/>
                <w:color w:val="000000"/>
                <w:kern w:val="0"/>
                <w:lang w:eastAsia="en-GB"/>
                <w14:ligatures w14:val="none"/>
              </w:rPr>
              <w:t>Closed</w:t>
            </w:r>
          </w:p>
        </w:tc>
      </w:tr>
      <w:tr w:rsidR="00F75645" w:rsidRPr="004E0FE9" w14:paraId="64D27727" w14:textId="77777777" w:rsidTr="00F75645">
        <w:trPr>
          <w:trHeight w:val="274"/>
        </w:trPr>
        <w:tc>
          <w:tcPr>
            <w:tcW w:w="7078" w:type="dxa"/>
            <w:shd w:val="clear" w:color="auto" w:fill="FFFFFF" w:themeFill="background1"/>
            <w:noWrap/>
            <w:vAlign w:val="bottom"/>
          </w:tcPr>
          <w:p w14:paraId="24A343BE" w14:textId="77777777" w:rsidR="00F75645" w:rsidRPr="004E0FE9" w:rsidRDefault="00F75645" w:rsidP="00E82025">
            <w:pPr>
              <w:spacing w:after="0" w:line="240" w:lineRule="auto"/>
              <w:rPr>
                <w:rFonts w:ascii="Arial" w:eastAsia="Times New Roman" w:hAnsi="Arial" w:cs="Arial"/>
                <w:b/>
                <w:color w:val="000000"/>
                <w:kern w:val="0"/>
                <w:lang w:eastAsia="en-GB"/>
                <w14:ligatures w14:val="none"/>
              </w:rPr>
            </w:pPr>
            <w:r w:rsidRPr="004E0FE9">
              <w:rPr>
                <w:rFonts w:ascii="Arial" w:eastAsia="Times New Roman" w:hAnsi="Arial" w:cs="Arial"/>
                <w:color w:val="000000"/>
                <w:kern w:val="0"/>
                <w:lang w:eastAsia="en-GB"/>
                <w14:ligatures w14:val="none"/>
              </w:rPr>
              <w:t>Chessington Sports Centre</w:t>
            </w:r>
          </w:p>
        </w:tc>
        <w:tc>
          <w:tcPr>
            <w:tcW w:w="8368" w:type="dxa"/>
            <w:shd w:val="clear" w:color="auto" w:fill="FFFFFF" w:themeFill="background1"/>
            <w:noWrap/>
            <w:vAlign w:val="bottom"/>
          </w:tcPr>
          <w:p w14:paraId="266AA897" w14:textId="77777777" w:rsidR="00F75645" w:rsidRPr="004E0FE9" w:rsidRDefault="00F75645" w:rsidP="00E82025">
            <w:pPr>
              <w:spacing w:after="0" w:line="240" w:lineRule="auto"/>
              <w:rPr>
                <w:rFonts w:ascii="Arial" w:eastAsia="Times New Roman" w:hAnsi="Arial" w:cs="Arial"/>
                <w:color w:val="000000"/>
                <w:kern w:val="0"/>
                <w:lang w:eastAsia="en-GB"/>
                <w14:ligatures w14:val="none"/>
              </w:rPr>
            </w:pPr>
            <w:r w:rsidRPr="004E0FE9">
              <w:rPr>
                <w:rFonts w:ascii="Arial" w:eastAsia="Times New Roman" w:hAnsi="Arial" w:cs="Arial"/>
                <w:color w:val="000000"/>
                <w:kern w:val="0"/>
                <w:lang w:eastAsia="en-GB"/>
                <w14:ligatures w14:val="none"/>
              </w:rPr>
              <w:t>Management is now Commercial Management as of 01/10/2025</w:t>
            </w:r>
          </w:p>
        </w:tc>
      </w:tr>
      <w:tr w:rsidR="000C69E8" w:rsidRPr="004E0FE9" w14:paraId="7354A767" w14:textId="77777777" w:rsidTr="00AE096E">
        <w:trPr>
          <w:trHeight w:val="274"/>
        </w:trPr>
        <w:tc>
          <w:tcPr>
            <w:tcW w:w="7078" w:type="dxa"/>
            <w:tcBorders>
              <w:top w:val="single" w:sz="4" w:space="0" w:color="auto"/>
              <w:left w:val="single" w:sz="4" w:space="0" w:color="auto"/>
              <w:bottom w:val="single" w:sz="4" w:space="0" w:color="auto"/>
              <w:right w:val="single" w:sz="4" w:space="0" w:color="auto"/>
            </w:tcBorders>
            <w:shd w:val="clear" w:color="auto" w:fill="A5C9EB" w:themeFill="text2" w:themeFillTint="40"/>
            <w:noWrap/>
            <w:vAlign w:val="bottom"/>
          </w:tcPr>
          <w:p w14:paraId="310AB3FC" w14:textId="24DEBC0C" w:rsidR="000C69E8" w:rsidRPr="004E0FE9" w:rsidRDefault="000C69E8" w:rsidP="00E82025">
            <w:pPr>
              <w:spacing w:after="0" w:line="240" w:lineRule="auto"/>
              <w:rPr>
                <w:rFonts w:ascii="Arial" w:eastAsia="Times New Roman" w:hAnsi="Arial" w:cs="Arial"/>
                <w:b/>
                <w:color w:val="000000"/>
                <w:kern w:val="0"/>
                <w:lang w:eastAsia="en-GB"/>
                <w14:ligatures w14:val="none"/>
              </w:rPr>
            </w:pPr>
            <w:r>
              <w:rPr>
                <w:rFonts w:ascii="Arial" w:eastAsia="Times New Roman" w:hAnsi="Arial" w:cs="Arial"/>
                <w:b/>
                <w:color w:val="000000"/>
                <w:kern w:val="0"/>
                <w:lang w:eastAsia="en-GB"/>
                <w14:ligatures w14:val="none"/>
              </w:rPr>
              <w:t>Merton</w:t>
            </w:r>
          </w:p>
        </w:tc>
        <w:tc>
          <w:tcPr>
            <w:tcW w:w="8368" w:type="dxa"/>
            <w:tcBorders>
              <w:top w:val="single" w:sz="4" w:space="0" w:color="auto"/>
              <w:left w:val="single" w:sz="4" w:space="0" w:color="auto"/>
              <w:bottom w:val="single" w:sz="4" w:space="0" w:color="auto"/>
              <w:right w:val="single" w:sz="4" w:space="0" w:color="auto"/>
            </w:tcBorders>
            <w:shd w:val="clear" w:color="auto" w:fill="A5C9EB" w:themeFill="text2" w:themeFillTint="40"/>
            <w:noWrap/>
            <w:vAlign w:val="bottom"/>
          </w:tcPr>
          <w:p w14:paraId="02A79D92" w14:textId="77777777" w:rsidR="000C69E8" w:rsidRPr="004E0FE9" w:rsidRDefault="000C69E8" w:rsidP="00E82025">
            <w:pPr>
              <w:spacing w:after="0" w:line="240" w:lineRule="auto"/>
              <w:rPr>
                <w:rFonts w:ascii="Arial" w:eastAsia="Times New Roman" w:hAnsi="Arial" w:cs="Arial"/>
                <w:color w:val="000000"/>
                <w:kern w:val="0"/>
                <w:lang w:eastAsia="en-GB"/>
                <w14:ligatures w14:val="none"/>
              </w:rPr>
            </w:pPr>
          </w:p>
        </w:tc>
      </w:tr>
      <w:tr w:rsidR="000C69E8" w:rsidRPr="004E0FE9" w14:paraId="53A0E442" w14:textId="77777777" w:rsidTr="00B1186A">
        <w:trPr>
          <w:trHeight w:val="274"/>
        </w:trPr>
        <w:tc>
          <w:tcPr>
            <w:tcW w:w="707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4CF1FB5" w14:textId="7C349257" w:rsidR="000C69E8" w:rsidRPr="00B1186A" w:rsidRDefault="000C69E8" w:rsidP="00E82025">
            <w:pPr>
              <w:spacing w:after="0" w:line="240" w:lineRule="auto"/>
              <w:rPr>
                <w:rFonts w:ascii="Arial" w:eastAsia="Times New Roman" w:hAnsi="Arial" w:cs="Arial"/>
                <w:bCs/>
                <w:color w:val="000000"/>
                <w:kern w:val="0"/>
                <w:lang w:eastAsia="en-GB"/>
                <w14:ligatures w14:val="none"/>
              </w:rPr>
            </w:pPr>
            <w:r w:rsidRPr="00B1186A">
              <w:rPr>
                <w:rFonts w:ascii="Arial" w:eastAsia="Times New Roman" w:hAnsi="Arial" w:cs="Arial"/>
                <w:bCs/>
                <w:color w:val="000000"/>
                <w:kern w:val="0"/>
                <w:lang w:eastAsia="en-GB"/>
                <w14:ligatures w14:val="none"/>
              </w:rPr>
              <w:t>AELTC Community Tennis Centre</w:t>
            </w:r>
          </w:p>
        </w:tc>
        <w:tc>
          <w:tcPr>
            <w:tcW w:w="83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90017E1" w14:textId="27ABE5AF" w:rsidR="000C69E8" w:rsidRPr="004E0FE9" w:rsidRDefault="000C69E8" w:rsidP="00E8202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New Tennis Facility </w:t>
            </w:r>
          </w:p>
        </w:tc>
      </w:tr>
      <w:tr w:rsidR="00F75645" w:rsidRPr="004E0FE9" w14:paraId="593299ED" w14:textId="77777777" w:rsidTr="00AE096E">
        <w:trPr>
          <w:trHeight w:val="274"/>
        </w:trPr>
        <w:tc>
          <w:tcPr>
            <w:tcW w:w="7078" w:type="dxa"/>
            <w:tcBorders>
              <w:top w:val="single" w:sz="4" w:space="0" w:color="auto"/>
              <w:left w:val="single" w:sz="4" w:space="0" w:color="auto"/>
              <w:bottom w:val="single" w:sz="4" w:space="0" w:color="auto"/>
              <w:right w:val="single" w:sz="4" w:space="0" w:color="auto"/>
            </w:tcBorders>
            <w:shd w:val="clear" w:color="auto" w:fill="A5C9EB" w:themeFill="text2" w:themeFillTint="40"/>
            <w:noWrap/>
            <w:vAlign w:val="bottom"/>
          </w:tcPr>
          <w:p w14:paraId="79320C40" w14:textId="77777777" w:rsidR="00F75645" w:rsidRPr="004E0FE9" w:rsidRDefault="00F75645" w:rsidP="00E82025">
            <w:pPr>
              <w:spacing w:after="0" w:line="240" w:lineRule="auto"/>
              <w:rPr>
                <w:rFonts w:ascii="Arial" w:eastAsia="Times New Roman" w:hAnsi="Arial" w:cs="Arial"/>
                <w:color w:val="000000"/>
                <w:kern w:val="0"/>
                <w:lang w:eastAsia="en-GB"/>
                <w14:ligatures w14:val="none"/>
              </w:rPr>
            </w:pPr>
            <w:r w:rsidRPr="004E0FE9">
              <w:rPr>
                <w:rFonts w:ascii="Arial" w:eastAsia="Times New Roman" w:hAnsi="Arial" w:cs="Arial"/>
                <w:b/>
                <w:color w:val="000000"/>
                <w:kern w:val="0"/>
                <w:lang w:eastAsia="en-GB"/>
                <w14:ligatures w14:val="none"/>
              </w:rPr>
              <w:t>Richmond upon Thames</w:t>
            </w:r>
          </w:p>
        </w:tc>
        <w:tc>
          <w:tcPr>
            <w:tcW w:w="8368" w:type="dxa"/>
            <w:tcBorders>
              <w:top w:val="single" w:sz="4" w:space="0" w:color="auto"/>
              <w:left w:val="single" w:sz="4" w:space="0" w:color="auto"/>
              <w:bottom w:val="single" w:sz="4" w:space="0" w:color="auto"/>
              <w:right w:val="single" w:sz="4" w:space="0" w:color="auto"/>
            </w:tcBorders>
            <w:shd w:val="clear" w:color="auto" w:fill="A5C9EB" w:themeFill="text2" w:themeFillTint="40"/>
            <w:noWrap/>
            <w:vAlign w:val="bottom"/>
          </w:tcPr>
          <w:p w14:paraId="100CE179" w14:textId="77777777" w:rsidR="00F75645" w:rsidRPr="004E0FE9" w:rsidRDefault="00F75645" w:rsidP="00E82025">
            <w:pPr>
              <w:spacing w:after="0" w:line="240" w:lineRule="auto"/>
              <w:rPr>
                <w:rFonts w:ascii="Arial" w:eastAsia="Times New Roman" w:hAnsi="Arial" w:cs="Arial"/>
                <w:color w:val="000000"/>
                <w:kern w:val="0"/>
                <w:lang w:eastAsia="en-GB"/>
                <w14:ligatures w14:val="none"/>
              </w:rPr>
            </w:pPr>
          </w:p>
        </w:tc>
      </w:tr>
      <w:tr w:rsidR="00F75645" w:rsidRPr="004E0FE9" w14:paraId="45DD240B" w14:textId="77777777" w:rsidTr="00F75645">
        <w:trPr>
          <w:trHeight w:val="274"/>
        </w:trPr>
        <w:tc>
          <w:tcPr>
            <w:tcW w:w="707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547F111" w14:textId="77777777" w:rsidR="00F75645" w:rsidRPr="004E0FE9" w:rsidRDefault="00F75645" w:rsidP="00E82025">
            <w:pPr>
              <w:spacing w:after="0" w:line="240" w:lineRule="auto"/>
              <w:rPr>
                <w:rFonts w:ascii="Arial" w:eastAsia="Times New Roman" w:hAnsi="Arial" w:cs="Arial"/>
                <w:color w:val="000000"/>
                <w:kern w:val="0"/>
                <w:lang w:eastAsia="en-GB"/>
                <w14:ligatures w14:val="none"/>
              </w:rPr>
            </w:pPr>
            <w:r w:rsidRPr="004E0FE9">
              <w:rPr>
                <w:rFonts w:ascii="Arial" w:eastAsia="Times New Roman" w:hAnsi="Arial" w:cs="Arial"/>
                <w:color w:val="000000"/>
                <w:kern w:val="0"/>
                <w:lang w:eastAsia="en-GB"/>
                <w14:ligatures w14:val="none"/>
              </w:rPr>
              <w:t xml:space="preserve">Recently Completed an FPM </w:t>
            </w:r>
          </w:p>
        </w:tc>
        <w:tc>
          <w:tcPr>
            <w:tcW w:w="83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3F7D618" w14:textId="77777777" w:rsidR="00F75645" w:rsidRPr="004E0FE9" w:rsidRDefault="00F75645" w:rsidP="00E82025">
            <w:pPr>
              <w:spacing w:after="0" w:line="240" w:lineRule="auto"/>
              <w:rPr>
                <w:rFonts w:ascii="Arial" w:eastAsia="Times New Roman" w:hAnsi="Arial" w:cs="Arial"/>
                <w:color w:val="000000"/>
                <w:kern w:val="0"/>
                <w:lang w:eastAsia="en-GB"/>
                <w14:ligatures w14:val="none"/>
              </w:rPr>
            </w:pPr>
          </w:p>
        </w:tc>
      </w:tr>
      <w:tr w:rsidR="00F75645" w:rsidRPr="004E0FE9" w14:paraId="14839489" w14:textId="77777777" w:rsidTr="00F75645">
        <w:trPr>
          <w:trHeight w:val="274"/>
        </w:trPr>
        <w:tc>
          <w:tcPr>
            <w:tcW w:w="7078" w:type="dxa"/>
            <w:shd w:val="clear" w:color="auto" w:fill="A5C9EB" w:themeFill="text2" w:themeFillTint="40"/>
            <w:noWrap/>
            <w:vAlign w:val="bottom"/>
          </w:tcPr>
          <w:p w14:paraId="4FBCA538" w14:textId="5DD11767" w:rsidR="00F75645" w:rsidRPr="004E0FE9" w:rsidRDefault="00F75645" w:rsidP="00E82025">
            <w:pPr>
              <w:spacing w:after="0" w:line="240" w:lineRule="auto"/>
              <w:rPr>
                <w:rFonts w:ascii="Arial" w:eastAsia="Times New Roman" w:hAnsi="Arial" w:cs="Arial"/>
                <w:b/>
                <w:color w:val="000000"/>
                <w:kern w:val="0"/>
                <w:lang w:eastAsia="en-GB"/>
                <w14:ligatures w14:val="none"/>
              </w:rPr>
            </w:pPr>
            <w:r w:rsidRPr="004E0FE9">
              <w:rPr>
                <w:rFonts w:ascii="Arial" w:eastAsia="Times New Roman" w:hAnsi="Arial" w:cs="Arial"/>
                <w:b/>
                <w:color w:val="000000"/>
                <w:kern w:val="0"/>
                <w:lang w:eastAsia="en-GB"/>
                <w14:ligatures w14:val="none"/>
              </w:rPr>
              <w:t>Southwark</w:t>
            </w:r>
          </w:p>
        </w:tc>
        <w:tc>
          <w:tcPr>
            <w:tcW w:w="8368" w:type="dxa"/>
            <w:shd w:val="clear" w:color="auto" w:fill="A5C9EB" w:themeFill="text2" w:themeFillTint="40"/>
            <w:noWrap/>
            <w:vAlign w:val="bottom"/>
          </w:tcPr>
          <w:p w14:paraId="131B2C6A" w14:textId="77777777" w:rsidR="00F75645" w:rsidRPr="004E0FE9" w:rsidRDefault="00F75645" w:rsidP="00E82025">
            <w:pPr>
              <w:spacing w:after="0" w:line="240" w:lineRule="auto"/>
              <w:rPr>
                <w:rFonts w:ascii="Arial" w:eastAsia="Times New Roman" w:hAnsi="Arial" w:cs="Arial"/>
                <w:color w:val="000000"/>
                <w:kern w:val="0"/>
                <w:lang w:eastAsia="en-GB"/>
                <w14:ligatures w14:val="none"/>
              </w:rPr>
            </w:pPr>
          </w:p>
        </w:tc>
      </w:tr>
      <w:tr w:rsidR="00F75645" w:rsidRPr="004E0FE9" w14:paraId="19A29C6B" w14:textId="77777777" w:rsidTr="00F75645">
        <w:trPr>
          <w:trHeight w:val="274"/>
        </w:trPr>
        <w:tc>
          <w:tcPr>
            <w:tcW w:w="707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6E5FDD3" w14:textId="77777777" w:rsidR="00F75645" w:rsidRPr="004E0FE9" w:rsidRDefault="00F75645" w:rsidP="00E82025">
            <w:pPr>
              <w:spacing w:after="0" w:line="240" w:lineRule="auto"/>
              <w:rPr>
                <w:rFonts w:ascii="Arial" w:eastAsia="Times New Roman" w:hAnsi="Arial" w:cs="Arial"/>
                <w:color w:val="000000"/>
                <w:kern w:val="0"/>
                <w:lang w:eastAsia="en-GB"/>
                <w14:ligatures w14:val="none"/>
              </w:rPr>
            </w:pPr>
            <w:r w:rsidRPr="004E0FE9">
              <w:rPr>
                <w:rFonts w:ascii="Arial" w:eastAsia="Times New Roman" w:hAnsi="Arial" w:cs="Arial"/>
                <w:color w:val="000000"/>
                <w:kern w:val="0"/>
                <w:lang w:eastAsia="en-GB"/>
                <w14:ligatures w14:val="none"/>
              </w:rPr>
              <w:t xml:space="preserve">NEW Leisure Centre </w:t>
            </w:r>
            <w:proofErr w:type="gramStart"/>
            <w:r w:rsidRPr="004E0FE9">
              <w:rPr>
                <w:rFonts w:ascii="Arial" w:eastAsia="Times New Roman" w:hAnsi="Arial" w:cs="Arial"/>
                <w:color w:val="000000"/>
                <w:kern w:val="0"/>
                <w:lang w:eastAsia="en-GB"/>
                <w14:ligatures w14:val="none"/>
              </w:rPr>
              <w:t>( Sep</w:t>
            </w:r>
            <w:proofErr w:type="gramEnd"/>
            <w:r w:rsidRPr="004E0FE9">
              <w:rPr>
                <w:rFonts w:ascii="Arial" w:eastAsia="Times New Roman" w:hAnsi="Arial" w:cs="Arial"/>
                <w:color w:val="000000"/>
                <w:kern w:val="0"/>
                <w:lang w:eastAsia="en-GB"/>
                <w14:ligatures w14:val="none"/>
              </w:rPr>
              <w:t xml:space="preserve"> 2025) Canada Water Leisure Centre: Sports Hall</w:t>
            </w:r>
          </w:p>
        </w:tc>
        <w:tc>
          <w:tcPr>
            <w:tcW w:w="83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0474805" w14:textId="77777777" w:rsidR="00F75645" w:rsidRPr="004E0FE9" w:rsidRDefault="00F75645" w:rsidP="00E82025">
            <w:pPr>
              <w:spacing w:after="0" w:line="240" w:lineRule="auto"/>
              <w:rPr>
                <w:rFonts w:ascii="Arial" w:eastAsia="Times New Roman" w:hAnsi="Arial" w:cs="Arial"/>
                <w:color w:val="000000"/>
                <w:kern w:val="0"/>
                <w:lang w:eastAsia="en-GB"/>
                <w14:ligatures w14:val="none"/>
              </w:rPr>
            </w:pPr>
            <w:r w:rsidRPr="004E0FE9">
              <w:rPr>
                <w:rFonts w:ascii="Arial" w:eastAsia="Times New Roman" w:hAnsi="Arial" w:cs="Arial"/>
                <w:color w:val="000000"/>
                <w:kern w:val="0"/>
                <w:lang w:eastAsia="en-GB"/>
                <w14:ligatures w14:val="none"/>
              </w:rPr>
              <w:t>Marked courts 4; area 690m2; length 34.5m; width 20m; Peak hours 44.5; available hours 101</w:t>
            </w:r>
          </w:p>
        </w:tc>
      </w:tr>
      <w:tr w:rsidR="00F75645" w:rsidRPr="004E0FE9" w14:paraId="13F68F1C" w14:textId="77777777" w:rsidTr="00F75645">
        <w:trPr>
          <w:trHeight w:val="274"/>
        </w:trPr>
        <w:tc>
          <w:tcPr>
            <w:tcW w:w="707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E577BFB" w14:textId="77777777" w:rsidR="00F75645" w:rsidRPr="004E0FE9" w:rsidRDefault="00F75645" w:rsidP="00E82025">
            <w:pPr>
              <w:spacing w:after="0" w:line="240" w:lineRule="auto"/>
              <w:rPr>
                <w:rFonts w:ascii="Arial" w:eastAsia="Times New Roman" w:hAnsi="Arial" w:cs="Arial"/>
                <w:color w:val="000000"/>
                <w:kern w:val="0"/>
                <w:lang w:eastAsia="en-GB"/>
                <w14:ligatures w14:val="none"/>
              </w:rPr>
            </w:pPr>
            <w:r w:rsidRPr="004E0FE9">
              <w:rPr>
                <w:rFonts w:ascii="Arial" w:hAnsi="Arial" w:cs="Arial"/>
                <w:color w:val="000000"/>
              </w:rPr>
              <w:t>Seven Islands Leisure Centre</w:t>
            </w:r>
          </w:p>
        </w:tc>
        <w:tc>
          <w:tcPr>
            <w:tcW w:w="83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D3C0E1F" w14:textId="77777777" w:rsidR="00F75645" w:rsidRPr="004E0FE9" w:rsidRDefault="00F75645" w:rsidP="00E82025">
            <w:pPr>
              <w:spacing w:after="0" w:line="240" w:lineRule="auto"/>
              <w:rPr>
                <w:rFonts w:ascii="Arial" w:eastAsia="Times New Roman" w:hAnsi="Arial" w:cs="Arial"/>
                <w:color w:val="000000"/>
                <w:kern w:val="0"/>
                <w:lang w:eastAsia="en-GB"/>
                <w14:ligatures w14:val="none"/>
              </w:rPr>
            </w:pPr>
            <w:r w:rsidRPr="004E0FE9">
              <w:rPr>
                <w:rFonts w:ascii="Arial" w:eastAsia="Times New Roman" w:hAnsi="Arial" w:cs="Arial"/>
                <w:color w:val="000000"/>
                <w:kern w:val="0"/>
                <w:lang w:eastAsia="en-GB"/>
                <w14:ligatures w14:val="none"/>
              </w:rPr>
              <w:t>Permanently Closed</w:t>
            </w:r>
          </w:p>
        </w:tc>
      </w:tr>
      <w:tr w:rsidR="001400B3" w:rsidRPr="004E0FE9" w14:paraId="6115E9E6" w14:textId="77777777" w:rsidTr="001400B3">
        <w:trPr>
          <w:trHeight w:val="274"/>
        </w:trPr>
        <w:tc>
          <w:tcPr>
            <w:tcW w:w="7078" w:type="dxa"/>
            <w:tcBorders>
              <w:top w:val="single" w:sz="4" w:space="0" w:color="auto"/>
              <w:left w:val="single" w:sz="4" w:space="0" w:color="auto"/>
              <w:bottom w:val="single" w:sz="4" w:space="0" w:color="auto"/>
              <w:right w:val="single" w:sz="4" w:space="0" w:color="auto"/>
            </w:tcBorders>
            <w:shd w:val="clear" w:color="auto" w:fill="A5C9EB" w:themeFill="text2" w:themeFillTint="40"/>
            <w:noWrap/>
            <w:vAlign w:val="bottom"/>
          </w:tcPr>
          <w:p w14:paraId="7F6C29B3" w14:textId="4A0507E4" w:rsidR="001400B3" w:rsidRPr="001400B3" w:rsidRDefault="001400B3" w:rsidP="00E82025">
            <w:pPr>
              <w:spacing w:after="0" w:line="240" w:lineRule="auto"/>
              <w:rPr>
                <w:rFonts w:ascii="Arial" w:hAnsi="Arial" w:cs="Arial"/>
                <w:b/>
                <w:bCs/>
                <w:color w:val="000000"/>
              </w:rPr>
            </w:pPr>
            <w:r w:rsidRPr="001400B3">
              <w:rPr>
                <w:rFonts w:ascii="Arial" w:hAnsi="Arial" w:cs="Arial"/>
                <w:b/>
                <w:bCs/>
                <w:color w:val="000000"/>
              </w:rPr>
              <w:t>Westminster</w:t>
            </w:r>
          </w:p>
        </w:tc>
        <w:tc>
          <w:tcPr>
            <w:tcW w:w="8368" w:type="dxa"/>
            <w:tcBorders>
              <w:top w:val="single" w:sz="4" w:space="0" w:color="auto"/>
              <w:left w:val="single" w:sz="4" w:space="0" w:color="auto"/>
              <w:bottom w:val="single" w:sz="4" w:space="0" w:color="auto"/>
              <w:right w:val="single" w:sz="4" w:space="0" w:color="auto"/>
            </w:tcBorders>
            <w:shd w:val="clear" w:color="auto" w:fill="A5C9EB" w:themeFill="text2" w:themeFillTint="40"/>
            <w:noWrap/>
            <w:vAlign w:val="bottom"/>
          </w:tcPr>
          <w:p w14:paraId="7388C5B7" w14:textId="77777777" w:rsidR="001400B3" w:rsidRPr="001400B3" w:rsidRDefault="001400B3" w:rsidP="00E82025">
            <w:pPr>
              <w:spacing w:after="0" w:line="240" w:lineRule="auto"/>
              <w:rPr>
                <w:rFonts w:ascii="Arial" w:eastAsia="Times New Roman" w:hAnsi="Arial" w:cs="Arial"/>
                <w:b/>
                <w:bCs/>
                <w:color w:val="000000"/>
                <w:kern w:val="0"/>
                <w:lang w:eastAsia="en-GB"/>
                <w14:ligatures w14:val="none"/>
              </w:rPr>
            </w:pPr>
          </w:p>
        </w:tc>
      </w:tr>
      <w:tr w:rsidR="001400B3" w:rsidRPr="004E0FE9" w14:paraId="3FA6BBF4" w14:textId="77777777" w:rsidTr="00F75645">
        <w:trPr>
          <w:trHeight w:val="274"/>
        </w:trPr>
        <w:tc>
          <w:tcPr>
            <w:tcW w:w="707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2E4F88A" w14:textId="3C79BFA5" w:rsidR="001400B3" w:rsidRDefault="001400B3" w:rsidP="00E82025">
            <w:pPr>
              <w:spacing w:after="0" w:line="240" w:lineRule="auto"/>
              <w:rPr>
                <w:rFonts w:ascii="Arial" w:hAnsi="Arial" w:cs="Arial"/>
                <w:color w:val="000000"/>
              </w:rPr>
            </w:pPr>
            <w:r>
              <w:rPr>
                <w:rFonts w:ascii="Arial" w:hAnsi="Arial" w:cs="Arial"/>
                <w:color w:val="000000"/>
              </w:rPr>
              <w:t>Recently conducted an FPM report</w:t>
            </w:r>
          </w:p>
        </w:tc>
        <w:tc>
          <w:tcPr>
            <w:tcW w:w="83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51FCA75" w14:textId="2EC7CFFF" w:rsidR="001400B3" w:rsidRPr="004E0FE9" w:rsidRDefault="001400B3" w:rsidP="00E8202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Information is up to date</w:t>
            </w:r>
          </w:p>
        </w:tc>
      </w:tr>
    </w:tbl>
    <w:p w14:paraId="41C11AF5" w14:textId="77777777" w:rsidR="00A21AFA" w:rsidRDefault="00A21AFA" w:rsidP="00620C10">
      <w:pPr>
        <w:rPr>
          <w:rFonts w:ascii="Poppins" w:hAnsi="Poppins" w:cs="Poppins"/>
        </w:rPr>
      </w:pPr>
    </w:p>
    <w:p w14:paraId="08B50D97" w14:textId="1EAF88C4" w:rsidR="00A31822" w:rsidRDefault="00A31822">
      <w:pPr>
        <w:rPr>
          <w:rFonts w:asciiTheme="majorHAnsi" w:eastAsiaTheme="majorEastAsia" w:hAnsiTheme="majorHAnsi" w:cstheme="majorBidi"/>
          <w:color w:val="0F4761" w:themeColor="accent1" w:themeShade="BF"/>
          <w:sz w:val="32"/>
          <w:szCs w:val="32"/>
        </w:rPr>
      </w:pPr>
    </w:p>
    <w:p w14:paraId="761F52B9" w14:textId="77777777" w:rsidR="00E90A35" w:rsidRDefault="00E90A35">
      <w:pPr>
        <w:rPr>
          <w:rFonts w:asciiTheme="majorHAnsi" w:eastAsiaTheme="majorEastAsia" w:hAnsiTheme="majorHAnsi" w:cstheme="majorBidi"/>
          <w:color w:val="0F4761" w:themeColor="accent1" w:themeShade="BF"/>
          <w:sz w:val="32"/>
          <w:szCs w:val="32"/>
        </w:rPr>
      </w:pPr>
    </w:p>
    <w:p w14:paraId="78905850" w14:textId="77777777" w:rsidR="00E90A35" w:rsidRDefault="00E90A35">
      <w:pPr>
        <w:rPr>
          <w:rFonts w:asciiTheme="majorHAnsi" w:eastAsiaTheme="majorEastAsia" w:hAnsiTheme="majorHAnsi" w:cstheme="majorBidi"/>
          <w:color w:val="0F4761" w:themeColor="accent1" w:themeShade="BF"/>
          <w:sz w:val="32"/>
          <w:szCs w:val="32"/>
        </w:rPr>
      </w:pPr>
    </w:p>
    <w:p w14:paraId="4E7F24B4" w14:textId="16A66673" w:rsidR="00293691" w:rsidRPr="00A55DCA" w:rsidRDefault="00293691" w:rsidP="00A55DCA">
      <w:pPr>
        <w:pStyle w:val="Heading2"/>
      </w:pPr>
      <w:bookmarkStart w:id="31" w:name="_Appendix_3:_Model"/>
      <w:bookmarkStart w:id="32" w:name="_Toc230013675"/>
      <w:bookmarkEnd w:id="31"/>
      <w:r w:rsidRPr="00A55DCA">
        <w:lastRenderedPageBreak/>
        <w:t xml:space="preserve">Appendix </w:t>
      </w:r>
      <w:r w:rsidR="00670DD2">
        <w:t>3</w:t>
      </w:r>
      <w:r w:rsidRPr="00A55DCA">
        <w:t xml:space="preserve">: </w:t>
      </w:r>
      <w:r w:rsidR="00EF77EB" w:rsidRPr="00A55DCA">
        <w:t>Model Description, Inclusion Criteria and Model Parameters</w:t>
      </w:r>
      <w:bookmarkEnd w:id="32"/>
    </w:p>
    <w:p w14:paraId="6F5FC725" w14:textId="77777777" w:rsidR="00293691" w:rsidRDefault="00293691" w:rsidP="00912026">
      <w:pPr>
        <w:tabs>
          <w:tab w:val="left" w:pos="6405"/>
        </w:tabs>
      </w:pPr>
    </w:p>
    <w:p w14:paraId="2E893303" w14:textId="77777777" w:rsidR="001B5EDF" w:rsidRPr="00B70F56" w:rsidRDefault="001B5EDF" w:rsidP="001407F6">
      <w:pPr>
        <w:pStyle w:val="NoParagraph"/>
        <w:ind w:hanging="572"/>
        <w:rPr>
          <w:rFonts w:ascii="Arial" w:hAnsi="Arial"/>
          <w:sz w:val="24"/>
          <w:szCs w:val="24"/>
        </w:rPr>
      </w:pPr>
      <w:r w:rsidRPr="00B70F56">
        <w:rPr>
          <w:rFonts w:ascii="Arial" w:hAnsi="Arial"/>
          <w:sz w:val="24"/>
          <w:szCs w:val="24"/>
        </w:rPr>
        <w:t>Included within this Appendix are the following:</w:t>
      </w:r>
    </w:p>
    <w:p w14:paraId="6076B9A1" w14:textId="77777777" w:rsidR="001B5EDF" w:rsidRPr="00B70F56" w:rsidRDefault="001B5EDF">
      <w:pPr>
        <w:pStyle w:val="ListParagraph"/>
        <w:numPr>
          <w:ilvl w:val="0"/>
          <w:numId w:val="21"/>
        </w:numPr>
        <w:tabs>
          <w:tab w:val="left" w:pos="567"/>
        </w:tabs>
        <w:spacing w:before="120" w:after="120" w:line="276" w:lineRule="auto"/>
        <w:contextualSpacing w:val="0"/>
        <w:rPr>
          <w:rFonts w:ascii="Arial" w:hAnsi="Arial" w:cs="Arial"/>
          <w:sz w:val="24"/>
          <w:szCs w:val="24"/>
        </w:rPr>
      </w:pPr>
      <w:r w:rsidRPr="00B70F56">
        <w:rPr>
          <w:rFonts w:ascii="Arial" w:hAnsi="Arial" w:cs="Arial"/>
          <w:sz w:val="24"/>
          <w:szCs w:val="24"/>
        </w:rPr>
        <w:t>Model Description</w:t>
      </w:r>
    </w:p>
    <w:p w14:paraId="45BC3087" w14:textId="77777777" w:rsidR="001B5EDF" w:rsidRPr="00B70F56" w:rsidRDefault="001B5EDF">
      <w:pPr>
        <w:pStyle w:val="ListParagraph"/>
        <w:numPr>
          <w:ilvl w:val="0"/>
          <w:numId w:val="21"/>
        </w:numPr>
        <w:tabs>
          <w:tab w:val="left" w:pos="567"/>
        </w:tabs>
        <w:spacing w:before="120" w:after="120" w:line="276" w:lineRule="auto"/>
        <w:contextualSpacing w:val="0"/>
        <w:rPr>
          <w:rFonts w:ascii="Arial" w:hAnsi="Arial" w:cs="Arial"/>
          <w:sz w:val="24"/>
          <w:szCs w:val="24"/>
        </w:rPr>
      </w:pPr>
      <w:r w:rsidRPr="00B70F56">
        <w:rPr>
          <w:rFonts w:ascii="Arial" w:hAnsi="Arial" w:cs="Arial"/>
          <w:sz w:val="24"/>
          <w:szCs w:val="24"/>
        </w:rPr>
        <w:t>Facility Inclusion Criteria</w:t>
      </w:r>
    </w:p>
    <w:p w14:paraId="5F9E791E" w14:textId="77777777" w:rsidR="001B5EDF" w:rsidRPr="00B70F56" w:rsidRDefault="001B5EDF">
      <w:pPr>
        <w:pStyle w:val="ListParagraph"/>
        <w:numPr>
          <w:ilvl w:val="0"/>
          <w:numId w:val="21"/>
        </w:numPr>
        <w:tabs>
          <w:tab w:val="left" w:pos="567"/>
        </w:tabs>
        <w:spacing w:before="120" w:after="120" w:line="276" w:lineRule="auto"/>
        <w:contextualSpacing w:val="0"/>
        <w:rPr>
          <w:rFonts w:ascii="Arial" w:hAnsi="Arial" w:cs="Arial"/>
          <w:sz w:val="24"/>
          <w:szCs w:val="24"/>
        </w:rPr>
      </w:pPr>
      <w:r w:rsidRPr="00B70F56">
        <w:rPr>
          <w:rFonts w:ascii="Arial" w:hAnsi="Arial" w:cs="Arial"/>
          <w:sz w:val="24"/>
          <w:szCs w:val="24"/>
        </w:rPr>
        <w:t>Model Parameters</w:t>
      </w:r>
    </w:p>
    <w:p w14:paraId="5D995813" w14:textId="77777777" w:rsidR="001B5EDF" w:rsidRPr="00B70F56" w:rsidRDefault="001B5EDF" w:rsidP="001B5EDF">
      <w:pPr>
        <w:pStyle w:val="SubHeading"/>
        <w:rPr>
          <w:rFonts w:ascii="Arial" w:hAnsi="Arial"/>
          <w:color w:val="auto"/>
        </w:rPr>
      </w:pPr>
      <w:r w:rsidRPr="00B70F56">
        <w:rPr>
          <w:rFonts w:ascii="Arial" w:hAnsi="Arial"/>
          <w:color w:val="auto"/>
        </w:rPr>
        <w:t>Model Description</w:t>
      </w:r>
    </w:p>
    <w:p w14:paraId="5ED4CB7C" w14:textId="77777777" w:rsidR="001B5EDF" w:rsidRPr="00B70F56" w:rsidRDefault="001B5EDF" w:rsidP="001B5EDF">
      <w:pPr>
        <w:pStyle w:val="AppSubSection"/>
        <w:rPr>
          <w:rFonts w:ascii="Arial" w:hAnsi="Arial" w:cs="Arial"/>
          <w:sz w:val="24"/>
        </w:rPr>
      </w:pPr>
      <w:r w:rsidRPr="00B70F56">
        <w:rPr>
          <w:rFonts w:ascii="Arial" w:hAnsi="Arial" w:cs="Arial"/>
          <w:sz w:val="24"/>
        </w:rPr>
        <w:t>Background</w:t>
      </w:r>
    </w:p>
    <w:p w14:paraId="248F342F" w14:textId="31C7E3E5" w:rsidR="001B5EDF" w:rsidRPr="00B70F56" w:rsidRDefault="001B5EDF" w:rsidP="001B5EDF">
      <w:pPr>
        <w:pStyle w:val="AppParagraph"/>
        <w:rPr>
          <w:rFonts w:ascii="Arial" w:hAnsi="Arial" w:cs="Arial"/>
          <w:sz w:val="24"/>
        </w:rPr>
      </w:pPr>
      <w:r w:rsidRPr="00B70F56">
        <w:rPr>
          <w:rFonts w:ascii="Arial" w:hAnsi="Arial" w:cs="Arial"/>
          <w:sz w:val="24"/>
        </w:rPr>
        <w:t xml:space="preserve">The Facilities Planning Model (FPM) is a computer-based supply/demand model, which has been developed by Edinburgh University in conjunction with </w:t>
      </w:r>
      <w:r w:rsidRPr="00B70F56">
        <w:rPr>
          <w:rFonts w:ascii="Arial" w:hAnsi="Arial" w:cs="Arial"/>
          <w:b/>
          <w:bCs/>
          <w:sz w:val="24"/>
        </w:rPr>
        <w:t>sport</w:t>
      </w:r>
      <w:r w:rsidR="002E2BE3" w:rsidRPr="00B70F56">
        <w:rPr>
          <w:rFonts w:ascii="Arial" w:hAnsi="Arial" w:cs="Arial"/>
          <w:b/>
          <w:bCs/>
          <w:sz w:val="24"/>
        </w:rPr>
        <w:t xml:space="preserve"> </w:t>
      </w:r>
      <w:r w:rsidR="002E2BE3" w:rsidRPr="00B70F56">
        <w:rPr>
          <w:rFonts w:ascii="Arial" w:hAnsi="Arial" w:cs="Arial"/>
          <w:sz w:val="24"/>
        </w:rPr>
        <w:t>S</w:t>
      </w:r>
      <w:r w:rsidRPr="00B70F56">
        <w:rPr>
          <w:rFonts w:ascii="Arial" w:hAnsi="Arial" w:cs="Arial"/>
          <w:sz w:val="24"/>
        </w:rPr>
        <w:t>cotland and Sport England since the 1980s.</w:t>
      </w:r>
    </w:p>
    <w:p w14:paraId="24D1A446" w14:textId="77777777" w:rsidR="001B5EDF" w:rsidRPr="00B70F56" w:rsidRDefault="001B5EDF" w:rsidP="001B5EDF">
      <w:pPr>
        <w:pStyle w:val="AppParagraph"/>
        <w:rPr>
          <w:rFonts w:ascii="Arial" w:hAnsi="Arial" w:cs="Arial"/>
          <w:sz w:val="24"/>
        </w:rPr>
      </w:pPr>
      <w:r w:rsidRPr="00B70F56">
        <w:rPr>
          <w:rFonts w:ascii="Arial" w:hAnsi="Arial" w:cs="Arial"/>
          <w:sz w:val="24"/>
        </w:rPr>
        <w:t>The model is a tool for helping to assess the strategic provision of community sports facilities in an area.  It is currently applicable for use in assessing the provision of the following facilities that Sport England holds substantial demand data for:</w:t>
      </w:r>
    </w:p>
    <w:p w14:paraId="1997E9EC" w14:textId="77777777" w:rsidR="001B5EDF" w:rsidRPr="00B70F56" w:rsidRDefault="001B5EDF">
      <w:pPr>
        <w:pStyle w:val="ListParagraph"/>
        <w:numPr>
          <w:ilvl w:val="0"/>
          <w:numId w:val="22"/>
        </w:numPr>
        <w:tabs>
          <w:tab w:val="left" w:pos="567"/>
        </w:tabs>
        <w:spacing w:before="120" w:after="120" w:line="276" w:lineRule="auto"/>
        <w:contextualSpacing w:val="0"/>
        <w:rPr>
          <w:rFonts w:ascii="Arial" w:hAnsi="Arial" w:cs="Arial"/>
          <w:sz w:val="24"/>
          <w:szCs w:val="24"/>
        </w:rPr>
      </w:pPr>
      <w:r w:rsidRPr="00B70F56">
        <w:rPr>
          <w:rFonts w:ascii="Arial" w:hAnsi="Arial" w:cs="Arial"/>
          <w:sz w:val="24"/>
          <w:szCs w:val="24"/>
        </w:rPr>
        <w:t>sports halls</w:t>
      </w:r>
    </w:p>
    <w:p w14:paraId="73F5CA10" w14:textId="77777777" w:rsidR="001B5EDF" w:rsidRPr="00B70F56" w:rsidRDefault="001B5EDF">
      <w:pPr>
        <w:pStyle w:val="ListParagraph"/>
        <w:numPr>
          <w:ilvl w:val="0"/>
          <w:numId w:val="22"/>
        </w:numPr>
        <w:tabs>
          <w:tab w:val="left" w:pos="567"/>
        </w:tabs>
        <w:spacing w:before="120" w:after="120" w:line="276" w:lineRule="auto"/>
        <w:contextualSpacing w:val="0"/>
        <w:rPr>
          <w:rFonts w:ascii="Arial" w:hAnsi="Arial" w:cs="Arial"/>
          <w:sz w:val="24"/>
          <w:szCs w:val="24"/>
        </w:rPr>
      </w:pPr>
      <w:r w:rsidRPr="00B70F56">
        <w:rPr>
          <w:rFonts w:ascii="Arial" w:hAnsi="Arial" w:cs="Arial"/>
          <w:sz w:val="24"/>
          <w:szCs w:val="24"/>
        </w:rPr>
        <w:t>swimming pools</w:t>
      </w:r>
    </w:p>
    <w:p w14:paraId="3755C505" w14:textId="77777777" w:rsidR="001B5EDF" w:rsidRPr="00B70F56" w:rsidRDefault="001B5EDF">
      <w:pPr>
        <w:pStyle w:val="ListParagraph"/>
        <w:numPr>
          <w:ilvl w:val="0"/>
          <w:numId w:val="22"/>
        </w:numPr>
        <w:tabs>
          <w:tab w:val="left" w:pos="567"/>
        </w:tabs>
        <w:spacing w:before="120" w:after="120" w:line="276" w:lineRule="auto"/>
        <w:contextualSpacing w:val="0"/>
        <w:rPr>
          <w:rFonts w:ascii="Arial" w:hAnsi="Arial" w:cs="Arial"/>
          <w:sz w:val="24"/>
          <w:szCs w:val="24"/>
        </w:rPr>
      </w:pPr>
      <w:r w:rsidRPr="00B70F56">
        <w:rPr>
          <w:rFonts w:ascii="Arial" w:hAnsi="Arial" w:cs="Arial"/>
          <w:sz w:val="24"/>
          <w:szCs w:val="24"/>
        </w:rPr>
        <w:t>indoor bowls centres</w:t>
      </w:r>
    </w:p>
    <w:p w14:paraId="7074185F" w14:textId="77777777" w:rsidR="001B5EDF" w:rsidRPr="00B70F56" w:rsidRDefault="001B5EDF">
      <w:pPr>
        <w:pStyle w:val="ListParagraph"/>
        <w:numPr>
          <w:ilvl w:val="0"/>
          <w:numId w:val="22"/>
        </w:numPr>
        <w:tabs>
          <w:tab w:val="left" w:pos="567"/>
        </w:tabs>
        <w:spacing w:before="120" w:after="120" w:line="276" w:lineRule="auto"/>
        <w:contextualSpacing w:val="0"/>
        <w:rPr>
          <w:rFonts w:ascii="Arial" w:hAnsi="Arial" w:cs="Arial"/>
          <w:sz w:val="24"/>
          <w:szCs w:val="24"/>
        </w:rPr>
      </w:pPr>
      <w:r w:rsidRPr="00B70F56">
        <w:rPr>
          <w:rFonts w:ascii="Arial" w:hAnsi="Arial" w:cs="Arial"/>
          <w:sz w:val="24"/>
          <w:szCs w:val="24"/>
        </w:rPr>
        <w:t>artificial grass pitches (AGPs)</w:t>
      </w:r>
    </w:p>
    <w:p w14:paraId="30D7E043" w14:textId="77777777" w:rsidR="001B5EDF" w:rsidRPr="00B70F56" w:rsidRDefault="001B5EDF" w:rsidP="001B5EDF">
      <w:pPr>
        <w:pStyle w:val="AppSubSection"/>
        <w:rPr>
          <w:rFonts w:ascii="Arial" w:hAnsi="Arial" w:cs="Arial"/>
          <w:sz w:val="24"/>
        </w:rPr>
      </w:pPr>
      <w:r w:rsidRPr="00B70F56">
        <w:rPr>
          <w:rFonts w:ascii="Arial" w:hAnsi="Arial" w:cs="Arial"/>
          <w:sz w:val="24"/>
        </w:rPr>
        <w:t>Use of FPM</w:t>
      </w:r>
    </w:p>
    <w:p w14:paraId="64C3259B" w14:textId="77777777" w:rsidR="001B5EDF" w:rsidRPr="00B70F56" w:rsidRDefault="001B5EDF">
      <w:pPr>
        <w:pStyle w:val="AppParagraph"/>
        <w:ind w:left="709" w:hanging="709"/>
        <w:rPr>
          <w:rFonts w:ascii="Arial" w:hAnsi="Arial" w:cs="Arial"/>
          <w:sz w:val="24"/>
        </w:rPr>
      </w:pPr>
      <w:r w:rsidRPr="00B70F56">
        <w:rPr>
          <w:rFonts w:ascii="Arial" w:hAnsi="Arial" w:cs="Arial"/>
          <w:sz w:val="24"/>
        </w:rPr>
        <w:t>The FPM is one of Sport England’s principal tools and has been developed as a means for:</w:t>
      </w:r>
    </w:p>
    <w:p w14:paraId="5C002D2C" w14:textId="77777777" w:rsidR="0031140E" w:rsidRPr="0031140E" w:rsidRDefault="001B5EDF">
      <w:pPr>
        <w:pStyle w:val="AppSubSection"/>
        <w:numPr>
          <w:ilvl w:val="0"/>
          <w:numId w:val="23"/>
        </w:numPr>
        <w:rPr>
          <w:rFonts w:ascii="Arial" w:hAnsi="Arial" w:cs="Arial"/>
          <w:b w:val="0"/>
          <w:bCs/>
          <w:sz w:val="24"/>
        </w:rPr>
      </w:pPr>
      <w:r w:rsidRPr="0031140E">
        <w:rPr>
          <w:rFonts w:ascii="Arial" w:hAnsi="Arial" w:cs="Arial"/>
          <w:b w:val="0"/>
          <w:bCs/>
          <w:sz w:val="24"/>
        </w:rPr>
        <w:t>Assessing the requirements for different types of community sports facilities on a local, regional and national scale.</w:t>
      </w:r>
    </w:p>
    <w:p w14:paraId="5E4BFF70" w14:textId="77777777" w:rsidR="0031140E" w:rsidRPr="0031140E" w:rsidRDefault="001B5EDF">
      <w:pPr>
        <w:pStyle w:val="AppSubSection"/>
        <w:numPr>
          <w:ilvl w:val="0"/>
          <w:numId w:val="23"/>
        </w:numPr>
        <w:rPr>
          <w:rFonts w:ascii="Arial" w:hAnsi="Arial" w:cs="Arial"/>
          <w:b w:val="0"/>
          <w:bCs/>
          <w:sz w:val="24"/>
        </w:rPr>
      </w:pPr>
      <w:r w:rsidRPr="0031140E">
        <w:rPr>
          <w:rFonts w:ascii="Arial" w:hAnsi="Arial" w:cs="Arial"/>
          <w:b w:val="0"/>
          <w:bCs/>
          <w:sz w:val="24"/>
        </w:rPr>
        <w:lastRenderedPageBreak/>
        <w:t>Helping local authorities to determine an adequate level of sports facility provision to meet their local needs.</w:t>
      </w:r>
    </w:p>
    <w:p w14:paraId="12B89810" w14:textId="77777777" w:rsidR="0031140E" w:rsidRPr="0031140E" w:rsidRDefault="001B5EDF">
      <w:pPr>
        <w:pStyle w:val="AppSubSection"/>
        <w:numPr>
          <w:ilvl w:val="0"/>
          <w:numId w:val="23"/>
        </w:numPr>
        <w:rPr>
          <w:rFonts w:ascii="Arial" w:hAnsi="Arial" w:cs="Arial"/>
          <w:b w:val="0"/>
          <w:bCs/>
          <w:sz w:val="24"/>
        </w:rPr>
      </w:pPr>
      <w:r w:rsidRPr="0031140E">
        <w:rPr>
          <w:rFonts w:ascii="Arial" w:hAnsi="Arial" w:cs="Arial"/>
          <w:b w:val="0"/>
          <w:bCs/>
          <w:sz w:val="24"/>
        </w:rPr>
        <w:t>Helping to identify strategic gaps in the provision of sports facilities.</w:t>
      </w:r>
    </w:p>
    <w:p w14:paraId="50963BB4" w14:textId="3C473492" w:rsidR="001B5EDF" w:rsidRPr="0031140E" w:rsidRDefault="001B5EDF">
      <w:pPr>
        <w:pStyle w:val="AppSubSection"/>
        <w:numPr>
          <w:ilvl w:val="0"/>
          <w:numId w:val="23"/>
        </w:numPr>
        <w:rPr>
          <w:rFonts w:ascii="Arial" w:hAnsi="Arial" w:cs="Arial"/>
          <w:b w:val="0"/>
          <w:bCs/>
          <w:sz w:val="24"/>
        </w:rPr>
      </w:pPr>
      <w:r w:rsidRPr="0031140E">
        <w:rPr>
          <w:rFonts w:ascii="Arial" w:hAnsi="Arial" w:cs="Arial"/>
          <w:b w:val="0"/>
          <w:bCs/>
          <w:sz w:val="24"/>
        </w:rPr>
        <w:t>Comparing alternative options for planned provision, taking account of changes in demand and supply.  This includes testing the impact of opening, relocating and closing facilities, and the likely impact of population changes on the need for sports facilities.</w:t>
      </w:r>
    </w:p>
    <w:p w14:paraId="1520B198" w14:textId="354EFB30" w:rsidR="001B5EDF" w:rsidRPr="00B70F56" w:rsidRDefault="001B5EDF" w:rsidP="001B5EDF">
      <w:pPr>
        <w:pStyle w:val="AppParagraph"/>
        <w:rPr>
          <w:rFonts w:ascii="Arial" w:hAnsi="Arial" w:cs="Arial"/>
          <w:sz w:val="24"/>
        </w:rPr>
      </w:pPr>
      <w:r w:rsidRPr="00B70F56">
        <w:rPr>
          <w:rFonts w:ascii="Arial" w:hAnsi="Arial" w:cs="Arial"/>
          <w:sz w:val="24"/>
        </w:rPr>
        <w:t>The FPM has been used in the assessment of Lottery funding bids for community facilities and as a principal planning tool to assist local authorities in planning for the provision of community sports facilities.</w:t>
      </w:r>
    </w:p>
    <w:p w14:paraId="2249C872" w14:textId="77777777" w:rsidR="001B5EDF" w:rsidRPr="00B70F56" w:rsidRDefault="001B5EDF" w:rsidP="001B5EDF">
      <w:pPr>
        <w:pStyle w:val="AppSubSection"/>
        <w:rPr>
          <w:rFonts w:ascii="Arial" w:hAnsi="Arial" w:cs="Arial"/>
          <w:sz w:val="24"/>
        </w:rPr>
      </w:pPr>
      <w:r w:rsidRPr="00B70F56">
        <w:rPr>
          <w:rFonts w:ascii="Arial" w:hAnsi="Arial" w:cs="Arial"/>
          <w:sz w:val="24"/>
        </w:rPr>
        <w:t>How the Model Works</w:t>
      </w:r>
    </w:p>
    <w:p w14:paraId="039B880C" w14:textId="77777777" w:rsidR="001B5EDF" w:rsidRPr="00B70F56" w:rsidRDefault="001B5EDF" w:rsidP="00CA5D31">
      <w:pPr>
        <w:pStyle w:val="AppParagraph"/>
        <w:ind w:left="709"/>
        <w:rPr>
          <w:rFonts w:ascii="Arial" w:hAnsi="Arial" w:cs="Arial"/>
          <w:sz w:val="24"/>
        </w:rPr>
      </w:pPr>
      <w:r w:rsidRPr="00B70F56">
        <w:rPr>
          <w:rFonts w:ascii="Arial" w:hAnsi="Arial" w:cs="Arial"/>
          <w:sz w:val="24"/>
        </w:rPr>
        <w:t>In its simplest form, the model seeks to assess whether the capacity of existing facilities for a particular sport is capable of meeting local demand for that sport, considering how far people are prepared to travel to such a facility.</w:t>
      </w:r>
    </w:p>
    <w:p w14:paraId="00BEE48B" w14:textId="77777777" w:rsidR="001B5EDF" w:rsidRPr="00B70F56" w:rsidRDefault="001B5EDF" w:rsidP="00CA5D31">
      <w:pPr>
        <w:pStyle w:val="AppParagraph"/>
        <w:ind w:left="709"/>
        <w:rPr>
          <w:rFonts w:ascii="Arial" w:hAnsi="Arial" w:cs="Arial"/>
          <w:sz w:val="24"/>
        </w:rPr>
      </w:pPr>
      <w:proofErr w:type="gramStart"/>
      <w:r w:rsidRPr="00B70F56">
        <w:rPr>
          <w:rFonts w:ascii="Arial" w:hAnsi="Arial" w:cs="Arial"/>
          <w:sz w:val="24"/>
        </w:rPr>
        <w:t>In order to</w:t>
      </w:r>
      <w:proofErr w:type="gramEnd"/>
      <w:r w:rsidRPr="00B70F56">
        <w:rPr>
          <w:rFonts w:ascii="Arial" w:hAnsi="Arial" w:cs="Arial"/>
          <w:sz w:val="24"/>
        </w:rPr>
        <w:t xml:space="preserve"> do this, the model compares the capacity of facilities (supply) within an area against the demand for that facility from the local population, similar to other social gravity models.</w:t>
      </w:r>
    </w:p>
    <w:p w14:paraId="3652541B" w14:textId="77777777" w:rsidR="001B5EDF" w:rsidRPr="00B70F56" w:rsidRDefault="001B5EDF" w:rsidP="00CA5D31">
      <w:pPr>
        <w:pStyle w:val="AppParagraph"/>
        <w:ind w:left="709"/>
        <w:rPr>
          <w:rFonts w:ascii="Arial" w:hAnsi="Arial" w:cs="Arial"/>
          <w:sz w:val="24"/>
        </w:rPr>
      </w:pPr>
      <w:r w:rsidRPr="00B70F56">
        <w:rPr>
          <w:rFonts w:ascii="Arial" w:hAnsi="Arial" w:cs="Arial"/>
          <w:sz w:val="24"/>
        </w:rPr>
        <w:t>To do this, the FPM converts both demand (in terms of people) and supply (facilities) into a single comparable unit.  This unit is ‘visits in the weekly peak period’.  Once converted, demand and supply can be compared.</w:t>
      </w:r>
    </w:p>
    <w:p w14:paraId="0F715EB6" w14:textId="77777777" w:rsidR="001B5EDF" w:rsidRPr="00B70F56" w:rsidRDefault="001B5EDF" w:rsidP="00CA5D31">
      <w:pPr>
        <w:pStyle w:val="AppParagraph"/>
        <w:ind w:left="709"/>
        <w:rPr>
          <w:rFonts w:ascii="Arial" w:hAnsi="Arial" w:cs="Arial"/>
          <w:sz w:val="24"/>
        </w:rPr>
      </w:pPr>
      <w:r w:rsidRPr="00B70F56">
        <w:rPr>
          <w:rFonts w:ascii="Arial" w:hAnsi="Arial" w:cs="Arial"/>
          <w:sz w:val="24"/>
        </w:rPr>
        <w:t>The FPM uses a set of parameters to define how facilities are used and by whom.  These parameters are primarily derived from a combination of data, including actual user surveys from a range of sites across the country in areas of good supply, together with participation survey data.  These surveys provide core information on the profile of users such as their age and gender, how often they visit, the distance travelled, duration of stay, as well as information on the facilities themselves such as programming, peak times of use and capacity of facilities.</w:t>
      </w:r>
    </w:p>
    <w:p w14:paraId="0B4B3553" w14:textId="0C79E246" w:rsidR="001B5EDF" w:rsidRPr="00B70F56" w:rsidRDefault="001B5EDF" w:rsidP="00CA5D31">
      <w:pPr>
        <w:pStyle w:val="AppParagraph"/>
        <w:ind w:left="709"/>
        <w:rPr>
          <w:rFonts w:ascii="Arial" w:hAnsi="Arial" w:cs="Arial"/>
          <w:sz w:val="24"/>
        </w:rPr>
      </w:pPr>
      <w:r w:rsidRPr="00B70F56">
        <w:rPr>
          <w:rFonts w:ascii="Arial" w:hAnsi="Arial" w:cs="Arial"/>
          <w:sz w:val="24"/>
        </w:rPr>
        <w:t xml:space="preserve">This survey information is combined with other data sources to provide a set of model parameters for each facility type.  The original core user data for halls and pools comes from the National Halls and Pools survey undertaken in 1996.  This data </w:t>
      </w:r>
      <w:r w:rsidRPr="00B70F56">
        <w:rPr>
          <w:rFonts w:ascii="Arial" w:hAnsi="Arial" w:cs="Arial"/>
          <w:sz w:val="24"/>
        </w:rPr>
        <w:lastRenderedPageBreak/>
        <w:t xml:space="preserve">previously formed the basis for the National Benchmarking Service.  For AGPs, the core data used comes from the user survey of AGPs carried out in 2005/06 jointly with </w:t>
      </w:r>
      <w:r w:rsidR="00FE1077" w:rsidRPr="00B70F56">
        <w:rPr>
          <w:rFonts w:ascii="Arial" w:hAnsi="Arial" w:cs="Arial"/>
          <w:sz w:val="24"/>
        </w:rPr>
        <w:t>S</w:t>
      </w:r>
      <w:r w:rsidRPr="00B70F56">
        <w:rPr>
          <w:rFonts w:ascii="Arial" w:hAnsi="Arial" w:cs="Arial"/>
          <w:sz w:val="24"/>
        </w:rPr>
        <w:t>port</w:t>
      </w:r>
      <w:r w:rsidR="00FE1077" w:rsidRPr="00B70F56">
        <w:rPr>
          <w:rFonts w:ascii="Arial" w:hAnsi="Arial" w:cs="Arial"/>
          <w:sz w:val="24"/>
        </w:rPr>
        <w:t xml:space="preserve"> S</w:t>
      </w:r>
      <w:r w:rsidRPr="00B70F56">
        <w:rPr>
          <w:rFonts w:ascii="Arial" w:hAnsi="Arial" w:cs="Arial"/>
          <w:sz w:val="24"/>
        </w:rPr>
        <w:t>cotland.</w:t>
      </w:r>
    </w:p>
    <w:p w14:paraId="5F497662" w14:textId="77777777" w:rsidR="001B5EDF" w:rsidRPr="00B70F56" w:rsidRDefault="001B5EDF" w:rsidP="00973BEC">
      <w:pPr>
        <w:pStyle w:val="AppParagraph"/>
        <w:ind w:left="709"/>
        <w:rPr>
          <w:rFonts w:ascii="Arial" w:hAnsi="Arial" w:cs="Arial"/>
          <w:sz w:val="24"/>
        </w:rPr>
      </w:pPr>
      <w:r w:rsidRPr="00B70F56">
        <w:rPr>
          <w:rFonts w:ascii="Arial" w:hAnsi="Arial" w:cs="Arial"/>
          <w:sz w:val="24"/>
        </w:rPr>
        <w:t>User survey data from the National Benchmarking Service</w:t>
      </w:r>
      <w:r w:rsidRPr="00B70F56" w:rsidDel="00F14C5C">
        <w:rPr>
          <w:rFonts w:ascii="Arial" w:hAnsi="Arial" w:cs="Arial"/>
          <w:sz w:val="24"/>
        </w:rPr>
        <w:t xml:space="preserve"> </w:t>
      </w:r>
      <w:r w:rsidRPr="00B70F56">
        <w:rPr>
          <w:rFonts w:ascii="Arial" w:hAnsi="Arial" w:cs="Arial"/>
          <w:sz w:val="24"/>
        </w:rPr>
        <w:t xml:space="preserve">and other appropriate sources are used to update the model’s parameters on a regular basis.  The parameters are set out at the end of the document, </w:t>
      </w:r>
      <w:bookmarkStart w:id="33" w:name="_Hlk75445452"/>
      <w:r w:rsidRPr="00B70F56">
        <w:rPr>
          <w:rFonts w:ascii="Arial" w:hAnsi="Arial" w:cs="Arial"/>
          <w:sz w:val="24"/>
        </w:rPr>
        <w:t>and the main data sources analysed are</w:t>
      </w:r>
      <w:bookmarkEnd w:id="33"/>
      <w:r w:rsidRPr="00B70F56">
        <w:rPr>
          <w:rFonts w:ascii="Arial" w:hAnsi="Arial" w:cs="Arial"/>
          <w:sz w:val="24"/>
        </w:rPr>
        <w:t>:</w:t>
      </w:r>
    </w:p>
    <w:p w14:paraId="204F8783" w14:textId="77777777" w:rsidR="001B5EDF" w:rsidRPr="008833F3" w:rsidRDefault="001B5EDF" w:rsidP="001B5EDF">
      <w:pPr>
        <w:pStyle w:val="ListParagraph"/>
        <w:tabs>
          <w:tab w:val="left" w:pos="567"/>
        </w:tabs>
        <w:spacing w:before="120" w:after="120" w:line="276" w:lineRule="auto"/>
        <w:ind w:left="1134" w:hanging="357"/>
        <w:contextualSpacing w:val="0"/>
        <w:rPr>
          <w:rFonts w:ascii="Arial" w:hAnsi="Arial" w:cs="Arial"/>
          <w:b/>
          <w:bCs/>
          <w:sz w:val="24"/>
          <w:szCs w:val="24"/>
        </w:rPr>
      </w:pPr>
      <w:bookmarkStart w:id="34" w:name="_Hlk75445471"/>
      <w:r w:rsidRPr="008833F3">
        <w:rPr>
          <w:rFonts w:ascii="Arial" w:hAnsi="Arial" w:cs="Arial"/>
          <w:b/>
          <w:bCs/>
          <w:sz w:val="24"/>
          <w:szCs w:val="24"/>
        </w:rPr>
        <w:t>Active Lives:</w:t>
      </w:r>
    </w:p>
    <w:p w14:paraId="260E7460" w14:textId="6B9E015F" w:rsidR="001B5EDF" w:rsidRPr="00B70F56" w:rsidRDefault="001B5EDF" w:rsidP="008833F3">
      <w:pPr>
        <w:pStyle w:val="SubBullet"/>
        <w:numPr>
          <w:ilvl w:val="1"/>
          <w:numId w:val="0"/>
        </w:numPr>
        <w:tabs>
          <w:tab w:val="left" w:pos="567"/>
        </w:tabs>
        <w:spacing w:before="120" w:after="120" w:line="276" w:lineRule="auto"/>
        <w:ind w:left="709"/>
        <w:rPr>
          <w:rFonts w:ascii="Arial" w:hAnsi="Arial" w:cs="Arial"/>
          <w:color w:val="auto"/>
          <w:sz w:val="24"/>
          <w:szCs w:val="24"/>
        </w:rPr>
      </w:pPr>
      <w:r w:rsidRPr="00B70F56">
        <w:rPr>
          <w:rFonts w:ascii="Arial" w:hAnsi="Arial" w:cs="Arial"/>
          <w:color w:val="auto"/>
          <w:sz w:val="24"/>
          <w:szCs w:val="24"/>
        </w:rPr>
        <w:t>For the adult survey, this data is collected by an online survey or paper questionnaire on behalf of Sport England.  Each annual</w:t>
      </w:r>
      <w:r w:rsidR="008833F3">
        <w:rPr>
          <w:rFonts w:ascii="Arial" w:hAnsi="Arial" w:cs="Arial"/>
          <w:color w:val="auto"/>
          <w:sz w:val="24"/>
          <w:szCs w:val="24"/>
        </w:rPr>
        <w:t xml:space="preserve"> </w:t>
      </w:r>
      <w:r w:rsidRPr="00B70F56">
        <w:rPr>
          <w:rFonts w:ascii="Arial" w:hAnsi="Arial" w:cs="Arial"/>
          <w:color w:val="auto"/>
          <w:sz w:val="24"/>
          <w:szCs w:val="24"/>
        </w:rPr>
        <w:t>sample includes approximately 175,000 people and covers the full age/gender range.  Detailed questions are asked about over 200 separate sport categories in terms of participation and frequency.</w:t>
      </w:r>
    </w:p>
    <w:p w14:paraId="13933ACE" w14:textId="77777777" w:rsidR="001B5EDF" w:rsidRPr="00B70F56" w:rsidRDefault="001B5EDF" w:rsidP="008833F3">
      <w:pPr>
        <w:pStyle w:val="SubBullet"/>
        <w:numPr>
          <w:ilvl w:val="1"/>
          <w:numId w:val="0"/>
        </w:numPr>
        <w:tabs>
          <w:tab w:val="left" w:pos="567"/>
        </w:tabs>
        <w:spacing w:before="120" w:after="120" w:line="276" w:lineRule="auto"/>
        <w:ind w:left="709"/>
        <w:rPr>
          <w:rFonts w:ascii="Arial" w:hAnsi="Arial" w:cs="Arial"/>
          <w:color w:val="auto"/>
          <w:sz w:val="24"/>
          <w:szCs w:val="24"/>
        </w:rPr>
      </w:pPr>
      <w:r w:rsidRPr="00B70F56">
        <w:rPr>
          <w:rFonts w:ascii="Arial" w:hAnsi="Arial" w:cs="Arial"/>
          <w:color w:val="auto"/>
          <w:sz w:val="24"/>
          <w:szCs w:val="24"/>
        </w:rPr>
        <w:t>For the children and young people survey, this data is collected through schools, with up to three mixed ability classes in up to three randomly chosen year groups completing an online survey.</w:t>
      </w:r>
    </w:p>
    <w:p w14:paraId="12439F98" w14:textId="77777777" w:rsidR="001B5EDF" w:rsidRPr="008833F3" w:rsidRDefault="001B5EDF" w:rsidP="001B5EDF">
      <w:pPr>
        <w:pStyle w:val="ListParagraph"/>
        <w:tabs>
          <w:tab w:val="left" w:pos="567"/>
        </w:tabs>
        <w:spacing w:before="120" w:after="120" w:line="276" w:lineRule="auto"/>
        <w:ind w:left="1134" w:hanging="357"/>
        <w:contextualSpacing w:val="0"/>
        <w:rPr>
          <w:rFonts w:ascii="Arial" w:hAnsi="Arial" w:cs="Arial"/>
          <w:b/>
          <w:bCs/>
          <w:sz w:val="24"/>
          <w:szCs w:val="24"/>
        </w:rPr>
      </w:pPr>
      <w:r w:rsidRPr="008833F3">
        <w:rPr>
          <w:rFonts w:ascii="Arial" w:hAnsi="Arial" w:cs="Arial"/>
          <w:b/>
          <w:bCs/>
          <w:sz w:val="24"/>
          <w:szCs w:val="24"/>
        </w:rPr>
        <w:t>National Benchmarking Service (now ceased):</w:t>
      </w:r>
    </w:p>
    <w:p w14:paraId="474E4AE2" w14:textId="30548792" w:rsidR="001B5EDF" w:rsidRPr="00B70F56" w:rsidRDefault="001B5EDF" w:rsidP="008833F3">
      <w:pPr>
        <w:pStyle w:val="SubBullet"/>
        <w:numPr>
          <w:ilvl w:val="1"/>
          <w:numId w:val="0"/>
        </w:numPr>
        <w:tabs>
          <w:tab w:val="left" w:pos="567"/>
        </w:tabs>
        <w:spacing w:before="120" w:after="120" w:line="276" w:lineRule="auto"/>
        <w:ind w:left="709"/>
        <w:rPr>
          <w:rFonts w:ascii="Arial" w:hAnsi="Arial" w:cs="Arial"/>
          <w:color w:val="auto"/>
          <w:sz w:val="24"/>
          <w:szCs w:val="24"/>
        </w:rPr>
      </w:pPr>
      <w:r w:rsidRPr="00B70F56">
        <w:rPr>
          <w:rFonts w:ascii="Arial" w:hAnsi="Arial" w:cs="Arial"/>
          <w:color w:val="auto"/>
          <w:sz w:val="24"/>
          <w:szCs w:val="24"/>
        </w:rPr>
        <w:t>This was a centre-based survey whose primary purpose was to enable centres to benchmark themselves against other centres. Sample interviews were conducted on site.  The number of people surveyed varied by year depending on how many centres took part. Approximately 10,000 swimmers and 3,500 sports hall users were surveyed per year.  This data was used for journey times, establishing proportions of </w:t>
      </w:r>
      <w:proofErr w:type="gramStart"/>
      <w:r w:rsidRPr="00B70F56">
        <w:rPr>
          <w:rFonts w:ascii="Arial" w:hAnsi="Arial" w:cs="Arial"/>
          <w:color w:val="auto"/>
          <w:sz w:val="24"/>
          <w:szCs w:val="24"/>
        </w:rPr>
        <w:t>particular activities</w:t>
      </w:r>
      <w:proofErr w:type="gramEnd"/>
      <w:r w:rsidRPr="00B70F56">
        <w:rPr>
          <w:rFonts w:ascii="Arial" w:hAnsi="Arial" w:cs="Arial"/>
          <w:color w:val="auto"/>
          <w:sz w:val="24"/>
          <w:szCs w:val="24"/>
        </w:rPr>
        <w:t> in different hall types, the duration of activities and the time of activity (peak period).</w:t>
      </w:r>
    </w:p>
    <w:p w14:paraId="219B9094" w14:textId="77777777" w:rsidR="001B5EDF" w:rsidRPr="008833F3" w:rsidRDefault="001B5EDF" w:rsidP="001B5EDF">
      <w:pPr>
        <w:pStyle w:val="ListParagraph"/>
        <w:tabs>
          <w:tab w:val="left" w:pos="567"/>
        </w:tabs>
        <w:spacing w:before="120" w:after="120" w:line="276" w:lineRule="auto"/>
        <w:ind w:left="1134" w:hanging="357"/>
        <w:contextualSpacing w:val="0"/>
        <w:rPr>
          <w:rFonts w:ascii="Arial" w:hAnsi="Arial" w:cs="Arial"/>
          <w:b/>
          <w:bCs/>
          <w:sz w:val="24"/>
          <w:szCs w:val="24"/>
        </w:rPr>
      </w:pPr>
      <w:r w:rsidRPr="008833F3">
        <w:rPr>
          <w:rFonts w:ascii="Arial" w:hAnsi="Arial" w:cs="Arial"/>
          <w:b/>
          <w:bCs/>
          <w:sz w:val="24"/>
          <w:szCs w:val="24"/>
        </w:rPr>
        <w:t>Moving Communities Customer Experience Survey:</w:t>
      </w:r>
    </w:p>
    <w:p w14:paraId="68063463" w14:textId="77777777" w:rsidR="001B5EDF" w:rsidRPr="00B70F56" w:rsidRDefault="001B5EDF" w:rsidP="008833F3">
      <w:pPr>
        <w:pStyle w:val="SubBullet"/>
        <w:numPr>
          <w:ilvl w:val="1"/>
          <w:numId w:val="0"/>
        </w:numPr>
        <w:tabs>
          <w:tab w:val="left" w:pos="567"/>
        </w:tabs>
        <w:spacing w:before="120" w:after="120" w:line="276" w:lineRule="auto"/>
        <w:ind w:left="709"/>
        <w:rPr>
          <w:rFonts w:ascii="Arial" w:hAnsi="Arial" w:cs="Arial"/>
          <w:color w:val="auto"/>
          <w:sz w:val="24"/>
          <w:szCs w:val="24"/>
        </w:rPr>
      </w:pPr>
      <w:r w:rsidRPr="00B70F56">
        <w:rPr>
          <w:rFonts w:ascii="Arial" w:hAnsi="Arial" w:cs="Arial"/>
          <w:color w:val="auto"/>
          <w:sz w:val="24"/>
          <w:szCs w:val="24"/>
        </w:rPr>
        <w:t>Annual online survey distributed by participating local authorities and operators via email.  Email invites are sent to any member or customer on their database who has attended their leisure centre in the last 3 months.  The results inform the travel mode that residents use to access facilities.</w:t>
      </w:r>
    </w:p>
    <w:p w14:paraId="5114A3C3" w14:textId="77777777" w:rsidR="001B5EDF" w:rsidRPr="00B70F56" w:rsidRDefault="001B5EDF" w:rsidP="001B5EDF">
      <w:pPr>
        <w:pStyle w:val="ListParagraph"/>
        <w:tabs>
          <w:tab w:val="left" w:pos="567"/>
        </w:tabs>
        <w:spacing w:before="120" w:after="120" w:line="276" w:lineRule="auto"/>
        <w:ind w:left="1134" w:hanging="357"/>
        <w:contextualSpacing w:val="0"/>
        <w:rPr>
          <w:rFonts w:ascii="Arial" w:hAnsi="Arial" w:cs="Arial"/>
          <w:sz w:val="24"/>
          <w:szCs w:val="24"/>
        </w:rPr>
      </w:pPr>
      <w:r w:rsidRPr="00B70F56">
        <w:rPr>
          <w:rFonts w:ascii="Arial" w:hAnsi="Arial" w:cs="Arial"/>
          <w:sz w:val="24"/>
          <w:szCs w:val="24"/>
        </w:rPr>
        <w:t>Scottish Health:</w:t>
      </w:r>
    </w:p>
    <w:p w14:paraId="1FDB5BF7" w14:textId="77777777" w:rsidR="001B5EDF" w:rsidRPr="00B70F56" w:rsidRDefault="001B5EDF" w:rsidP="008833F3">
      <w:pPr>
        <w:pStyle w:val="SubBullet"/>
        <w:numPr>
          <w:ilvl w:val="1"/>
          <w:numId w:val="0"/>
        </w:numPr>
        <w:tabs>
          <w:tab w:val="left" w:pos="567"/>
        </w:tabs>
        <w:spacing w:before="120" w:after="120" w:line="276" w:lineRule="auto"/>
        <w:ind w:left="709"/>
        <w:rPr>
          <w:rFonts w:ascii="Arial" w:hAnsi="Arial" w:cs="Arial"/>
          <w:color w:val="auto"/>
          <w:sz w:val="24"/>
          <w:szCs w:val="24"/>
        </w:rPr>
      </w:pPr>
      <w:r w:rsidRPr="00B70F56">
        <w:rPr>
          <w:rFonts w:ascii="Arial" w:hAnsi="Arial" w:cs="Arial"/>
          <w:color w:val="auto"/>
          <w:sz w:val="24"/>
          <w:szCs w:val="24"/>
        </w:rPr>
        <w:t>Annual survey of approximately 6,600 people (just under 5,000 adults).  This data is primarily used to assess participation, frequency and activity duration.</w:t>
      </w:r>
    </w:p>
    <w:p w14:paraId="3D63CA54" w14:textId="435390B8" w:rsidR="001B5EDF" w:rsidRPr="00B70F56" w:rsidRDefault="001B5EDF" w:rsidP="6773A476">
      <w:pPr>
        <w:pStyle w:val="AppParagraph"/>
        <w:rPr>
          <w:rFonts w:ascii="Arial" w:eastAsia="Calibri" w:hAnsi="Arial" w:cs="Arial"/>
          <w:sz w:val="24"/>
          <w:lang w:eastAsia="en-US"/>
        </w:rPr>
      </w:pPr>
      <w:r w:rsidRPr="6773A476">
        <w:rPr>
          <w:rFonts w:ascii="Arial" w:eastAsia="Calibri" w:hAnsi="Arial" w:cs="Arial"/>
          <w:sz w:val="24"/>
          <w:lang w:eastAsia="en-US"/>
        </w:rPr>
        <w:lastRenderedPageBreak/>
        <w:t>Other data is used where available.  For example, the following data sources are among those that </w:t>
      </w:r>
      <w:r w:rsidR="6DECBDB2" w:rsidRPr="6773A476">
        <w:rPr>
          <w:rFonts w:ascii="Arial" w:eastAsia="Calibri" w:hAnsi="Arial" w:cs="Arial"/>
          <w:sz w:val="24"/>
          <w:lang w:eastAsia="en-US"/>
        </w:rPr>
        <w:t xml:space="preserve">were </w:t>
      </w:r>
      <w:r w:rsidRPr="6773A476">
        <w:rPr>
          <w:rFonts w:ascii="Arial" w:eastAsia="Calibri" w:hAnsi="Arial" w:cs="Arial"/>
          <w:sz w:val="24"/>
          <w:lang w:eastAsia="en-US"/>
        </w:rPr>
        <w:t xml:space="preserve">used to </w:t>
      </w:r>
      <w:r w:rsidR="1D7C5046" w:rsidRPr="6773A476">
        <w:rPr>
          <w:rFonts w:ascii="Arial" w:eastAsia="Calibri" w:hAnsi="Arial" w:cs="Arial"/>
          <w:sz w:val="24"/>
          <w:lang w:eastAsia="en-US"/>
        </w:rPr>
        <w:t xml:space="preserve">inform some of the underlying assumptions and </w:t>
      </w:r>
      <w:proofErr w:type="spellStart"/>
      <w:r w:rsidR="1D7C5046" w:rsidRPr="6773A476">
        <w:rPr>
          <w:rFonts w:ascii="Arial" w:eastAsia="Calibri" w:hAnsi="Arial" w:cs="Arial"/>
          <w:sz w:val="24"/>
          <w:lang w:eastAsia="en-US"/>
        </w:rPr>
        <w:t>parametres</w:t>
      </w:r>
      <w:proofErr w:type="spellEnd"/>
      <w:r w:rsidR="1D7C5046" w:rsidRPr="6773A476">
        <w:rPr>
          <w:rFonts w:ascii="Arial" w:eastAsia="Calibri" w:hAnsi="Arial" w:cs="Arial"/>
          <w:sz w:val="24"/>
          <w:lang w:eastAsia="en-US"/>
        </w:rPr>
        <w:t xml:space="preserve"> in the model and </w:t>
      </w:r>
      <w:r w:rsidRPr="6773A476">
        <w:rPr>
          <w:rFonts w:ascii="Arial" w:eastAsia="Calibri" w:hAnsi="Arial" w:cs="Arial"/>
          <w:sz w:val="24"/>
          <w:lang w:eastAsia="en-US"/>
        </w:rPr>
        <w:t>cross-check results:</w:t>
      </w:r>
    </w:p>
    <w:p w14:paraId="3855C9D0" w14:textId="77777777" w:rsidR="001B5EDF" w:rsidRPr="00B70F56" w:rsidRDefault="001B5EDF">
      <w:pPr>
        <w:pStyle w:val="ListParagraph"/>
        <w:numPr>
          <w:ilvl w:val="1"/>
          <w:numId w:val="20"/>
        </w:numPr>
        <w:tabs>
          <w:tab w:val="left" w:pos="567"/>
        </w:tabs>
        <w:spacing w:before="120" w:after="120" w:line="276" w:lineRule="auto"/>
        <w:contextualSpacing w:val="0"/>
        <w:rPr>
          <w:rFonts w:ascii="Arial" w:hAnsi="Arial" w:cs="Arial"/>
          <w:sz w:val="24"/>
          <w:szCs w:val="24"/>
        </w:rPr>
      </w:pPr>
      <w:r w:rsidRPr="00B70F56">
        <w:rPr>
          <w:rFonts w:ascii="Arial" w:hAnsi="Arial" w:cs="Arial"/>
          <w:sz w:val="24"/>
          <w:szCs w:val="24"/>
        </w:rPr>
        <w:t>Children’s Participation in Culture and Sport, Scottish Government, 2008</w:t>
      </w:r>
    </w:p>
    <w:p w14:paraId="4E2C0D79" w14:textId="77777777" w:rsidR="001B5EDF" w:rsidRPr="00B70F56" w:rsidRDefault="001B5EDF">
      <w:pPr>
        <w:pStyle w:val="ListParagraph"/>
        <w:numPr>
          <w:ilvl w:val="1"/>
          <w:numId w:val="20"/>
        </w:numPr>
        <w:tabs>
          <w:tab w:val="left" w:pos="567"/>
        </w:tabs>
        <w:spacing w:before="120" w:after="120" w:line="276" w:lineRule="auto"/>
        <w:contextualSpacing w:val="0"/>
        <w:rPr>
          <w:rFonts w:ascii="Arial" w:hAnsi="Arial" w:cs="Arial"/>
          <w:sz w:val="24"/>
          <w:szCs w:val="24"/>
        </w:rPr>
      </w:pPr>
      <w:r w:rsidRPr="00B70F56">
        <w:rPr>
          <w:rFonts w:ascii="Arial" w:hAnsi="Arial" w:cs="Arial"/>
          <w:sz w:val="24"/>
          <w:szCs w:val="24"/>
        </w:rPr>
        <w:t>Young People’s Participation in Sport, Sports Council for Wales, 2009</w:t>
      </w:r>
    </w:p>
    <w:p w14:paraId="0B0DBDCA" w14:textId="77777777" w:rsidR="001B5EDF" w:rsidRPr="00B70F56" w:rsidRDefault="001B5EDF">
      <w:pPr>
        <w:pStyle w:val="ListParagraph"/>
        <w:numPr>
          <w:ilvl w:val="1"/>
          <w:numId w:val="20"/>
        </w:numPr>
        <w:tabs>
          <w:tab w:val="left" w:pos="567"/>
        </w:tabs>
        <w:spacing w:before="120" w:after="120" w:line="276" w:lineRule="auto"/>
        <w:contextualSpacing w:val="0"/>
        <w:rPr>
          <w:rFonts w:ascii="Arial" w:hAnsi="Arial" w:cs="Arial"/>
          <w:sz w:val="24"/>
          <w:szCs w:val="24"/>
        </w:rPr>
      </w:pPr>
      <w:r w:rsidRPr="00B70F56">
        <w:rPr>
          <w:rFonts w:ascii="Arial" w:hAnsi="Arial" w:cs="Arial"/>
          <w:sz w:val="24"/>
          <w:szCs w:val="24"/>
        </w:rPr>
        <w:t>Health and Social Care Information Centre, Lifestyle Statistics, 2012</w:t>
      </w:r>
    </w:p>
    <w:p w14:paraId="2936B844" w14:textId="77777777" w:rsidR="001B5EDF" w:rsidRPr="00B70F56" w:rsidRDefault="001B5EDF">
      <w:pPr>
        <w:pStyle w:val="ListParagraph"/>
        <w:numPr>
          <w:ilvl w:val="1"/>
          <w:numId w:val="20"/>
        </w:numPr>
        <w:tabs>
          <w:tab w:val="left" w:pos="567"/>
        </w:tabs>
        <w:spacing w:before="120" w:after="120" w:line="276" w:lineRule="auto"/>
        <w:contextualSpacing w:val="0"/>
        <w:rPr>
          <w:rFonts w:ascii="Arial" w:hAnsi="Arial" w:cs="Arial"/>
          <w:sz w:val="24"/>
          <w:szCs w:val="24"/>
        </w:rPr>
      </w:pPr>
      <w:r w:rsidRPr="00B70F56">
        <w:rPr>
          <w:rFonts w:ascii="Arial" w:hAnsi="Arial" w:cs="Arial"/>
          <w:sz w:val="24"/>
          <w:szCs w:val="24"/>
        </w:rPr>
        <w:t>Young People and Sport, Sport England, 2002</w:t>
      </w:r>
    </w:p>
    <w:p w14:paraId="3347BFED" w14:textId="77777777" w:rsidR="001B5EDF" w:rsidRPr="00B70F56" w:rsidRDefault="001B5EDF">
      <w:pPr>
        <w:pStyle w:val="ListParagraph"/>
        <w:numPr>
          <w:ilvl w:val="1"/>
          <w:numId w:val="20"/>
        </w:numPr>
        <w:tabs>
          <w:tab w:val="left" w:pos="567"/>
        </w:tabs>
        <w:spacing w:before="120" w:after="120" w:line="276" w:lineRule="auto"/>
        <w:contextualSpacing w:val="0"/>
        <w:rPr>
          <w:rFonts w:ascii="Arial" w:hAnsi="Arial" w:cs="Arial"/>
          <w:sz w:val="24"/>
          <w:szCs w:val="24"/>
        </w:rPr>
      </w:pPr>
      <w:r w:rsidRPr="00B70F56">
        <w:rPr>
          <w:rFonts w:ascii="Arial" w:hAnsi="Arial" w:cs="Arial"/>
          <w:sz w:val="24"/>
          <w:szCs w:val="24"/>
        </w:rPr>
        <w:t>Data from Angus Council, 2013/14</w:t>
      </w:r>
    </w:p>
    <w:p w14:paraId="629ABBEA" w14:textId="77777777" w:rsidR="001B5EDF" w:rsidRPr="00B70F56" w:rsidRDefault="001B5EDF">
      <w:pPr>
        <w:pStyle w:val="ListParagraph"/>
        <w:numPr>
          <w:ilvl w:val="1"/>
          <w:numId w:val="20"/>
        </w:numPr>
        <w:tabs>
          <w:tab w:val="left" w:pos="567"/>
        </w:tabs>
        <w:spacing w:before="120" w:after="120" w:line="276" w:lineRule="auto"/>
        <w:contextualSpacing w:val="0"/>
        <w:rPr>
          <w:rFonts w:ascii="Arial" w:hAnsi="Arial" w:cs="Arial"/>
          <w:sz w:val="24"/>
          <w:szCs w:val="24"/>
        </w:rPr>
      </w:pPr>
      <w:r w:rsidRPr="00B70F56">
        <w:rPr>
          <w:rFonts w:ascii="Arial" w:hAnsi="Arial" w:cs="Arial"/>
          <w:sz w:val="24"/>
          <w:szCs w:val="24"/>
        </w:rPr>
        <w:t>National Pools and Halls Survey, 1996</w:t>
      </w:r>
    </w:p>
    <w:p w14:paraId="6527F186" w14:textId="77777777" w:rsidR="001B5EDF" w:rsidRPr="00B70F56" w:rsidRDefault="001B5EDF">
      <w:pPr>
        <w:pStyle w:val="SubBullet"/>
        <w:numPr>
          <w:ilvl w:val="1"/>
          <w:numId w:val="20"/>
        </w:numPr>
        <w:tabs>
          <w:tab w:val="left" w:pos="567"/>
        </w:tabs>
        <w:spacing w:before="120" w:after="120" w:line="276" w:lineRule="auto"/>
        <w:rPr>
          <w:rFonts w:ascii="Arial" w:hAnsi="Arial" w:cs="Arial"/>
          <w:color w:val="auto"/>
          <w:sz w:val="24"/>
          <w:szCs w:val="24"/>
        </w:rPr>
      </w:pPr>
      <w:r w:rsidRPr="00B70F56">
        <w:rPr>
          <w:rFonts w:ascii="Arial" w:hAnsi="Arial" w:cs="Arial"/>
          <w:color w:val="auto"/>
          <w:sz w:val="24"/>
          <w:szCs w:val="24"/>
        </w:rPr>
        <w:t>This survey was used to obtain capacities per sports hall for differing sport types for programming data.</w:t>
      </w:r>
    </w:p>
    <w:bookmarkEnd w:id="34"/>
    <w:p w14:paraId="486982A3" w14:textId="77777777" w:rsidR="001B5EDF" w:rsidRPr="00B70F56" w:rsidRDefault="001B5EDF" w:rsidP="001B5EDF">
      <w:pPr>
        <w:pStyle w:val="AppSubSection"/>
        <w:rPr>
          <w:rFonts w:ascii="Arial" w:hAnsi="Arial" w:cs="Arial"/>
          <w:sz w:val="24"/>
        </w:rPr>
      </w:pPr>
      <w:r w:rsidRPr="00B70F56">
        <w:rPr>
          <w:rFonts w:ascii="Arial" w:hAnsi="Arial" w:cs="Arial"/>
          <w:sz w:val="24"/>
        </w:rPr>
        <w:t>Calculating Demand</w:t>
      </w:r>
    </w:p>
    <w:p w14:paraId="12C582B5" w14:textId="77777777" w:rsidR="001B5EDF" w:rsidRPr="00B70F56" w:rsidRDefault="001B5EDF" w:rsidP="001B5EDF">
      <w:pPr>
        <w:pStyle w:val="AppParagraph"/>
        <w:rPr>
          <w:rFonts w:ascii="Arial" w:hAnsi="Arial" w:cs="Arial"/>
          <w:sz w:val="24"/>
        </w:rPr>
      </w:pPr>
      <w:r w:rsidRPr="00B70F56">
        <w:rPr>
          <w:rFonts w:ascii="Arial" w:hAnsi="Arial" w:cs="Arial"/>
          <w:sz w:val="24"/>
        </w:rPr>
        <w:t>Demand is calculated by applying the user information from the parameters, as referred to above, to the population</w:t>
      </w:r>
      <w:r w:rsidRPr="00B70F56">
        <w:rPr>
          <w:rFonts w:ascii="Arial" w:hAnsi="Arial" w:cs="Arial"/>
          <w:sz w:val="24"/>
          <w:vertAlign w:val="superscript"/>
        </w:rPr>
        <w:footnoteReference w:id="1"/>
      </w:r>
      <w:r w:rsidRPr="00B70F56">
        <w:rPr>
          <w:rFonts w:ascii="Arial" w:hAnsi="Arial" w:cs="Arial"/>
          <w:sz w:val="24"/>
        </w:rPr>
        <w:t>.  This produces the number of visits for that facility that will be demanded by the population.</w:t>
      </w:r>
    </w:p>
    <w:p w14:paraId="3E3404EA" w14:textId="77777777" w:rsidR="001B5EDF" w:rsidRPr="00B70F56" w:rsidRDefault="001B5EDF" w:rsidP="001B5EDF">
      <w:pPr>
        <w:pStyle w:val="AppParagraph"/>
        <w:rPr>
          <w:rFonts w:ascii="Arial" w:hAnsi="Arial" w:cs="Arial"/>
          <w:sz w:val="24"/>
        </w:rPr>
      </w:pPr>
      <w:r w:rsidRPr="00B70F56">
        <w:rPr>
          <w:rFonts w:ascii="Arial" w:hAnsi="Arial" w:cs="Arial"/>
          <w:sz w:val="24"/>
        </w:rPr>
        <w:t xml:space="preserve">Depending on the age and gender composition of the population, this will affect the number of visits an area will generate.  </w:t>
      </w:r>
      <w:proofErr w:type="gramStart"/>
      <w:r w:rsidRPr="00B70F56">
        <w:rPr>
          <w:rFonts w:ascii="Arial" w:hAnsi="Arial" w:cs="Arial"/>
          <w:sz w:val="24"/>
        </w:rPr>
        <w:t>In order to</w:t>
      </w:r>
      <w:proofErr w:type="gramEnd"/>
      <w:r w:rsidRPr="00B70F56">
        <w:rPr>
          <w:rFonts w:ascii="Arial" w:hAnsi="Arial" w:cs="Arial"/>
          <w:sz w:val="24"/>
        </w:rPr>
        <w:t xml:space="preserve"> reflect the different population profiles of the country, the FPM calculates demand based on the smallest census groupings.  These are output areas (OAs)</w:t>
      </w:r>
      <w:r w:rsidRPr="00B70F56">
        <w:rPr>
          <w:rFonts w:ascii="Arial" w:hAnsi="Arial" w:cs="Arial"/>
          <w:sz w:val="24"/>
          <w:vertAlign w:val="superscript"/>
        </w:rPr>
        <w:footnoteReference w:id="2"/>
      </w:r>
      <w:r w:rsidRPr="00B70F56">
        <w:rPr>
          <w:rFonts w:ascii="Arial" w:hAnsi="Arial" w:cs="Arial"/>
          <w:sz w:val="24"/>
        </w:rPr>
        <w:t>.</w:t>
      </w:r>
    </w:p>
    <w:p w14:paraId="6CAD5075" w14:textId="77777777" w:rsidR="001B5EDF" w:rsidRPr="00B70F56" w:rsidRDefault="001B5EDF" w:rsidP="001B5EDF">
      <w:pPr>
        <w:pStyle w:val="AppParagraph"/>
        <w:rPr>
          <w:rFonts w:ascii="Arial" w:hAnsi="Arial" w:cs="Arial"/>
          <w:sz w:val="24"/>
        </w:rPr>
      </w:pPr>
      <w:r w:rsidRPr="00B70F56">
        <w:rPr>
          <w:rFonts w:ascii="Arial" w:hAnsi="Arial" w:cs="Arial"/>
          <w:sz w:val="24"/>
        </w:rPr>
        <w:t xml:space="preserve">The use of OAs in the calculation of demand ensures that the FPM </w:t>
      </w:r>
      <w:proofErr w:type="gramStart"/>
      <w:r w:rsidRPr="00B70F56">
        <w:rPr>
          <w:rFonts w:ascii="Arial" w:hAnsi="Arial" w:cs="Arial"/>
          <w:sz w:val="24"/>
        </w:rPr>
        <w:t>is able to</w:t>
      </w:r>
      <w:proofErr w:type="gramEnd"/>
      <w:r w:rsidRPr="00B70F56">
        <w:rPr>
          <w:rFonts w:ascii="Arial" w:hAnsi="Arial" w:cs="Arial"/>
          <w:sz w:val="24"/>
        </w:rPr>
        <w:t xml:space="preserve"> reflect and portray differences in demand in areas at the most sensitive level based on available census information.  Each OA used is given a demand value in visits in the weekly peak period by the FPM.</w:t>
      </w:r>
    </w:p>
    <w:p w14:paraId="4FF49555" w14:textId="77777777" w:rsidR="001B5EDF" w:rsidRPr="00B70F56" w:rsidRDefault="001B5EDF" w:rsidP="001B5EDF">
      <w:pPr>
        <w:pStyle w:val="AppSubSection"/>
        <w:rPr>
          <w:rFonts w:ascii="Arial" w:hAnsi="Arial" w:cs="Arial"/>
          <w:sz w:val="24"/>
        </w:rPr>
      </w:pPr>
      <w:r w:rsidRPr="00B70F56">
        <w:rPr>
          <w:rFonts w:ascii="Arial" w:hAnsi="Arial" w:cs="Arial"/>
          <w:sz w:val="24"/>
        </w:rPr>
        <w:t>Calculating Supply Capacity</w:t>
      </w:r>
    </w:p>
    <w:p w14:paraId="7511CF64" w14:textId="77777777" w:rsidR="001B5EDF" w:rsidRPr="00B70F56" w:rsidRDefault="001B5EDF" w:rsidP="001B5EDF">
      <w:pPr>
        <w:pStyle w:val="AppParagraph"/>
        <w:rPr>
          <w:rFonts w:ascii="Arial" w:hAnsi="Arial" w:cs="Arial"/>
          <w:sz w:val="24"/>
        </w:rPr>
      </w:pPr>
      <w:r w:rsidRPr="00B70F56">
        <w:rPr>
          <w:rFonts w:ascii="Arial" w:hAnsi="Arial" w:cs="Arial"/>
          <w:sz w:val="24"/>
        </w:rPr>
        <w:lastRenderedPageBreak/>
        <w:t>A facility’s capacity varies depending on the following factors:</w:t>
      </w:r>
    </w:p>
    <w:p w14:paraId="474E36A6" w14:textId="77777777" w:rsidR="001B5EDF" w:rsidRPr="00B70F56" w:rsidRDefault="001B5EDF" w:rsidP="001B5EDF">
      <w:pPr>
        <w:pStyle w:val="ListParagraph"/>
        <w:tabs>
          <w:tab w:val="left" w:pos="567"/>
        </w:tabs>
        <w:spacing w:before="120" w:after="120" w:line="276" w:lineRule="auto"/>
        <w:ind w:left="1134" w:hanging="357"/>
        <w:contextualSpacing w:val="0"/>
        <w:rPr>
          <w:rFonts w:ascii="Arial" w:hAnsi="Arial" w:cs="Arial"/>
          <w:sz w:val="24"/>
          <w:szCs w:val="24"/>
        </w:rPr>
      </w:pPr>
      <w:r w:rsidRPr="00B70F56">
        <w:rPr>
          <w:rFonts w:ascii="Arial" w:hAnsi="Arial" w:cs="Arial"/>
          <w:sz w:val="24"/>
          <w:szCs w:val="24"/>
        </w:rPr>
        <w:t>Its size (area of pool or hall, number of pitches or rinks)</w:t>
      </w:r>
    </w:p>
    <w:p w14:paraId="1E9359F2" w14:textId="77777777" w:rsidR="001B5EDF" w:rsidRPr="00B70F56" w:rsidRDefault="001B5EDF" w:rsidP="001B5EDF">
      <w:pPr>
        <w:pStyle w:val="ListParagraph"/>
        <w:tabs>
          <w:tab w:val="left" w:pos="567"/>
        </w:tabs>
        <w:spacing w:before="120" w:after="120" w:line="276" w:lineRule="auto"/>
        <w:ind w:left="1134" w:hanging="357"/>
        <w:contextualSpacing w:val="0"/>
        <w:rPr>
          <w:rFonts w:ascii="Arial" w:hAnsi="Arial" w:cs="Arial"/>
          <w:sz w:val="24"/>
          <w:szCs w:val="24"/>
        </w:rPr>
      </w:pPr>
      <w:r w:rsidRPr="00B70F56">
        <w:rPr>
          <w:rFonts w:ascii="Arial" w:hAnsi="Arial" w:cs="Arial"/>
          <w:sz w:val="24"/>
          <w:szCs w:val="24"/>
        </w:rPr>
        <w:t>How many hours the facility is available for use by the community in the weekly peak period</w:t>
      </w:r>
    </w:p>
    <w:p w14:paraId="15EE5203" w14:textId="0443556B" w:rsidR="001B5EDF" w:rsidRPr="00B70F56" w:rsidRDefault="001B5EDF" w:rsidP="009A6CE0">
      <w:pPr>
        <w:pStyle w:val="ListParagraph"/>
        <w:tabs>
          <w:tab w:val="left" w:pos="567"/>
        </w:tabs>
        <w:spacing w:before="120" w:after="120" w:line="276" w:lineRule="auto"/>
        <w:ind w:left="777"/>
        <w:contextualSpacing w:val="0"/>
        <w:rPr>
          <w:rFonts w:ascii="Arial" w:hAnsi="Arial" w:cs="Arial"/>
          <w:sz w:val="24"/>
          <w:szCs w:val="24"/>
        </w:rPr>
      </w:pPr>
      <w:r w:rsidRPr="00B70F56">
        <w:rPr>
          <w:rFonts w:ascii="Arial" w:hAnsi="Arial" w:cs="Arial"/>
          <w:sz w:val="24"/>
          <w:szCs w:val="24"/>
        </w:rPr>
        <w:t>How many visits can be accommodated by the facility at any one time (pools = 1 user/6 sqm, main halls/barns = 8</w:t>
      </w:r>
      <w:r w:rsidR="00B70F56">
        <w:rPr>
          <w:rFonts w:ascii="Arial" w:hAnsi="Arial" w:cs="Arial"/>
          <w:sz w:val="24"/>
          <w:szCs w:val="24"/>
        </w:rPr>
        <w:t xml:space="preserve"> </w:t>
      </w:r>
      <w:r w:rsidRPr="00B70F56">
        <w:rPr>
          <w:rFonts w:ascii="Arial" w:hAnsi="Arial" w:cs="Arial"/>
          <w:sz w:val="24"/>
          <w:szCs w:val="24"/>
        </w:rPr>
        <w:t>users/court, activity halls/studios = 15 users/court, AGPs = 28 users/pitch, indoor bowls = 6 users/rink)</w:t>
      </w:r>
    </w:p>
    <w:p w14:paraId="72CD004C" w14:textId="77777777" w:rsidR="001B5EDF" w:rsidRPr="00B70F56" w:rsidRDefault="001B5EDF" w:rsidP="001B5EDF">
      <w:pPr>
        <w:pStyle w:val="AppParagraph"/>
        <w:rPr>
          <w:rFonts w:ascii="Arial" w:hAnsi="Arial" w:cs="Arial"/>
          <w:sz w:val="24"/>
        </w:rPr>
      </w:pPr>
      <w:r w:rsidRPr="00B70F56">
        <w:rPr>
          <w:rFonts w:ascii="Arial" w:hAnsi="Arial" w:cs="Arial"/>
          <w:sz w:val="24"/>
        </w:rPr>
        <w:t>The FPM calculates the maximum number of visits that a facility can accommodate, which gives it a theoretical capacity in visits in the weekly peak period.</w:t>
      </w:r>
    </w:p>
    <w:p w14:paraId="3D916131" w14:textId="77777777" w:rsidR="001B5EDF" w:rsidRPr="00B70F56" w:rsidRDefault="001B5EDF" w:rsidP="001B5EDF">
      <w:pPr>
        <w:pStyle w:val="AppParagraph"/>
        <w:rPr>
          <w:rFonts w:ascii="Arial" w:hAnsi="Arial" w:cs="Arial"/>
          <w:sz w:val="24"/>
        </w:rPr>
      </w:pPr>
      <w:r w:rsidRPr="00B70F56">
        <w:rPr>
          <w:rFonts w:ascii="Arial" w:hAnsi="Arial" w:cs="Arial"/>
          <w:sz w:val="24"/>
        </w:rPr>
        <w:t>Based on travel time information (see Travel Time section) taken from the user surveys, the FPM then calculates how much demand would be met by the facility, having regard to its capacity and how much demand can travel to the facility.  The FPM includes an important feature of spatial interaction.  This feature takes account of the location and capacity of all the facilities, having regard to their access and the size of demand, and assesses whether the facilities are in the right place to meet the demand.</w:t>
      </w:r>
    </w:p>
    <w:p w14:paraId="0D4A58C4" w14:textId="77777777" w:rsidR="001B5EDF" w:rsidRPr="00B70F56" w:rsidRDefault="001B5EDF" w:rsidP="001B5EDF">
      <w:pPr>
        <w:pStyle w:val="AppParagraph"/>
        <w:rPr>
          <w:rFonts w:ascii="Arial" w:hAnsi="Arial" w:cs="Arial"/>
          <w:sz w:val="24"/>
        </w:rPr>
      </w:pPr>
      <w:r w:rsidRPr="00B70F56">
        <w:rPr>
          <w:rFonts w:ascii="Arial" w:hAnsi="Arial" w:cs="Arial"/>
          <w:sz w:val="24"/>
        </w:rPr>
        <w:t xml:space="preserve">It is important to note that the FPM does not simply add up the total demand within an area and compare that to the total supply within the same area.  This approach would not take account of the spatial aspect of supply against demand in a particular area.  For example, if an area has a total demand for five facilities and there are currently six facilities within the area, it would be too simplistic to conclude that there is an over-supply of one facility as this approach would not take account of whether the five facilities are in the correct location for local people to use them within that area.  It may be that all the facilities are in one part of the local authority area, leaving other areas under-provided.  An assessment of this kind would not reflect the true picture of provision.  The FPM </w:t>
      </w:r>
      <w:proofErr w:type="gramStart"/>
      <w:r w:rsidRPr="00B70F56">
        <w:rPr>
          <w:rFonts w:ascii="Arial" w:hAnsi="Arial" w:cs="Arial"/>
          <w:sz w:val="24"/>
        </w:rPr>
        <w:t>is able to</w:t>
      </w:r>
      <w:proofErr w:type="gramEnd"/>
      <w:r w:rsidRPr="00B70F56">
        <w:rPr>
          <w:rFonts w:ascii="Arial" w:hAnsi="Arial" w:cs="Arial"/>
          <w:sz w:val="24"/>
        </w:rPr>
        <w:t xml:space="preserve"> assess supply and demand within an area based on the needs of the population within that area.</w:t>
      </w:r>
    </w:p>
    <w:p w14:paraId="783C0103" w14:textId="77777777" w:rsidR="001B5EDF" w:rsidRPr="00B70F56" w:rsidRDefault="001B5EDF" w:rsidP="001B5EDF">
      <w:pPr>
        <w:pStyle w:val="AppParagraph"/>
        <w:rPr>
          <w:rFonts w:ascii="Arial" w:hAnsi="Arial" w:cs="Arial"/>
          <w:sz w:val="24"/>
        </w:rPr>
      </w:pPr>
      <w:r w:rsidRPr="00B70F56">
        <w:rPr>
          <w:rFonts w:ascii="Arial" w:hAnsi="Arial" w:cs="Arial"/>
          <w:sz w:val="24"/>
        </w:rPr>
        <w:t>In making calculations as to supply and demand, visits made to sports facilities are not artificially restricted or calculated by reference to administrative boundaries, such as local authority areas.  Users are generally expected to use their closest facility.  The FPM reflects this through analysing the location of demand against the location of facilities, allowing for cross-boundary movement of visits.  For example, if a facility is on the boundary of a local authority, users will generally be expected to come from the population living close to the facility, but who may be in a neighbouring authority.</w:t>
      </w:r>
    </w:p>
    <w:p w14:paraId="30FFB791" w14:textId="77777777" w:rsidR="001B5EDF" w:rsidRPr="00B70F56" w:rsidRDefault="001B5EDF" w:rsidP="001B5EDF">
      <w:pPr>
        <w:pStyle w:val="AppSubSection"/>
        <w:rPr>
          <w:rFonts w:ascii="Arial" w:hAnsi="Arial" w:cs="Arial"/>
          <w:sz w:val="24"/>
        </w:rPr>
      </w:pPr>
      <w:r w:rsidRPr="00B70F56">
        <w:rPr>
          <w:rFonts w:ascii="Arial" w:hAnsi="Arial" w:cs="Arial"/>
          <w:sz w:val="24"/>
        </w:rPr>
        <w:lastRenderedPageBreak/>
        <w:t>Calculating the Capacity of Sports Halls – Badminton Court Equivalents</w:t>
      </w:r>
    </w:p>
    <w:p w14:paraId="5D3209AB" w14:textId="77777777" w:rsidR="001B5EDF" w:rsidRPr="00B70F56" w:rsidRDefault="001B5EDF" w:rsidP="001B5EDF">
      <w:pPr>
        <w:pStyle w:val="AppParagraph"/>
        <w:rPr>
          <w:rFonts w:ascii="Arial" w:hAnsi="Arial" w:cs="Arial"/>
          <w:sz w:val="24"/>
        </w:rPr>
      </w:pPr>
      <w:r w:rsidRPr="00B70F56">
        <w:rPr>
          <w:rFonts w:ascii="Arial" w:hAnsi="Arial" w:cs="Arial"/>
          <w:sz w:val="24"/>
        </w:rPr>
        <w:t xml:space="preserve">The capacity of sports halls is calculated in the same way as described above, with each sports hall site having a capacity in visits in the weekly peak period.  </w:t>
      </w:r>
      <w:proofErr w:type="gramStart"/>
      <w:r w:rsidRPr="00B70F56">
        <w:rPr>
          <w:rFonts w:ascii="Arial" w:hAnsi="Arial" w:cs="Arial"/>
          <w:sz w:val="24"/>
        </w:rPr>
        <w:t>In order for</w:t>
      </w:r>
      <w:proofErr w:type="gramEnd"/>
      <w:r w:rsidRPr="00B70F56">
        <w:rPr>
          <w:rFonts w:ascii="Arial" w:hAnsi="Arial" w:cs="Arial"/>
          <w:sz w:val="24"/>
        </w:rPr>
        <w:t xml:space="preserve"> this capacity to be meaningful, these visits are converted into the equivalent of main hall badminton courts.  This ‘court’ figure is often mistakenly read as being the same as the number of ‘marked courts’ at the sports halls in the Active Places data, but it is not the same.  There will usually be a difference between this figure and the number of ‘marked courts’ in Active Places.</w:t>
      </w:r>
    </w:p>
    <w:p w14:paraId="63A9D6B6" w14:textId="77777777" w:rsidR="001B5EDF" w:rsidRPr="00B70F56" w:rsidRDefault="001B5EDF" w:rsidP="001B5EDF">
      <w:pPr>
        <w:pStyle w:val="AppParagraph"/>
        <w:rPr>
          <w:rFonts w:ascii="Arial" w:hAnsi="Arial" w:cs="Arial"/>
          <w:sz w:val="24"/>
        </w:rPr>
      </w:pPr>
      <w:r w:rsidRPr="00B70F56">
        <w:rPr>
          <w:rFonts w:ascii="Arial" w:hAnsi="Arial" w:cs="Arial"/>
          <w:sz w:val="24"/>
        </w:rPr>
        <w:t>The reason for this is that the badminton court equivalents are of all the main and activity halls’ capacities; this is calculated based on hall size (area) and whether it is a main hall or an activity hall.  This gives a more accurate reflection of the overall capacity of the halls than simply using the ‘marked courts’ figure, for two reasons:</w:t>
      </w:r>
    </w:p>
    <w:p w14:paraId="059EEC0C" w14:textId="1627680C" w:rsidR="001B5EDF" w:rsidRPr="008833F3" w:rsidRDefault="001B5EDF" w:rsidP="008833F3">
      <w:pPr>
        <w:pStyle w:val="SubBullet"/>
        <w:numPr>
          <w:ilvl w:val="1"/>
          <w:numId w:val="0"/>
        </w:numPr>
        <w:tabs>
          <w:tab w:val="left" w:pos="567"/>
        </w:tabs>
        <w:spacing w:before="120" w:after="120" w:line="276" w:lineRule="auto"/>
        <w:ind w:left="709"/>
        <w:rPr>
          <w:rFonts w:ascii="Arial" w:hAnsi="Arial" w:cs="Arial"/>
          <w:color w:val="auto"/>
          <w:sz w:val="24"/>
          <w:szCs w:val="24"/>
        </w:rPr>
      </w:pPr>
      <w:r w:rsidRPr="008833F3">
        <w:rPr>
          <w:rFonts w:ascii="Arial" w:hAnsi="Arial" w:cs="Arial"/>
          <w:color w:val="auto"/>
          <w:sz w:val="24"/>
          <w:szCs w:val="24"/>
        </w:rPr>
        <w:t>In calculating the capacity of halls, the model uses a different at-one-time parameter for main halls and for activity halls.</w:t>
      </w:r>
      <w:r w:rsidR="00B70F56" w:rsidRPr="008833F3">
        <w:rPr>
          <w:rFonts w:ascii="Arial" w:hAnsi="Arial" w:cs="Arial"/>
          <w:color w:val="auto"/>
          <w:sz w:val="24"/>
          <w:szCs w:val="24"/>
        </w:rPr>
        <w:t xml:space="preserve"> </w:t>
      </w:r>
      <w:r w:rsidRPr="008833F3">
        <w:rPr>
          <w:rFonts w:ascii="Arial" w:hAnsi="Arial" w:cs="Arial"/>
          <w:color w:val="auto"/>
          <w:sz w:val="24"/>
          <w:szCs w:val="24"/>
        </w:rPr>
        <w:t>Activity halls have a greater at-one-time capacity than main halls.  Marked courts can sometimes not properly reflect the size of the actual main hall.  For example, a hall may be marked out with four courts, when it has space for three courts.  As the model uses the ‘courts’ as a unit of size, it is important that the hall’s capacity is included as a ‘three-court unit’ rather than a ‘four-court unit’.</w:t>
      </w:r>
    </w:p>
    <w:p w14:paraId="3CD2395D" w14:textId="77777777" w:rsidR="001B5EDF" w:rsidRPr="009A6CE0" w:rsidRDefault="001B5EDF" w:rsidP="009A6CE0">
      <w:pPr>
        <w:pStyle w:val="SubBullet"/>
        <w:numPr>
          <w:ilvl w:val="1"/>
          <w:numId w:val="0"/>
        </w:numPr>
        <w:tabs>
          <w:tab w:val="left" w:pos="567"/>
        </w:tabs>
        <w:spacing w:before="120" w:after="120" w:line="276" w:lineRule="auto"/>
        <w:ind w:left="709"/>
        <w:rPr>
          <w:rFonts w:ascii="Arial" w:hAnsi="Arial" w:cs="Arial"/>
          <w:color w:val="auto"/>
          <w:sz w:val="24"/>
          <w:szCs w:val="24"/>
        </w:rPr>
      </w:pPr>
      <w:r w:rsidRPr="009A6CE0">
        <w:rPr>
          <w:rFonts w:ascii="Arial" w:hAnsi="Arial" w:cs="Arial"/>
          <w:color w:val="auto"/>
          <w:sz w:val="24"/>
          <w:szCs w:val="24"/>
        </w:rPr>
        <w:t>It is often difficult to visualise how much hall space there is when expressed as visits in the weekly peak period.  To make things more meaningful, this capacity is converted back into badminton court equivalents and is noted in the output tables as hall space in courts.</w:t>
      </w:r>
    </w:p>
    <w:p w14:paraId="67EF76AE" w14:textId="77777777" w:rsidR="001B5EDF" w:rsidRPr="00B70F56" w:rsidRDefault="001B5EDF" w:rsidP="001B5EDF">
      <w:pPr>
        <w:pStyle w:val="AppSubSection"/>
        <w:rPr>
          <w:rFonts w:ascii="Arial" w:hAnsi="Arial" w:cs="Arial"/>
          <w:sz w:val="24"/>
        </w:rPr>
      </w:pPr>
      <w:r w:rsidRPr="00B70F56">
        <w:rPr>
          <w:rFonts w:ascii="Arial" w:hAnsi="Arial" w:cs="Arial"/>
          <w:sz w:val="24"/>
        </w:rPr>
        <w:t>Facility Attractiveness – for Halls and Pools Only</w:t>
      </w:r>
    </w:p>
    <w:p w14:paraId="68A8DF81" w14:textId="77777777" w:rsidR="001B5EDF" w:rsidRPr="00B70F56" w:rsidRDefault="001B5EDF" w:rsidP="001B5EDF">
      <w:pPr>
        <w:pStyle w:val="AppParagraph"/>
        <w:rPr>
          <w:rFonts w:ascii="Arial" w:hAnsi="Arial" w:cs="Arial"/>
          <w:sz w:val="24"/>
        </w:rPr>
      </w:pPr>
      <w:r w:rsidRPr="00B70F56">
        <w:rPr>
          <w:rFonts w:ascii="Arial" w:hAnsi="Arial" w:cs="Arial"/>
          <w:sz w:val="24"/>
        </w:rPr>
        <w:t>Not all facilities are the same, and users will find certain facilities more attractive to use than others.  The model attempts to reflect this by introducing an attractiveness weighting factor, which affects the way visits are distributed between facilities.  Attractiveness, however, is very subjective.  Currently weightings are only used for sports hall and swimming pool modelling.</w:t>
      </w:r>
    </w:p>
    <w:p w14:paraId="31934017" w14:textId="77777777" w:rsidR="001B5EDF" w:rsidRPr="00B70F56" w:rsidRDefault="001B5EDF" w:rsidP="001B5EDF">
      <w:pPr>
        <w:pStyle w:val="AppParagraph"/>
        <w:rPr>
          <w:rFonts w:ascii="Arial" w:hAnsi="Arial" w:cs="Arial"/>
          <w:sz w:val="24"/>
        </w:rPr>
      </w:pPr>
      <w:r w:rsidRPr="00B70F56">
        <w:rPr>
          <w:rFonts w:ascii="Arial" w:hAnsi="Arial" w:cs="Arial"/>
          <w:sz w:val="24"/>
        </w:rPr>
        <w:t>Attractiveness weightings are based on the following:</w:t>
      </w:r>
    </w:p>
    <w:p w14:paraId="790E7F3B" w14:textId="435CEE5D" w:rsidR="001B5EDF" w:rsidRPr="00B70F56" w:rsidRDefault="001B5EDF" w:rsidP="009A6CE0">
      <w:pPr>
        <w:pStyle w:val="ListParagraph"/>
        <w:tabs>
          <w:tab w:val="left" w:pos="567"/>
        </w:tabs>
        <w:spacing w:before="120" w:after="120" w:line="276" w:lineRule="auto"/>
        <w:ind w:left="777"/>
        <w:contextualSpacing w:val="0"/>
        <w:rPr>
          <w:rFonts w:ascii="Arial" w:hAnsi="Arial" w:cs="Arial"/>
          <w:sz w:val="24"/>
          <w:szCs w:val="24"/>
        </w:rPr>
      </w:pPr>
      <w:r w:rsidRPr="00B70F56">
        <w:rPr>
          <w:rFonts w:ascii="Arial" w:hAnsi="Arial" w:cs="Arial"/>
          <w:sz w:val="24"/>
          <w:szCs w:val="24"/>
        </w:rPr>
        <w:t>Age and refurbishment weighting (pools and halls): The older a facility is, the less attractive it will be to users.  It is</w:t>
      </w:r>
      <w:r w:rsidR="009A6CE0">
        <w:rPr>
          <w:rFonts w:ascii="Arial" w:hAnsi="Arial" w:cs="Arial"/>
          <w:sz w:val="24"/>
          <w:szCs w:val="24"/>
        </w:rPr>
        <w:t xml:space="preserve"> </w:t>
      </w:r>
      <w:r w:rsidRPr="00B70F56">
        <w:rPr>
          <w:rFonts w:ascii="Arial" w:hAnsi="Arial" w:cs="Arial"/>
          <w:sz w:val="24"/>
          <w:szCs w:val="24"/>
        </w:rPr>
        <w:t xml:space="preserve">recognised that this is a general assumption and that there may be examples where older facilities are more attractive than </w:t>
      </w:r>
      <w:r w:rsidRPr="00B70F56">
        <w:rPr>
          <w:rFonts w:ascii="Arial" w:hAnsi="Arial" w:cs="Arial"/>
          <w:sz w:val="24"/>
          <w:szCs w:val="24"/>
        </w:rPr>
        <w:lastRenderedPageBreak/>
        <w:t>newly built ones due to excellent local management, programming and sports development.  Additionally, the date of any significant refurbishment is also included within the weighting factor; however, here attractiveness is set lower than a new build of the same year.  It is assumed that a refurbishment that is older than 20 years will have a minimal impact on the facility’s attractiveness.  The information on year built/refurbished is taken from Active Places.  A graduated curve is used to allocate the attractiveness weighting by year.  This curve levels off at 70 years old with a 20% weighting.  The refurbishment weighting is slightly lower than the new built year equivalent.</w:t>
      </w:r>
    </w:p>
    <w:p w14:paraId="3C33E236" w14:textId="77777777" w:rsidR="001B5EDF" w:rsidRPr="00B70F56" w:rsidRDefault="001B5EDF" w:rsidP="009A6CE0">
      <w:pPr>
        <w:pStyle w:val="ListParagraph"/>
        <w:tabs>
          <w:tab w:val="left" w:pos="567"/>
        </w:tabs>
        <w:spacing w:before="120" w:after="120" w:line="276" w:lineRule="auto"/>
        <w:ind w:left="777"/>
        <w:contextualSpacing w:val="0"/>
        <w:rPr>
          <w:rFonts w:ascii="Arial" w:hAnsi="Arial" w:cs="Arial"/>
          <w:sz w:val="24"/>
          <w:szCs w:val="24"/>
        </w:rPr>
      </w:pPr>
      <w:r w:rsidRPr="00B70F56">
        <w:rPr>
          <w:rFonts w:ascii="Arial" w:hAnsi="Arial" w:cs="Arial"/>
          <w:sz w:val="24"/>
          <w:szCs w:val="24"/>
        </w:rPr>
        <w:t>Management and ownership weighting (halls only): Due to the large number of halls being provided by the education sector, an assumption is made that these halls will generally not provide as balanced a programme as halls run by local authorities, trusts, etc, with school halls more likely to be used by teams and groups through block booking.  A less balanced programme is assumed to be less attractive to a general pay-and-play user than a standard local authority leisure centre sports hall with a wider range of activities on offer.</w:t>
      </w:r>
    </w:p>
    <w:p w14:paraId="2D79FB20" w14:textId="77777777" w:rsidR="001B5EDF" w:rsidRPr="00B70F56" w:rsidRDefault="001B5EDF" w:rsidP="001B5EDF">
      <w:pPr>
        <w:pStyle w:val="AppParagraph"/>
        <w:rPr>
          <w:rFonts w:ascii="Arial" w:hAnsi="Arial" w:cs="Arial"/>
          <w:sz w:val="24"/>
        </w:rPr>
      </w:pPr>
      <w:r w:rsidRPr="00B70F56">
        <w:rPr>
          <w:rFonts w:ascii="Arial" w:hAnsi="Arial" w:cs="Arial"/>
          <w:sz w:val="24"/>
        </w:rPr>
        <w:t>To reflect this, two weighting curves are used:</w:t>
      </w:r>
    </w:p>
    <w:p w14:paraId="3BA3B55F" w14:textId="77777777" w:rsidR="001B5EDF" w:rsidRPr="00B70F56" w:rsidRDefault="001B5EDF">
      <w:pPr>
        <w:pStyle w:val="ListParagraph"/>
        <w:numPr>
          <w:ilvl w:val="1"/>
          <w:numId w:val="24"/>
        </w:numPr>
        <w:tabs>
          <w:tab w:val="left" w:pos="567"/>
        </w:tabs>
        <w:spacing w:before="120" w:after="120" w:line="276" w:lineRule="auto"/>
        <w:contextualSpacing w:val="0"/>
        <w:rPr>
          <w:rFonts w:ascii="Arial" w:hAnsi="Arial" w:cs="Arial"/>
          <w:sz w:val="24"/>
          <w:szCs w:val="24"/>
        </w:rPr>
      </w:pPr>
      <w:r w:rsidRPr="00B70F56">
        <w:rPr>
          <w:rFonts w:ascii="Arial" w:hAnsi="Arial" w:cs="Arial"/>
          <w:sz w:val="24"/>
          <w:szCs w:val="24"/>
        </w:rPr>
        <w:t>High weighted curve – includes non-education management (third party) and a more balanced programme, therefore more attractive</w:t>
      </w:r>
    </w:p>
    <w:p w14:paraId="1271C093" w14:textId="77777777" w:rsidR="001B5EDF" w:rsidRPr="00B70F56" w:rsidRDefault="001B5EDF">
      <w:pPr>
        <w:pStyle w:val="ListParagraph"/>
        <w:numPr>
          <w:ilvl w:val="1"/>
          <w:numId w:val="24"/>
        </w:numPr>
        <w:tabs>
          <w:tab w:val="left" w:pos="567"/>
        </w:tabs>
        <w:spacing w:before="120" w:after="120" w:line="276" w:lineRule="auto"/>
        <w:contextualSpacing w:val="0"/>
        <w:rPr>
          <w:rFonts w:ascii="Arial" w:hAnsi="Arial" w:cs="Arial"/>
          <w:sz w:val="24"/>
          <w:szCs w:val="24"/>
        </w:rPr>
      </w:pPr>
      <w:r w:rsidRPr="00B70F56">
        <w:rPr>
          <w:rFonts w:ascii="Arial" w:hAnsi="Arial" w:cs="Arial"/>
          <w:sz w:val="24"/>
          <w:szCs w:val="24"/>
        </w:rPr>
        <w:t>Lower weighted curve – includes educational halls managed in-house, therefore less attractive</w:t>
      </w:r>
    </w:p>
    <w:p w14:paraId="30F590AF" w14:textId="77777777" w:rsidR="001B5EDF" w:rsidRPr="00B70F56" w:rsidRDefault="001B5EDF" w:rsidP="001B5EDF">
      <w:pPr>
        <w:pStyle w:val="AppParagraph"/>
        <w:rPr>
          <w:rFonts w:ascii="Arial" w:hAnsi="Arial" w:cs="Arial"/>
          <w:sz w:val="24"/>
        </w:rPr>
      </w:pPr>
      <w:r w:rsidRPr="00B70F56">
        <w:rPr>
          <w:rFonts w:ascii="Arial" w:hAnsi="Arial" w:cs="Arial"/>
          <w:sz w:val="24"/>
        </w:rPr>
        <w:t>Commercial facilities (halls and pools): While there are relatively few sports halls provided by the commercial sector, an additional weighting factor is incorporated within the model to reflect the cost element often associated with commercial facilities.  For each population OA, the Indices of Multiple Deprivation (IMD) score is used to limit whether people will use commercial facilities.  The assumption is that the higher the IMD score (less affluence), the less likely the population of the OA would choose to go to a commercial facility.</w:t>
      </w:r>
    </w:p>
    <w:p w14:paraId="57BC55C6" w14:textId="77777777" w:rsidR="001B5EDF" w:rsidRPr="00B70F56" w:rsidRDefault="001B5EDF" w:rsidP="001B5EDF">
      <w:pPr>
        <w:pStyle w:val="AppParagraph"/>
        <w:rPr>
          <w:rFonts w:ascii="Arial" w:hAnsi="Arial" w:cs="Arial"/>
          <w:sz w:val="24"/>
        </w:rPr>
      </w:pPr>
      <w:r w:rsidRPr="00B70F56">
        <w:rPr>
          <w:rFonts w:ascii="Arial" w:hAnsi="Arial" w:cs="Arial"/>
          <w:sz w:val="24"/>
        </w:rPr>
        <w:t>The English Indices of Deprivation 2019, produced by the Ministry of Housing, Communities and Local Government, measure relative levels of deprivation in 32,844 lower super output areas in England.  IMD is an overall relative measure of deprivation constructed by combining seven domains of deprivation according to their relative weights.</w:t>
      </w:r>
    </w:p>
    <w:p w14:paraId="6F3382B7" w14:textId="77777777" w:rsidR="001B5EDF" w:rsidRPr="00B70F56" w:rsidRDefault="001B5EDF" w:rsidP="001B5EDF">
      <w:pPr>
        <w:pStyle w:val="AppSubSection"/>
        <w:rPr>
          <w:rFonts w:ascii="Arial" w:hAnsi="Arial" w:cs="Arial"/>
          <w:sz w:val="24"/>
        </w:rPr>
      </w:pPr>
      <w:r w:rsidRPr="00B70F56">
        <w:rPr>
          <w:rFonts w:ascii="Arial" w:hAnsi="Arial" w:cs="Arial"/>
          <w:sz w:val="24"/>
        </w:rPr>
        <w:t>Used Capacity</w:t>
      </w:r>
    </w:p>
    <w:p w14:paraId="262A9500" w14:textId="77777777" w:rsidR="001B5EDF" w:rsidRPr="00B70F56" w:rsidRDefault="001B5EDF" w:rsidP="001B5EDF">
      <w:pPr>
        <w:pStyle w:val="AppParagraph"/>
        <w:rPr>
          <w:rFonts w:ascii="Arial" w:hAnsi="Arial" w:cs="Arial"/>
          <w:sz w:val="24"/>
        </w:rPr>
      </w:pPr>
      <w:r w:rsidRPr="00B70F56">
        <w:rPr>
          <w:rFonts w:ascii="Arial" w:hAnsi="Arial" w:cs="Arial"/>
          <w:sz w:val="24"/>
        </w:rPr>
        <w:lastRenderedPageBreak/>
        <w:t xml:space="preserve">Used capacity refers to how much of a facility’s theoretical capacity is being used.  At first this can appear to be unrealistically low, with local authority figures being in the 50-60% region.  Without any further explanation, </w:t>
      </w:r>
      <w:proofErr w:type="gramStart"/>
      <w:r w:rsidRPr="00B70F56">
        <w:rPr>
          <w:rFonts w:ascii="Arial" w:hAnsi="Arial" w:cs="Arial"/>
          <w:sz w:val="24"/>
        </w:rPr>
        <w:t>it would appear that facilities</w:t>
      </w:r>
      <w:proofErr w:type="gramEnd"/>
      <w:r w:rsidRPr="00B70F56">
        <w:rPr>
          <w:rFonts w:ascii="Arial" w:hAnsi="Arial" w:cs="Arial"/>
          <w:sz w:val="24"/>
        </w:rPr>
        <w:t xml:space="preserve"> are half empty.  The key point is not to see a facility’s theoretical maximum capacity (100%) as being an optimum position.  In practice this would mean that a facility would need to be completely full every hour it was open during the peak period.  This would be both unrealistic from an operational perspective and undesirable from a user’s perspective, as the facility would be completely full.</w:t>
      </w:r>
    </w:p>
    <w:p w14:paraId="4AA2F7D7" w14:textId="77777777" w:rsidR="001B5EDF" w:rsidRPr="00B70F56" w:rsidRDefault="001B5EDF" w:rsidP="001B5EDF">
      <w:pPr>
        <w:pStyle w:val="AppParagraph"/>
        <w:rPr>
          <w:rFonts w:ascii="Arial" w:hAnsi="Arial" w:cs="Arial"/>
          <w:sz w:val="24"/>
        </w:rPr>
      </w:pPr>
      <w:r w:rsidRPr="00B70F56">
        <w:rPr>
          <w:rFonts w:ascii="Arial" w:hAnsi="Arial" w:cs="Arial"/>
          <w:sz w:val="24"/>
        </w:rPr>
        <w:t xml:space="preserve">For example, a 25m four-lane pool has a theoretical capacity of 2,260 visits per week during a 52.5-hour peak period.  Usage of a pool will vary throughout the evening, with some sessions being busier than others through programming, such as an aqua </w:t>
      </w:r>
      <w:proofErr w:type="gramStart"/>
      <w:r w:rsidRPr="00B70F56">
        <w:rPr>
          <w:rFonts w:ascii="Arial" w:hAnsi="Arial" w:cs="Arial"/>
          <w:sz w:val="24"/>
        </w:rPr>
        <w:t>aerobics</w:t>
      </w:r>
      <w:proofErr w:type="gramEnd"/>
      <w:r w:rsidRPr="00B70F56">
        <w:rPr>
          <w:rFonts w:ascii="Arial" w:hAnsi="Arial" w:cs="Arial"/>
          <w:sz w:val="24"/>
        </w:rPr>
        <w:t xml:space="preserve"> session between 19:00 and 20:00 and lane swimming between 20:00 and 21:00 (see table below).  Other sessions will be quieter, such as between 21:00 and 22:00.  This pattern of use would mean a total of 143 swims taking place.  However, the pool’s maximum theoretical capacity is 264 visits throughout the evening.  In this instance the pool’s used capacity for the evening would be 54%.</w:t>
      </w:r>
    </w:p>
    <w:p w14:paraId="2A4CE7FE" w14:textId="77777777" w:rsidR="000F3127" w:rsidRPr="00B70F56" w:rsidRDefault="000F3127" w:rsidP="000F3127">
      <w:pPr>
        <w:pStyle w:val="AppSubSection"/>
        <w:numPr>
          <w:ilvl w:val="0"/>
          <w:numId w:val="0"/>
        </w:numPr>
        <w:ind w:left="567" w:hanging="567"/>
        <w:rPr>
          <w:rFonts w:ascii="Arial" w:hAnsi="Arial" w:cs="Arial"/>
          <w:sz w:val="24"/>
        </w:rPr>
      </w:pPr>
    </w:p>
    <w:tbl>
      <w:tblPr>
        <w:tblpPr w:leftFromText="180" w:rightFromText="180" w:vertAnchor="text" w:horzAnchor="margin" w:tblpX="562" w:tblpY="9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3082"/>
        <w:gridCol w:w="1341"/>
        <w:gridCol w:w="1341"/>
        <w:gridCol w:w="1340"/>
        <w:gridCol w:w="1340"/>
        <w:gridCol w:w="1340"/>
        <w:gridCol w:w="1340"/>
        <w:gridCol w:w="2868"/>
      </w:tblGrid>
      <w:tr w:rsidR="00537568" w:rsidRPr="00B70F56" w14:paraId="74F52FCA" w14:textId="77777777" w:rsidTr="00D64D7D">
        <w:trPr>
          <w:cantSplit/>
          <w:trHeight w:val="454"/>
          <w:tblHeader/>
        </w:trPr>
        <w:tc>
          <w:tcPr>
            <w:tcW w:w="1101" w:type="pct"/>
            <w:tcBorders>
              <w:top w:val="single" w:sz="4" w:space="0" w:color="000000" w:themeColor="text1"/>
              <w:left w:val="single" w:sz="4" w:space="0" w:color="000000" w:themeColor="text1"/>
              <w:bottom w:val="single" w:sz="4" w:space="0" w:color="000000" w:themeColor="text1"/>
              <w:right w:val="single" w:sz="4" w:space="0" w:color="FFFFFF" w:themeColor="background1"/>
            </w:tcBorders>
            <w:shd w:val="clear" w:color="auto" w:fill="003F69"/>
            <w:vAlign w:val="center"/>
          </w:tcPr>
          <w:p w14:paraId="690AE0F3" w14:textId="77777777" w:rsidR="001B5EDF" w:rsidRPr="00B70F56" w:rsidRDefault="001B5EDF" w:rsidP="00B94B68">
            <w:pPr>
              <w:pStyle w:val="TablesText"/>
              <w:spacing w:before="0" w:after="0" w:line="240" w:lineRule="auto"/>
              <w:rPr>
                <w:rFonts w:ascii="Arial" w:hAnsi="Arial"/>
                <w:b/>
                <w:bCs/>
                <w:sz w:val="24"/>
                <w:szCs w:val="24"/>
              </w:rPr>
            </w:pPr>
            <w:r w:rsidRPr="00B70F56">
              <w:rPr>
                <w:rFonts w:ascii="Arial" w:hAnsi="Arial"/>
                <w:b/>
                <w:bCs/>
                <w:sz w:val="24"/>
                <w:szCs w:val="24"/>
              </w:rPr>
              <w:t>Visits per hour</w:t>
            </w:r>
          </w:p>
        </w:tc>
        <w:tc>
          <w:tcPr>
            <w:tcW w:w="479" w:type="pct"/>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003F69"/>
            <w:vAlign w:val="center"/>
          </w:tcPr>
          <w:p w14:paraId="6164AF0E" w14:textId="77777777" w:rsidR="001B5EDF" w:rsidRPr="00B70F56" w:rsidRDefault="001B5EDF" w:rsidP="00B94B68">
            <w:pPr>
              <w:pStyle w:val="TablesText"/>
              <w:spacing w:before="0" w:after="0" w:line="240" w:lineRule="auto"/>
              <w:jc w:val="center"/>
              <w:rPr>
                <w:rFonts w:ascii="Arial" w:hAnsi="Arial"/>
                <w:b/>
                <w:bCs/>
                <w:sz w:val="24"/>
                <w:szCs w:val="24"/>
              </w:rPr>
            </w:pPr>
            <w:r w:rsidRPr="00B70F56">
              <w:rPr>
                <w:rFonts w:ascii="Arial" w:hAnsi="Arial"/>
                <w:b/>
                <w:bCs/>
                <w:sz w:val="24"/>
                <w:szCs w:val="24"/>
              </w:rPr>
              <w:t>16:00-17:00</w:t>
            </w:r>
          </w:p>
        </w:tc>
        <w:tc>
          <w:tcPr>
            <w:tcW w:w="479" w:type="pct"/>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003F69"/>
            <w:vAlign w:val="center"/>
          </w:tcPr>
          <w:p w14:paraId="6E9C91B0" w14:textId="77777777" w:rsidR="001B5EDF" w:rsidRPr="00B70F56" w:rsidRDefault="001B5EDF" w:rsidP="00B94B68">
            <w:pPr>
              <w:pStyle w:val="TablesText"/>
              <w:spacing w:before="0" w:after="0" w:line="240" w:lineRule="auto"/>
              <w:jc w:val="center"/>
              <w:rPr>
                <w:rFonts w:ascii="Arial" w:hAnsi="Arial"/>
                <w:b/>
                <w:bCs/>
                <w:sz w:val="24"/>
                <w:szCs w:val="24"/>
              </w:rPr>
            </w:pPr>
            <w:r w:rsidRPr="00B70F56">
              <w:rPr>
                <w:rFonts w:ascii="Arial" w:hAnsi="Arial"/>
                <w:b/>
                <w:bCs/>
                <w:sz w:val="24"/>
                <w:szCs w:val="24"/>
              </w:rPr>
              <w:t>17:00-18:00</w:t>
            </w:r>
          </w:p>
        </w:tc>
        <w:tc>
          <w:tcPr>
            <w:tcW w:w="479" w:type="pct"/>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003F69"/>
            <w:vAlign w:val="center"/>
          </w:tcPr>
          <w:p w14:paraId="078DF278" w14:textId="77777777" w:rsidR="001B5EDF" w:rsidRPr="00B70F56" w:rsidRDefault="001B5EDF" w:rsidP="00B94B68">
            <w:pPr>
              <w:pStyle w:val="TablesText"/>
              <w:spacing w:before="0" w:after="0" w:line="240" w:lineRule="auto"/>
              <w:jc w:val="center"/>
              <w:rPr>
                <w:rFonts w:ascii="Arial" w:hAnsi="Arial"/>
                <w:b/>
                <w:bCs/>
                <w:sz w:val="24"/>
                <w:szCs w:val="24"/>
              </w:rPr>
            </w:pPr>
            <w:r w:rsidRPr="00B70F56">
              <w:rPr>
                <w:rFonts w:ascii="Arial" w:hAnsi="Arial"/>
                <w:b/>
                <w:bCs/>
                <w:sz w:val="24"/>
                <w:szCs w:val="24"/>
              </w:rPr>
              <w:t>18:00-19:00</w:t>
            </w:r>
          </w:p>
        </w:tc>
        <w:tc>
          <w:tcPr>
            <w:tcW w:w="479" w:type="pct"/>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003F69"/>
            <w:vAlign w:val="center"/>
          </w:tcPr>
          <w:p w14:paraId="6B9B9DDD" w14:textId="77777777" w:rsidR="001B5EDF" w:rsidRPr="00B70F56" w:rsidRDefault="001B5EDF" w:rsidP="00B94B68">
            <w:pPr>
              <w:pStyle w:val="TablesText"/>
              <w:spacing w:before="0" w:after="0" w:line="240" w:lineRule="auto"/>
              <w:jc w:val="center"/>
              <w:rPr>
                <w:rFonts w:ascii="Arial" w:hAnsi="Arial"/>
                <w:b/>
                <w:bCs/>
                <w:sz w:val="24"/>
                <w:szCs w:val="24"/>
              </w:rPr>
            </w:pPr>
            <w:r w:rsidRPr="00B70F56">
              <w:rPr>
                <w:rFonts w:ascii="Arial" w:hAnsi="Arial"/>
                <w:b/>
                <w:bCs/>
                <w:sz w:val="24"/>
                <w:szCs w:val="24"/>
              </w:rPr>
              <w:t>19:00-20:00</w:t>
            </w:r>
          </w:p>
        </w:tc>
        <w:tc>
          <w:tcPr>
            <w:tcW w:w="479" w:type="pct"/>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003F69"/>
            <w:vAlign w:val="center"/>
          </w:tcPr>
          <w:p w14:paraId="4C0410EF" w14:textId="77777777" w:rsidR="001B5EDF" w:rsidRPr="00B70F56" w:rsidRDefault="001B5EDF" w:rsidP="00B94B68">
            <w:pPr>
              <w:pStyle w:val="TablesText"/>
              <w:spacing w:before="0" w:after="0" w:line="240" w:lineRule="auto"/>
              <w:jc w:val="center"/>
              <w:rPr>
                <w:rFonts w:ascii="Arial" w:hAnsi="Arial"/>
                <w:b/>
                <w:bCs/>
                <w:sz w:val="24"/>
                <w:szCs w:val="24"/>
              </w:rPr>
            </w:pPr>
            <w:r w:rsidRPr="00B70F56">
              <w:rPr>
                <w:rFonts w:ascii="Arial" w:hAnsi="Arial"/>
                <w:b/>
                <w:bCs/>
                <w:sz w:val="24"/>
                <w:szCs w:val="24"/>
              </w:rPr>
              <w:t>20:00-21:00</w:t>
            </w:r>
          </w:p>
        </w:tc>
        <w:tc>
          <w:tcPr>
            <w:tcW w:w="479" w:type="pct"/>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003F69"/>
            <w:vAlign w:val="center"/>
          </w:tcPr>
          <w:p w14:paraId="530A7F28" w14:textId="77777777" w:rsidR="001B5EDF" w:rsidRPr="00B70F56" w:rsidRDefault="001B5EDF" w:rsidP="00B94B68">
            <w:pPr>
              <w:pStyle w:val="TablesText"/>
              <w:spacing w:before="0" w:after="0" w:line="240" w:lineRule="auto"/>
              <w:jc w:val="center"/>
              <w:rPr>
                <w:rFonts w:ascii="Arial" w:hAnsi="Arial"/>
                <w:b/>
                <w:bCs/>
                <w:sz w:val="24"/>
                <w:szCs w:val="24"/>
              </w:rPr>
            </w:pPr>
            <w:r w:rsidRPr="00B70F56">
              <w:rPr>
                <w:rFonts w:ascii="Arial" w:hAnsi="Arial"/>
                <w:b/>
                <w:bCs/>
                <w:sz w:val="24"/>
                <w:szCs w:val="24"/>
              </w:rPr>
              <w:t>21:00-22:00</w:t>
            </w:r>
          </w:p>
        </w:tc>
        <w:tc>
          <w:tcPr>
            <w:tcW w:w="1026" w:type="pct"/>
            <w:tcBorders>
              <w:top w:val="single" w:sz="4" w:space="0" w:color="000000" w:themeColor="text1"/>
              <w:left w:val="single" w:sz="4" w:space="0" w:color="FFFFFF" w:themeColor="background1"/>
              <w:bottom w:val="single" w:sz="4" w:space="0" w:color="000000" w:themeColor="text1"/>
              <w:right w:val="single" w:sz="4" w:space="0" w:color="000000" w:themeColor="text1"/>
            </w:tcBorders>
            <w:shd w:val="clear" w:color="auto" w:fill="003F69"/>
            <w:vAlign w:val="center"/>
          </w:tcPr>
          <w:p w14:paraId="54BD15AB" w14:textId="77777777" w:rsidR="001B5EDF" w:rsidRPr="00B70F56" w:rsidRDefault="001B5EDF" w:rsidP="00B94B68">
            <w:pPr>
              <w:pStyle w:val="TablesText"/>
              <w:spacing w:before="0" w:after="0" w:line="240" w:lineRule="auto"/>
              <w:jc w:val="center"/>
              <w:rPr>
                <w:rFonts w:ascii="Arial" w:hAnsi="Arial"/>
                <w:b/>
                <w:bCs/>
                <w:sz w:val="24"/>
                <w:szCs w:val="24"/>
              </w:rPr>
            </w:pPr>
            <w:r w:rsidRPr="00B70F56">
              <w:rPr>
                <w:rFonts w:ascii="Arial" w:hAnsi="Arial"/>
                <w:b/>
                <w:bCs/>
                <w:sz w:val="24"/>
                <w:szCs w:val="24"/>
              </w:rPr>
              <w:t>Total visits for the evening</w:t>
            </w:r>
          </w:p>
        </w:tc>
      </w:tr>
      <w:tr w:rsidR="00537568" w:rsidRPr="00B70F56" w14:paraId="4E76BD80" w14:textId="77777777" w:rsidTr="00D64D7D">
        <w:trPr>
          <w:cantSplit/>
          <w:trHeight w:val="454"/>
          <w:tblHeader/>
        </w:trPr>
        <w:tc>
          <w:tcPr>
            <w:tcW w:w="1101" w:type="pct"/>
            <w:tcBorders>
              <w:top w:val="single" w:sz="4" w:space="0" w:color="000000" w:themeColor="text1"/>
            </w:tcBorders>
            <w:vAlign w:val="center"/>
          </w:tcPr>
          <w:p w14:paraId="7D373D15" w14:textId="77777777" w:rsidR="001B5EDF" w:rsidRPr="00B70F56" w:rsidRDefault="001B5EDF" w:rsidP="00B94B68">
            <w:pPr>
              <w:pStyle w:val="TablesText"/>
              <w:spacing w:before="0" w:after="0" w:line="240" w:lineRule="auto"/>
              <w:rPr>
                <w:rFonts w:ascii="Arial" w:hAnsi="Arial"/>
                <w:sz w:val="24"/>
                <w:szCs w:val="24"/>
              </w:rPr>
            </w:pPr>
            <w:r w:rsidRPr="00B70F56">
              <w:rPr>
                <w:rFonts w:ascii="Arial" w:hAnsi="Arial"/>
                <w:sz w:val="24"/>
                <w:szCs w:val="24"/>
              </w:rPr>
              <w:t>Theoretical maximum capacity</w:t>
            </w:r>
          </w:p>
        </w:tc>
        <w:tc>
          <w:tcPr>
            <w:tcW w:w="479" w:type="pct"/>
            <w:tcBorders>
              <w:top w:val="single" w:sz="4" w:space="0" w:color="000000" w:themeColor="text1"/>
            </w:tcBorders>
            <w:vAlign w:val="center"/>
          </w:tcPr>
          <w:p w14:paraId="4B2F53A0" w14:textId="77777777" w:rsidR="001B5EDF" w:rsidRPr="00B70F56" w:rsidRDefault="001B5EDF" w:rsidP="00B94B68">
            <w:pPr>
              <w:pStyle w:val="TablesText"/>
              <w:spacing w:before="0" w:after="0" w:line="240" w:lineRule="auto"/>
              <w:jc w:val="center"/>
              <w:rPr>
                <w:rFonts w:ascii="Arial" w:hAnsi="Arial"/>
                <w:sz w:val="24"/>
                <w:szCs w:val="24"/>
              </w:rPr>
            </w:pPr>
            <w:r w:rsidRPr="00B70F56">
              <w:rPr>
                <w:rFonts w:ascii="Arial" w:hAnsi="Arial"/>
                <w:sz w:val="24"/>
                <w:szCs w:val="24"/>
              </w:rPr>
              <w:t>44</w:t>
            </w:r>
          </w:p>
        </w:tc>
        <w:tc>
          <w:tcPr>
            <w:tcW w:w="479" w:type="pct"/>
            <w:tcBorders>
              <w:top w:val="single" w:sz="4" w:space="0" w:color="000000" w:themeColor="text1"/>
            </w:tcBorders>
            <w:vAlign w:val="center"/>
          </w:tcPr>
          <w:p w14:paraId="71A80AD9" w14:textId="77777777" w:rsidR="001B5EDF" w:rsidRPr="00B70F56" w:rsidRDefault="001B5EDF" w:rsidP="00B94B68">
            <w:pPr>
              <w:pStyle w:val="TablesText"/>
              <w:spacing w:before="0" w:after="0" w:line="240" w:lineRule="auto"/>
              <w:jc w:val="center"/>
              <w:rPr>
                <w:rFonts w:ascii="Arial" w:hAnsi="Arial"/>
                <w:sz w:val="24"/>
                <w:szCs w:val="24"/>
              </w:rPr>
            </w:pPr>
            <w:r w:rsidRPr="00B70F56">
              <w:rPr>
                <w:rFonts w:ascii="Arial" w:hAnsi="Arial"/>
                <w:sz w:val="24"/>
                <w:szCs w:val="24"/>
              </w:rPr>
              <w:t>44</w:t>
            </w:r>
          </w:p>
        </w:tc>
        <w:tc>
          <w:tcPr>
            <w:tcW w:w="479" w:type="pct"/>
            <w:tcBorders>
              <w:top w:val="single" w:sz="4" w:space="0" w:color="000000" w:themeColor="text1"/>
            </w:tcBorders>
            <w:vAlign w:val="center"/>
          </w:tcPr>
          <w:p w14:paraId="56B50BFC" w14:textId="77777777" w:rsidR="001B5EDF" w:rsidRPr="00B70F56" w:rsidRDefault="001B5EDF" w:rsidP="00B94B68">
            <w:pPr>
              <w:pStyle w:val="TablesText"/>
              <w:spacing w:before="0" w:after="0" w:line="240" w:lineRule="auto"/>
              <w:jc w:val="center"/>
              <w:rPr>
                <w:rFonts w:ascii="Arial" w:hAnsi="Arial"/>
                <w:sz w:val="24"/>
                <w:szCs w:val="24"/>
              </w:rPr>
            </w:pPr>
            <w:r w:rsidRPr="00B70F56">
              <w:rPr>
                <w:rFonts w:ascii="Arial" w:hAnsi="Arial"/>
                <w:sz w:val="24"/>
                <w:szCs w:val="24"/>
              </w:rPr>
              <w:t>44</w:t>
            </w:r>
          </w:p>
        </w:tc>
        <w:tc>
          <w:tcPr>
            <w:tcW w:w="479" w:type="pct"/>
            <w:tcBorders>
              <w:top w:val="single" w:sz="4" w:space="0" w:color="000000" w:themeColor="text1"/>
            </w:tcBorders>
            <w:vAlign w:val="center"/>
          </w:tcPr>
          <w:p w14:paraId="7A99A4C6" w14:textId="77777777" w:rsidR="001B5EDF" w:rsidRPr="00B70F56" w:rsidRDefault="001B5EDF" w:rsidP="00B94B68">
            <w:pPr>
              <w:pStyle w:val="TablesText"/>
              <w:spacing w:before="0" w:after="0" w:line="240" w:lineRule="auto"/>
              <w:jc w:val="center"/>
              <w:rPr>
                <w:rFonts w:ascii="Arial" w:hAnsi="Arial"/>
                <w:sz w:val="24"/>
                <w:szCs w:val="24"/>
              </w:rPr>
            </w:pPr>
            <w:r w:rsidRPr="00B70F56">
              <w:rPr>
                <w:rFonts w:ascii="Arial" w:hAnsi="Arial"/>
                <w:sz w:val="24"/>
                <w:szCs w:val="24"/>
              </w:rPr>
              <w:t>44</w:t>
            </w:r>
          </w:p>
        </w:tc>
        <w:tc>
          <w:tcPr>
            <w:tcW w:w="479" w:type="pct"/>
            <w:tcBorders>
              <w:top w:val="single" w:sz="4" w:space="0" w:color="000000" w:themeColor="text1"/>
            </w:tcBorders>
            <w:vAlign w:val="center"/>
          </w:tcPr>
          <w:p w14:paraId="73534526" w14:textId="77777777" w:rsidR="001B5EDF" w:rsidRPr="00B70F56" w:rsidRDefault="001B5EDF" w:rsidP="00B94B68">
            <w:pPr>
              <w:pStyle w:val="TablesText"/>
              <w:spacing w:before="0" w:after="0" w:line="240" w:lineRule="auto"/>
              <w:jc w:val="center"/>
              <w:rPr>
                <w:rFonts w:ascii="Arial" w:hAnsi="Arial"/>
                <w:sz w:val="24"/>
                <w:szCs w:val="24"/>
              </w:rPr>
            </w:pPr>
            <w:r w:rsidRPr="00B70F56">
              <w:rPr>
                <w:rFonts w:ascii="Arial" w:hAnsi="Arial"/>
                <w:sz w:val="24"/>
                <w:szCs w:val="24"/>
              </w:rPr>
              <w:t>44</w:t>
            </w:r>
          </w:p>
        </w:tc>
        <w:tc>
          <w:tcPr>
            <w:tcW w:w="479" w:type="pct"/>
            <w:tcBorders>
              <w:top w:val="single" w:sz="4" w:space="0" w:color="000000" w:themeColor="text1"/>
            </w:tcBorders>
            <w:vAlign w:val="center"/>
          </w:tcPr>
          <w:p w14:paraId="5C90C182" w14:textId="77777777" w:rsidR="001B5EDF" w:rsidRPr="00B70F56" w:rsidRDefault="001B5EDF" w:rsidP="00B94B68">
            <w:pPr>
              <w:pStyle w:val="TablesText"/>
              <w:spacing w:before="0" w:after="0" w:line="240" w:lineRule="auto"/>
              <w:jc w:val="center"/>
              <w:rPr>
                <w:rFonts w:ascii="Arial" w:hAnsi="Arial"/>
                <w:sz w:val="24"/>
                <w:szCs w:val="24"/>
              </w:rPr>
            </w:pPr>
            <w:r w:rsidRPr="00B70F56">
              <w:rPr>
                <w:rFonts w:ascii="Arial" w:hAnsi="Arial"/>
                <w:sz w:val="24"/>
                <w:szCs w:val="24"/>
              </w:rPr>
              <w:t>44</w:t>
            </w:r>
          </w:p>
        </w:tc>
        <w:tc>
          <w:tcPr>
            <w:tcW w:w="1026" w:type="pct"/>
            <w:tcBorders>
              <w:top w:val="single" w:sz="4" w:space="0" w:color="000000" w:themeColor="text1"/>
            </w:tcBorders>
            <w:vAlign w:val="center"/>
          </w:tcPr>
          <w:p w14:paraId="385C7810" w14:textId="77777777" w:rsidR="001B5EDF" w:rsidRPr="00B70F56" w:rsidRDefault="001B5EDF" w:rsidP="00B94B68">
            <w:pPr>
              <w:pStyle w:val="TablesText"/>
              <w:spacing w:before="0" w:after="0" w:line="240" w:lineRule="auto"/>
              <w:jc w:val="center"/>
              <w:rPr>
                <w:rFonts w:ascii="Arial" w:hAnsi="Arial"/>
                <w:sz w:val="24"/>
                <w:szCs w:val="24"/>
              </w:rPr>
            </w:pPr>
            <w:r w:rsidRPr="00B70F56">
              <w:rPr>
                <w:rFonts w:ascii="Arial" w:hAnsi="Arial"/>
                <w:sz w:val="24"/>
                <w:szCs w:val="24"/>
              </w:rPr>
              <w:t>264</w:t>
            </w:r>
          </w:p>
        </w:tc>
      </w:tr>
      <w:tr w:rsidR="00537568" w:rsidRPr="00B70F56" w14:paraId="5218BEC2" w14:textId="77777777" w:rsidTr="00D64D7D">
        <w:trPr>
          <w:cantSplit/>
          <w:trHeight w:val="227"/>
          <w:tblHeader/>
        </w:trPr>
        <w:tc>
          <w:tcPr>
            <w:tcW w:w="1101" w:type="pct"/>
            <w:vAlign w:val="center"/>
          </w:tcPr>
          <w:p w14:paraId="3C50C07A" w14:textId="77777777" w:rsidR="001B5EDF" w:rsidRPr="00B70F56" w:rsidRDefault="001B5EDF" w:rsidP="00B94B68">
            <w:pPr>
              <w:pStyle w:val="TablesText"/>
              <w:spacing w:before="0" w:after="0" w:line="240" w:lineRule="auto"/>
              <w:rPr>
                <w:rFonts w:ascii="Arial" w:hAnsi="Arial"/>
                <w:sz w:val="24"/>
                <w:szCs w:val="24"/>
              </w:rPr>
            </w:pPr>
            <w:r w:rsidRPr="00B70F56">
              <w:rPr>
                <w:rFonts w:ascii="Arial" w:hAnsi="Arial"/>
                <w:sz w:val="24"/>
                <w:szCs w:val="24"/>
              </w:rPr>
              <w:t>Actual usage</w:t>
            </w:r>
          </w:p>
        </w:tc>
        <w:tc>
          <w:tcPr>
            <w:tcW w:w="479" w:type="pct"/>
            <w:vAlign w:val="center"/>
          </w:tcPr>
          <w:p w14:paraId="00F4CE28" w14:textId="77777777" w:rsidR="001B5EDF" w:rsidRPr="00B70F56" w:rsidRDefault="001B5EDF" w:rsidP="00B94B68">
            <w:pPr>
              <w:pStyle w:val="TablesText"/>
              <w:spacing w:before="0" w:after="0" w:line="240" w:lineRule="auto"/>
              <w:jc w:val="center"/>
              <w:rPr>
                <w:rFonts w:ascii="Arial" w:hAnsi="Arial"/>
                <w:sz w:val="24"/>
                <w:szCs w:val="24"/>
              </w:rPr>
            </w:pPr>
            <w:r w:rsidRPr="00B70F56">
              <w:rPr>
                <w:rFonts w:ascii="Arial" w:hAnsi="Arial"/>
                <w:sz w:val="24"/>
                <w:szCs w:val="24"/>
              </w:rPr>
              <w:t>8</w:t>
            </w:r>
          </w:p>
        </w:tc>
        <w:tc>
          <w:tcPr>
            <w:tcW w:w="479" w:type="pct"/>
            <w:vAlign w:val="center"/>
          </w:tcPr>
          <w:p w14:paraId="4A959319" w14:textId="77777777" w:rsidR="001B5EDF" w:rsidRPr="00B70F56" w:rsidRDefault="001B5EDF" w:rsidP="00B94B68">
            <w:pPr>
              <w:pStyle w:val="TablesText"/>
              <w:spacing w:before="0" w:after="0" w:line="240" w:lineRule="auto"/>
              <w:jc w:val="center"/>
              <w:rPr>
                <w:rFonts w:ascii="Arial" w:hAnsi="Arial"/>
                <w:sz w:val="24"/>
                <w:szCs w:val="24"/>
              </w:rPr>
            </w:pPr>
            <w:r w:rsidRPr="00B70F56">
              <w:rPr>
                <w:rFonts w:ascii="Arial" w:hAnsi="Arial"/>
                <w:sz w:val="24"/>
                <w:szCs w:val="24"/>
              </w:rPr>
              <w:t>30</w:t>
            </w:r>
          </w:p>
        </w:tc>
        <w:tc>
          <w:tcPr>
            <w:tcW w:w="479" w:type="pct"/>
            <w:vAlign w:val="center"/>
          </w:tcPr>
          <w:p w14:paraId="6738F342" w14:textId="77777777" w:rsidR="001B5EDF" w:rsidRPr="00B70F56" w:rsidRDefault="001B5EDF" w:rsidP="00B94B68">
            <w:pPr>
              <w:pStyle w:val="TablesText"/>
              <w:spacing w:before="0" w:after="0" w:line="240" w:lineRule="auto"/>
              <w:jc w:val="center"/>
              <w:rPr>
                <w:rFonts w:ascii="Arial" w:hAnsi="Arial"/>
                <w:sz w:val="24"/>
                <w:szCs w:val="24"/>
              </w:rPr>
            </w:pPr>
            <w:r w:rsidRPr="00B70F56">
              <w:rPr>
                <w:rFonts w:ascii="Arial" w:hAnsi="Arial"/>
                <w:sz w:val="24"/>
                <w:szCs w:val="24"/>
              </w:rPr>
              <w:t>35</w:t>
            </w:r>
          </w:p>
        </w:tc>
        <w:tc>
          <w:tcPr>
            <w:tcW w:w="479" w:type="pct"/>
            <w:vAlign w:val="center"/>
          </w:tcPr>
          <w:p w14:paraId="0ED913BB" w14:textId="77777777" w:rsidR="001B5EDF" w:rsidRPr="00B70F56" w:rsidRDefault="001B5EDF" w:rsidP="00B94B68">
            <w:pPr>
              <w:pStyle w:val="TablesText"/>
              <w:spacing w:before="0" w:after="0" w:line="240" w:lineRule="auto"/>
              <w:jc w:val="center"/>
              <w:rPr>
                <w:rFonts w:ascii="Arial" w:hAnsi="Arial"/>
                <w:sz w:val="24"/>
                <w:szCs w:val="24"/>
              </w:rPr>
            </w:pPr>
            <w:r w:rsidRPr="00B70F56">
              <w:rPr>
                <w:rFonts w:ascii="Arial" w:hAnsi="Arial"/>
                <w:sz w:val="24"/>
                <w:szCs w:val="24"/>
              </w:rPr>
              <w:t>50</w:t>
            </w:r>
          </w:p>
        </w:tc>
        <w:tc>
          <w:tcPr>
            <w:tcW w:w="479" w:type="pct"/>
            <w:vAlign w:val="center"/>
          </w:tcPr>
          <w:p w14:paraId="38D69DDD" w14:textId="77777777" w:rsidR="001B5EDF" w:rsidRPr="00B70F56" w:rsidRDefault="001B5EDF" w:rsidP="00B94B68">
            <w:pPr>
              <w:pStyle w:val="TablesText"/>
              <w:spacing w:before="0" w:after="0" w:line="240" w:lineRule="auto"/>
              <w:jc w:val="center"/>
              <w:rPr>
                <w:rFonts w:ascii="Arial" w:hAnsi="Arial"/>
                <w:sz w:val="24"/>
                <w:szCs w:val="24"/>
              </w:rPr>
            </w:pPr>
            <w:r w:rsidRPr="00B70F56">
              <w:rPr>
                <w:rFonts w:ascii="Arial" w:hAnsi="Arial"/>
                <w:sz w:val="24"/>
                <w:szCs w:val="24"/>
              </w:rPr>
              <w:t>15</w:t>
            </w:r>
          </w:p>
        </w:tc>
        <w:tc>
          <w:tcPr>
            <w:tcW w:w="479" w:type="pct"/>
            <w:vAlign w:val="center"/>
          </w:tcPr>
          <w:p w14:paraId="1C72F237" w14:textId="77777777" w:rsidR="001B5EDF" w:rsidRPr="00B70F56" w:rsidRDefault="001B5EDF" w:rsidP="00B94B68">
            <w:pPr>
              <w:pStyle w:val="TablesText"/>
              <w:spacing w:before="0" w:after="0" w:line="240" w:lineRule="auto"/>
              <w:jc w:val="center"/>
              <w:rPr>
                <w:rFonts w:ascii="Arial" w:hAnsi="Arial"/>
                <w:sz w:val="24"/>
                <w:szCs w:val="24"/>
              </w:rPr>
            </w:pPr>
            <w:r w:rsidRPr="00B70F56">
              <w:rPr>
                <w:rFonts w:ascii="Arial" w:hAnsi="Arial"/>
                <w:sz w:val="24"/>
                <w:szCs w:val="24"/>
              </w:rPr>
              <w:t>5</w:t>
            </w:r>
          </w:p>
        </w:tc>
        <w:tc>
          <w:tcPr>
            <w:tcW w:w="1026" w:type="pct"/>
            <w:vAlign w:val="center"/>
          </w:tcPr>
          <w:p w14:paraId="00C2F409" w14:textId="77777777" w:rsidR="001B5EDF" w:rsidRPr="00B70F56" w:rsidRDefault="001B5EDF" w:rsidP="00B94B68">
            <w:pPr>
              <w:pStyle w:val="TablesText"/>
              <w:spacing w:before="0" w:after="0" w:line="240" w:lineRule="auto"/>
              <w:jc w:val="center"/>
              <w:rPr>
                <w:rFonts w:ascii="Arial" w:hAnsi="Arial"/>
                <w:sz w:val="24"/>
                <w:szCs w:val="24"/>
              </w:rPr>
            </w:pPr>
            <w:r w:rsidRPr="00B70F56">
              <w:rPr>
                <w:rFonts w:ascii="Arial" w:hAnsi="Arial"/>
                <w:sz w:val="24"/>
                <w:szCs w:val="24"/>
              </w:rPr>
              <w:t>143</w:t>
            </w:r>
          </w:p>
        </w:tc>
      </w:tr>
      <w:tr w:rsidR="00537568" w:rsidRPr="00B70F56" w14:paraId="17C629F8" w14:textId="77777777" w:rsidTr="00D64D7D">
        <w:trPr>
          <w:cantSplit/>
          <w:trHeight w:val="227"/>
          <w:tblHeader/>
        </w:trPr>
        <w:tc>
          <w:tcPr>
            <w:tcW w:w="1101" w:type="pct"/>
            <w:vAlign w:val="center"/>
          </w:tcPr>
          <w:p w14:paraId="1A5AE8E1" w14:textId="77777777" w:rsidR="001B5EDF" w:rsidRPr="00B70F56" w:rsidRDefault="001B5EDF" w:rsidP="00B94B68">
            <w:pPr>
              <w:pStyle w:val="TablesText"/>
              <w:spacing w:before="0" w:after="0" w:line="240" w:lineRule="auto"/>
              <w:rPr>
                <w:rFonts w:ascii="Arial" w:hAnsi="Arial"/>
                <w:sz w:val="24"/>
                <w:szCs w:val="24"/>
              </w:rPr>
            </w:pPr>
            <w:r w:rsidRPr="00B70F56">
              <w:rPr>
                <w:rFonts w:ascii="Arial" w:hAnsi="Arial"/>
                <w:sz w:val="24"/>
                <w:szCs w:val="24"/>
              </w:rPr>
              <w:t>% of capacity used</w:t>
            </w:r>
          </w:p>
        </w:tc>
        <w:tc>
          <w:tcPr>
            <w:tcW w:w="479" w:type="pct"/>
            <w:vAlign w:val="center"/>
          </w:tcPr>
          <w:p w14:paraId="2CA4BADC" w14:textId="77777777" w:rsidR="001B5EDF" w:rsidRPr="00B70F56" w:rsidRDefault="001B5EDF" w:rsidP="00B94B68">
            <w:pPr>
              <w:pStyle w:val="TablesText"/>
              <w:spacing w:before="0" w:after="0" w:line="240" w:lineRule="auto"/>
              <w:jc w:val="center"/>
              <w:rPr>
                <w:rFonts w:ascii="Arial" w:hAnsi="Arial"/>
                <w:sz w:val="24"/>
                <w:szCs w:val="24"/>
              </w:rPr>
            </w:pPr>
            <w:r w:rsidRPr="00B70F56">
              <w:rPr>
                <w:rFonts w:ascii="Arial" w:hAnsi="Arial"/>
                <w:sz w:val="24"/>
                <w:szCs w:val="24"/>
              </w:rPr>
              <w:t>18%</w:t>
            </w:r>
          </w:p>
        </w:tc>
        <w:tc>
          <w:tcPr>
            <w:tcW w:w="479" w:type="pct"/>
            <w:vAlign w:val="center"/>
          </w:tcPr>
          <w:p w14:paraId="46A14976" w14:textId="77777777" w:rsidR="001B5EDF" w:rsidRPr="00B70F56" w:rsidRDefault="001B5EDF" w:rsidP="00B94B68">
            <w:pPr>
              <w:pStyle w:val="TablesText"/>
              <w:spacing w:before="0" w:after="0" w:line="240" w:lineRule="auto"/>
              <w:jc w:val="center"/>
              <w:rPr>
                <w:rFonts w:ascii="Arial" w:hAnsi="Arial"/>
                <w:sz w:val="24"/>
                <w:szCs w:val="24"/>
              </w:rPr>
            </w:pPr>
            <w:r w:rsidRPr="00B70F56">
              <w:rPr>
                <w:rFonts w:ascii="Arial" w:hAnsi="Arial"/>
                <w:sz w:val="24"/>
                <w:szCs w:val="24"/>
              </w:rPr>
              <w:t>68%</w:t>
            </w:r>
          </w:p>
        </w:tc>
        <w:tc>
          <w:tcPr>
            <w:tcW w:w="479" w:type="pct"/>
            <w:vAlign w:val="center"/>
          </w:tcPr>
          <w:p w14:paraId="348C0EE8" w14:textId="77777777" w:rsidR="001B5EDF" w:rsidRPr="00B70F56" w:rsidRDefault="001B5EDF" w:rsidP="00B94B68">
            <w:pPr>
              <w:pStyle w:val="TablesText"/>
              <w:spacing w:before="0" w:after="0" w:line="240" w:lineRule="auto"/>
              <w:jc w:val="center"/>
              <w:rPr>
                <w:rFonts w:ascii="Arial" w:hAnsi="Arial"/>
                <w:sz w:val="24"/>
                <w:szCs w:val="24"/>
              </w:rPr>
            </w:pPr>
            <w:r w:rsidRPr="00B70F56">
              <w:rPr>
                <w:rFonts w:ascii="Arial" w:hAnsi="Arial"/>
                <w:sz w:val="24"/>
                <w:szCs w:val="24"/>
              </w:rPr>
              <w:t>80%</w:t>
            </w:r>
          </w:p>
        </w:tc>
        <w:tc>
          <w:tcPr>
            <w:tcW w:w="479" w:type="pct"/>
            <w:vAlign w:val="center"/>
          </w:tcPr>
          <w:p w14:paraId="7C24A85A" w14:textId="77777777" w:rsidR="001B5EDF" w:rsidRPr="00B70F56" w:rsidRDefault="001B5EDF" w:rsidP="00B94B68">
            <w:pPr>
              <w:pStyle w:val="TablesText"/>
              <w:spacing w:before="0" w:after="0" w:line="240" w:lineRule="auto"/>
              <w:jc w:val="center"/>
              <w:rPr>
                <w:rFonts w:ascii="Arial" w:hAnsi="Arial"/>
                <w:sz w:val="24"/>
                <w:szCs w:val="24"/>
              </w:rPr>
            </w:pPr>
            <w:r w:rsidRPr="00B70F56">
              <w:rPr>
                <w:rFonts w:ascii="Arial" w:hAnsi="Arial"/>
                <w:sz w:val="24"/>
                <w:szCs w:val="24"/>
              </w:rPr>
              <w:t>114%</w:t>
            </w:r>
          </w:p>
        </w:tc>
        <w:tc>
          <w:tcPr>
            <w:tcW w:w="479" w:type="pct"/>
            <w:vAlign w:val="center"/>
          </w:tcPr>
          <w:p w14:paraId="255B8F3D" w14:textId="77777777" w:rsidR="001B5EDF" w:rsidRPr="00B70F56" w:rsidRDefault="001B5EDF" w:rsidP="00B94B68">
            <w:pPr>
              <w:pStyle w:val="TablesText"/>
              <w:spacing w:before="0" w:after="0" w:line="240" w:lineRule="auto"/>
              <w:jc w:val="center"/>
              <w:rPr>
                <w:rFonts w:ascii="Arial" w:hAnsi="Arial"/>
                <w:sz w:val="24"/>
                <w:szCs w:val="24"/>
              </w:rPr>
            </w:pPr>
            <w:r w:rsidRPr="00B70F56">
              <w:rPr>
                <w:rFonts w:ascii="Arial" w:hAnsi="Arial"/>
                <w:sz w:val="24"/>
                <w:szCs w:val="24"/>
              </w:rPr>
              <w:t>34%</w:t>
            </w:r>
          </w:p>
        </w:tc>
        <w:tc>
          <w:tcPr>
            <w:tcW w:w="479" w:type="pct"/>
            <w:vAlign w:val="center"/>
          </w:tcPr>
          <w:p w14:paraId="4492EB74" w14:textId="77777777" w:rsidR="001B5EDF" w:rsidRPr="00B70F56" w:rsidRDefault="001B5EDF" w:rsidP="00B94B68">
            <w:pPr>
              <w:pStyle w:val="TablesText"/>
              <w:spacing w:before="0" w:after="0" w:line="240" w:lineRule="auto"/>
              <w:jc w:val="center"/>
              <w:rPr>
                <w:rFonts w:ascii="Arial" w:hAnsi="Arial"/>
                <w:sz w:val="24"/>
                <w:szCs w:val="24"/>
              </w:rPr>
            </w:pPr>
            <w:r w:rsidRPr="00B70F56">
              <w:rPr>
                <w:rFonts w:ascii="Arial" w:hAnsi="Arial"/>
                <w:sz w:val="24"/>
                <w:szCs w:val="24"/>
              </w:rPr>
              <w:t>11%</w:t>
            </w:r>
          </w:p>
        </w:tc>
        <w:tc>
          <w:tcPr>
            <w:tcW w:w="1026" w:type="pct"/>
            <w:vAlign w:val="center"/>
          </w:tcPr>
          <w:p w14:paraId="535FA83E" w14:textId="77777777" w:rsidR="001B5EDF" w:rsidRPr="00B70F56" w:rsidRDefault="001B5EDF" w:rsidP="00B94B68">
            <w:pPr>
              <w:pStyle w:val="TablesText"/>
              <w:spacing w:before="0" w:after="0" w:line="240" w:lineRule="auto"/>
              <w:jc w:val="center"/>
              <w:rPr>
                <w:rFonts w:ascii="Arial" w:hAnsi="Arial"/>
                <w:sz w:val="24"/>
                <w:szCs w:val="24"/>
              </w:rPr>
            </w:pPr>
            <w:r w:rsidRPr="00B70F56">
              <w:rPr>
                <w:rFonts w:ascii="Arial" w:hAnsi="Arial"/>
                <w:sz w:val="24"/>
                <w:szCs w:val="24"/>
              </w:rPr>
              <w:t>54%</w:t>
            </w:r>
          </w:p>
        </w:tc>
      </w:tr>
    </w:tbl>
    <w:p w14:paraId="35EF810E" w14:textId="77777777" w:rsidR="000F3127" w:rsidRPr="00B70F56" w:rsidRDefault="000F3127" w:rsidP="000F3127">
      <w:pPr>
        <w:pStyle w:val="AppSubSection"/>
        <w:numPr>
          <w:ilvl w:val="0"/>
          <w:numId w:val="0"/>
        </w:numPr>
        <w:ind w:left="567"/>
        <w:rPr>
          <w:rFonts w:ascii="Arial" w:hAnsi="Arial" w:cs="Arial"/>
          <w:sz w:val="24"/>
        </w:rPr>
      </w:pPr>
    </w:p>
    <w:p w14:paraId="0F94A2A3" w14:textId="77777777" w:rsidR="000F3127" w:rsidRPr="00B70F56" w:rsidRDefault="000F3127" w:rsidP="000F3127">
      <w:pPr>
        <w:pStyle w:val="AppSubSection"/>
        <w:numPr>
          <w:ilvl w:val="0"/>
          <w:numId w:val="0"/>
        </w:numPr>
        <w:ind w:left="567"/>
        <w:rPr>
          <w:rFonts w:ascii="Arial" w:hAnsi="Arial" w:cs="Arial"/>
          <w:sz w:val="24"/>
        </w:rPr>
      </w:pPr>
    </w:p>
    <w:p w14:paraId="5268CAAD" w14:textId="77777777" w:rsidR="000F3127" w:rsidRPr="00B70F56" w:rsidRDefault="000F3127" w:rsidP="000F3127">
      <w:pPr>
        <w:pStyle w:val="AppSubSection"/>
        <w:numPr>
          <w:ilvl w:val="0"/>
          <w:numId w:val="0"/>
        </w:numPr>
        <w:ind w:left="567"/>
        <w:rPr>
          <w:rFonts w:ascii="Arial" w:hAnsi="Arial" w:cs="Arial"/>
          <w:sz w:val="24"/>
        </w:rPr>
      </w:pPr>
    </w:p>
    <w:p w14:paraId="00FE3A21" w14:textId="77777777" w:rsidR="000F3127" w:rsidRPr="00B70F56" w:rsidRDefault="000F3127" w:rsidP="000F3127">
      <w:pPr>
        <w:pStyle w:val="AppSubSection"/>
        <w:numPr>
          <w:ilvl w:val="0"/>
          <w:numId w:val="0"/>
        </w:numPr>
        <w:ind w:left="567"/>
        <w:rPr>
          <w:rFonts w:ascii="Arial" w:hAnsi="Arial" w:cs="Arial"/>
          <w:sz w:val="24"/>
        </w:rPr>
      </w:pPr>
    </w:p>
    <w:p w14:paraId="4477DDC5" w14:textId="77777777" w:rsidR="00FE1077" w:rsidRPr="00B70F56" w:rsidRDefault="00FE1077" w:rsidP="000F3127">
      <w:pPr>
        <w:pStyle w:val="AppSubSection"/>
        <w:numPr>
          <w:ilvl w:val="0"/>
          <w:numId w:val="0"/>
        </w:numPr>
        <w:ind w:left="567"/>
        <w:rPr>
          <w:rFonts w:ascii="Arial" w:hAnsi="Arial" w:cs="Arial"/>
          <w:sz w:val="24"/>
        </w:rPr>
      </w:pPr>
    </w:p>
    <w:p w14:paraId="4FDA463A" w14:textId="77777777" w:rsidR="000F3127" w:rsidRPr="00B70F56" w:rsidRDefault="000F3127" w:rsidP="000F3127">
      <w:pPr>
        <w:pStyle w:val="AppSubSection"/>
        <w:numPr>
          <w:ilvl w:val="0"/>
          <w:numId w:val="0"/>
        </w:numPr>
        <w:ind w:left="567" w:hanging="567"/>
        <w:rPr>
          <w:rFonts w:ascii="Arial" w:hAnsi="Arial" w:cs="Arial"/>
          <w:sz w:val="24"/>
        </w:rPr>
      </w:pPr>
    </w:p>
    <w:p w14:paraId="2844C199" w14:textId="3408C780" w:rsidR="001B5EDF" w:rsidRPr="00B70F56" w:rsidRDefault="001B5EDF" w:rsidP="001B5EDF">
      <w:pPr>
        <w:pStyle w:val="AppSubSection"/>
        <w:rPr>
          <w:rFonts w:ascii="Arial" w:hAnsi="Arial" w:cs="Arial"/>
          <w:sz w:val="24"/>
        </w:rPr>
      </w:pPr>
      <w:r w:rsidRPr="00B70F56">
        <w:rPr>
          <w:rFonts w:ascii="Arial" w:hAnsi="Arial" w:cs="Arial"/>
          <w:sz w:val="24"/>
        </w:rPr>
        <w:t>Comfort Factor – Halls and Pools</w:t>
      </w:r>
    </w:p>
    <w:p w14:paraId="70C3CE64" w14:textId="77777777" w:rsidR="001B5EDF" w:rsidRPr="00B70F56" w:rsidRDefault="001B5EDF" w:rsidP="001B5EDF">
      <w:pPr>
        <w:pStyle w:val="AppParagraph"/>
        <w:rPr>
          <w:rFonts w:ascii="Arial" w:hAnsi="Arial" w:cs="Arial"/>
          <w:sz w:val="24"/>
        </w:rPr>
      </w:pPr>
      <w:r w:rsidRPr="00B70F56">
        <w:rPr>
          <w:rFonts w:ascii="Arial" w:hAnsi="Arial" w:cs="Arial"/>
          <w:sz w:val="24"/>
        </w:rPr>
        <w:t>If the facilities were full to their theoretical capacity, there would simply not be the space to undertake the activity comfortably.  In addition, there is a need to take account of a range of activities taking place which have different numbers of users; for example, aqua aerobics will have significantly more participants than lane swimming sessions.  Additionally, there may be times and sessions that, while being within the peak period, are less busy and so will have fewer users.</w:t>
      </w:r>
    </w:p>
    <w:p w14:paraId="22D1BAEE" w14:textId="77777777" w:rsidR="001B5EDF" w:rsidRPr="00B70F56" w:rsidRDefault="001B5EDF" w:rsidP="001B5EDF">
      <w:pPr>
        <w:pStyle w:val="AppParagraph"/>
        <w:rPr>
          <w:rFonts w:ascii="Arial" w:hAnsi="Arial" w:cs="Arial"/>
          <w:sz w:val="24"/>
        </w:rPr>
      </w:pPr>
      <w:r w:rsidRPr="00B70F56">
        <w:rPr>
          <w:rFonts w:ascii="Arial" w:hAnsi="Arial" w:cs="Arial"/>
          <w:sz w:val="24"/>
        </w:rPr>
        <w:t>To account for these factors the notion of a ‘comfort factor’ is applied within the model.  For swimming pools, 70%, and for sports halls, 80%, of their theoretical capacity is considered as indicating where a facility starts to become uncomfortably busy.  This should be seen only as a guide to help flag when facilities are becoming busier, rather than as a ‘hard threshold’.</w:t>
      </w:r>
    </w:p>
    <w:p w14:paraId="62FD05D0" w14:textId="77777777" w:rsidR="001B5EDF" w:rsidRPr="00B70F56" w:rsidRDefault="001B5EDF" w:rsidP="001B5EDF">
      <w:pPr>
        <w:pStyle w:val="AppParagraph"/>
        <w:rPr>
          <w:rFonts w:ascii="Arial" w:hAnsi="Arial" w:cs="Arial"/>
          <w:sz w:val="24"/>
        </w:rPr>
      </w:pPr>
      <w:r w:rsidRPr="00B70F56">
        <w:rPr>
          <w:rFonts w:ascii="Arial" w:hAnsi="Arial" w:cs="Arial"/>
          <w:sz w:val="24"/>
        </w:rPr>
        <w:t>The comfort factor is also used to increase the capacity needed to comfortably meet unmet demand.  If this comfort factor is not applied, then any facilities provided will be operating at their maximum theoretical capacity, which is not desirable as previously noted.</w:t>
      </w:r>
    </w:p>
    <w:p w14:paraId="1FD4F619" w14:textId="77777777" w:rsidR="001B5EDF" w:rsidRPr="00B70F56" w:rsidRDefault="001B5EDF" w:rsidP="001B5EDF">
      <w:pPr>
        <w:pStyle w:val="AppParagraph"/>
        <w:rPr>
          <w:rFonts w:ascii="Arial" w:hAnsi="Arial" w:cs="Arial"/>
          <w:sz w:val="24"/>
        </w:rPr>
      </w:pPr>
      <w:r w:rsidRPr="00B70F56">
        <w:rPr>
          <w:rFonts w:ascii="Arial" w:hAnsi="Arial" w:cs="Arial"/>
          <w:sz w:val="24"/>
        </w:rPr>
        <w:t>The comfort factor is not applied to AGPs due to the fact they are predominantly used by teams that have a set number of players, therefore, the notion of having a ‘less busy’ pitch is not applicable.</w:t>
      </w:r>
    </w:p>
    <w:p w14:paraId="47F1E863" w14:textId="77777777" w:rsidR="001B5EDF" w:rsidRPr="00B70F56" w:rsidRDefault="001B5EDF" w:rsidP="001B5EDF">
      <w:pPr>
        <w:pStyle w:val="AppSubSection"/>
        <w:rPr>
          <w:rFonts w:ascii="Arial" w:hAnsi="Arial" w:cs="Arial"/>
          <w:sz w:val="24"/>
        </w:rPr>
      </w:pPr>
      <w:r w:rsidRPr="00B70F56">
        <w:rPr>
          <w:rFonts w:ascii="Arial" w:hAnsi="Arial" w:cs="Arial"/>
          <w:sz w:val="24"/>
        </w:rPr>
        <w:t>Travel Times</w:t>
      </w:r>
    </w:p>
    <w:p w14:paraId="266CE67F" w14:textId="77777777" w:rsidR="001B5EDF" w:rsidRPr="00B70F56" w:rsidRDefault="001B5EDF" w:rsidP="001B5EDF">
      <w:pPr>
        <w:pStyle w:val="AppParagraph"/>
        <w:rPr>
          <w:rFonts w:ascii="Arial" w:hAnsi="Arial" w:cs="Arial"/>
          <w:sz w:val="24"/>
        </w:rPr>
      </w:pPr>
      <w:r w:rsidRPr="00B70F56">
        <w:rPr>
          <w:rFonts w:ascii="Arial" w:hAnsi="Arial" w:cs="Arial"/>
          <w:sz w:val="24"/>
        </w:rPr>
        <w:t>The model includes three different modes of travel:</w:t>
      </w:r>
    </w:p>
    <w:p w14:paraId="3AD36962" w14:textId="77777777" w:rsidR="001B5EDF" w:rsidRPr="00B70F56" w:rsidRDefault="001B5EDF">
      <w:pPr>
        <w:pStyle w:val="ListParagraph"/>
        <w:numPr>
          <w:ilvl w:val="0"/>
          <w:numId w:val="25"/>
        </w:numPr>
        <w:tabs>
          <w:tab w:val="left" w:pos="567"/>
        </w:tabs>
        <w:spacing w:before="120" w:after="120" w:line="276" w:lineRule="auto"/>
        <w:contextualSpacing w:val="0"/>
        <w:rPr>
          <w:rFonts w:ascii="Arial" w:hAnsi="Arial" w:cs="Arial"/>
          <w:sz w:val="24"/>
          <w:szCs w:val="24"/>
        </w:rPr>
      </w:pPr>
      <w:r w:rsidRPr="00B70F56">
        <w:rPr>
          <w:rFonts w:ascii="Arial" w:hAnsi="Arial" w:cs="Arial"/>
          <w:sz w:val="24"/>
          <w:szCs w:val="24"/>
        </w:rPr>
        <w:t>driving</w:t>
      </w:r>
    </w:p>
    <w:p w14:paraId="5B7EA6DF" w14:textId="77777777" w:rsidR="001B5EDF" w:rsidRPr="00B70F56" w:rsidRDefault="001B5EDF">
      <w:pPr>
        <w:pStyle w:val="ListParagraph"/>
        <w:numPr>
          <w:ilvl w:val="0"/>
          <w:numId w:val="25"/>
        </w:numPr>
        <w:tabs>
          <w:tab w:val="left" w:pos="567"/>
        </w:tabs>
        <w:spacing w:before="120" w:after="120" w:line="276" w:lineRule="auto"/>
        <w:contextualSpacing w:val="0"/>
        <w:rPr>
          <w:rFonts w:ascii="Arial" w:hAnsi="Arial" w:cs="Arial"/>
          <w:sz w:val="24"/>
          <w:szCs w:val="24"/>
        </w:rPr>
      </w:pPr>
      <w:r w:rsidRPr="00B70F56">
        <w:rPr>
          <w:rFonts w:ascii="Arial" w:hAnsi="Arial" w:cs="Arial"/>
          <w:sz w:val="24"/>
          <w:szCs w:val="24"/>
        </w:rPr>
        <w:t>walking and wheeling</w:t>
      </w:r>
    </w:p>
    <w:p w14:paraId="24D4A3C9" w14:textId="77777777" w:rsidR="001B5EDF" w:rsidRPr="00B70F56" w:rsidRDefault="001B5EDF">
      <w:pPr>
        <w:pStyle w:val="ListParagraph"/>
        <w:numPr>
          <w:ilvl w:val="0"/>
          <w:numId w:val="25"/>
        </w:numPr>
        <w:tabs>
          <w:tab w:val="left" w:pos="567"/>
        </w:tabs>
        <w:spacing w:before="120" w:after="120" w:line="276" w:lineRule="auto"/>
        <w:contextualSpacing w:val="0"/>
        <w:rPr>
          <w:rFonts w:ascii="Arial" w:hAnsi="Arial" w:cs="Arial"/>
          <w:sz w:val="24"/>
          <w:szCs w:val="24"/>
        </w:rPr>
      </w:pPr>
      <w:r w:rsidRPr="00B70F56">
        <w:rPr>
          <w:rFonts w:ascii="Arial" w:hAnsi="Arial" w:cs="Arial"/>
          <w:sz w:val="24"/>
          <w:szCs w:val="24"/>
        </w:rPr>
        <w:t>public transport and cycling</w:t>
      </w:r>
    </w:p>
    <w:p w14:paraId="0C9C29A5" w14:textId="77777777" w:rsidR="001B5EDF" w:rsidRPr="00B70F56" w:rsidRDefault="001B5EDF" w:rsidP="001B5EDF">
      <w:pPr>
        <w:pStyle w:val="AppParagraph"/>
        <w:rPr>
          <w:rFonts w:ascii="Arial" w:hAnsi="Arial" w:cs="Arial"/>
          <w:sz w:val="24"/>
        </w:rPr>
      </w:pPr>
      <w:r w:rsidRPr="00B70F56">
        <w:rPr>
          <w:rFonts w:ascii="Arial" w:hAnsi="Arial" w:cs="Arial"/>
          <w:sz w:val="24"/>
        </w:rPr>
        <w:lastRenderedPageBreak/>
        <w:t>Car access is also considered.  In areas where there is less access to a car, the model reduces the number of visits made by car and increases those made on foot for shorter journeys and public transport for longer journeys.</w:t>
      </w:r>
    </w:p>
    <w:p w14:paraId="5DF64754" w14:textId="77777777" w:rsidR="001B5EDF" w:rsidRPr="00B70F56" w:rsidRDefault="001B5EDF" w:rsidP="001B5EDF">
      <w:pPr>
        <w:pStyle w:val="AppParagraph"/>
        <w:rPr>
          <w:rFonts w:ascii="Arial" w:hAnsi="Arial" w:cs="Arial"/>
          <w:sz w:val="24"/>
        </w:rPr>
      </w:pPr>
      <w:r w:rsidRPr="00B70F56">
        <w:rPr>
          <w:rFonts w:ascii="Arial" w:hAnsi="Arial" w:cs="Arial"/>
          <w:sz w:val="24"/>
        </w:rPr>
        <w:t>Overall, surveys have shown that most visits to swimming pools, sports halls and AGPs are made by driving, with a significant minority of visits to facilities being made on foot.</w:t>
      </w:r>
    </w:p>
    <w:p w14:paraId="53C0E0EB" w14:textId="77777777" w:rsidR="00537568" w:rsidRPr="00B70F56" w:rsidRDefault="00537568" w:rsidP="00537568">
      <w:pPr>
        <w:pStyle w:val="AppParagraph"/>
        <w:numPr>
          <w:ilvl w:val="0"/>
          <w:numId w:val="0"/>
        </w:numPr>
        <w:ind w:left="567"/>
        <w:rPr>
          <w:rFonts w:ascii="Arial" w:hAnsi="Arial" w:cs="Arial"/>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2481"/>
        <w:gridCol w:w="2877"/>
        <w:gridCol w:w="2877"/>
        <w:gridCol w:w="2877"/>
        <w:gridCol w:w="2880"/>
      </w:tblGrid>
      <w:tr w:rsidR="00537568" w:rsidRPr="00B70F56" w14:paraId="696FEDD5" w14:textId="77777777" w:rsidTr="008D2028">
        <w:trPr>
          <w:cantSplit/>
          <w:trHeight w:val="286"/>
          <w:tblHeader/>
        </w:trPr>
        <w:tc>
          <w:tcPr>
            <w:tcW w:w="887" w:type="pct"/>
            <w:tcBorders>
              <w:right w:val="single" w:sz="4" w:space="0" w:color="FFFFFF" w:themeColor="background1"/>
            </w:tcBorders>
            <w:shd w:val="clear" w:color="auto" w:fill="003F69"/>
            <w:vAlign w:val="center"/>
          </w:tcPr>
          <w:p w14:paraId="4C1B37AF" w14:textId="77777777" w:rsidR="001B5EDF" w:rsidRPr="00B70F56" w:rsidRDefault="001B5EDF" w:rsidP="00B94B68">
            <w:pPr>
              <w:pStyle w:val="TablesText"/>
              <w:rPr>
                <w:rFonts w:ascii="Arial" w:hAnsi="Arial"/>
                <w:b/>
                <w:bCs/>
                <w:sz w:val="24"/>
                <w:szCs w:val="24"/>
              </w:rPr>
            </w:pPr>
            <w:r w:rsidRPr="00B70F56">
              <w:rPr>
                <w:rFonts w:ascii="Arial" w:hAnsi="Arial"/>
                <w:b/>
                <w:bCs/>
                <w:sz w:val="24"/>
                <w:szCs w:val="24"/>
              </w:rPr>
              <w:t>Facility</w:t>
            </w:r>
          </w:p>
        </w:tc>
        <w:tc>
          <w:tcPr>
            <w:tcW w:w="1028" w:type="pct"/>
            <w:tcBorders>
              <w:left w:val="single" w:sz="4" w:space="0" w:color="FFFFFF" w:themeColor="background1"/>
              <w:right w:val="single" w:sz="4" w:space="0" w:color="FFFFFF" w:themeColor="background1"/>
            </w:tcBorders>
            <w:shd w:val="clear" w:color="auto" w:fill="003F69"/>
            <w:vAlign w:val="center"/>
          </w:tcPr>
          <w:p w14:paraId="4B340A11" w14:textId="77777777" w:rsidR="001B5EDF" w:rsidRPr="00B70F56" w:rsidRDefault="001B5EDF" w:rsidP="00B94B68">
            <w:pPr>
              <w:pStyle w:val="TablesText"/>
              <w:jc w:val="center"/>
              <w:rPr>
                <w:rFonts w:ascii="Arial" w:hAnsi="Arial"/>
                <w:b/>
                <w:bCs/>
                <w:sz w:val="24"/>
                <w:szCs w:val="24"/>
              </w:rPr>
            </w:pPr>
            <w:r w:rsidRPr="00B70F56">
              <w:rPr>
                <w:rFonts w:ascii="Arial" w:hAnsi="Arial"/>
                <w:b/>
                <w:bCs/>
                <w:sz w:val="24"/>
                <w:szCs w:val="24"/>
              </w:rPr>
              <w:t>Driving</w:t>
            </w:r>
          </w:p>
        </w:tc>
        <w:tc>
          <w:tcPr>
            <w:tcW w:w="1028" w:type="pct"/>
            <w:tcBorders>
              <w:left w:val="single" w:sz="4" w:space="0" w:color="FFFFFF" w:themeColor="background1"/>
              <w:right w:val="single" w:sz="4" w:space="0" w:color="FFFFFF" w:themeColor="background1"/>
            </w:tcBorders>
            <w:shd w:val="clear" w:color="auto" w:fill="003F69"/>
            <w:vAlign w:val="center"/>
          </w:tcPr>
          <w:p w14:paraId="267311AF" w14:textId="77777777" w:rsidR="001B5EDF" w:rsidRPr="00B70F56" w:rsidRDefault="001B5EDF" w:rsidP="00B94B68">
            <w:pPr>
              <w:pStyle w:val="TablesText"/>
              <w:jc w:val="center"/>
              <w:rPr>
                <w:rFonts w:ascii="Arial" w:hAnsi="Arial"/>
                <w:b/>
                <w:bCs/>
                <w:sz w:val="24"/>
                <w:szCs w:val="24"/>
              </w:rPr>
            </w:pPr>
            <w:r w:rsidRPr="00B70F56">
              <w:rPr>
                <w:rFonts w:ascii="Arial" w:hAnsi="Arial"/>
                <w:b/>
                <w:bCs/>
                <w:sz w:val="24"/>
                <w:szCs w:val="24"/>
              </w:rPr>
              <w:t>Walking</w:t>
            </w:r>
          </w:p>
        </w:tc>
        <w:tc>
          <w:tcPr>
            <w:tcW w:w="1028" w:type="pct"/>
            <w:tcBorders>
              <w:left w:val="single" w:sz="4" w:space="0" w:color="FFFFFF" w:themeColor="background1"/>
              <w:right w:val="single" w:sz="4" w:space="0" w:color="FFFFFF" w:themeColor="background1"/>
            </w:tcBorders>
            <w:shd w:val="clear" w:color="auto" w:fill="003F69"/>
            <w:vAlign w:val="center"/>
          </w:tcPr>
          <w:p w14:paraId="277A2272" w14:textId="77777777" w:rsidR="001B5EDF" w:rsidRPr="00B70F56" w:rsidRDefault="001B5EDF" w:rsidP="00B94B68">
            <w:pPr>
              <w:pStyle w:val="TablesText"/>
              <w:jc w:val="center"/>
              <w:rPr>
                <w:rFonts w:ascii="Arial" w:hAnsi="Arial"/>
                <w:b/>
                <w:bCs/>
                <w:sz w:val="24"/>
                <w:szCs w:val="24"/>
              </w:rPr>
            </w:pPr>
            <w:r w:rsidRPr="00B70F56">
              <w:rPr>
                <w:rFonts w:ascii="Arial" w:hAnsi="Arial"/>
                <w:b/>
                <w:bCs/>
                <w:sz w:val="24"/>
                <w:szCs w:val="24"/>
              </w:rPr>
              <w:t>Public Transport</w:t>
            </w:r>
          </w:p>
        </w:tc>
        <w:tc>
          <w:tcPr>
            <w:tcW w:w="1029" w:type="pct"/>
            <w:tcBorders>
              <w:left w:val="single" w:sz="4" w:space="0" w:color="FFFFFF" w:themeColor="background1"/>
            </w:tcBorders>
            <w:shd w:val="clear" w:color="auto" w:fill="003F69"/>
          </w:tcPr>
          <w:p w14:paraId="138827EA" w14:textId="77777777" w:rsidR="001B5EDF" w:rsidRPr="00B70F56" w:rsidRDefault="001B5EDF" w:rsidP="00B94B68">
            <w:pPr>
              <w:pStyle w:val="TablesText"/>
              <w:jc w:val="center"/>
              <w:rPr>
                <w:rFonts w:ascii="Arial" w:hAnsi="Arial"/>
                <w:b/>
                <w:bCs/>
                <w:sz w:val="24"/>
                <w:szCs w:val="24"/>
              </w:rPr>
            </w:pPr>
            <w:r w:rsidRPr="00B70F56">
              <w:rPr>
                <w:rFonts w:ascii="Arial" w:hAnsi="Arial"/>
                <w:b/>
                <w:bCs/>
                <w:sz w:val="24"/>
                <w:szCs w:val="24"/>
              </w:rPr>
              <w:t>Cycling</w:t>
            </w:r>
          </w:p>
        </w:tc>
      </w:tr>
      <w:tr w:rsidR="00537568" w:rsidRPr="00B70F56" w14:paraId="11F9A7F6" w14:textId="77777777" w:rsidTr="008D2028">
        <w:trPr>
          <w:cantSplit/>
          <w:trHeight w:val="286"/>
          <w:tblHeader/>
        </w:trPr>
        <w:tc>
          <w:tcPr>
            <w:tcW w:w="887" w:type="pct"/>
            <w:vAlign w:val="center"/>
          </w:tcPr>
          <w:p w14:paraId="0603FC91" w14:textId="77777777" w:rsidR="001B5EDF" w:rsidRPr="00B70F56" w:rsidRDefault="001B5EDF" w:rsidP="00B94B68">
            <w:pPr>
              <w:pStyle w:val="TablesText"/>
              <w:rPr>
                <w:rFonts w:ascii="Arial" w:hAnsi="Arial"/>
                <w:sz w:val="24"/>
                <w:szCs w:val="24"/>
              </w:rPr>
            </w:pPr>
            <w:r w:rsidRPr="00B70F56">
              <w:rPr>
                <w:rFonts w:ascii="Arial" w:hAnsi="Arial"/>
                <w:sz w:val="24"/>
                <w:szCs w:val="24"/>
              </w:rPr>
              <w:t>Swimming Pool</w:t>
            </w:r>
          </w:p>
        </w:tc>
        <w:tc>
          <w:tcPr>
            <w:tcW w:w="1028" w:type="pct"/>
            <w:vAlign w:val="center"/>
          </w:tcPr>
          <w:p w14:paraId="61FD07A3" w14:textId="77777777" w:rsidR="001B5EDF" w:rsidRPr="00B70F56" w:rsidRDefault="001B5EDF" w:rsidP="00B94B68">
            <w:pPr>
              <w:pStyle w:val="TablesText"/>
              <w:jc w:val="center"/>
              <w:rPr>
                <w:rFonts w:ascii="Arial" w:hAnsi="Arial"/>
                <w:sz w:val="24"/>
                <w:szCs w:val="24"/>
              </w:rPr>
            </w:pPr>
            <w:r w:rsidRPr="00B70F56">
              <w:rPr>
                <w:rFonts w:ascii="Arial" w:hAnsi="Arial"/>
                <w:sz w:val="24"/>
                <w:szCs w:val="24"/>
              </w:rPr>
              <w:t>74%</w:t>
            </w:r>
          </w:p>
        </w:tc>
        <w:tc>
          <w:tcPr>
            <w:tcW w:w="1028" w:type="pct"/>
            <w:vAlign w:val="center"/>
          </w:tcPr>
          <w:p w14:paraId="431AE490" w14:textId="77777777" w:rsidR="001B5EDF" w:rsidRPr="00B70F56" w:rsidRDefault="001B5EDF" w:rsidP="00B94B68">
            <w:pPr>
              <w:pStyle w:val="TablesText"/>
              <w:jc w:val="center"/>
              <w:rPr>
                <w:rFonts w:ascii="Arial" w:hAnsi="Arial"/>
                <w:sz w:val="24"/>
                <w:szCs w:val="24"/>
              </w:rPr>
            </w:pPr>
            <w:r w:rsidRPr="00B70F56">
              <w:rPr>
                <w:rFonts w:ascii="Arial" w:hAnsi="Arial"/>
                <w:sz w:val="24"/>
                <w:szCs w:val="24"/>
              </w:rPr>
              <w:t>18%</w:t>
            </w:r>
          </w:p>
        </w:tc>
        <w:tc>
          <w:tcPr>
            <w:tcW w:w="1028" w:type="pct"/>
            <w:vAlign w:val="center"/>
          </w:tcPr>
          <w:p w14:paraId="79BF34D0" w14:textId="77777777" w:rsidR="001B5EDF" w:rsidRPr="00B70F56" w:rsidRDefault="001B5EDF" w:rsidP="00B94B68">
            <w:pPr>
              <w:pStyle w:val="TablesText"/>
              <w:jc w:val="center"/>
              <w:rPr>
                <w:rFonts w:ascii="Arial" w:hAnsi="Arial"/>
                <w:sz w:val="24"/>
                <w:szCs w:val="24"/>
              </w:rPr>
            </w:pPr>
            <w:r w:rsidRPr="00B70F56">
              <w:rPr>
                <w:rFonts w:ascii="Arial" w:hAnsi="Arial"/>
                <w:sz w:val="24"/>
                <w:szCs w:val="24"/>
              </w:rPr>
              <w:t>4%</w:t>
            </w:r>
          </w:p>
        </w:tc>
        <w:tc>
          <w:tcPr>
            <w:tcW w:w="1029" w:type="pct"/>
          </w:tcPr>
          <w:p w14:paraId="3759FADC" w14:textId="77777777" w:rsidR="001B5EDF" w:rsidRPr="00B70F56" w:rsidRDefault="001B5EDF" w:rsidP="00B94B68">
            <w:pPr>
              <w:pStyle w:val="TablesText"/>
              <w:jc w:val="center"/>
              <w:rPr>
                <w:rFonts w:ascii="Arial" w:hAnsi="Arial"/>
                <w:sz w:val="24"/>
                <w:szCs w:val="24"/>
              </w:rPr>
            </w:pPr>
            <w:r w:rsidRPr="00B70F56">
              <w:rPr>
                <w:rFonts w:ascii="Arial" w:hAnsi="Arial"/>
                <w:sz w:val="24"/>
                <w:szCs w:val="24"/>
              </w:rPr>
              <w:t>4%</w:t>
            </w:r>
          </w:p>
        </w:tc>
      </w:tr>
      <w:tr w:rsidR="00537568" w:rsidRPr="00B70F56" w14:paraId="271B7EF1" w14:textId="77777777" w:rsidTr="008D2028">
        <w:trPr>
          <w:cantSplit/>
          <w:trHeight w:val="306"/>
          <w:tblHeader/>
        </w:trPr>
        <w:tc>
          <w:tcPr>
            <w:tcW w:w="887" w:type="pct"/>
            <w:vAlign w:val="center"/>
          </w:tcPr>
          <w:p w14:paraId="31AD3A45" w14:textId="77777777" w:rsidR="001B5EDF" w:rsidRPr="00B70F56" w:rsidRDefault="001B5EDF" w:rsidP="00B94B68">
            <w:pPr>
              <w:pStyle w:val="TablesText"/>
              <w:rPr>
                <w:rFonts w:ascii="Arial" w:hAnsi="Arial"/>
                <w:sz w:val="24"/>
                <w:szCs w:val="24"/>
              </w:rPr>
            </w:pPr>
            <w:r w:rsidRPr="00B70F56">
              <w:rPr>
                <w:rFonts w:ascii="Arial" w:hAnsi="Arial"/>
                <w:sz w:val="24"/>
                <w:szCs w:val="24"/>
              </w:rPr>
              <w:t>Sports Hall</w:t>
            </w:r>
          </w:p>
        </w:tc>
        <w:tc>
          <w:tcPr>
            <w:tcW w:w="1028" w:type="pct"/>
            <w:vAlign w:val="center"/>
          </w:tcPr>
          <w:p w14:paraId="5DA141DB" w14:textId="77777777" w:rsidR="001B5EDF" w:rsidRPr="00B70F56" w:rsidRDefault="001B5EDF" w:rsidP="00B94B68">
            <w:pPr>
              <w:pStyle w:val="TablesText"/>
              <w:jc w:val="center"/>
              <w:rPr>
                <w:rFonts w:ascii="Arial" w:hAnsi="Arial"/>
                <w:sz w:val="24"/>
                <w:szCs w:val="24"/>
              </w:rPr>
            </w:pPr>
            <w:r w:rsidRPr="00B70F56">
              <w:rPr>
                <w:rFonts w:ascii="Arial" w:hAnsi="Arial"/>
                <w:sz w:val="24"/>
                <w:szCs w:val="24"/>
              </w:rPr>
              <w:t>76%</w:t>
            </w:r>
          </w:p>
        </w:tc>
        <w:tc>
          <w:tcPr>
            <w:tcW w:w="1028" w:type="pct"/>
            <w:vAlign w:val="center"/>
          </w:tcPr>
          <w:p w14:paraId="0E6851C4" w14:textId="77777777" w:rsidR="001B5EDF" w:rsidRPr="00B70F56" w:rsidRDefault="001B5EDF" w:rsidP="00B94B68">
            <w:pPr>
              <w:pStyle w:val="TablesText"/>
              <w:jc w:val="center"/>
              <w:rPr>
                <w:rFonts w:ascii="Arial" w:hAnsi="Arial"/>
                <w:sz w:val="24"/>
                <w:szCs w:val="24"/>
              </w:rPr>
            </w:pPr>
            <w:r w:rsidRPr="00B70F56">
              <w:rPr>
                <w:rFonts w:ascii="Arial" w:hAnsi="Arial"/>
                <w:sz w:val="24"/>
                <w:szCs w:val="24"/>
              </w:rPr>
              <w:t>19%</w:t>
            </w:r>
          </w:p>
        </w:tc>
        <w:tc>
          <w:tcPr>
            <w:tcW w:w="1028" w:type="pct"/>
            <w:vAlign w:val="center"/>
          </w:tcPr>
          <w:p w14:paraId="5315928F" w14:textId="77777777" w:rsidR="001B5EDF" w:rsidRPr="00B70F56" w:rsidRDefault="001B5EDF" w:rsidP="00B94B68">
            <w:pPr>
              <w:pStyle w:val="TablesText"/>
              <w:jc w:val="center"/>
              <w:rPr>
                <w:rFonts w:ascii="Arial" w:hAnsi="Arial"/>
                <w:sz w:val="24"/>
                <w:szCs w:val="24"/>
              </w:rPr>
            </w:pPr>
            <w:r w:rsidRPr="00B70F56">
              <w:rPr>
                <w:rFonts w:ascii="Arial" w:hAnsi="Arial"/>
                <w:sz w:val="24"/>
                <w:szCs w:val="24"/>
              </w:rPr>
              <w:t>2%</w:t>
            </w:r>
          </w:p>
        </w:tc>
        <w:tc>
          <w:tcPr>
            <w:tcW w:w="1029" w:type="pct"/>
          </w:tcPr>
          <w:p w14:paraId="7DA4674A" w14:textId="77777777" w:rsidR="001B5EDF" w:rsidRPr="00B70F56" w:rsidRDefault="001B5EDF" w:rsidP="00B94B68">
            <w:pPr>
              <w:pStyle w:val="TablesText"/>
              <w:jc w:val="center"/>
              <w:rPr>
                <w:rFonts w:ascii="Arial" w:hAnsi="Arial"/>
                <w:sz w:val="24"/>
                <w:szCs w:val="24"/>
              </w:rPr>
            </w:pPr>
            <w:r w:rsidRPr="00B70F56">
              <w:rPr>
                <w:rFonts w:ascii="Arial" w:hAnsi="Arial"/>
                <w:sz w:val="24"/>
                <w:szCs w:val="24"/>
              </w:rPr>
              <w:t>3%</w:t>
            </w:r>
          </w:p>
        </w:tc>
      </w:tr>
      <w:tr w:rsidR="008D2028" w:rsidRPr="00B70F56" w14:paraId="2E065DBD" w14:textId="77777777" w:rsidTr="008D2028">
        <w:trPr>
          <w:cantSplit/>
          <w:trHeight w:val="306"/>
          <w:tblHeader/>
        </w:trPr>
        <w:tc>
          <w:tcPr>
            <w:tcW w:w="887" w:type="pct"/>
            <w:vAlign w:val="center"/>
          </w:tcPr>
          <w:p w14:paraId="40E82FC6" w14:textId="27DF6A9D" w:rsidR="008D2028" w:rsidRPr="00B70F56" w:rsidRDefault="008D2028" w:rsidP="00B94B68">
            <w:pPr>
              <w:pStyle w:val="TablesText"/>
              <w:rPr>
                <w:rFonts w:ascii="Arial" w:hAnsi="Arial"/>
                <w:sz w:val="24"/>
                <w:szCs w:val="24"/>
              </w:rPr>
            </w:pPr>
            <w:r w:rsidRPr="00B70F56">
              <w:rPr>
                <w:rFonts w:ascii="Arial" w:hAnsi="Arial"/>
                <w:sz w:val="24"/>
                <w:szCs w:val="24"/>
              </w:rPr>
              <w:t>AGP Combined</w:t>
            </w:r>
          </w:p>
        </w:tc>
        <w:tc>
          <w:tcPr>
            <w:tcW w:w="1028" w:type="pct"/>
            <w:vAlign w:val="center"/>
          </w:tcPr>
          <w:p w14:paraId="267D837E" w14:textId="50966205" w:rsidR="008D2028" w:rsidRPr="00B70F56" w:rsidRDefault="008D2028" w:rsidP="00B94B68">
            <w:pPr>
              <w:pStyle w:val="TablesText"/>
              <w:jc w:val="center"/>
              <w:rPr>
                <w:rFonts w:ascii="Arial" w:hAnsi="Arial"/>
                <w:sz w:val="24"/>
                <w:szCs w:val="24"/>
              </w:rPr>
            </w:pPr>
            <w:r>
              <w:rPr>
                <w:rFonts w:ascii="Arial" w:hAnsi="Arial"/>
                <w:sz w:val="24"/>
                <w:szCs w:val="24"/>
              </w:rPr>
              <w:t>79%</w:t>
            </w:r>
          </w:p>
        </w:tc>
        <w:tc>
          <w:tcPr>
            <w:tcW w:w="1028" w:type="pct"/>
            <w:vAlign w:val="center"/>
          </w:tcPr>
          <w:p w14:paraId="382A33F8" w14:textId="4BFC85F4" w:rsidR="008D2028" w:rsidRPr="00B70F56" w:rsidRDefault="008D2028" w:rsidP="00B94B68">
            <w:pPr>
              <w:pStyle w:val="TablesText"/>
              <w:jc w:val="center"/>
              <w:rPr>
                <w:rFonts w:ascii="Arial" w:hAnsi="Arial"/>
                <w:sz w:val="24"/>
                <w:szCs w:val="24"/>
              </w:rPr>
            </w:pPr>
            <w:r>
              <w:rPr>
                <w:rFonts w:ascii="Arial" w:hAnsi="Arial"/>
                <w:sz w:val="24"/>
                <w:szCs w:val="24"/>
              </w:rPr>
              <w:t>18%</w:t>
            </w:r>
          </w:p>
        </w:tc>
        <w:tc>
          <w:tcPr>
            <w:tcW w:w="1028" w:type="pct"/>
            <w:vAlign w:val="center"/>
          </w:tcPr>
          <w:p w14:paraId="4618779A" w14:textId="69EED520" w:rsidR="008D2028" w:rsidRPr="00B70F56" w:rsidRDefault="008D2028" w:rsidP="00B94B68">
            <w:pPr>
              <w:pStyle w:val="TablesText"/>
              <w:jc w:val="center"/>
              <w:rPr>
                <w:rFonts w:ascii="Arial" w:hAnsi="Arial"/>
                <w:sz w:val="24"/>
                <w:szCs w:val="24"/>
              </w:rPr>
            </w:pPr>
            <w:r>
              <w:rPr>
                <w:rFonts w:ascii="Arial" w:hAnsi="Arial"/>
                <w:sz w:val="24"/>
                <w:szCs w:val="24"/>
              </w:rPr>
              <w:t>3%</w:t>
            </w:r>
          </w:p>
        </w:tc>
        <w:tc>
          <w:tcPr>
            <w:tcW w:w="1029" w:type="pct"/>
          </w:tcPr>
          <w:p w14:paraId="33B125DD" w14:textId="2FC7FF42" w:rsidR="008D2028" w:rsidRPr="00B70F56" w:rsidRDefault="00CB2132" w:rsidP="00B94B68">
            <w:pPr>
              <w:pStyle w:val="TablesText"/>
              <w:jc w:val="center"/>
              <w:rPr>
                <w:rFonts w:ascii="Arial" w:hAnsi="Arial"/>
                <w:sz w:val="24"/>
                <w:szCs w:val="24"/>
              </w:rPr>
            </w:pPr>
            <w:r>
              <w:rPr>
                <w:rFonts w:ascii="Arial" w:hAnsi="Arial"/>
                <w:sz w:val="24"/>
                <w:szCs w:val="24"/>
              </w:rPr>
              <w:t>Unknown</w:t>
            </w:r>
          </w:p>
        </w:tc>
      </w:tr>
      <w:tr w:rsidR="008D2028" w:rsidRPr="00B70F56" w14:paraId="333ACACD" w14:textId="77777777" w:rsidTr="008D2028">
        <w:trPr>
          <w:cantSplit/>
          <w:trHeight w:val="306"/>
          <w:tblHeader/>
        </w:trPr>
        <w:tc>
          <w:tcPr>
            <w:tcW w:w="887" w:type="pct"/>
            <w:vAlign w:val="center"/>
          </w:tcPr>
          <w:p w14:paraId="591415C3" w14:textId="77A7DE13" w:rsidR="008D2028" w:rsidRPr="00B70F56" w:rsidRDefault="008D2028" w:rsidP="00B94B68">
            <w:pPr>
              <w:pStyle w:val="TablesText"/>
              <w:rPr>
                <w:rFonts w:ascii="Arial" w:hAnsi="Arial"/>
                <w:sz w:val="24"/>
                <w:szCs w:val="24"/>
              </w:rPr>
            </w:pPr>
            <w:r w:rsidRPr="00B70F56">
              <w:rPr>
                <w:rFonts w:ascii="Arial" w:hAnsi="Arial"/>
                <w:sz w:val="24"/>
                <w:szCs w:val="24"/>
              </w:rPr>
              <w:t>AGP Football</w:t>
            </w:r>
          </w:p>
        </w:tc>
        <w:tc>
          <w:tcPr>
            <w:tcW w:w="1028" w:type="pct"/>
            <w:vAlign w:val="center"/>
          </w:tcPr>
          <w:p w14:paraId="7293CF8D" w14:textId="2C29F5B0" w:rsidR="008D2028" w:rsidRPr="00B70F56" w:rsidRDefault="008D2028" w:rsidP="00B94B68">
            <w:pPr>
              <w:pStyle w:val="TablesText"/>
              <w:jc w:val="center"/>
              <w:rPr>
                <w:rFonts w:ascii="Arial" w:hAnsi="Arial"/>
                <w:sz w:val="24"/>
                <w:szCs w:val="24"/>
              </w:rPr>
            </w:pPr>
            <w:r>
              <w:rPr>
                <w:rFonts w:ascii="Arial" w:hAnsi="Arial"/>
                <w:sz w:val="24"/>
                <w:szCs w:val="24"/>
              </w:rPr>
              <w:t>74%</w:t>
            </w:r>
          </w:p>
        </w:tc>
        <w:tc>
          <w:tcPr>
            <w:tcW w:w="1028" w:type="pct"/>
            <w:vAlign w:val="center"/>
          </w:tcPr>
          <w:p w14:paraId="2B8E3BC6" w14:textId="7AD760F0" w:rsidR="008D2028" w:rsidRPr="00B70F56" w:rsidRDefault="008D2028" w:rsidP="00B94B68">
            <w:pPr>
              <w:pStyle w:val="TablesText"/>
              <w:jc w:val="center"/>
              <w:rPr>
                <w:rFonts w:ascii="Arial" w:hAnsi="Arial"/>
                <w:sz w:val="24"/>
                <w:szCs w:val="24"/>
              </w:rPr>
            </w:pPr>
            <w:r>
              <w:rPr>
                <w:rFonts w:ascii="Arial" w:hAnsi="Arial"/>
                <w:sz w:val="24"/>
                <w:szCs w:val="24"/>
              </w:rPr>
              <w:t>22%</w:t>
            </w:r>
          </w:p>
        </w:tc>
        <w:tc>
          <w:tcPr>
            <w:tcW w:w="1028" w:type="pct"/>
            <w:vAlign w:val="center"/>
          </w:tcPr>
          <w:p w14:paraId="0A97F5F9" w14:textId="78374D95" w:rsidR="008D2028" w:rsidRPr="00B70F56" w:rsidRDefault="008D2028" w:rsidP="00B94B68">
            <w:pPr>
              <w:pStyle w:val="TablesText"/>
              <w:jc w:val="center"/>
              <w:rPr>
                <w:rFonts w:ascii="Arial" w:hAnsi="Arial"/>
                <w:sz w:val="24"/>
                <w:szCs w:val="24"/>
              </w:rPr>
            </w:pPr>
            <w:r>
              <w:rPr>
                <w:rFonts w:ascii="Arial" w:hAnsi="Arial"/>
                <w:sz w:val="24"/>
                <w:szCs w:val="24"/>
              </w:rPr>
              <w:t>4%</w:t>
            </w:r>
          </w:p>
        </w:tc>
        <w:tc>
          <w:tcPr>
            <w:tcW w:w="1029" w:type="pct"/>
          </w:tcPr>
          <w:p w14:paraId="02C3F92C" w14:textId="75C15582" w:rsidR="008D2028" w:rsidRPr="00B70F56" w:rsidRDefault="00CB2132" w:rsidP="00B94B68">
            <w:pPr>
              <w:pStyle w:val="TablesText"/>
              <w:jc w:val="center"/>
              <w:rPr>
                <w:rFonts w:ascii="Arial" w:hAnsi="Arial"/>
                <w:sz w:val="24"/>
                <w:szCs w:val="24"/>
              </w:rPr>
            </w:pPr>
            <w:r>
              <w:rPr>
                <w:rFonts w:ascii="Arial" w:hAnsi="Arial"/>
                <w:sz w:val="24"/>
                <w:szCs w:val="24"/>
              </w:rPr>
              <w:t>Unknown</w:t>
            </w:r>
          </w:p>
        </w:tc>
      </w:tr>
      <w:tr w:rsidR="00537568" w:rsidRPr="00B70F56" w14:paraId="13F16FD8" w14:textId="77777777" w:rsidTr="008D2028">
        <w:trPr>
          <w:cantSplit/>
          <w:trHeight w:val="306"/>
          <w:tblHeader/>
        </w:trPr>
        <w:tc>
          <w:tcPr>
            <w:tcW w:w="887" w:type="pct"/>
            <w:vAlign w:val="center"/>
          </w:tcPr>
          <w:p w14:paraId="3B3B3768" w14:textId="77777777" w:rsidR="001B5EDF" w:rsidRPr="00B70F56" w:rsidRDefault="001B5EDF" w:rsidP="00B94B68">
            <w:pPr>
              <w:pStyle w:val="TablesText"/>
              <w:rPr>
                <w:rFonts w:ascii="Arial" w:hAnsi="Arial"/>
                <w:sz w:val="24"/>
                <w:szCs w:val="24"/>
              </w:rPr>
            </w:pPr>
            <w:r w:rsidRPr="00B70F56">
              <w:rPr>
                <w:rFonts w:ascii="Arial" w:hAnsi="Arial"/>
                <w:sz w:val="24"/>
                <w:szCs w:val="24"/>
              </w:rPr>
              <w:t>AGP Hockey</w:t>
            </w:r>
          </w:p>
        </w:tc>
        <w:tc>
          <w:tcPr>
            <w:tcW w:w="1028" w:type="pct"/>
            <w:vAlign w:val="center"/>
          </w:tcPr>
          <w:p w14:paraId="0BA158D1" w14:textId="77777777" w:rsidR="001B5EDF" w:rsidRPr="00B70F56" w:rsidRDefault="001B5EDF" w:rsidP="00B94B68">
            <w:pPr>
              <w:pStyle w:val="TablesText"/>
              <w:jc w:val="center"/>
              <w:rPr>
                <w:rFonts w:ascii="Arial" w:hAnsi="Arial"/>
                <w:sz w:val="24"/>
                <w:szCs w:val="24"/>
              </w:rPr>
            </w:pPr>
            <w:r w:rsidRPr="00B70F56">
              <w:rPr>
                <w:rFonts w:ascii="Arial" w:hAnsi="Arial"/>
                <w:sz w:val="24"/>
                <w:szCs w:val="24"/>
              </w:rPr>
              <w:t>97%</w:t>
            </w:r>
          </w:p>
        </w:tc>
        <w:tc>
          <w:tcPr>
            <w:tcW w:w="1028" w:type="pct"/>
            <w:vAlign w:val="center"/>
          </w:tcPr>
          <w:p w14:paraId="5F89433F" w14:textId="77777777" w:rsidR="001B5EDF" w:rsidRPr="00B70F56" w:rsidRDefault="001B5EDF" w:rsidP="00B94B68">
            <w:pPr>
              <w:pStyle w:val="TablesText"/>
              <w:jc w:val="center"/>
              <w:rPr>
                <w:rFonts w:ascii="Arial" w:hAnsi="Arial"/>
                <w:sz w:val="24"/>
                <w:szCs w:val="24"/>
              </w:rPr>
            </w:pPr>
            <w:r w:rsidRPr="00B70F56">
              <w:rPr>
                <w:rFonts w:ascii="Arial" w:hAnsi="Arial"/>
                <w:sz w:val="24"/>
                <w:szCs w:val="24"/>
              </w:rPr>
              <w:t>2%</w:t>
            </w:r>
          </w:p>
        </w:tc>
        <w:tc>
          <w:tcPr>
            <w:tcW w:w="1028" w:type="pct"/>
            <w:vAlign w:val="center"/>
          </w:tcPr>
          <w:p w14:paraId="32F7B245" w14:textId="77777777" w:rsidR="001B5EDF" w:rsidRPr="00B70F56" w:rsidRDefault="001B5EDF" w:rsidP="00B94B68">
            <w:pPr>
              <w:pStyle w:val="TablesText"/>
              <w:jc w:val="center"/>
              <w:rPr>
                <w:rFonts w:ascii="Arial" w:hAnsi="Arial"/>
                <w:sz w:val="24"/>
                <w:szCs w:val="24"/>
              </w:rPr>
            </w:pPr>
            <w:r w:rsidRPr="00B70F56">
              <w:rPr>
                <w:rFonts w:ascii="Arial" w:hAnsi="Arial"/>
                <w:sz w:val="24"/>
                <w:szCs w:val="24"/>
              </w:rPr>
              <w:t>1%</w:t>
            </w:r>
          </w:p>
        </w:tc>
        <w:tc>
          <w:tcPr>
            <w:tcW w:w="1029" w:type="pct"/>
            <w:vAlign w:val="center"/>
          </w:tcPr>
          <w:p w14:paraId="637ED655" w14:textId="77777777" w:rsidR="001B5EDF" w:rsidRPr="00B70F56" w:rsidRDefault="001B5EDF" w:rsidP="00B94B68">
            <w:pPr>
              <w:pStyle w:val="TablesText"/>
              <w:jc w:val="center"/>
              <w:rPr>
                <w:rFonts w:ascii="Arial" w:hAnsi="Arial"/>
                <w:sz w:val="24"/>
                <w:szCs w:val="24"/>
              </w:rPr>
            </w:pPr>
            <w:r w:rsidRPr="00B70F56">
              <w:rPr>
                <w:rFonts w:ascii="Arial" w:hAnsi="Arial"/>
                <w:sz w:val="24"/>
                <w:szCs w:val="24"/>
              </w:rPr>
              <w:t>unknown</w:t>
            </w:r>
          </w:p>
        </w:tc>
      </w:tr>
    </w:tbl>
    <w:p w14:paraId="305C79B3" w14:textId="4C68DCEF" w:rsidR="001B5EDF" w:rsidRPr="00B70F56" w:rsidRDefault="001B5EDF" w:rsidP="3D0EE011">
      <w:pPr>
        <w:pStyle w:val="AppParagraph"/>
        <w:rPr>
          <w:rFonts w:ascii="Arial" w:hAnsi="Arial" w:cs="Arial"/>
          <w:sz w:val="24"/>
        </w:rPr>
      </w:pPr>
      <w:r w:rsidRPr="3D0EE011">
        <w:rPr>
          <w:rFonts w:ascii="Arial" w:hAnsi="Arial" w:cs="Arial"/>
          <w:sz w:val="24"/>
        </w:rPr>
        <w:t>The model includes a distance de</w:t>
      </w:r>
      <w:r w:rsidR="7B599D15" w:rsidRPr="3D0EE011">
        <w:rPr>
          <w:rFonts w:ascii="Arial" w:hAnsi="Arial" w:cs="Arial"/>
          <w:sz w:val="24"/>
        </w:rPr>
        <w:t>l</w:t>
      </w:r>
      <w:r w:rsidRPr="3D0EE011">
        <w:rPr>
          <w:rFonts w:ascii="Arial" w:hAnsi="Arial" w:cs="Arial"/>
          <w:sz w:val="24"/>
        </w:rPr>
        <w:t xml:space="preserve">ay function </w:t>
      </w:r>
      <w:bookmarkStart w:id="35" w:name="_Hlk77860783"/>
      <w:r w:rsidRPr="3D0EE011">
        <w:rPr>
          <w:rFonts w:ascii="Arial" w:hAnsi="Arial" w:cs="Arial"/>
          <w:sz w:val="24"/>
        </w:rPr>
        <w:t>where the further a user is from a facility, the less likely they will travel</w:t>
      </w:r>
      <w:bookmarkEnd w:id="35"/>
      <w:r w:rsidRPr="3D0EE011">
        <w:rPr>
          <w:rFonts w:ascii="Arial" w:hAnsi="Arial" w:cs="Arial"/>
          <w:sz w:val="24"/>
        </w:rPr>
        <w:t>.  Set out below is the survey data with the percentage of visits made within each of the travel times.  This shows that almost 90% of all visits, both by car and on foot, are made within 20 minutes.  Hence, 20 minutes is often used as a rule of thumb for the coverage for sports halls and swimming pools.</w:t>
      </w:r>
    </w:p>
    <w:tbl>
      <w:tblPr>
        <w:tblW w:w="5000" w:type="pct"/>
        <w:jc w:val="center"/>
        <w:tblCellMar>
          <w:top w:w="57" w:type="dxa"/>
          <w:bottom w:w="57" w:type="dxa"/>
        </w:tblCellMar>
        <w:tblLook w:val="04A0" w:firstRow="1" w:lastRow="0" w:firstColumn="1" w:lastColumn="0" w:noHBand="0" w:noVBand="1"/>
      </w:tblPr>
      <w:tblGrid>
        <w:gridCol w:w="2870"/>
        <w:gridCol w:w="2782"/>
        <w:gridCol w:w="2779"/>
        <w:gridCol w:w="2782"/>
        <w:gridCol w:w="2779"/>
      </w:tblGrid>
      <w:tr w:rsidR="00537568" w:rsidRPr="00B70F56" w14:paraId="2CE020B0" w14:textId="77777777" w:rsidTr="00533C93">
        <w:trPr>
          <w:cantSplit/>
          <w:trHeight w:val="397"/>
          <w:tblHeader/>
          <w:jc w:val="center"/>
        </w:trPr>
        <w:tc>
          <w:tcPr>
            <w:tcW w:w="1026" w:type="pct"/>
            <w:tcBorders>
              <w:top w:val="single" w:sz="4" w:space="0" w:color="FFFFFF" w:themeColor="background1"/>
              <w:left w:val="single" w:sz="4" w:space="0" w:color="auto"/>
              <w:bottom w:val="single" w:sz="4" w:space="0" w:color="auto"/>
              <w:right w:val="single" w:sz="4" w:space="0" w:color="FFFFFF" w:themeColor="background1"/>
            </w:tcBorders>
            <w:shd w:val="clear" w:color="auto" w:fill="003F69"/>
            <w:vAlign w:val="center"/>
            <w:hideMark/>
          </w:tcPr>
          <w:p w14:paraId="62298620" w14:textId="2E73EC0B" w:rsidR="001B5EDF" w:rsidRPr="00B70F56" w:rsidRDefault="00BB5F8D" w:rsidP="00B94B68">
            <w:pPr>
              <w:pStyle w:val="TablesText"/>
              <w:rPr>
                <w:rFonts w:ascii="Arial" w:hAnsi="Arial"/>
                <w:sz w:val="24"/>
                <w:szCs w:val="24"/>
                <w:lang w:eastAsia="en-GB"/>
              </w:rPr>
            </w:pPr>
            <w:r>
              <w:rPr>
                <w:rFonts w:ascii="Arial" w:hAnsi="Arial"/>
                <w:sz w:val="24"/>
                <w:szCs w:val="24"/>
                <w:lang w:eastAsia="en-GB"/>
              </w:rPr>
              <w:lastRenderedPageBreak/>
              <w:t>Minutes</w:t>
            </w:r>
          </w:p>
        </w:tc>
        <w:tc>
          <w:tcPr>
            <w:tcW w:w="994"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3F69"/>
            <w:vAlign w:val="center"/>
            <w:hideMark/>
          </w:tcPr>
          <w:p w14:paraId="6E0B6EA9" w14:textId="44BD70AC" w:rsidR="001B5EDF" w:rsidRPr="00B70F56" w:rsidRDefault="00BB5F8D" w:rsidP="00B94B68">
            <w:pPr>
              <w:pStyle w:val="TablesText"/>
              <w:jc w:val="center"/>
              <w:rPr>
                <w:rFonts w:ascii="Arial" w:hAnsi="Arial"/>
                <w:sz w:val="24"/>
                <w:szCs w:val="24"/>
                <w:lang w:eastAsia="en-GB"/>
              </w:rPr>
            </w:pPr>
            <w:r>
              <w:rPr>
                <w:rFonts w:ascii="Arial" w:hAnsi="Arial"/>
                <w:sz w:val="24"/>
                <w:szCs w:val="24"/>
                <w:lang w:eastAsia="en-GB"/>
              </w:rPr>
              <w:t>Swimming pools: d</w:t>
            </w:r>
            <w:r w:rsidR="001B5EDF" w:rsidRPr="00B70F56">
              <w:rPr>
                <w:rFonts w:ascii="Arial" w:hAnsi="Arial"/>
                <w:sz w:val="24"/>
                <w:szCs w:val="24"/>
                <w:lang w:eastAsia="en-GB"/>
              </w:rPr>
              <w:t>rive</w:t>
            </w:r>
          </w:p>
        </w:tc>
        <w:tc>
          <w:tcPr>
            <w:tcW w:w="993"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3F69"/>
            <w:vAlign w:val="center"/>
            <w:hideMark/>
          </w:tcPr>
          <w:p w14:paraId="47A13EF5" w14:textId="22E1AD55" w:rsidR="001B5EDF" w:rsidRPr="00B70F56" w:rsidRDefault="00BB5F8D" w:rsidP="00B94B68">
            <w:pPr>
              <w:pStyle w:val="TablesText"/>
              <w:jc w:val="center"/>
              <w:rPr>
                <w:rFonts w:ascii="Arial" w:hAnsi="Arial"/>
                <w:sz w:val="24"/>
                <w:szCs w:val="24"/>
                <w:lang w:eastAsia="en-GB"/>
              </w:rPr>
            </w:pPr>
            <w:r>
              <w:rPr>
                <w:rFonts w:ascii="Arial" w:hAnsi="Arial"/>
                <w:sz w:val="24"/>
                <w:szCs w:val="24"/>
                <w:lang w:eastAsia="en-GB"/>
              </w:rPr>
              <w:t xml:space="preserve">Swimming </w:t>
            </w:r>
            <w:r w:rsidR="002116AE">
              <w:rPr>
                <w:rFonts w:ascii="Arial" w:hAnsi="Arial"/>
                <w:sz w:val="24"/>
                <w:szCs w:val="24"/>
                <w:lang w:eastAsia="en-GB"/>
              </w:rPr>
              <w:t>pools: w</w:t>
            </w:r>
            <w:r w:rsidR="001B5EDF" w:rsidRPr="00B70F56">
              <w:rPr>
                <w:rFonts w:ascii="Arial" w:hAnsi="Arial"/>
                <w:sz w:val="24"/>
                <w:szCs w:val="24"/>
                <w:lang w:eastAsia="en-GB"/>
              </w:rPr>
              <w:t>alk</w:t>
            </w:r>
          </w:p>
        </w:tc>
        <w:tc>
          <w:tcPr>
            <w:tcW w:w="994"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3F69"/>
            <w:vAlign w:val="center"/>
            <w:hideMark/>
          </w:tcPr>
          <w:p w14:paraId="0FF916B2" w14:textId="618BA874" w:rsidR="001B5EDF" w:rsidRPr="00B70F56" w:rsidRDefault="002116AE" w:rsidP="00B94B68">
            <w:pPr>
              <w:pStyle w:val="TablesText"/>
              <w:jc w:val="center"/>
              <w:rPr>
                <w:rFonts w:ascii="Arial" w:hAnsi="Arial"/>
                <w:sz w:val="24"/>
                <w:szCs w:val="24"/>
                <w:lang w:eastAsia="en-GB"/>
              </w:rPr>
            </w:pPr>
            <w:r>
              <w:rPr>
                <w:rFonts w:ascii="Arial" w:hAnsi="Arial"/>
                <w:sz w:val="24"/>
                <w:szCs w:val="24"/>
                <w:lang w:eastAsia="en-GB"/>
              </w:rPr>
              <w:t>Sports halls: d</w:t>
            </w:r>
            <w:r w:rsidR="001B5EDF" w:rsidRPr="00B70F56">
              <w:rPr>
                <w:rFonts w:ascii="Arial" w:hAnsi="Arial"/>
                <w:sz w:val="24"/>
                <w:szCs w:val="24"/>
                <w:lang w:eastAsia="en-GB"/>
              </w:rPr>
              <w:t>rive</w:t>
            </w:r>
          </w:p>
        </w:tc>
        <w:tc>
          <w:tcPr>
            <w:tcW w:w="993" w:type="pct"/>
            <w:tcBorders>
              <w:top w:val="single" w:sz="4" w:space="0" w:color="FFFFFF" w:themeColor="background1"/>
              <w:left w:val="single" w:sz="4" w:space="0" w:color="FFFFFF" w:themeColor="background1"/>
              <w:bottom w:val="single" w:sz="4" w:space="0" w:color="auto"/>
              <w:right w:val="single" w:sz="4" w:space="0" w:color="auto"/>
            </w:tcBorders>
            <w:shd w:val="clear" w:color="auto" w:fill="003F69"/>
            <w:vAlign w:val="center"/>
            <w:hideMark/>
          </w:tcPr>
          <w:p w14:paraId="61E86E66" w14:textId="01425DE5" w:rsidR="001B5EDF" w:rsidRPr="00B70F56" w:rsidRDefault="002116AE" w:rsidP="00B94B68">
            <w:pPr>
              <w:pStyle w:val="TablesText"/>
              <w:jc w:val="center"/>
              <w:rPr>
                <w:rFonts w:ascii="Arial" w:hAnsi="Arial"/>
                <w:sz w:val="24"/>
                <w:szCs w:val="24"/>
                <w:lang w:eastAsia="en-GB"/>
              </w:rPr>
            </w:pPr>
            <w:r>
              <w:rPr>
                <w:rFonts w:ascii="Arial" w:hAnsi="Arial"/>
                <w:sz w:val="24"/>
                <w:szCs w:val="24"/>
                <w:lang w:eastAsia="en-GB"/>
              </w:rPr>
              <w:t>Sports halls: w</w:t>
            </w:r>
            <w:r w:rsidR="001B5EDF" w:rsidRPr="00B70F56">
              <w:rPr>
                <w:rFonts w:ascii="Arial" w:hAnsi="Arial"/>
                <w:sz w:val="24"/>
                <w:szCs w:val="24"/>
                <w:lang w:eastAsia="en-GB"/>
              </w:rPr>
              <w:t>alk</w:t>
            </w:r>
          </w:p>
        </w:tc>
      </w:tr>
      <w:tr w:rsidR="00537568" w:rsidRPr="00B70F56" w14:paraId="0D5696AD" w14:textId="77777777" w:rsidTr="00533C93">
        <w:trPr>
          <w:cantSplit/>
          <w:trHeight w:val="318"/>
          <w:tblHeader/>
          <w:jc w:val="center"/>
        </w:trPr>
        <w:tc>
          <w:tcPr>
            <w:tcW w:w="1026" w:type="pct"/>
            <w:tcBorders>
              <w:top w:val="nil"/>
              <w:left w:val="single" w:sz="4" w:space="0" w:color="auto"/>
              <w:bottom w:val="single" w:sz="4" w:space="0" w:color="auto"/>
              <w:right w:val="single" w:sz="4" w:space="0" w:color="auto"/>
            </w:tcBorders>
            <w:vAlign w:val="center"/>
            <w:hideMark/>
          </w:tcPr>
          <w:p w14:paraId="2D52CD6A" w14:textId="77777777" w:rsidR="001B5EDF" w:rsidRPr="00B70F56" w:rsidRDefault="001B5EDF" w:rsidP="00B94B68">
            <w:pPr>
              <w:pStyle w:val="TablesText"/>
              <w:rPr>
                <w:rFonts w:ascii="Arial" w:hAnsi="Arial"/>
                <w:sz w:val="24"/>
                <w:szCs w:val="24"/>
                <w:lang w:eastAsia="en-GB"/>
              </w:rPr>
            </w:pPr>
            <w:r w:rsidRPr="00B70F56">
              <w:rPr>
                <w:rFonts w:ascii="Arial" w:hAnsi="Arial"/>
                <w:sz w:val="24"/>
                <w:szCs w:val="24"/>
                <w:lang w:eastAsia="en-GB"/>
              </w:rPr>
              <w:t>0-10</w:t>
            </w:r>
          </w:p>
        </w:tc>
        <w:tc>
          <w:tcPr>
            <w:tcW w:w="994" w:type="pct"/>
            <w:tcBorders>
              <w:top w:val="nil"/>
              <w:left w:val="nil"/>
              <w:bottom w:val="single" w:sz="4" w:space="0" w:color="auto"/>
              <w:right w:val="single" w:sz="4" w:space="0" w:color="auto"/>
            </w:tcBorders>
            <w:vAlign w:val="center"/>
            <w:hideMark/>
          </w:tcPr>
          <w:p w14:paraId="5C9F2E4D" w14:textId="77777777" w:rsidR="001B5EDF" w:rsidRPr="00B70F56" w:rsidRDefault="001B5EDF" w:rsidP="00B94B68">
            <w:pPr>
              <w:pStyle w:val="TablesText"/>
              <w:jc w:val="center"/>
              <w:rPr>
                <w:rFonts w:ascii="Arial" w:hAnsi="Arial"/>
                <w:sz w:val="24"/>
                <w:szCs w:val="24"/>
                <w:lang w:eastAsia="en-GB"/>
              </w:rPr>
            </w:pPr>
            <w:r w:rsidRPr="00B70F56">
              <w:rPr>
                <w:rFonts w:ascii="Arial" w:hAnsi="Arial"/>
                <w:sz w:val="24"/>
                <w:szCs w:val="24"/>
                <w:lang w:eastAsia="en-GB"/>
              </w:rPr>
              <w:t>56%</w:t>
            </w:r>
          </w:p>
        </w:tc>
        <w:tc>
          <w:tcPr>
            <w:tcW w:w="993" w:type="pct"/>
            <w:tcBorders>
              <w:top w:val="nil"/>
              <w:left w:val="nil"/>
              <w:bottom w:val="single" w:sz="4" w:space="0" w:color="auto"/>
              <w:right w:val="single" w:sz="4" w:space="0" w:color="auto"/>
            </w:tcBorders>
            <w:vAlign w:val="center"/>
            <w:hideMark/>
          </w:tcPr>
          <w:p w14:paraId="61C03529" w14:textId="77777777" w:rsidR="001B5EDF" w:rsidRPr="00B70F56" w:rsidRDefault="001B5EDF" w:rsidP="00B94B68">
            <w:pPr>
              <w:pStyle w:val="TablesText"/>
              <w:jc w:val="center"/>
              <w:rPr>
                <w:rFonts w:ascii="Arial" w:hAnsi="Arial"/>
                <w:sz w:val="24"/>
                <w:szCs w:val="24"/>
                <w:lang w:eastAsia="en-GB"/>
              </w:rPr>
            </w:pPr>
            <w:r w:rsidRPr="00B70F56">
              <w:rPr>
                <w:rFonts w:ascii="Arial" w:hAnsi="Arial"/>
                <w:sz w:val="24"/>
                <w:szCs w:val="24"/>
                <w:lang w:eastAsia="en-GB"/>
              </w:rPr>
              <w:t>53%</w:t>
            </w:r>
          </w:p>
        </w:tc>
        <w:tc>
          <w:tcPr>
            <w:tcW w:w="994" w:type="pct"/>
            <w:tcBorders>
              <w:top w:val="nil"/>
              <w:left w:val="nil"/>
              <w:bottom w:val="single" w:sz="4" w:space="0" w:color="auto"/>
              <w:right w:val="single" w:sz="4" w:space="0" w:color="auto"/>
            </w:tcBorders>
            <w:vAlign w:val="center"/>
            <w:hideMark/>
          </w:tcPr>
          <w:p w14:paraId="25C44308" w14:textId="77777777" w:rsidR="001B5EDF" w:rsidRPr="00B70F56" w:rsidRDefault="001B5EDF" w:rsidP="00B94B68">
            <w:pPr>
              <w:pStyle w:val="TablesText"/>
              <w:jc w:val="center"/>
              <w:rPr>
                <w:rFonts w:ascii="Arial" w:hAnsi="Arial"/>
                <w:sz w:val="24"/>
                <w:szCs w:val="24"/>
                <w:lang w:eastAsia="en-GB"/>
              </w:rPr>
            </w:pPr>
            <w:r w:rsidRPr="00B70F56">
              <w:rPr>
                <w:rFonts w:ascii="Arial" w:hAnsi="Arial"/>
                <w:sz w:val="24"/>
                <w:szCs w:val="24"/>
                <w:lang w:eastAsia="en-GB"/>
              </w:rPr>
              <w:t>54%</w:t>
            </w:r>
          </w:p>
        </w:tc>
        <w:tc>
          <w:tcPr>
            <w:tcW w:w="993" w:type="pct"/>
            <w:tcBorders>
              <w:top w:val="nil"/>
              <w:left w:val="nil"/>
              <w:bottom w:val="single" w:sz="4" w:space="0" w:color="auto"/>
              <w:right w:val="single" w:sz="4" w:space="0" w:color="auto"/>
            </w:tcBorders>
            <w:vAlign w:val="center"/>
            <w:hideMark/>
          </w:tcPr>
          <w:p w14:paraId="754C5B47" w14:textId="77777777" w:rsidR="001B5EDF" w:rsidRPr="00B70F56" w:rsidRDefault="001B5EDF" w:rsidP="00B94B68">
            <w:pPr>
              <w:pStyle w:val="TablesText"/>
              <w:jc w:val="center"/>
              <w:rPr>
                <w:rFonts w:ascii="Arial" w:hAnsi="Arial"/>
                <w:sz w:val="24"/>
                <w:szCs w:val="24"/>
                <w:lang w:eastAsia="en-GB"/>
              </w:rPr>
            </w:pPr>
            <w:r w:rsidRPr="00B70F56">
              <w:rPr>
                <w:rFonts w:ascii="Arial" w:hAnsi="Arial"/>
                <w:sz w:val="24"/>
                <w:szCs w:val="24"/>
                <w:lang w:eastAsia="en-GB"/>
              </w:rPr>
              <w:t>55%</w:t>
            </w:r>
          </w:p>
        </w:tc>
      </w:tr>
      <w:tr w:rsidR="00537568" w:rsidRPr="00B70F56" w14:paraId="28F73BAC" w14:textId="77777777" w:rsidTr="00533C93">
        <w:trPr>
          <w:cantSplit/>
          <w:trHeight w:val="318"/>
          <w:tblHeader/>
          <w:jc w:val="center"/>
        </w:trPr>
        <w:tc>
          <w:tcPr>
            <w:tcW w:w="1026" w:type="pct"/>
            <w:tcBorders>
              <w:top w:val="nil"/>
              <w:left w:val="single" w:sz="4" w:space="0" w:color="auto"/>
              <w:bottom w:val="single" w:sz="4" w:space="0" w:color="auto"/>
              <w:right w:val="single" w:sz="4" w:space="0" w:color="auto"/>
            </w:tcBorders>
            <w:vAlign w:val="center"/>
            <w:hideMark/>
          </w:tcPr>
          <w:p w14:paraId="4DDF2345" w14:textId="77777777" w:rsidR="001B5EDF" w:rsidRPr="00B70F56" w:rsidRDefault="001B5EDF" w:rsidP="00B94B68">
            <w:pPr>
              <w:pStyle w:val="TablesText"/>
              <w:rPr>
                <w:rFonts w:ascii="Arial" w:hAnsi="Arial"/>
                <w:sz w:val="24"/>
                <w:szCs w:val="24"/>
                <w:lang w:eastAsia="en-GB"/>
              </w:rPr>
            </w:pPr>
            <w:r w:rsidRPr="00B70F56">
              <w:rPr>
                <w:rFonts w:ascii="Arial" w:hAnsi="Arial"/>
                <w:sz w:val="24"/>
                <w:szCs w:val="24"/>
                <w:lang w:eastAsia="en-GB"/>
              </w:rPr>
              <w:t>11-20</w:t>
            </w:r>
          </w:p>
        </w:tc>
        <w:tc>
          <w:tcPr>
            <w:tcW w:w="994" w:type="pct"/>
            <w:tcBorders>
              <w:top w:val="nil"/>
              <w:left w:val="nil"/>
              <w:bottom w:val="single" w:sz="4" w:space="0" w:color="auto"/>
              <w:right w:val="single" w:sz="4" w:space="0" w:color="auto"/>
            </w:tcBorders>
            <w:vAlign w:val="center"/>
            <w:hideMark/>
          </w:tcPr>
          <w:p w14:paraId="0458DF4B" w14:textId="77777777" w:rsidR="001B5EDF" w:rsidRPr="00B70F56" w:rsidRDefault="001B5EDF" w:rsidP="00B94B68">
            <w:pPr>
              <w:pStyle w:val="TablesText"/>
              <w:jc w:val="center"/>
              <w:rPr>
                <w:rFonts w:ascii="Arial" w:hAnsi="Arial"/>
                <w:sz w:val="24"/>
                <w:szCs w:val="24"/>
                <w:lang w:eastAsia="en-GB"/>
              </w:rPr>
            </w:pPr>
            <w:r w:rsidRPr="00B70F56">
              <w:rPr>
                <w:rFonts w:ascii="Arial" w:hAnsi="Arial"/>
                <w:sz w:val="24"/>
                <w:szCs w:val="24"/>
                <w:lang w:eastAsia="en-GB"/>
              </w:rPr>
              <w:t>35%</w:t>
            </w:r>
          </w:p>
        </w:tc>
        <w:tc>
          <w:tcPr>
            <w:tcW w:w="993" w:type="pct"/>
            <w:tcBorders>
              <w:top w:val="nil"/>
              <w:left w:val="nil"/>
              <w:bottom w:val="single" w:sz="4" w:space="0" w:color="auto"/>
              <w:right w:val="single" w:sz="4" w:space="0" w:color="auto"/>
            </w:tcBorders>
            <w:vAlign w:val="center"/>
            <w:hideMark/>
          </w:tcPr>
          <w:p w14:paraId="607AEFD3" w14:textId="77777777" w:rsidR="001B5EDF" w:rsidRPr="00B70F56" w:rsidRDefault="001B5EDF" w:rsidP="00B94B68">
            <w:pPr>
              <w:pStyle w:val="TablesText"/>
              <w:jc w:val="center"/>
              <w:rPr>
                <w:rFonts w:ascii="Arial" w:hAnsi="Arial"/>
                <w:sz w:val="24"/>
                <w:szCs w:val="24"/>
                <w:lang w:eastAsia="en-GB"/>
              </w:rPr>
            </w:pPr>
            <w:r w:rsidRPr="00B70F56">
              <w:rPr>
                <w:rFonts w:ascii="Arial" w:hAnsi="Arial"/>
                <w:sz w:val="24"/>
                <w:szCs w:val="24"/>
                <w:lang w:eastAsia="en-GB"/>
              </w:rPr>
              <w:t>34%</w:t>
            </w:r>
          </w:p>
        </w:tc>
        <w:tc>
          <w:tcPr>
            <w:tcW w:w="994" w:type="pct"/>
            <w:tcBorders>
              <w:top w:val="nil"/>
              <w:left w:val="nil"/>
              <w:bottom w:val="single" w:sz="4" w:space="0" w:color="auto"/>
              <w:right w:val="single" w:sz="4" w:space="0" w:color="auto"/>
            </w:tcBorders>
            <w:vAlign w:val="center"/>
            <w:hideMark/>
          </w:tcPr>
          <w:p w14:paraId="674F589A" w14:textId="77777777" w:rsidR="001B5EDF" w:rsidRPr="00B70F56" w:rsidRDefault="001B5EDF" w:rsidP="00B94B68">
            <w:pPr>
              <w:pStyle w:val="TablesText"/>
              <w:jc w:val="center"/>
              <w:rPr>
                <w:rFonts w:ascii="Arial" w:hAnsi="Arial"/>
                <w:sz w:val="24"/>
                <w:szCs w:val="24"/>
                <w:lang w:eastAsia="en-GB"/>
              </w:rPr>
            </w:pPr>
            <w:r w:rsidRPr="00B70F56">
              <w:rPr>
                <w:rFonts w:ascii="Arial" w:hAnsi="Arial"/>
                <w:sz w:val="24"/>
                <w:szCs w:val="24"/>
                <w:lang w:eastAsia="en-GB"/>
              </w:rPr>
              <w:t>36%</w:t>
            </w:r>
          </w:p>
        </w:tc>
        <w:tc>
          <w:tcPr>
            <w:tcW w:w="993" w:type="pct"/>
            <w:tcBorders>
              <w:top w:val="nil"/>
              <w:left w:val="nil"/>
              <w:bottom w:val="single" w:sz="4" w:space="0" w:color="auto"/>
              <w:right w:val="single" w:sz="4" w:space="0" w:color="auto"/>
            </w:tcBorders>
            <w:vAlign w:val="center"/>
            <w:hideMark/>
          </w:tcPr>
          <w:p w14:paraId="6A06FBD0" w14:textId="77777777" w:rsidR="001B5EDF" w:rsidRPr="00B70F56" w:rsidRDefault="001B5EDF" w:rsidP="00B94B68">
            <w:pPr>
              <w:pStyle w:val="TablesText"/>
              <w:jc w:val="center"/>
              <w:rPr>
                <w:rFonts w:ascii="Arial" w:hAnsi="Arial"/>
                <w:sz w:val="24"/>
                <w:szCs w:val="24"/>
                <w:lang w:eastAsia="en-GB"/>
              </w:rPr>
            </w:pPr>
            <w:r w:rsidRPr="00B70F56">
              <w:rPr>
                <w:rFonts w:ascii="Arial" w:hAnsi="Arial"/>
                <w:sz w:val="24"/>
                <w:szCs w:val="24"/>
                <w:lang w:eastAsia="en-GB"/>
              </w:rPr>
              <w:t>32%</w:t>
            </w:r>
          </w:p>
        </w:tc>
      </w:tr>
      <w:tr w:rsidR="00537568" w:rsidRPr="00B70F56" w14:paraId="76EAA55C" w14:textId="77777777" w:rsidTr="00533C93">
        <w:trPr>
          <w:cantSplit/>
          <w:trHeight w:val="318"/>
          <w:tblHeader/>
          <w:jc w:val="center"/>
        </w:trPr>
        <w:tc>
          <w:tcPr>
            <w:tcW w:w="1026" w:type="pct"/>
            <w:tcBorders>
              <w:top w:val="nil"/>
              <w:left w:val="single" w:sz="4" w:space="0" w:color="auto"/>
              <w:bottom w:val="single" w:sz="4" w:space="0" w:color="auto"/>
              <w:right w:val="single" w:sz="4" w:space="0" w:color="auto"/>
            </w:tcBorders>
            <w:vAlign w:val="center"/>
            <w:hideMark/>
          </w:tcPr>
          <w:p w14:paraId="2FB8F88C" w14:textId="77777777" w:rsidR="001B5EDF" w:rsidRPr="00B70F56" w:rsidRDefault="001B5EDF" w:rsidP="00B94B68">
            <w:pPr>
              <w:pStyle w:val="TablesText"/>
              <w:rPr>
                <w:rFonts w:ascii="Arial" w:hAnsi="Arial"/>
                <w:sz w:val="24"/>
                <w:szCs w:val="24"/>
                <w:lang w:eastAsia="en-GB"/>
              </w:rPr>
            </w:pPr>
            <w:r w:rsidRPr="00B70F56">
              <w:rPr>
                <w:rFonts w:ascii="Arial" w:hAnsi="Arial"/>
                <w:sz w:val="24"/>
                <w:szCs w:val="24"/>
                <w:lang w:eastAsia="en-GB"/>
              </w:rPr>
              <w:t>21-30</w:t>
            </w:r>
          </w:p>
        </w:tc>
        <w:tc>
          <w:tcPr>
            <w:tcW w:w="994" w:type="pct"/>
            <w:tcBorders>
              <w:top w:val="nil"/>
              <w:left w:val="nil"/>
              <w:bottom w:val="single" w:sz="4" w:space="0" w:color="auto"/>
              <w:right w:val="single" w:sz="4" w:space="0" w:color="auto"/>
            </w:tcBorders>
            <w:vAlign w:val="center"/>
            <w:hideMark/>
          </w:tcPr>
          <w:p w14:paraId="6623DC23" w14:textId="77777777" w:rsidR="001B5EDF" w:rsidRPr="00B70F56" w:rsidRDefault="001B5EDF" w:rsidP="00B94B68">
            <w:pPr>
              <w:pStyle w:val="TablesText"/>
              <w:jc w:val="center"/>
              <w:rPr>
                <w:rFonts w:ascii="Arial" w:hAnsi="Arial"/>
                <w:sz w:val="24"/>
                <w:szCs w:val="24"/>
                <w:lang w:eastAsia="en-GB"/>
              </w:rPr>
            </w:pPr>
            <w:r w:rsidRPr="00B70F56">
              <w:rPr>
                <w:rFonts w:ascii="Arial" w:hAnsi="Arial"/>
                <w:sz w:val="24"/>
                <w:szCs w:val="24"/>
                <w:lang w:eastAsia="en-GB"/>
              </w:rPr>
              <w:t>7%</w:t>
            </w:r>
          </w:p>
        </w:tc>
        <w:tc>
          <w:tcPr>
            <w:tcW w:w="993" w:type="pct"/>
            <w:tcBorders>
              <w:top w:val="nil"/>
              <w:left w:val="nil"/>
              <w:bottom w:val="single" w:sz="4" w:space="0" w:color="auto"/>
              <w:right w:val="single" w:sz="4" w:space="0" w:color="auto"/>
            </w:tcBorders>
            <w:vAlign w:val="center"/>
            <w:hideMark/>
          </w:tcPr>
          <w:p w14:paraId="08C11D49" w14:textId="77777777" w:rsidR="001B5EDF" w:rsidRPr="00B70F56" w:rsidRDefault="001B5EDF" w:rsidP="00B94B68">
            <w:pPr>
              <w:pStyle w:val="TablesText"/>
              <w:jc w:val="center"/>
              <w:rPr>
                <w:rFonts w:ascii="Arial" w:hAnsi="Arial"/>
                <w:sz w:val="24"/>
                <w:szCs w:val="24"/>
                <w:lang w:eastAsia="en-GB"/>
              </w:rPr>
            </w:pPr>
            <w:r w:rsidRPr="00B70F56">
              <w:rPr>
                <w:rFonts w:ascii="Arial" w:hAnsi="Arial"/>
                <w:sz w:val="24"/>
                <w:szCs w:val="24"/>
                <w:lang w:eastAsia="en-GB"/>
              </w:rPr>
              <w:t>10%</w:t>
            </w:r>
          </w:p>
        </w:tc>
        <w:tc>
          <w:tcPr>
            <w:tcW w:w="994" w:type="pct"/>
            <w:tcBorders>
              <w:top w:val="nil"/>
              <w:left w:val="nil"/>
              <w:bottom w:val="single" w:sz="4" w:space="0" w:color="auto"/>
              <w:right w:val="single" w:sz="4" w:space="0" w:color="auto"/>
            </w:tcBorders>
            <w:vAlign w:val="center"/>
            <w:hideMark/>
          </w:tcPr>
          <w:p w14:paraId="738D2294" w14:textId="77777777" w:rsidR="001B5EDF" w:rsidRPr="00B70F56" w:rsidRDefault="001B5EDF" w:rsidP="00B94B68">
            <w:pPr>
              <w:pStyle w:val="TablesText"/>
              <w:jc w:val="center"/>
              <w:rPr>
                <w:rFonts w:ascii="Arial" w:hAnsi="Arial"/>
                <w:sz w:val="24"/>
                <w:szCs w:val="24"/>
                <w:lang w:eastAsia="en-GB"/>
              </w:rPr>
            </w:pPr>
            <w:r w:rsidRPr="00B70F56">
              <w:rPr>
                <w:rFonts w:ascii="Arial" w:hAnsi="Arial"/>
                <w:sz w:val="24"/>
                <w:szCs w:val="24"/>
                <w:lang w:eastAsia="en-GB"/>
              </w:rPr>
              <w:t>7%</w:t>
            </w:r>
          </w:p>
        </w:tc>
        <w:tc>
          <w:tcPr>
            <w:tcW w:w="993" w:type="pct"/>
            <w:tcBorders>
              <w:top w:val="nil"/>
              <w:left w:val="nil"/>
              <w:bottom w:val="single" w:sz="4" w:space="0" w:color="auto"/>
              <w:right w:val="single" w:sz="4" w:space="0" w:color="auto"/>
            </w:tcBorders>
            <w:vAlign w:val="center"/>
            <w:hideMark/>
          </w:tcPr>
          <w:p w14:paraId="0874764A" w14:textId="77777777" w:rsidR="001B5EDF" w:rsidRPr="00B70F56" w:rsidRDefault="001B5EDF" w:rsidP="00B94B68">
            <w:pPr>
              <w:pStyle w:val="TablesText"/>
              <w:jc w:val="center"/>
              <w:rPr>
                <w:rFonts w:ascii="Arial" w:hAnsi="Arial"/>
                <w:sz w:val="24"/>
                <w:szCs w:val="24"/>
                <w:lang w:eastAsia="en-GB"/>
              </w:rPr>
            </w:pPr>
            <w:r w:rsidRPr="00B70F56">
              <w:rPr>
                <w:rFonts w:ascii="Arial" w:hAnsi="Arial"/>
                <w:sz w:val="24"/>
                <w:szCs w:val="24"/>
                <w:lang w:eastAsia="en-GB"/>
              </w:rPr>
              <w:t>10%</w:t>
            </w:r>
          </w:p>
        </w:tc>
      </w:tr>
      <w:tr w:rsidR="00537568" w:rsidRPr="00B70F56" w14:paraId="0B57E1CB" w14:textId="77777777" w:rsidTr="00533C93">
        <w:trPr>
          <w:cantSplit/>
          <w:trHeight w:val="318"/>
          <w:tblHeader/>
          <w:jc w:val="center"/>
        </w:trPr>
        <w:tc>
          <w:tcPr>
            <w:tcW w:w="1026" w:type="pct"/>
            <w:tcBorders>
              <w:top w:val="nil"/>
              <w:left w:val="single" w:sz="4" w:space="0" w:color="auto"/>
              <w:bottom w:val="single" w:sz="4" w:space="0" w:color="auto"/>
              <w:right w:val="single" w:sz="4" w:space="0" w:color="auto"/>
            </w:tcBorders>
            <w:vAlign w:val="center"/>
            <w:hideMark/>
          </w:tcPr>
          <w:p w14:paraId="22D6A845" w14:textId="77777777" w:rsidR="001B5EDF" w:rsidRPr="00B70F56" w:rsidRDefault="001B5EDF" w:rsidP="00B94B68">
            <w:pPr>
              <w:pStyle w:val="TablesText"/>
              <w:rPr>
                <w:rFonts w:ascii="Arial" w:hAnsi="Arial"/>
                <w:sz w:val="24"/>
                <w:szCs w:val="24"/>
                <w:lang w:eastAsia="en-GB"/>
              </w:rPr>
            </w:pPr>
            <w:r w:rsidRPr="00B70F56">
              <w:rPr>
                <w:rFonts w:ascii="Arial" w:hAnsi="Arial"/>
                <w:sz w:val="24"/>
                <w:szCs w:val="24"/>
                <w:lang w:eastAsia="en-GB"/>
              </w:rPr>
              <w:t>31-45</w:t>
            </w:r>
          </w:p>
        </w:tc>
        <w:tc>
          <w:tcPr>
            <w:tcW w:w="994" w:type="pct"/>
            <w:tcBorders>
              <w:top w:val="nil"/>
              <w:left w:val="nil"/>
              <w:bottom w:val="single" w:sz="4" w:space="0" w:color="auto"/>
              <w:right w:val="single" w:sz="4" w:space="0" w:color="auto"/>
            </w:tcBorders>
            <w:vAlign w:val="center"/>
            <w:hideMark/>
          </w:tcPr>
          <w:p w14:paraId="20021DA2" w14:textId="77777777" w:rsidR="001B5EDF" w:rsidRPr="00B70F56" w:rsidRDefault="001B5EDF" w:rsidP="00B94B68">
            <w:pPr>
              <w:pStyle w:val="TablesText"/>
              <w:jc w:val="center"/>
              <w:rPr>
                <w:rFonts w:ascii="Arial" w:hAnsi="Arial"/>
                <w:sz w:val="24"/>
                <w:szCs w:val="24"/>
                <w:lang w:eastAsia="en-GB"/>
              </w:rPr>
            </w:pPr>
            <w:r w:rsidRPr="00B70F56">
              <w:rPr>
                <w:rFonts w:ascii="Arial" w:hAnsi="Arial"/>
                <w:sz w:val="24"/>
                <w:szCs w:val="24"/>
                <w:lang w:eastAsia="en-GB"/>
              </w:rPr>
              <w:t>2%</w:t>
            </w:r>
          </w:p>
        </w:tc>
        <w:tc>
          <w:tcPr>
            <w:tcW w:w="993" w:type="pct"/>
            <w:tcBorders>
              <w:top w:val="nil"/>
              <w:left w:val="nil"/>
              <w:bottom w:val="single" w:sz="4" w:space="0" w:color="auto"/>
              <w:right w:val="single" w:sz="4" w:space="0" w:color="auto"/>
            </w:tcBorders>
            <w:vAlign w:val="center"/>
            <w:hideMark/>
          </w:tcPr>
          <w:p w14:paraId="0C379D08" w14:textId="77777777" w:rsidR="001B5EDF" w:rsidRPr="00B70F56" w:rsidRDefault="001B5EDF" w:rsidP="00B94B68">
            <w:pPr>
              <w:pStyle w:val="TablesText"/>
              <w:jc w:val="center"/>
              <w:rPr>
                <w:rFonts w:ascii="Arial" w:hAnsi="Arial"/>
                <w:sz w:val="24"/>
                <w:szCs w:val="24"/>
                <w:lang w:eastAsia="en-GB"/>
              </w:rPr>
            </w:pPr>
            <w:r w:rsidRPr="00B70F56">
              <w:rPr>
                <w:rFonts w:ascii="Arial" w:hAnsi="Arial"/>
                <w:sz w:val="24"/>
                <w:szCs w:val="24"/>
                <w:lang w:eastAsia="en-GB"/>
              </w:rPr>
              <w:t>2%</w:t>
            </w:r>
          </w:p>
        </w:tc>
        <w:tc>
          <w:tcPr>
            <w:tcW w:w="994" w:type="pct"/>
            <w:tcBorders>
              <w:top w:val="nil"/>
              <w:left w:val="nil"/>
              <w:bottom w:val="single" w:sz="4" w:space="0" w:color="auto"/>
              <w:right w:val="single" w:sz="4" w:space="0" w:color="auto"/>
            </w:tcBorders>
            <w:vAlign w:val="center"/>
            <w:hideMark/>
          </w:tcPr>
          <w:p w14:paraId="4C8FF2D4" w14:textId="77777777" w:rsidR="001B5EDF" w:rsidRPr="00B70F56" w:rsidRDefault="001B5EDF" w:rsidP="00B94B68">
            <w:pPr>
              <w:pStyle w:val="TablesText"/>
              <w:jc w:val="center"/>
              <w:rPr>
                <w:rFonts w:ascii="Arial" w:hAnsi="Arial"/>
                <w:sz w:val="24"/>
                <w:szCs w:val="24"/>
                <w:lang w:eastAsia="en-GB"/>
              </w:rPr>
            </w:pPr>
            <w:r w:rsidRPr="00B70F56">
              <w:rPr>
                <w:rFonts w:ascii="Arial" w:hAnsi="Arial"/>
                <w:sz w:val="24"/>
                <w:szCs w:val="24"/>
                <w:lang w:eastAsia="en-GB"/>
              </w:rPr>
              <w:t>2%</w:t>
            </w:r>
          </w:p>
        </w:tc>
        <w:tc>
          <w:tcPr>
            <w:tcW w:w="993" w:type="pct"/>
            <w:tcBorders>
              <w:top w:val="nil"/>
              <w:left w:val="nil"/>
              <w:bottom w:val="single" w:sz="4" w:space="0" w:color="auto"/>
              <w:right w:val="single" w:sz="4" w:space="0" w:color="auto"/>
            </w:tcBorders>
            <w:vAlign w:val="center"/>
            <w:hideMark/>
          </w:tcPr>
          <w:p w14:paraId="49638E53" w14:textId="77777777" w:rsidR="001B5EDF" w:rsidRPr="00B70F56" w:rsidRDefault="001B5EDF" w:rsidP="00B94B68">
            <w:pPr>
              <w:pStyle w:val="TablesText"/>
              <w:jc w:val="center"/>
              <w:rPr>
                <w:rFonts w:ascii="Arial" w:hAnsi="Arial"/>
                <w:sz w:val="24"/>
                <w:szCs w:val="24"/>
                <w:lang w:eastAsia="en-GB"/>
              </w:rPr>
            </w:pPr>
            <w:r w:rsidRPr="00B70F56">
              <w:rPr>
                <w:rFonts w:ascii="Arial" w:hAnsi="Arial"/>
                <w:sz w:val="24"/>
                <w:szCs w:val="24"/>
                <w:lang w:eastAsia="en-GB"/>
              </w:rPr>
              <w:t>3%</w:t>
            </w:r>
          </w:p>
        </w:tc>
      </w:tr>
    </w:tbl>
    <w:p w14:paraId="457DE1D7" w14:textId="77777777" w:rsidR="001B5EDF" w:rsidRPr="00B70F56" w:rsidRDefault="001B5EDF" w:rsidP="001B5EDF">
      <w:pPr>
        <w:pStyle w:val="AppParagraph"/>
        <w:rPr>
          <w:rFonts w:ascii="Arial" w:hAnsi="Arial" w:cs="Arial"/>
          <w:sz w:val="24"/>
        </w:rPr>
      </w:pPr>
      <w:r w:rsidRPr="00B70F56">
        <w:rPr>
          <w:rFonts w:ascii="Arial" w:hAnsi="Arial" w:cs="Arial"/>
          <w:sz w:val="24"/>
        </w:rPr>
        <w:t>For AGPs, there is a similar pattern to halls and pools, with hockey users observed as travelling slightly further (89% travel up to 30 minutes).  Therefore, a 20-minute travel time can also be used for combined and football, and 30 minutes for hockey.</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6"/>
        <w:gridCol w:w="2323"/>
        <w:gridCol w:w="2323"/>
        <w:gridCol w:w="1830"/>
        <w:gridCol w:w="1830"/>
        <w:gridCol w:w="1805"/>
        <w:gridCol w:w="1805"/>
      </w:tblGrid>
      <w:tr w:rsidR="00C17B75" w:rsidRPr="00B70F56" w14:paraId="10CF2E89" w14:textId="77777777" w:rsidTr="00533C93">
        <w:trPr>
          <w:cantSplit/>
          <w:trHeight w:val="403"/>
          <w:tblHeader/>
          <w:jc w:val="center"/>
        </w:trPr>
        <w:tc>
          <w:tcPr>
            <w:tcW w:w="742" w:type="pct"/>
            <w:shd w:val="clear" w:color="auto" w:fill="153D63" w:themeFill="text2" w:themeFillTint="E6"/>
            <w:vAlign w:val="center"/>
          </w:tcPr>
          <w:p w14:paraId="4DC6A817" w14:textId="4F5145DA" w:rsidR="005F7E30" w:rsidRPr="00B70F56" w:rsidRDefault="005F7E30" w:rsidP="00B94B68">
            <w:pPr>
              <w:pStyle w:val="TablesText"/>
              <w:rPr>
                <w:rFonts w:ascii="Arial" w:hAnsi="Arial"/>
                <w:sz w:val="24"/>
                <w:szCs w:val="24"/>
              </w:rPr>
            </w:pPr>
            <w:r>
              <w:rPr>
                <w:rFonts w:ascii="Arial" w:hAnsi="Arial"/>
                <w:sz w:val="24"/>
                <w:szCs w:val="24"/>
              </w:rPr>
              <w:t>Minutes</w:t>
            </w:r>
          </w:p>
        </w:tc>
        <w:tc>
          <w:tcPr>
            <w:tcW w:w="830" w:type="pct"/>
            <w:shd w:val="clear" w:color="auto" w:fill="153D63" w:themeFill="text2" w:themeFillTint="E6"/>
            <w:vAlign w:val="center"/>
          </w:tcPr>
          <w:p w14:paraId="592B6A26" w14:textId="18F7CC7B" w:rsidR="005F7E30" w:rsidRPr="00B70F56" w:rsidRDefault="005F7E30" w:rsidP="00B94B68">
            <w:pPr>
              <w:pStyle w:val="TablesText"/>
              <w:jc w:val="center"/>
              <w:rPr>
                <w:rFonts w:ascii="Arial" w:hAnsi="Arial"/>
                <w:sz w:val="24"/>
                <w:szCs w:val="24"/>
              </w:rPr>
            </w:pPr>
            <w:r>
              <w:rPr>
                <w:rFonts w:ascii="Arial" w:hAnsi="Arial"/>
                <w:sz w:val="24"/>
                <w:szCs w:val="24"/>
              </w:rPr>
              <w:t xml:space="preserve">AGP </w:t>
            </w:r>
            <w:r w:rsidR="00944EBE">
              <w:rPr>
                <w:rFonts w:ascii="Arial" w:hAnsi="Arial"/>
                <w:sz w:val="24"/>
                <w:szCs w:val="24"/>
              </w:rPr>
              <w:t>c</w:t>
            </w:r>
            <w:r>
              <w:rPr>
                <w:rFonts w:ascii="Arial" w:hAnsi="Arial"/>
                <w:sz w:val="24"/>
                <w:szCs w:val="24"/>
              </w:rPr>
              <w:t>ombined - drive</w:t>
            </w:r>
          </w:p>
        </w:tc>
        <w:tc>
          <w:tcPr>
            <w:tcW w:w="830" w:type="pct"/>
            <w:shd w:val="clear" w:color="auto" w:fill="153D63" w:themeFill="text2" w:themeFillTint="E6"/>
            <w:vAlign w:val="center"/>
          </w:tcPr>
          <w:p w14:paraId="71940DF1" w14:textId="00FC4071" w:rsidR="005F7E30" w:rsidRPr="00B70F56" w:rsidRDefault="005F7E30" w:rsidP="00B94B68">
            <w:pPr>
              <w:pStyle w:val="TablesText"/>
              <w:jc w:val="center"/>
              <w:rPr>
                <w:rFonts w:ascii="Arial" w:hAnsi="Arial"/>
                <w:sz w:val="24"/>
                <w:szCs w:val="24"/>
              </w:rPr>
            </w:pPr>
            <w:r>
              <w:rPr>
                <w:rFonts w:ascii="Arial" w:hAnsi="Arial"/>
                <w:sz w:val="24"/>
                <w:szCs w:val="24"/>
              </w:rPr>
              <w:t xml:space="preserve">AGP </w:t>
            </w:r>
            <w:r w:rsidR="00944EBE">
              <w:rPr>
                <w:rFonts w:ascii="Arial" w:hAnsi="Arial"/>
                <w:sz w:val="24"/>
                <w:szCs w:val="24"/>
              </w:rPr>
              <w:t>combined - walk</w:t>
            </w:r>
          </w:p>
        </w:tc>
        <w:tc>
          <w:tcPr>
            <w:tcW w:w="654" w:type="pct"/>
            <w:shd w:val="clear" w:color="auto" w:fill="153D63" w:themeFill="text2" w:themeFillTint="E6"/>
            <w:vAlign w:val="center"/>
          </w:tcPr>
          <w:p w14:paraId="57E7C418" w14:textId="03DC4F4C" w:rsidR="005F7E30" w:rsidRPr="00B70F56" w:rsidRDefault="00944EBE" w:rsidP="00B94B68">
            <w:pPr>
              <w:pStyle w:val="TablesText"/>
              <w:jc w:val="center"/>
              <w:rPr>
                <w:rFonts w:ascii="Arial" w:hAnsi="Arial"/>
                <w:sz w:val="24"/>
                <w:szCs w:val="24"/>
              </w:rPr>
            </w:pPr>
            <w:r>
              <w:rPr>
                <w:rFonts w:ascii="Arial" w:hAnsi="Arial"/>
                <w:sz w:val="24"/>
                <w:szCs w:val="24"/>
              </w:rPr>
              <w:t>AGP football - drive</w:t>
            </w:r>
          </w:p>
        </w:tc>
        <w:tc>
          <w:tcPr>
            <w:tcW w:w="654" w:type="pct"/>
            <w:shd w:val="clear" w:color="auto" w:fill="153D63" w:themeFill="text2" w:themeFillTint="E6"/>
            <w:vAlign w:val="center"/>
          </w:tcPr>
          <w:p w14:paraId="715ABC22" w14:textId="18B784A7" w:rsidR="005F7E30" w:rsidRPr="00B70F56" w:rsidRDefault="00944EBE" w:rsidP="00B94B68">
            <w:pPr>
              <w:pStyle w:val="TablesText"/>
              <w:jc w:val="center"/>
              <w:rPr>
                <w:rFonts w:ascii="Arial" w:hAnsi="Arial"/>
                <w:sz w:val="24"/>
                <w:szCs w:val="24"/>
              </w:rPr>
            </w:pPr>
            <w:r>
              <w:rPr>
                <w:rFonts w:ascii="Arial" w:hAnsi="Arial"/>
                <w:sz w:val="24"/>
                <w:szCs w:val="24"/>
              </w:rPr>
              <w:t xml:space="preserve">AGP </w:t>
            </w:r>
            <w:r w:rsidR="00C17B75">
              <w:rPr>
                <w:rFonts w:ascii="Arial" w:hAnsi="Arial"/>
                <w:sz w:val="24"/>
                <w:szCs w:val="24"/>
              </w:rPr>
              <w:t>football - walk</w:t>
            </w:r>
          </w:p>
        </w:tc>
        <w:tc>
          <w:tcPr>
            <w:tcW w:w="645" w:type="pct"/>
            <w:shd w:val="clear" w:color="auto" w:fill="153D63" w:themeFill="text2" w:themeFillTint="E6"/>
            <w:vAlign w:val="center"/>
          </w:tcPr>
          <w:p w14:paraId="40F06860" w14:textId="5F6C9E20" w:rsidR="005F7E30" w:rsidRPr="00B70F56" w:rsidRDefault="00C17B75" w:rsidP="00B94B68">
            <w:pPr>
              <w:pStyle w:val="TablesText"/>
              <w:jc w:val="center"/>
              <w:rPr>
                <w:rFonts w:ascii="Arial" w:hAnsi="Arial"/>
                <w:sz w:val="24"/>
                <w:szCs w:val="24"/>
              </w:rPr>
            </w:pPr>
            <w:r>
              <w:rPr>
                <w:rFonts w:ascii="Arial" w:hAnsi="Arial"/>
                <w:sz w:val="24"/>
                <w:szCs w:val="24"/>
              </w:rPr>
              <w:t>AGP hockey - drive</w:t>
            </w:r>
          </w:p>
        </w:tc>
        <w:tc>
          <w:tcPr>
            <w:tcW w:w="645" w:type="pct"/>
            <w:shd w:val="clear" w:color="auto" w:fill="153D63" w:themeFill="text2" w:themeFillTint="E6"/>
            <w:vAlign w:val="center"/>
          </w:tcPr>
          <w:p w14:paraId="61E106CF" w14:textId="2C06C163" w:rsidR="005F7E30" w:rsidRPr="00B70F56" w:rsidRDefault="00C17B75" w:rsidP="00B94B68">
            <w:pPr>
              <w:pStyle w:val="TablesText"/>
              <w:jc w:val="center"/>
              <w:rPr>
                <w:rFonts w:ascii="Arial" w:hAnsi="Arial"/>
                <w:sz w:val="24"/>
                <w:szCs w:val="24"/>
              </w:rPr>
            </w:pPr>
            <w:r>
              <w:rPr>
                <w:rFonts w:ascii="Arial" w:hAnsi="Arial"/>
                <w:sz w:val="24"/>
                <w:szCs w:val="24"/>
              </w:rPr>
              <w:t>AGP hockey - walk</w:t>
            </w:r>
          </w:p>
        </w:tc>
      </w:tr>
      <w:tr w:rsidR="00C17B75" w:rsidRPr="00B70F56" w14:paraId="7A68DCEF" w14:textId="77777777" w:rsidTr="00533C93">
        <w:trPr>
          <w:cantSplit/>
          <w:trHeight w:val="403"/>
          <w:tblHeader/>
          <w:jc w:val="center"/>
        </w:trPr>
        <w:tc>
          <w:tcPr>
            <w:tcW w:w="742" w:type="pct"/>
            <w:vAlign w:val="center"/>
          </w:tcPr>
          <w:p w14:paraId="5A7A030F" w14:textId="77777777" w:rsidR="001B5EDF" w:rsidRPr="00B70F56" w:rsidRDefault="001B5EDF" w:rsidP="00B94B68">
            <w:pPr>
              <w:pStyle w:val="TablesText"/>
              <w:rPr>
                <w:rFonts w:ascii="Arial" w:hAnsi="Arial"/>
                <w:sz w:val="24"/>
                <w:szCs w:val="24"/>
              </w:rPr>
            </w:pPr>
            <w:r w:rsidRPr="00B70F56">
              <w:rPr>
                <w:rFonts w:ascii="Arial" w:hAnsi="Arial"/>
                <w:sz w:val="24"/>
                <w:szCs w:val="24"/>
              </w:rPr>
              <w:t>0-10</w:t>
            </w:r>
          </w:p>
        </w:tc>
        <w:tc>
          <w:tcPr>
            <w:tcW w:w="830" w:type="pct"/>
            <w:vAlign w:val="center"/>
          </w:tcPr>
          <w:p w14:paraId="15D442F3" w14:textId="77777777" w:rsidR="001B5EDF" w:rsidRPr="00B70F56" w:rsidRDefault="001B5EDF" w:rsidP="00B94B68">
            <w:pPr>
              <w:pStyle w:val="TablesText"/>
              <w:jc w:val="center"/>
              <w:rPr>
                <w:rFonts w:ascii="Arial" w:hAnsi="Arial"/>
                <w:sz w:val="24"/>
                <w:szCs w:val="24"/>
              </w:rPr>
            </w:pPr>
            <w:r w:rsidRPr="00B70F56">
              <w:rPr>
                <w:rFonts w:ascii="Arial" w:hAnsi="Arial"/>
                <w:sz w:val="24"/>
                <w:szCs w:val="24"/>
              </w:rPr>
              <w:t>28%</w:t>
            </w:r>
          </w:p>
        </w:tc>
        <w:tc>
          <w:tcPr>
            <w:tcW w:w="830" w:type="pct"/>
            <w:vAlign w:val="center"/>
          </w:tcPr>
          <w:p w14:paraId="0B19185B" w14:textId="77777777" w:rsidR="001B5EDF" w:rsidRPr="00B70F56" w:rsidRDefault="001B5EDF" w:rsidP="00B94B68">
            <w:pPr>
              <w:pStyle w:val="TablesText"/>
              <w:jc w:val="center"/>
              <w:rPr>
                <w:rFonts w:ascii="Arial" w:hAnsi="Arial"/>
                <w:sz w:val="24"/>
                <w:szCs w:val="24"/>
              </w:rPr>
            </w:pPr>
            <w:r w:rsidRPr="00B70F56">
              <w:rPr>
                <w:rFonts w:ascii="Arial" w:hAnsi="Arial"/>
                <w:sz w:val="24"/>
                <w:szCs w:val="24"/>
              </w:rPr>
              <w:t>38%</w:t>
            </w:r>
          </w:p>
        </w:tc>
        <w:tc>
          <w:tcPr>
            <w:tcW w:w="654" w:type="pct"/>
            <w:vAlign w:val="center"/>
          </w:tcPr>
          <w:p w14:paraId="5CC817C0" w14:textId="77777777" w:rsidR="001B5EDF" w:rsidRPr="00B70F56" w:rsidRDefault="001B5EDF" w:rsidP="00B94B68">
            <w:pPr>
              <w:pStyle w:val="TablesText"/>
              <w:jc w:val="center"/>
              <w:rPr>
                <w:rFonts w:ascii="Arial" w:hAnsi="Arial"/>
                <w:sz w:val="24"/>
                <w:szCs w:val="24"/>
              </w:rPr>
            </w:pPr>
            <w:r w:rsidRPr="00B70F56">
              <w:rPr>
                <w:rFonts w:ascii="Arial" w:hAnsi="Arial"/>
                <w:sz w:val="24"/>
                <w:szCs w:val="24"/>
              </w:rPr>
              <w:t>30%</w:t>
            </w:r>
          </w:p>
        </w:tc>
        <w:tc>
          <w:tcPr>
            <w:tcW w:w="654" w:type="pct"/>
            <w:vAlign w:val="center"/>
          </w:tcPr>
          <w:p w14:paraId="0343FF8A" w14:textId="77777777" w:rsidR="001B5EDF" w:rsidRPr="00B70F56" w:rsidRDefault="001B5EDF" w:rsidP="00B94B68">
            <w:pPr>
              <w:pStyle w:val="TablesText"/>
              <w:jc w:val="center"/>
              <w:rPr>
                <w:rFonts w:ascii="Arial" w:hAnsi="Arial"/>
                <w:sz w:val="24"/>
                <w:szCs w:val="24"/>
              </w:rPr>
            </w:pPr>
            <w:r w:rsidRPr="00B70F56">
              <w:rPr>
                <w:rFonts w:ascii="Arial" w:hAnsi="Arial"/>
                <w:sz w:val="24"/>
                <w:szCs w:val="24"/>
              </w:rPr>
              <w:t>32%</w:t>
            </w:r>
          </w:p>
        </w:tc>
        <w:tc>
          <w:tcPr>
            <w:tcW w:w="645" w:type="pct"/>
            <w:vAlign w:val="center"/>
          </w:tcPr>
          <w:p w14:paraId="62AEFBFD" w14:textId="77777777" w:rsidR="001B5EDF" w:rsidRPr="00B70F56" w:rsidRDefault="001B5EDF" w:rsidP="00B94B68">
            <w:pPr>
              <w:pStyle w:val="TablesText"/>
              <w:jc w:val="center"/>
              <w:rPr>
                <w:rFonts w:ascii="Arial" w:hAnsi="Arial"/>
                <w:sz w:val="24"/>
                <w:szCs w:val="24"/>
              </w:rPr>
            </w:pPr>
            <w:r w:rsidRPr="00B70F56">
              <w:rPr>
                <w:rFonts w:ascii="Arial" w:hAnsi="Arial"/>
                <w:sz w:val="24"/>
                <w:szCs w:val="24"/>
              </w:rPr>
              <w:t>21%</w:t>
            </w:r>
          </w:p>
        </w:tc>
        <w:tc>
          <w:tcPr>
            <w:tcW w:w="645" w:type="pct"/>
            <w:vAlign w:val="center"/>
          </w:tcPr>
          <w:p w14:paraId="6E061537" w14:textId="77777777" w:rsidR="001B5EDF" w:rsidRPr="00B70F56" w:rsidRDefault="001B5EDF" w:rsidP="00B94B68">
            <w:pPr>
              <w:pStyle w:val="TablesText"/>
              <w:jc w:val="center"/>
              <w:rPr>
                <w:rFonts w:ascii="Arial" w:hAnsi="Arial"/>
                <w:sz w:val="24"/>
                <w:szCs w:val="24"/>
              </w:rPr>
            </w:pPr>
            <w:r w:rsidRPr="00B70F56">
              <w:rPr>
                <w:rFonts w:ascii="Arial" w:hAnsi="Arial"/>
                <w:sz w:val="24"/>
                <w:szCs w:val="24"/>
              </w:rPr>
              <w:t>60%</w:t>
            </w:r>
          </w:p>
        </w:tc>
      </w:tr>
      <w:tr w:rsidR="00C17B75" w:rsidRPr="00B70F56" w14:paraId="19E74821" w14:textId="77777777" w:rsidTr="00533C93">
        <w:trPr>
          <w:cantSplit/>
          <w:trHeight w:val="403"/>
          <w:tblHeader/>
          <w:jc w:val="center"/>
        </w:trPr>
        <w:tc>
          <w:tcPr>
            <w:tcW w:w="742" w:type="pct"/>
            <w:vAlign w:val="center"/>
          </w:tcPr>
          <w:p w14:paraId="23F0A3B4" w14:textId="77777777" w:rsidR="001B5EDF" w:rsidRPr="00B70F56" w:rsidRDefault="001B5EDF" w:rsidP="00B94B68">
            <w:pPr>
              <w:pStyle w:val="TablesText"/>
              <w:rPr>
                <w:rFonts w:ascii="Arial" w:hAnsi="Arial"/>
                <w:sz w:val="24"/>
                <w:szCs w:val="24"/>
              </w:rPr>
            </w:pPr>
            <w:r w:rsidRPr="00B70F56">
              <w:rPr>
                <w:rFonts w:ascii="Arial" w:hAnsi="Arial"/>
                <w:sz w:val="24"/>
                <w:szCs w:val="24"/>
              </w:rPr>
              <w:t>10-20</w:t>
            </w:r>
          </w:p>
        </w:tc>
        <w:tc>
          <w:tcPr>
            <w:tcW w:w="830" w:type="pct"/>
            <w:vAlign w:val="center"/>
          </w:tcPr>
          <w:p w14:paraId="61C4F300" w14:textId="77777777" w:rsidR="001B5EDF" w:rsidRPr="00B70F56" w:rsidRDefault="001B5EDF" w:rsidP="00B94B68">
            <w:pPr>
              <w:pStyle w:val="TablesText"/>
              <w:jc w:val="center"/>
              <w:rPr>
                <w:rFonts w:ascii="Arial" w:hAnsi="Arial"/>
                <w:sz w:val="24"/>
                <w:szCs w:val="24"/>
              </w:rPr>
            </w:pPr>
            <w:r w:rsidRPr="00B70F56">
              <w:rPr>
                <w:rFonts w:ascii="Arial" w:hAnsi="Arial"/>
                <w:sz w:val="24"/>
                <w:szCs w:val="24"/>
              </w:rPr>
              <w:t>57%</w:t>
            </w:r>
          </w:p>
        </w:tc>
        <w:tc>
          <w:tcPr>
            <w:tcW w:w="830" w:type="pct"/>
            <w:vAlign w:val="center"/>
          </w:tcPr>
          <w:p w14:paraId="5BAB3332" w14:textId="77777777" w:rsidR="001B5EDF" w:rsidRPr="00B70F56" w:rsidRDefault="001B5EDF" w:rsidP="00B94B68">
            <w:pPr>
              <w:pStyle w:val="TablesText"/>
              <w:jc w:val="center"/>
              <w:rPr>
                <w:rFonts w:ascii="Arial" w:hAnsi="Arial"/>
                <w:sz w:val="24"/>
                <w:szCs w:val="24"/>
              </w:rPr>
            </w:pPr>
            <w:r w:rsidRPr="00B70F56">
              <w:rPr>
                <w:rFonts w:ascii="Arial" w:hAnsi="Arial"/>
                <w:sz w:val="24"/>
                <w:szCs w:val="24"/>
              </w:rPr>
              <w:t>48%</w:t>
            </w:r>
          </w:p>
        </w:tc>
        <w:tc>
          <w:tcPr>
            <w:tcW w:w="654" w:type="pct"/>
            <w:vAlign w:val="center"/>
          </w:tcPr>
          <w:p w14:paraId="51D7EA17" w14:textId="77777777" w:rsidR="001B5EDF" w:rsidRPr="00B70F56" w:rsidRDefault="001B5EDF" w:rsidP="00B94B68">
            <w:pPr>
              <w:pStyle w:val="TablesText"/>
              <w:jc w:val="center"/>
              <w:rPr>
                <w:rFonts w:ascii="Arial" w:hAnsi="Arial"/>
                <w:sz w:val="24"/>
                <w:szCs w:val="24"/>
              </w:rPr>
            </w:pPr>
            <w:r w:rsidRPr="00B70F56">
              <w:rPr>
                <w:rFonts w:ascii="Arial" w:hAnsi="Arial"/>
                <w:sz w:val="24"/>
                <w:szCs w:val="24"/>
              </w:rPr>
              <w:t>61%</w:t>
            </w:r>
          </w:p>
        </w:tc>
        <w:tc>
          <w:tcPr>
            <w:tcW w:w="654" w:type="pct"/>
            <w:vAlign w:val="center"/>
          </w:tcPr>
          <w:p w14:paraId="633C67E5" w14:textId="77777777" w:rsidR="001B5EDF" w:rsidRPr="00B70F56" w:rsidRDefault="001B5EDF" w:rsidP="00B94B68">
            <w:pPr>
              <w:pStyle w:val="TablesText"/>
              <w:jc w:val="center"/>
              <w:rPr>
                <w:rFonts w:ascii="Arial" w:hAnsi="Arial"/>
                <w:sz w:val="24"/>
                <w:szCs w:val="24"/>
              </w:rPr>
            </w:pPr>
            <w:r w:rsidRPr="00B70F56">
              <w:rPr>
                <w:rFonts w:ascii="Arial" w:hAnsi="Arial"/>
                <w:sz w:val="24"/>
                <w:szCs w:val="24"/>
              </w:rPr>
              <w:t>50%</w:t>
            </w:r>
          </w:p>
        </w:tc>
        <w:tc>
          <w:tcPr>
            <w:tcW w:w="645" w:type="pct"/>
            <w:vAlign w:val="center"/>
          </w:tcPr>
          <w:p w14:paraId="1F6A997B" w14:textId="77777777" w:rsidR="001B5EDF" w:rsidRPr="00B70F56" w:rsidRDefault="001B5EDF" w:rsidP="00B94B68">
            <w:pPr>
              <w:pStyle w:val="TablesText"/>
              <w:jc w:val="center"/>
              <w:rPr>
                <w:rFonts w:ascii="Arial" w:hAnsi="Arial"/>
                <w:sz w:val="24"/>
                <w:szCs w:val="24"/>
              </w:rPr>
            </w:pPr>
            <w:r w:rsidRPr="00B70F56">
              <w:rPr>
                <w:rFonts w:ascii="Arial" w:hAnsi="Arial"/>
                <w:sz w:val="24"/>
                <w:szCs w:val="24"/>
              </w:rPr>
              <w:t>42%</w:t>
            </w:r>
          </w:p>
        </w:tc>
        <w:tc>
          <w:tcPr>
            <w:tcW w:w="645" w:type="pct"/>
            <w:vAlign w:val="center"/>
          </w:tcPr>
          <w:p w14:paraId="578EBCA1" w14:textId="77777777" w:rsidR="001B5EDF" w:rsidRPr="00B70F56" w:rsidRDefault="001B5EDF" w:rsidP="00B94B68">
            <w:pPr>
              <w:pStyle w:val="TablesText"/>
              <w:jc w:val="center"/>
              <w:rPr>
                <w:rFonts w:ascii="Arial" w:hAnsi="Arial"/>
                <w:sz w:val="24"/>
                <w:szCs w:val="24"/>
              </w:rPr>
            </w:pPr>
            <w:r w:rsidRPr="00B70F56">
              <w:rPr>
                <w:rFonts w:ascii="Arial" w:hAnsi="Arial"/>
                <w:sz w:val="24"/>
                <w:szCs w:val="24"/>
              </w:rPr>
              <w:t>40%</w:t>
            </w:r>
          </w:p>
        </w:tc>
      </w:tr>
      <w:tr w:rsidR="00C17B75" w:rsidRPr="00B70F56" w14:paraId="43BE6A67" w14:textId="77777777" w:rsidTr="00533C93">
        <w:trPr>
          <w:cantSplit/>
          <w:trHeight w:val="403"/>
          <w:tblHeader/>
          <w:jc w:val="center"/>
        </w:trPr>
        <w:tc>
          <w:tcPr>
            <w:tcW w:w="742" w:type="pct"/>
            <w:vAlign w:val="center"/>
          </w:tcPr>
          <w:p w14:paraId="58C6D315" w14:textId="77777777" w:rsidR="001B5EDF" w:rsidRPr="00B70F56" w:rsidRDefault="001B5EDF" w:rsidP="00B94B68">
            <w:pPr>
              <w:pStyle w:val="TablesText"/>
              <w:rPr>
                <w:rFonts w:ascii="Arial" w:hAnsi="Arial"/>
                <w:sz w:val="24"/>
                <w:szCs w:val="24"/>
              </w:rPr>
            </w:pPr>
            <w:r w:rsidRPr="00B70F56">
              <w:rPr>
                <w:rFonts w:ascii="Arial" w:hAnsi="Arial"/>
                <w:sz w:val="24"/>
                <w:szCs w:val="24"/>
              </w:rPr>
              <w:t>20-40</w:t>
            </w:r>
          </w:p>
        </w:tc>
        <w:tc>
          <w:tcPr>
            <w:tcW w:w="830" w:type="pct"/>
            <w:vAlign w:val="center"/>
          </w:tcPr>
          <w:p w14:paraId="5E9CB634" w14:textId="77777777" w:rsidR="001B5EDF" w:rsidRPr="00B70F56" w:rsidRDefault="001B5EDF" w:rsidP="00B94B68">
            <w:pPr>
              <w:pStyle w:val="TablesText"/>
              <w:jc w:val="center"/>
              <w:rPr>
                <w:rFonts w:ascii="Arial" w:hAnsi="Arial"/>
                <w:sz w:val="24"/>
                <w:szCs w:val="24"/>
              </w:rPr>
            </w:pPr>
            <w:r w:rsidRPr="00B70F56">
              <w:rPr>
                <w:rFonts w:ascii="Arial" w:hAnsi="Arial"/>
                <w:sz w:val="24"/>
                <w:szCs w:val="24"/>
              </w:rPr>
              <w:t>14%</w:t>
            </w:r>
          </w:p>
        </w:tc>
        <w:tc>
          <w:tcPr>
            <w:tcW w:w="830" w:type="pct"/>
            <w:vAlign w:val="center"/>
          </w:tcPr>
          <w:p w14:paraId="3D06C01C" w14:textId="77777777" w:rsidR="001B5EDF" w:rsidRPr="00B70F56" w:rsidRDefault="001B5EDF" w:rsidP="00B94B68">
            <w:pPr>
              <w:pStyle w:val="TablesText"/>
              <w:jc w:val="center"/>
              <w:rPr>
                <w:rFonts w:ascii="Arial" w:hAnsi="Arial"/>
                <w:sz w:val="24"/>
                <w:szCs w:val="24"/>
              </w:rPr>
            </w:pPr>
            <w:r w:rsidRPr="00B70F56">
              <w:rPr>
                <w:rFonts w:ascii="Arial" w:hAnsi="Arial"/>
                <w:sz w:val="24"/>
                <w:szCs w:val="24"/>
              </w:rPr>
              <w:t>12%</w:t>
            </w:r>
          </w:p>
        </w:tc>
        <w:tc>
          <w:tcPr>
            <w:tcW w:w="654" w:type="pct"/>
            <w:vAlign w:val="center"/>
          </w:tcPr>
          <w:p w14:paraId="4704B622" w14:textId="77777777" w:rsidR="001B5EDF" w:rsidRPr="00B70F56" w:rsidRDefault="001B5EDF" w:rsidP="00B94B68">
            <w:pPr>
              <w:pStyle w:val="TablesText"/>
              <w:jc w:val="center"/>
              <w:rPr>
                <w:rFonts w:ascii="Arial" w:hAnsi="Arial"/>
                <w:sz w:val="24"/>
                <w:szCs w:val="24"/>
              </w:rPr>
            </w:pPr>
            <w:r w:rsidRPr="00B70F56">
              <w:rPr>
                <w:rFonts w:ascii="Arial" w:hAnsi="Arial"/>
                <w:sz w:val="24"/>
                <w:szCs w:val="24"/>
              </w:rPr>
              <w:t>9%</w:t>
            </w:r>
          </w:p>
        </w:tc>
        <w:tc>
          <w:tcPr>
            <w:tcW w:w="654" w:type="pct"/>
            <w:vAlign w:val="center"/>
          </w:tcPr>
          <w:p w14:paraId="1ACC0687" w14:textId="77777777" w:rsidR="001B5EDF" w:rsidRPr="00B70F56" w:rsidRDefault="001B5EDF" w:rsidP="00B94B68">
            <w:pPr>
              <w:pStyle w:val="TablesText"/>
              <w:jc w:val="center"/>
              <w:rPr>
                <w:rFonts w:ascii="Arial" w:hAnsi="Arial"/>
                <w:sz w:val="24"/>
                <w:szCs w:val="24"/>
              </w:rPr>
            </w:pPr>
            <w:r w:rsidRPr="00B70F56">
              <w:rPr>
                <w:rFonts w:ascii="Arial" w:hAnsi="Arial"/>
                <w:sz w:val="24"/>
                <w:szCs w:val="24"/>
              </w:rPr>
              <w:t>15%</w:t>
            </w:r>
          </w:p>
        </w:tc>
        <w:tc>
          <w:tcPr>
            <w:tcW w:w="645" w:type="pct"/>
            <w:vAlign w:val="center"/>
          </w:tcPr>
          <w:p w14:paraId="20232A28" w14:textId="77777777" w:rsidR="001B5EDF" w:rsidRPr="00B70F56" w:rsidRDefault="001B5EDF" w:rsidP="00B94B68">
            <w:pPr>
              <w:pStyle w:val="TablesText"/>
              <w:jc w:val="center"/>
              <w:rPr>
                <w:rFonts w:ascii="Arial" w:hAnsi="Arial"/>
                <w:sz w:val="24"/>
                <w:szCs w:val="24"/>
              </w:rPr>
            </w:pPr>
            <w:r w:rsidRPr="00B70F56">
              <w:rPr>
                <w:rFonts w:ascii="Arial" w:hAnsi="Arial"/>
                <w:sz w:val="24"/>
                <w:szCs w:val="24"/>
              </w:rPr>
              <w:t>31%</w:t>
            </w:r>
          </w:p>
        </w:tc>
        <w:tc>
          <w:tcPr>
            <w:tcW w:w="645" w:type="pct"/>
            <w:vAlign w:val="center"/>
          </w:tcPr>
          <w:p w14:paraId="00151475" w14:textId="77777777" w:rsidR="001B5EDF" w:rsidRPr="00B70F56" w:rsidRDefault="001B5EDF" w:rsidP="00B94B68">
            <w:pPr>
              <w:pStyle w:val="TablesText"/>
              <w:jc w:val="center"/>
              <w:rPr>
                <w:rFonts w:ascii="Arial" w:hAnsi="Arial"/>
                <w:sz w:val="24"/>
                <w:szCs w:val="24"/>
              </w:rPr>
            </w:pPr>
            <w:r w:rsidRPr="00B70F56">
              <w:rPr>
                <w:rFonts w:ascii="Arial" w:hAnsi="Arial"/>
                <w:sz w:val="24"/>
                <w:szCs w:val="24"/>
              </w:rPr>
              <w:t>0%</w:t>
            </w:r>
          </w:p>
        </w:tc>
      </w:tr>
    </w:tbl>
    <w:p w14:paraId="7B04B719" w14:textId="77777777" w:rsidR="001B5EDF" w:rsidRPr="00B70F56" w:rsidRDefault="001B5EDF" w:rsidP="00533C93">
      <w:pPr>
        <w:pStyle w:val="TablesText"/>
        <w:tabs>
          <w:tab w:val="clear" w:pos="567"/>
        </w:tabs>
        <w:rPr>
          <w:rFonts w:ascii="Arial" w:hAnsi="Arial"/>
          <w:sz w:val="24"/>
          <w:szCs w:val="24"/>
        </w:rPr>
      </w:pPr>
      <w:r w:rsidRPr="00B70F56">
        <w:rPr>
          <w:rFonts w:ascii="Arial" w:hAnsi="Arial"/>
          <w:sz w:val="24"/>
          <w:szCs w:val="24"/>
        </w:rPr>
        <w:t>NOTE: These are approximate figures and should only be used as a guide</w:t>
      </w:r>
    </w:p>
    <w:p w14:paraId="7EF14512" w14:textId="77777777" w:rsidR="001B5EDF" w:rsidRPr="00B70F56" w:rsidRDefault="001B5EDF" w:rsidP="001B5EDF">
      <w:pPr>
        <w:pStyle w:val="AppParagraph"/>
        <w:rPr>
          <w:rFonts w:ascii="Arial" w:hAnsi="Arial" w:cs="Arial"/>
          <w:sz w:val="24"/>
        </w:rPr>
      </w:pPr>
      <w:r w:rsidRPr="00B70F56">
        <w:rPr>
          <w:rFonts w:ascii="Arial" w:hAnsi="Arial" w:cs="Arial"/>
          <w:sz w:val="24"/>
        </w:rPr>
        <w:t xml:space="preserve">Ordnance Survey’s Multi-Modal Network with average speed data is used to calculate the off-peak drive times between facilities and the population, observing any one-way and turn restrictions that apply.  These travel times have been validated against national survey </w:t>
      </w:r>
      <w:proofErr w:type="gramStart"/>
      <w:r w:rsidRPr="00B70F56">
        <w:rPr>
          <w:rFonts w:ascii="Arial" w:hAnsi="Arial" w:cs="Arial"/>
          <w:sz w:val="24"/>
        </w:rPr>
        <w:t>work, and</w:t>
      </w:r>
      <w:proofErr w:type="gramEnd"/>
      <w:r w:rsidRPr="00B70F56">
        <w:rPr>
          <w:rFonts w:ascii="Arial" w:hAnsi="Arial" w:cs="Arial"/>
          <w:sz w:val="24"/>
        </w:rPr>
        <w:t xml:space="preserve"> therefore are based on the actual travel patterns of users.</w:t>
      </w:r>
    </w:p>
    <w:p w14:paraId="08F3C1A6" w14:textId="77777777" w:rsidR="001B5EDF" w:rsidRPr="00B70F56" w:rsidRDefault="001B5EDF" w:rsidP="001B5EDF">
      <w:pPr>
        <w:pStyle w:val="AppParagraph"/>
        <w:rPr>
          <w:rFonts w:ascii="Arial" w:hAnsi="Arial" w:cs="Arial"/>
          <w:sz w:val="24"/>
        </w:rPr>
      </w:pPr>
      <w:r w:rsidRPr="00B70F56">
        <w:rPr>
          <w:rFonts w:ascii="Arial" w:hAnsi="Arial" w:cs="Arial"/>
          <w:sz w:val="24"/>
        </w:rPr>
        <w:t>The network is also used to calculate walk times along paths and roads, excluding motorways and trunk roads.  A standard walking speed of 3 mph is used for all journeys.</w:t>
      </w:r>
    </w:p>
    <w:p w14:paraId="0A58A565" w14:textId="77777777" w:rsidR="001B5EDF" w:rsidRPr="00B70F56" w:rsidRDefault="001B5EDF" w:rsidP="001B5EDF">
      <w:pPr>
        <w:pStyle w:val="AppParagraph"/>
        <w:rPr>
          <w:rFonts w:ascii="Arial" w:hAnsi="Arial" w:cs="Arial"/>
          <w:sz w:val="24"/>
        </w:rPr>
      </w:pPr>
      <w:r w:rsidRPr="00B70F56">
        <w:rPr>
          <w:rFonts w:ascii="Arial" w:hAnsi="Arial" w:cs="Arial"/>
          <w:sz w:val="24"/>
        </w:rPr>
        <w:t>Due to the complexity of public transport timetables, public transport travel times in the model are assumed to be twice as long as driving times.</w:t>
      </w:r>
    </w:p>
    <w:p w14:paraId="05CDCDFD" w14:textId="77777777" w:rsidR="001B5EDF" w:rsidRPr="00B70F56" w:rsidRDefault="001B5EDF" w:rsidP="001B5EDF">
      <w:pPr>
        <w:pStyle w:val="AppParagraph"/>
        <w:rPr>
          <w:rFonts w:ascii="Arial" w:hAnsi="Arial" w:cs="Arial"/>
          <w:sz w:val="24"/>
        </w:rPr>
      </w:pPr>
      <w:r w:rsidRPr="00B70F56">
        <w:rPr>
          <w:rFonts w:ascii="Arial" w:hAnsi="Arial" w:cs="Arial"/>
          <w:sz w:val="24"/>
        </w:rPr>
        <w:lastRenderedPageBreak/>
        <w:t>A cycling speed of 12 mph is used for roads and shared use cycleways, which is approximately half the average speed of driving in urban areas.  A speed of 7.5 mph is used for tracks and off-road travel.</w:t>
      </w:r>
    </w:p>
    <w:p w14:paraId="43642286" w14:textId="77777777" w:rsidR="001B5EDF" w:rsidRPr="00B70F56" w:rsidRDefault="001B5EDF" w:rsidP="001B5EDF">
      <w:pPr>
        <w:rPr>
          <w:rFonts w:ascii="Arial" w:eastAsia="Calibri" w:hAnsi="Arial" w:cs="Arial"/>
          <w:b/>
          <w:i/>
          <w:iCs/>
          <w:sz w:val="24"/>
          <w:szCs w:val="24"/>
        </w:rPr>
      </w:pPr>
      <w:r w:rsidRPr="00B70F56">
        <w:rPr>
          <w:rFonts w:ascii="Arial" w:hAnsi="Arial" w:cs="Arial"/>
          <w:sz w:val="24"/>
          <w:szCs w:val="24"/>
        </w:rPr>
        <w:br w:type="page"/>
      </w:r>
    </w:p>
    <w:p w14:paraId="738D50AF" w14:textId="77777777" w:rsidR="001B5EDF" w:rsidRPr="00B70F56" w:rsidRDefault="001B5EDF" w:rsidP="001B5EDF">
      <w:pPr>
        <w:pStyle w:val="SubHeading"/>
        <w:rPr>
          <w:rFonts w:ascii="Arial" w:hAnsi="Arial"/>
          <w:color w:val="auto"/>
        </w:rPr>
      </w:pPr>
      <w:r w:rsidRPr="00B70F56">
        <w:rPr>
          <w:rFonts w:ascii="Arial" w:hAnsi="Arial"/>
          <w:color w:val="auto"/>
        </w:rPr>
        <w:lastRenderedPageBreak/>
        <w:t>Facility Inclusion Criteria</w:t>
      </w:r>
    </w:p>
    <w:p w14:paraId="0F5D39E5" w14:textId="77777777" w:rsidR="001B5EDF" w:rsidRPr="00B70F56" w:rsidRDefault="001B5EDF" w:rsidP="001B5EDF">
      <w:pPr>
        <w:pStyle w:val="TableHeading"/>
        <w:rPr>
          <w:rFonts w:ascii="Arial" w:hAnsi="Arial"/>
          <w:sz w:val="24"/>
        </w:rPr>
      </w:pPr>
      <w:r w:rsidRPr="00B70F56">
        <w:rPr>
          <w:rFonts w:ascii="Arial" w:hAnsi="Arial"/>
          <w:sz w:val="24"/>
        </w:rPr>
        <w:t>Sports Halls</w:t>
      </w:r>
    </w:p>
    <w:p w14:paraId="0682C476" w14:textId="77777777" w:rsidR="001B5EDF" w:rsidRPr="00B70F56" w:rsidRDefault="001B5EDF" w:rsidP="001B5EDF">
      <w:pPr>
        <w:pStyle w:val="AppParagraph"/>
        <w:numPr>
          <w:ilvl w:val="0"/>
          <w:numId w:val="0"/>
        </w:numPr>
        <w:ind w:left="567"/>
        <w:rPr>
          <w:rFonts w:ascii="Arial" w:hAnsi="Arial" w:cs="Arial"/>
          <w:sz w:val="24"/>
        </w:rPr>
      </w:pPr>
      <w:r w:rsidRPr="00B70F56">
        <w:rPr>
          <w:rFonts w:ascii="Arial" w:hAnsi="Arial" w:cs="Arial"/>
          <w:sz w:val="24"/>
        </w:rPr>
        <w:t>The following inclusion criteria were used for this analysis:</w:t>
      </w:r>
    </w:p>
    <w:p w14:paraId="61B7942B" w14:textId="77777777" w:rsidR="001B5EDF" w:rsidRPr="00B70F56" w:rsidRDefault="001B5EDF">
      <w:pPr>
        <w:pStyle w:val="ListParagraph"/>
        <w:numPr>
          <w:ilvl w:val="1"/>
          <w:numId w:val="26"/>
        </w:numPr>
        <w:tabs>
          <w:tab w:val="left" w:pos="567"/>
        </w:tabs>
        <w:spacing w:before="120" w:after="120" w:line="276" w:lineRule="auto"/>
        <w:contextualSpacing w:val="0"/>
        <w:rPr>
          <w:rFonts w:ascii="Arial" w:hAnsi="Arial" w:cs="Arial"/>
          <w:sz w:val="24"/>
          <w:szCs w:val="24"/>
        </w:rPr>
      </w:pPr>
      <w:r w:rsidRPr="00B70F56">
        <w:rPr>
          <w:rFonts w:ascii="Arial" w:hAnsi="Arial" w:cs="Arial"/>
          <w:sz w:val="24"/>
          <w:szCs w:val="24"/>
        </w:rPr>
        <w:t xml:space="preserve">Include all operational sports halls available for community use, </w:t>
      </w:r>
      <w:proofErr w:type="spellStart"/>
      <w:r w:rsidRPr="00B70F56">
        <w:rPr>
          <w:rFonts w:ascii="Arial" w:hAnsi="Arial" w:cs="Arial"/>
          <w:sz w:val="24"/>
          <w:szCs w:val="24"/>
        </w:rPr>
        <w:t>ie</w:t>
      </w:r>
      <w:proofErr w:type="spellEnd"/>
      <w:r w:rsidRPr="00B70F56">
        <w:rPr>
          <w:rFonts w:ascii="Arial" w:hAnsi="Arial" w:cs="Arial"/>
          <w:sz w:val="24"/>
          <w:szCs w:val="24"/>
        </w:rPr>
        <w:t>, pay-and-play, membership, sports club/community association.</w:t>
      </w:r>
    </w:p>
    <w:p w14:paraId="5ABC2364" w14:textId="77777777" w:rsidR="001B5EDF" w:rsidRPr="00B70F56" w:rsidRDefault="001B5EDF">
      <w:pPr>
        <w:pStyle w:val="ListParagraph"/>
        <w:numPr>
          <w:ilvl w:val="1"/>
          <w:numId w:val="26"/>
        </w:numPr>
        <w:tabs>
          <w:tab w:val="left" w:pos="567"/>
        </w:tabs>
        <w:spacing w:before="120" w:after="120" w:line="276" w:lineRule="auto"/>
        <w:contextualSpacing w:val="0"/>
        <w:rPr>
          <w:rFonts w:ascii="Arial" w:hAnsi="Arial" w:cs="Arial"/>
          <w:sz w:val="24"/>
          <w:szCs w:val="24"/>
        </w:rPr>
      </w:pPr>
      <w:r w:rsidRPr="00B70F56">
        <w:rPr>
          <w:rFonts w:ascii="Arial" w:hAnsi="Arial" w:cs="Arial"/>
          <w:sz w:val="24"/>
          <w:szCs w:val="24"/>
        </w:rPr>
        <w:t xml:space="preserve">Exclude all halls not available for community use, </w:t>
      </w:r>
      <w:proofErr w:type="spellStart"/>
      <w:r w:rsidRPr="00B70F56">
        <w:rPr>
          <w:rFonts w:ascii="Arial" w:hAnsi="Arial" w:cs="Arial"/>
          <w:sz w:val="24"/>
          <w:szCs w:val="24"/>
        </w:rPr>
        <w:t>ie</w:t>
      </w:r>
      <w:proofErr w:type="spellEnd"/>
      <w:r w:rsidRPr="00B70F56">
        <w:rPr>
          <w:rFonts w:ascii="Arial" w:hAnsi="Arial" w:cs="Arial"/>
          <w:sz w:val="24"/>
          <w:szCs w:val="24"/>
        </w:rPr>
        <w:t>, private use.</w:t>
      </w:r>
    </w:p>
    <w:p w14:paraId="7EA69123" w14:textId="77777777" w:rsidR="001B5EDF" w:rsidRPr="00B70F56" w:rsidRDefault="001B5EDF">
      <w:pPr>
        <w:pStyle w:val="ListParagraph"/>
        <w:numPr>
          <w:ilvl w:val="1"/>
          <w:numId w:val="26"/>
        </w:numPr>
        <w:tabs>
          <w:tab w:val="left" w:pos="567"/>
        </w:tabs>
        <w:spacing w:before="120" w:after="120" w:line="276" w:lineRule="auto"/>
        <w:contextualSpacing w:val="0"/>
        <w:rPr>
          <w:rFonts w:ascii="Arial" w:hAnsi="Arial" w:cs="Arial"/>
          <w:sz w:val="24"/>
          <w:szCs w:val="24"/>
        </w:rPr>
      </w:pPr>
      <w:r w:rsidRPr="00B70F56">
        <w:rPr>
          <w:rFonts w:ascii="Arial" w:hAnsi="Arial" w:cs="Arial"/>
          <w:sz w:val="24"/>
          <w:szCs w:val="24"/>
        </w:rPr>
        <w:t>Exclude all halls where the main hall is less than 3 courts in size.</w:t>
      </w:r>
    </w:p>
    <w:p w14:paraId="571AD570" w14:textId="77777777" w:rsidR="001B5EDF" w:rsidRPr="00B70F56" w:rsidRDefault="001B5EDF">
      <w:pPr>
        <w:pStyle w:val="ListParagraph"/>
        <w:numPr>
          <w:ilvl w:val="1"/>
          <w:numId w:val="26"/>
        </w:numPr>
        <w:tabs>
          <w:tab w:val="left" w:pos="567"/>
        </w:tabs>
        <w:spacing w:before="120" w:after="120" w:line="276" w:lineRule="auto"/>
        <w:contextualSpacing w:val="0"/>
        <w:rPr>
          <w:rFonts w:ascii="Arial" w:hAnsi="Arial" w:cs="Arial"/>
          <w:sz w:val="24"/>
          <w:szCs w:val="24"/>
        </w:rPr>
      </w:pPr>
      <w:r w:rsidRPr="00B70F56">
        <w:rPr>
          <w:rFonts w:ascii="Arial" w:hAnsi="Arial" w:cs="Arial"/>
          <w:sz w:val="24"/>
          <w:szCs w:val="24"/>
        </w:rPr>
        <w:t>Include all ‘planned’, ‘under construction’, and ‘temporarily closed’ facilities only where all data is available for inclusion.</w:t>
      </w:r>
    </w:p>
    <w:p w14:paraId="3B7B0EEB" w14:textId="77777777" w:rsidR="001B5EDF" w:rsidRPr="00B70F56" w:rsidRDefault="001B5EDF">
      <w:pPr>
        <w:pStyle w:val="ListParagraph"/>
        <w:numPr>
          <w:ilvl w:val="1"/>
          <w:numId w:val="26"/>
        </w:numPr>
        <w:tabs>
          <w:tab w:val="left" w:pos="567"/>
        </w:tabs>
        <w:spacing w:before="120" w:after="120" w:line="276" w:lineRule="auto"/>
        <w:contextualSpacing w:val="0"/>
        <w:rPr>
          <w:rFonts w:ascii="Arial" w:hAnsi="Arial" w:cs="Arial"/>
          <w:sz w:val="24"/>
          <w:szCs w:val="24"/>
        </w:rPr>
      </w:pPr>
      <w:r w:rsidRPr="00B70F56">
        <w:rPr>
          <w:rFonts w:ascii="Arial" w:hAnsi="Arial" w:cs="Arial"/>
          <w:sz w:val="24"/>
          <w:szCs w:val="24"/>
        </w:rPr>
        <w:t>Where opening times are missing, availability is included based on similar facility types.</w:t>
      </w:r>
    </w:p>
    <w:p w14:paraId="7AF8100E" w14:textId="77777777" w:rsidR="001B5EDF" w:rsidRPr="00B70F56" w:rsidRDefault="001B5EDF">
      <w:pPr>
        <w:pStyle w:val="ListParagraph"/>
        <w:numPr>
          <w:ilvl w:val="1"/>
          <w:numId w:val="26"/>
        </w:numPr>
        <w:tabs>
          <w:tab w:val="left" w:pos="567"/>
        </w:tabs>
        <w:spacing w:before="120" w:after="120" w:line="276" w:lineRule="auto"/>
        <w:contextualSpacing w:val="0"/>
        <w:rPr>
          <w:rFonts w:ascii="Arial" w:hAnsi="Arial" w:cs="Arial"/>
          <w:sz w:val="24"/>
          <w:szCs w:val="24"/>
        </w:rPr>
      </w:pPr>
      <w:r w:rsidRPr="00B70F56">
        <w:rPr>
          <w:rFonts w:ascii="Arial" w:hAnsi="Arial" w:cs="Arial"/>
          <w:sz w:val="24"/>
          <w:szCs w:val="24"/>
        </w:rPr>
        <w:t>Where the year built is missing, assume date 1975</w:t>
      </w:r>
      <w:r w:rsidRPr="00B70F56">
        <w:rPr>
          <w:rFonts w:ascii="Arial" w:hAnsi="Arial" w:cs="Arial"/>
          <w:sz w:val="24"/>
          <w:szCs w:val="24"/>
          <w:vertAlign w:val="superscript"/>
        </w:rPr>
        <w:footnoteReference w:id="3"/>
      </w:r>
      <w:r w:rsidRPr="00B70F56">
        <w:rPr>
          <w:rFonts w:ascii="Arial" w:hAnsi="Arial" w:cs="Arial"/>
          <w:sz w:val="24"/>
          <w:szCs w:val="24"/>
        </w:rPr>
        <w:t>.</w:t>
      </w:r>
    </w:p>
    <w:p w14:paraId="198CDC41" w14:textId="08ED6CEF" w:rsidR="001B5EDF" w:rsidRPr="00B70F56" w:rsidRDefault="001B5EDF" w:rsidP="001B5EDF">
      <w:pPr>
        <w:pStyle w:val="AppParagraph"/>
        <w:numPr>
          <w:ilvl w:val="0"/>
          <w:numId w:val="0"/>
        </w:numPr>
        <w:ind w:left="567"/>
        <w:rPr>
          <w:rFonts w:ascii="Arial" w:hAnsi="Arial" w:cs="Arial"/>
          <w:sz w:val="24"/>
        </w:rPr>
      </w:pPr>
      <w:r w:rsidRPr="00B70F56">
        <w:rPr>
          <w:rFonts w:ascii="Arial" w:hAnsi="Arial" w:cs="Arial"/>
          <w:sz w:val="24"/>
        </w:rPr>
        <w:t xml:space="preserve">Facilities over the border in Wales and Scotland included, as supplied by </w:t>
      </w:r>
      <w:r w:rsidR="00FE1077" w:rsidRPr="00B70F56">
        <w:rPr>
          <w:rFonts w:ascii="Arial" w:hAnsi="Arial" w:cs="Arial"/>
          <w:bCs/>
          <w:sz w:val="24"/>
        </w:rPr>
        <w:t>Sport</w:t>
      </w:r>
      <w:r w:rsidR="000B0736" w:rsidRPr="00B70F56">
        <w:rPr>
          <w:rFonts w:ascii="Arial" w:hAnsi="Arial" w:cs="Arial"/>
          <w:bCs/>
          <w:sz w:val="24"/>
        </w:rPr>
        <w:t xml:space="preserve"> Scotland</w:t>
      </w:r>
      <w:r w:rsidRPr="00B70F56">
        <w:rPr>
          <w:rFonts w:ascii="Arial" w:hAnsi="Arial" w:cs="Arial"/>
          <w:sz w:val="24"/>
        </w:rPr>
        <w:t xml:space="preserve"> and Sport Wales.</w:t>
      </w:r>
    </w:p>
    <w:p w14:paraId="4BEA6422" w14:textId="77777777" w:rsidR="001B5EDF" w:rsidRPr="00B70F56" w:rsidRDefault="001B5EDF" w:rsidP="001B5EDF">
      <w:pPr>
        <w:rPr>
          <w:rFonts w:ascii="Arial" w:hAnsi="Arial" w:cs="Arial"/>
          <w:sz w:val="24"/>
          <w:szCs w:val="24"/>
        </w:rPr>
        <w:sectPr w:rsidR="001B5EDF" w:rsidRPr="00B70F56" w:rsidSect="001B5EDF">
          <w:headerReference w:type="default" r:id="rId24"/>
          <w:pgSz w:w="16838" w:h="11906" w:orient="landscape"/>
          <w:pgMar w:top="1276" w:right="1985" w:bottom="1276" w:left="851" w:header="567" w:footer="567" w:gutter="0"/>
          <w:cols w:space="708"/>
          <w:docGrid w:linePitch="360"/>
        </w:sectPr>
      </w:pPr>
    </w:p>
    <w:p w14:paraId="7A1040DE" w14:textId="77777777" w:rsidR="001B5EDF" w:rsidRPr="00B70F56" w:rsidRDefault="001B5EDF" w:rsidP="001B5EDF">
      <w:pPr>
        <w:pStyle w:val="SubHeading"/>
        <w:spacing w:before="0"/>
        <w:rPr>
          <w:rFonts w:ascii="Arial" w:hAnsi="Arial"/>
          <w:color w:val="auto"/>
        </w:rPr>
      </w:pPr>
      <w:r w:rsidRPr="00B70F56">
        <w:rPr>
          <w:rFonts w:ascii="Arial" w:hAnsi="Arial"/>
          <w:color w:val="auto"/>
        </w:rPr>
        <w:lastRenderedPageBreak/>
        <w:t>Model Parameters</w:t>
      </w:r>
    </w:p>
    <w:p w14:paraId="5C9580A7" w14:textId="77777777" w:rsidR="001B5EDF" w:rsidRPr="00B70F56" w:rsidRDefault="001B5EDF" w:rsidP="001B5EDF">
      <w:pPr>
        <w:pStyle w:val="TableHeading"/>
        <w:rPr>
          <w:rFonts w:ascii="Arial" w:hAnsi="Arial"/>
          <w:sz w:val="24"/>
        </w:rPr>
      </w:pPr>
      <w:r w:rsidRPr="00B70F56">
        <w:rPr>
          <w:rFonts w:ascii="Arial" w:hAnsi="Arial"/>
          <w:sz w:val="24"/>
        </w:rPr>
        <w:t>Sports Halls Parameters</w:t>
      </w:r>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236"/>
        <w:gridCol w:w="7972"/>
        <w:gridCol w:w="236"/>
      </w:tblGrid>
      <w:tr w:rsidR="00537568" w:rsidRPr="00B70F56" w14:paraId="6D7F2F95" w14:textId="77777777" w:rsidTr="00B94B68">
        <w:trPr>
          <w:trHeight w:val="20"/>
        </w:trPr>
        <w:tc>
          <w:tcPr>
            <w:tcW w:w="1413" w:type="dxa"/>
            <w:vAlign w:val="center"/>
          </w:tcPr>
          <w:p w14:paraId="6E75782F" w14:textId="77777777" w:rsidR="001B5EDF" w:rsidRPr="00B70F56" w:rsidRDefault="001B5EDF" w:rsidP="00B94B68">
            <w:pPr>
              <w:spacing w:before="40" w:after="40" w:line="276" w:lineRule="auto"/>
              <w:rPr>
                <w:rFonts w:ascii="Arial" w:hAnsi="Arial" w:cs="Arial"/>
                <w:sz w:val="24"/>
                <w:szCs w:val="24"/>
              </w:rPr>
            </w:pPr>
            <w:r w:rsidRPr="00B70F56">
              <w:rPr>
                <w:rFonts w:ascii="Arial" w:hAnsi="Arial" w:cs="Arial"/>
                <w:sz w:val="24"/>
                <w:szCs w:val="24"/>
              </w:rPr>
              <w:t>At-one-time Capacity</w:t>
            </w:r>
          </w:p>
        </w:tc>
        <w:tc>
          <w:tcPr>
            <w:tcW w:w="236" w:type="dxa"/>
          </w:tcPr>
          <w:p w14:paraId="2B908408" w14:textId="77777777" w:rsidR="001B5EDF" w:rsidRPr="00B70F56" w:rsidRDefault="001B5EDF" w:rsidP="00B94B68">
            <w:pPr>
              <w:spacing w:before="40" w:after="40" w:line="276" w:lineRule="auto"/>
              <w:rPr>
                <w:rFonts w:ascii="Arial" w:hAnsi="Arial" w:cs="Arial"/>
                <w:sz w:val="24"/>
                <w:szCs w:val="24"/>
              </w:rPr>
            </w:pPr>
          </w:p>
        </w:tc>
        <w:tc>
          <w:tcPr>
            <w:tcW w:w="7972" w:type="dxa"/>
          </w:tcPr>
          <w:p w14:paraId="6226028B" w14:textId="77777777" w:rsidR="001B5EDF" w:rsidRPr="00B70F56" w:rsidRDefault="001B5EDF" w:rsidP="00B94B68">
            <w:pPr>
              <w:spacing w:before="40" w:after="40" w:line="276" w:lineRule="auto"/>
              <w:rPr>
                <w:rFonts w:ascii="Arial" w:hAnsi="Arial" w:cs="Arial"/>
                <w:sz w:val="24"/>
                <w:szCs w:val="24"/>
              </w:rPr>
            </w:pPr>
          </w:p>
          <w:p w14:paraId="673C6DF4" w14:textId="77777777" w:rsidR="001B5EDF" w:rsidRPr="00B70F56" w:rsidRDefault="001B5EDF" w:rsidP="00B94B68">
            <w:pPr>
              <w:spacing w:before="40" w:after="40" w:line="276" w:lineRule="auto"/>
              <w:ind w:right="-817"/>
              <w:rPr>
                <w:rFonts w:ascii="Arial" w:hAnsi="Arial" w:cs="Arial"/>
                <w:sz w:val="24"/>
                <w:szCs w:val="24"/>
              </w:rPr>
            </w:pPr>
            <w:r w:rsidRPr="00B70F56">
              <w:rPr>
                <w:rFonts w:ascii="Arial" w:hAnsi="Arial" w:cs="Arial"/>
                <w:sz w:val="24"/>
                <w:szCs w:val="24"/>
              </w:rPr>
              <w:t>32 users per 4-court hall</w:t>
            </w:r>
          </w:p>
          <w:p w14:paraId="14531338" w14:textId="77777777" w:rsidR="001B5EDF" w:rsidRPr="00B70F56" w:rsidRDefault="001B5EDF" w:rsidP="00B94B68">
            <w:pPr>
              <w:spacing w:before="40" w:after="40" w:line="276" w:lineRule="auto"/>
              <w:ind w:right="459"/>
              <w:rPr>
                <w:rFonts w:ascii="Arial" w:hAnsi="Arial" w:cs="Arial"/>
                <w:sz w:val="24"/>
                <w:szCs w:val="24"/>
              </w:rPr>
            </w:pPr>
            <w:r w:rsidRPr="00B70F56">
              <w:rPr>
                <w:rFonts w:ascii="Arial" w:hAnsi="Arial" w:cs="Arial"/>
                <w:sz w:val="24"/>
                <w:szCs w:val="24"/>
              </w:rPr>
              <w:t>15 users per 144 square meters of activity hall</w:t>
            </w:r>
          </w:p>
          <w:p w14:paraId="5214FC32" w14:textId="77777777" w:rsidR="001B5EDF" w:rsidRPr="00B70F56" w:rsidRDefault="001B5EDF" w:rsidP="00B94B68">
            <w:pPr>
              <w:spacing w:before="40" w:after="40" w:line="276" w:lineRule="auto"/>
              <w:ind w:right="459"/>
              <w:rPr>
                <w:rFonts w:ascii="Arial" w:hAnsi="Arial" w:cs="Arial"/>
                <w:sz w:val="24"/>
                <w:szCs w:val="24"/>
              </w:rPr>
            </w:pPr>
          </w:p>
        </w:tc>
        <w:tc>
          <w:tcPr>
            <w:tcW w:w="236" w:type="dxa"/>
          </w:tcPr>
          <w:p w14:paraId="0A1BF47E" w14:textId="77777777" w:rsidR="001B5EDF" w:rsidRPr="00B70F56" w:rsidRDefault="001B5EDF" w:rsidP="00B94B68">
            <w:pPr>
              <w:rPr>
                <w:rFonts w:ascii="Arial" w:hAnsi="Arial" w:cs="Arial"/>
                <w:sz w:val="24"/>
                <w:szCs w:val="24"/>
              </w:rPr>
            </w:pPr>
          </w:p>
        </w:tc>
      </w:tr>
      <w:tr w:rsidR="00537568" w:rsidRPr="00B70F56" w14:paraId="6588B5E8" w14:textId="77777777" w:rsidTr="00B94B68">
        <w:trPr>
          <w:trHeight w:val="20"/>
        </w:trPr>
        <w:tc>
          <w:tcPr>
            <w:tcW w:w="1413" w:type="dxa"/>
            <w:vAlign w:val="center"/>
          </w:tcPr>
          <w:p w14:paraId="43514E9B" w14:textId="77777777" w:rsidR="001B5EDF" w:rsidRPr="00B70F56" w:rsidRDefault="001B5EDF" w:rsidP="00B94B68">
            <w:pPr>
              <w:spacing w:before="40" w:after="40" w:line="276" w:lineRule="auto"/>
              <w:rPr>
                <w:rFonts w:ascii="Arial" w:hAnsi="Arial" w:cs="Arial"/>
                <w:sz w:val="24"/>
                <w:szCs w:val="24"/>
              </w:rPr>
            </w:pPr>
            <w:r w:rsidRPr="00B70F56">
              <w:rPr>
                <w:rFonts w:ascii="Arial" w:hAnsi="Arial" w:cs="Arial"/>
                <w:sz w:val="24"/>
                <w:szCs w:val="24"/>
              </w:rPr>
              <w:t>Coverage Maps</w:t>
            </w:r>
          </w:p>
        </w:tc>
        <w:tc>
          <w:tcPr>
            <w:tcW w:w="236" w:type="dxa"/>
          </w:tcPr>
          <w:p w14:paraId="2141644E" w14:textId="77777777" w:rsidR="001B5EDF" w:rsidRPr="00B70F56" w:rsidRDefault="001B5EDF" w:rsidP="00B94B68">
            <w:pPr>
              <w:spacing w:before="40" w:after="40" w:line="276" w:lineRule="auto"/>
              <w:rPr>
                <w:rFonts w:ascii="Arial" w:hAnsi="Arial" w:cs="Arial"/>
                <w:sz w:val="24"/>
                <w:szCs w:val="24"/>
              </w:rPr>
            </w:pPr>
          </w:p>
        </w:tc>
        <w:tc>
          <w:tcPr>
            <w:tcW w:w="7972" w:type="dxa"/>
          </w:tcPr>
          <w:p w14:paraId="64B1CF90" w14:textId="77777777" w:rsidR="001B5EDF" w:rsidRPr="00B70F56" w:rsidRDefault="001B5EDF" w:rsidP="00B94B68">
            <w:pPr>
              <w:spacing w:before="40" w:after="40" w:line="276" w:lineRule="auto"/>
              <w:rPr>
                <w:rFonts w:ascii="Arial" w:hAnsi="Arial" w:cs="Arial"/>
                <w:sz w:val="24"/>
                <w:szCs w:val="24"/>
              </w:rPr>
            </w:pPr>
          </w:p>
          <w:p w14:paraId="1474AF3E" w14:textId="77777777" w:rsidR="001B5EDF" w:rsidRPr="00B70F56" w:rsidRDefault="001B5EDF" w:rsidP="00B94B68">
            <w:pPr>
              <w:spacing w:before="40" w:after="40" w:line="276" w:lineRule="auto"/>
              <w:rPr>
                <w:rFonts w:ascii="Arial" w:hAnsi="Arial" w:cs="Arial"/>
                <w:sz w:val="24"/>
                <w:szCs w:val="24"/>
              </w:rPr>
            </w:pPr>
            <w:r w:rsidRPr="00B70F56">
              <w:rPr>
                <w:rFonts w:ascii="Arial" w:hAnsi="Arial" w:cs="Arial"/>
                <w:sz w:val="24"/>
                <w:szCs w:val="24"/>
              </w:rPr>
              <w:t xml:space="preserve">Car: </w:t>
            </w:r>
            <w:r w:rsidRPr="00B70F56">
              <w:rPr>
                <w:rFonts w:ascii="Arial" w:hAnsi="Arial" w:cs="Arial"/>
                <w:sz w:val="24"/>
                <w:szCs w:val="24"/>
              </w:rPr>
              <w:tab/>
            </w:r>
            <w:r w:rsidRPr="00B70F56">
              <w:rPr>
                <w:rFonts w:ascii="Arial" w:hAnsi="Arial" w:cs="Arial"/>
                <w:sz w:val="24"/>
                <w:szCs w:val="24"/>
              </w:rPr>
              <w:tab/>
            </w:r>
            <w:r w:rsidRPr="00B70F56">
              <w:rPr>
                <w:rFonts w:ascii="Arial" w:hAnsi="Arial" w:cs="Arial"/>
                <w:sz w:val="24"/>
                <w:szCs w:val="24"/>
              </w:rPr>
              <w:tab/>
              <w:t>20 minutes</w:t>
            </w:r>
          </w:p>
          <w:p w14:paraId="5B738E86" w14:textId="77777777" w:rsidR="001B5EDF" w:rsidRPr="00B70F56" w:rsidRDefault="001B5EDF" w:rsidP="00B94B68">
            <w:pPr>
              <w:spacing w:before="40" w:after="40" w:line="276" w:lineRule="auto"/>
              <w:rPr>
                <w:rFonts w:ascii="Arial" w:hAnsi="Arial" w:cs="Arial"/>
                <w:sz w:val="24"/>
                <w:szCs w:val="24"/>
              </w:rPr>
            </w:pPr>
            <w:r w:rsidRPr="00B70F56">
              <w:rPr>
                <w:rFonts w:ascii="Arial" w:hAnsi="Arial" w:cs="Arial"/>
                <w:sz w:val="24"/>
                <w:szCs w:val="24"/>
              </w:rPr>
              <w:t xml:space="preserve">Walking: </w:t>
            </w:r>
            <w:r w:rsidRPr="00B70F56">
              <w:rPr>
                <w:rFonts w:ascii="Arial" w:hAnsi="Arial" w:cs="Arial"/>
                <w:sz w:val="24"/>
                <w:szCs w:val="24"/>
              </w:rPr>
              <w:tab/>
            </w:r>
            <w:r w:rsidRPr="00B70F56">
              <w:rPr>
                <w:rFonts w:ascii="Arial" w:hAnsi="Arial" w:cs="Arial"/>
                <w:sz w:val="24"/>
                <w:szCs w:val="24"/>
              </w:rPr>
              <w:tab/>
              <w:t>1.6 km</w:t>
            </w:r>
          </w:p>
          <w:p w14:paraId="7B2FA2F0" w14:textId="77777777" w:rsidR="001B5EDF" w:rsidRPr="00B70F56" w:rsidRDefault="001B5EDF" w:rsidP="00B94B68">
            <w:pPr>
              <w:spacing w:before="40" w:after="40" w:line="276" w:lineRule="auto"/>
              <w:rPr>
                <w:rFonts w:ascii="Arial" w:hAnsi="Arial" w:cs="Arial"/>
                <w:sz w:val="24"/>
                <w:szCs w:val="24"/>
              </w:rPr>
            </w:pPr>
            <w:r w:rsidRPr="00B70F56">
              <w:rPr>
                <w:rFonts w:ascii="Arial" w:hAnsi="Arial" w:cs="Arial"/>
                <w:sz w:val="24"/>
                <w:szCs w:val="24"/>
              </w:rPr>
              <w:t xml:space="preserve">Public transport: </w:t>
            </w:r>
            <w:r w:rsidRPr="00B70F56">
              <w:rPr>
                <w:rFonts w:ascii="Arial" w:hAnsi="Arial" w:cs="Arial"/>
                <w:sz w:val="24"/>
                <w:szCs w:val="24"/>
              </w:rPr>
              <w:tab/>
              <w:t>20 minutes at about half the speed of a car</w:t>
            </w:r>
          </w:p>
          <w:p w14:paraId="6D8ABF7B" w14:textId="77777777" w:rsidR="001B5EDF" w:rsidRPr="00B70F56" w:rsidRDefault="001B5EDF" w:rsidP="00B94B68">
            <w:pPr>
              <w:spacing w:before="40" w:after="40" w:line="276" w:lineRule="auto"/>
              <w:rPr>
                <w:rFonts w:ascii="Arial" w:hAnsi="Arial" w:cs="Arial"/>
                <w:sz w:val="24"/>
                <w:szCs w:val="24"/>
              </w:rPr>
            </w:pPr>
          </w:p>
          <w:p w14:paraId="7EE0B9E8" w14:textId="77777777" w:rsidR="001B5EDF" w:rsidRPr="00B70F56" w:rsidRDefault="001B5EDF" w:rsidP="00B94B68">
            <w:pPr>
              <w:spacing w:before="40" w:after="40" w:line="276" w:lineRule="auto"/>
              <w:rPr>
                <w:rFonts w:ascii="Arial" w:hAnsi="Arial" w:cs="Arial"/>
                <w:sz w:val="24"/>
                <w:szCs w:val="24"/>
              </w:rPr>
            </w:pPr>
            <w:r w:rsidRPr="00B70F56">
              <w:rPr>
                <w:rFonts w:ascii="Arial" w:hAnsi="Arial" w:cs="Arial"/>
                <w:sz w:val="24"/>
                <w:szCs w:val="24"/>
              </w:rPr>
              <w:t>NOTE: Travel times are indicative, within the context of a distance decay function of the model</w:t>
            </w:r>
          </w:p>
          <w:p w14:paraId="0E48EC99" w14:textId="77777777" w:rsidR="001B5EDF" w:rsidRPr="00B70F56" w:rsidRDefault="001B5EDF" w:rsidP="00B94B68">
            <w:pPr>
              <w:spacing w:before="40" w:after="40" w:line="276" w:lineRule="auto"/>
              <w:rPr>
                <w:rFonts w:ascii="Arial" w:hAnsi="Arial" w:cs="Arial"/>
                <w:sz w:val="24"/>
                <w:szCs w:val="24"/>
              </w:rPr>
            </w:pPr>
          </w:p>
        </w:tc>
        <w:tc>
          <w:tcPr>
            <w:tcW w:w="236" w:type="dxa"/>
          </w:tcPr>
          <w:p w14:paraId="1EA9720A" w14:textId="77777777" w:rsidR="001B5EDF" w:rsidRPr="00B70F56" w:rsidRDefault="001B5EDF" w:rsidP="00B94B68">
            <w:pPr>
              <w:rPr>
                <w:rFonts w:ascii="Arial" w:hAnsi="Arial" w:cs="Arial"/>
                <w:sz w:val="24"/>
                <w:szCs w:val="24"/>
              </w:rPr>
            </w:pPr>
          </w:p>
        </w:tc>
      </w:tr>
      <w:tr w:rsidR="00537568" w:rsidRPr="00B70F56" w14:paraId="6DE54A3F" w14:textId="77777777" w:rsidTr="00B94B68">
        <w:trPr>
          <w:trHeight w:val="20"/>
        </w:trPr>
        <w:tc>
          <w:tcPr>
            <w:tcW w:w="1413" w:type="dxa"/>
            <w:vAlign w:val="center"/>
          </w:tcPr>
          <w:p w14:paraId="48B78209" w14:textId="77777777" w:rsidR="001B5EDF" w:rsidRPr="00B70F56" w:rsidRDefault="001B5EDF" w:rsidP="00B94B68">
            <w:pPr>
              <w:spacing w:before="40" w:after="40" w:line="276" w:lineRule="auto"/>
              <w:rPr>
                <w:rFonts w:ascii="Arial" w:hAnsi="Arial" w:cs="Arial"/>
                <w:sz w:val="24"/>
                <w:szCs w:val="24"/>
              </w:rPr>
            </w:pPr>
            <w:r w:rsidRPr="00B70F56">
              <w:rPr>
                <w:rFonts w:ascii="Arial" w:hAnsi="Arial" w:cs="Arial"/>
                <w:sz w:val="24"/>
                <w:szCs w:val="24"/>
              </w:rPr>
              <w:t>Duration</w:t>
            </w:r>
          </w:p>
        </w:tc>
        <w:tc>
          <w:tcPr>
            <w:tcW w:w="236" w:type="dxa"/>
          </w:tcPr>
          <w:p w14:paraId="43047DAB" w14:textId="77777777" w:rsidR="001B5EDF" w:rsidRPr="00B70F56" w:rsidRDefault="001B5EDF" w:rsidP="00B94B68">
            <w:pPr>
              <w:spacing w:before="40" w:after="40" w:line="276" w:lineRule="auto"/>
              <w:rPr>
                <w:rFonts w:ascii="Arial" w:hAnsi="Arial" w:cs="Arial"/>
                <w:sz w:val="24"/>
                <w:szCs w:val="24"/>
              </w:rPr>
            </w:pPr>
          </w:p>
        </w:tc>
        <w:tc>
          <w:tcPr>
            <w:tcW w:w="7972" w:type="dxa"/>
          </w:tcPr>
          <w:p w14:paraId="1E55E044" w14:textId="77777777" w:rsidR="001B5EDF" w:rsidRPr="00B70F56" w:rsidRDefault="001B5EDF" w:rsidP="00B94B68">
            <w:pPr>
              <w:spacing w:before="40" w:after="40" w:line="276" w:lineRule="auto"/>
              <w:rPr>
                <w:rFonts w:ascii="Arial" w:hAnsi="Arial" w:cs="Arial"/>
                <w:sz w:val="24"/>
                <w:szCs w:val="24"/>
              </w:rPr>
            </w:pPr>
          </w:p>
          <w:p w14:paraId="5F894DB1" w14:textId="77777777" w:rsidR="001B5EDF" w:rsidRPr="00B70F56" w:rsidRDefault="001B5EDF" w:rsidP="00B94B68">
            <w:pPr>
              <w:spacing w:before="40" w:after="40" w:line="276" w:lineRule="auto"/>
              <w:rPr>
                <w:rFonts w:ascii="Arial" w:hAnsi="Arial" w:cs="Arial"/>
                <w:sz w:val="24"/>
                <w:szCs w:val="24"/>
              </w:rPr>
            </w:pPr>
            <w:r w:rsidRPr="00B70F56">
              <w:rPr>
                <w:rFonts w:ascii="Arial" w:hAnsi="Arial" w:cs="Arial"/>
                <w:sz w:val="24"/>
                <w:szCs w:val="24"/>
              </w:rPr>
              <w:t>60 minutes</w:t>
            </w:r>
          </w:p>
          <w:p w14:paraId="317679F6" w14:textId="77777777" w:rsidR="001B5EDF" w:rsidRPr="00B70F56" w:rsidRDefault="001B5EDF" w:rsidP="00B94B68">
            <w:pPr>
              <w:spacing w:before="40" w:after="40" w:line="276" w:lineRule="auto"/>
              <w:rPr>
                <w:rFonts w:ascii="Arial" w:hAnsi="Arial" w:cs="Arial"/>
                <w:sz w:val="24"/>
                <w:szCs w:val="24"/>
              </w:rPr>
            </w:pPr>
          </w:p>
        </w:tc>
        <w:tc>
          <w:tcPr>
            <w:tcW w:w="236" w:type="dxa"/>
          </w:tcPr>
          <w:p w14:paraId="2931931B" w14:textId="77777777" w:rsidR="001B5EDF" w:rsidRPr="00B70F56" w:rsidRDefault="001B5EDF" w:rsidP="00B94B68">
            <w:pPr>
              <w:rPr>
                <w:rFonts w:ascii="Arial" w:hAnsi="Arial" w:cs="Arial"/>
                <w:sz w:val="24"/>
                <w:szCs w:val="24"/>
              </w:rPr>
            </w:pPr>
          </w:p>
        </w:tc>
      </w:tr>
      <w:tr w:rsidR="00537568" w:rsidRPr="00B70F56" w14:paraId="4305B6A9" w14:textId="77777777" w:rsidTr="00B94B68">
        <w:trPr>
          <w:trHeight w:val="20"/>
        </w:trPr>
        <w:tc>
          <w:tcPr>
            <w:tcW w:w="1413" w:type="dxa"/>
          </w:tcPr>
          <w:p w14:paraId="105E521E" w14:textId="77777777" w:rsidR="001B5EDF" w:rsidRPr="00B70F56" w:rsidRDefault="001B5EDF" w:rsidP="00B94B68">
            <w:pPr>
              <w:spacing w:before="40" w:after="40" w:line="276" w:lineRule="auto"/>
              <w:rPr>
                <w:rFonts w:ascii="Arial" w:hAnsi="Arial" w:cs="Arial"/>
                <w:sz w:val="24"/>
                <w:szCs w:val="24"/>
              </w:rPr>
            </w:pPr>
          </w:p>
          <w:p w14:paraId="0D810CDD" w14:textId="77777777" w:rsidR="001B5EDF" w:rsidRPr="00B70F56" w:rsidRDefault="001B5EDF" w:rsidP="00B94B68">
            <w:pPr>
              <w:spacing w:before="40" w:after="40" w:line="276" w:lineRule="auto"/>
              <w:rPr>
                <w:rFonts w:ascii="Arial" w:hAnsi="Arial" w:cs="Arial"/>
                <w:sz w:val="24"/>
                <w:szCs w:val="24"/>
              </w:rPr>
            </w:pPr>
            <w:r w:rsidRPr="00B70F56">
              <w:rPr>
                <w:rFonts w:ascii="Arial" w:hAnsi="Arial" w:cs="Arial"/>
                <w:sz w:val="24"/>
                <w:szCs w:val="24"/>
              </w:rPr>
              <w:t>Percentage</w:t>
            </w:r>
          </w:p>
          <w:p w14:paraId="2AD72419" w14:textId="77777777" w:rsidR="001B5EDF" w:rsidRPr="00B70F56" w:rsidRDefault="001B5EDF" w:rsidP="00B94B68">
            <w:pPr>
              <w:spacing w:before="40" w:after="40" w:line="276" w:lineRule="auto"/>
              <w:rPr>
                <w:rFonts w:ascii="Arial" w:hAnsi="Arial" w:cs="Arial"/>
                <w:sz w:val="24"/>
                <w:szCs w:val="24"/>
              </w:rPr>
            </w:pPr>
            <w:r w:rsidRPr="00B70F56">
              <w:rPr>
                <w:rFonts w:ascii="Arial" w:hAnsi="Arial" w:cs="Arial"/>
                <w:sz w:val="24"/>
                <w:szCs w:val="24"/>
              </w:rPr>
              <w:t>Participation</w:t>
            </w:r>
          </w:p>
          <w:p w14:paraId="1A909433" w14:textId="77777777" w:rsidR="001B5EDF" w:rsidRPr="00B70F56" w:rsidRDefault="001B5EDF" w:rsidP="00B94B68">
            <w:pPr>
              <w:spacing w:before="40" w:after="40" w:line="276" w:lineRule="auto"/>
              <w:rPr>
                <w:rFonts w:ascii="Arial" w:hAnsi="Arial" w:cs="Arial"/>
                <w:sz w:val="24"/>
                <w:szCs w:val="24"/>
              </w:rPr>
            </w:pPr>
          </w:p>
          <w:p w14:paraId="37921616" w14:textId="77777777" w:rsidR="001B5EDF" w:rsidRPr="00B70F56" w:rsidRDefault="001B5EDF" w:rsidP="00B94B68">
            <w:pPr>
              <w:spacing w:before="40" w:after="40" w:line="276" w:lineRule="auto"/>
              <w:rPr>
                <w:rFonts w:ascii="Arial" w:hAnsi="Arial" w:cs="Arial"/>
                <w:sz w:val="24"/>
                <w:szCs w:val="24"/>
              </w:rPr>
            </w:pPr>
          </w:p>
          <w:p w14:paraId="7A660E40" w14:textId="77777777" w:rsidR="001B5EDF" w:rsidRPr="00B70F56" w:rsidRDefault="001B5EDF" w:rsidP="00B94B68">
            <w:pPr>
              <w:spacing w:before="40" w:after="40" w:line="276" w:lineRule="auto"/>
              <w:rPr>
                <w:rFonts w:ascii="Arial" w:hAnsi="Arial" w:cs="Arial"/>
                <w:sz w:val="24"/>
                <w:szCs w:val="24"/>
              </w:rPr>
            </w:pPr>
          </w:p>
          <w:p w14:paraId="383D994C" w14:textId="77777777" w:rsidR="001B5EDF" w:rsidRPr="00B70F56" w:rsidRDefault="001B5EDF" w:rsidP="00B94B68">
            <w:pPr>
              <w:spacing w:before="40" w:after="40" w:line="276" w:lineRule="auto"/>
              <w:rPr>
                <w:rFonts w:ascii="Arial" w:hAnsi="Arial" w:cs="Arial"/>
                <w:sz w:val="24"/>
                <w:szCs w:val="24"/>
              </w:rPr>
            </w:pPr>
            <w:r w:rsidRPr="00B70F56">
              <w:rPr>
                <w:rFonts w:ascii="Arial" w:hAnsi="Arial" w:cs="Arial"/>
                <w:sz w:val="24"/>
                <w:szCs w:val="24"/>
              </w:rPr>
              <w:t>Frequency</w:t>
            </w:r>
          </w:p>
          <w:p w14:paraId="2E2ECFC1" w14:textId="77777777" w:rsidR="001B5EDF" w:rsidRPr="00B70F56" w:rsidRDefault="001B5EDF" w:rsidP="00B94B68">
            <w:pPr>
              <w:spacing w:before="40" w:after="40" w:line="276" w:lineRule="auto"/>
              <w:rPr>
                <w:rFonts w:ascii="Arial" w:hAnsi="Arial" w:cs="Arial"/>
                <w:sz w:val="24"/>
                <w:szCs w:val="24"/>
              </w:rPr>
            </w:pPr>
            <w:r w:rsidRPr="00B70F56">
              <w:rPr>
                <w:rFonts w:ascii="Arial" w:hAnsi="Arial" w:cs="Arial"/>
                <w:sz w:val="24"/>
                <w:szCs w:val="24"/>
              </w:rPr>
              <w:t>per Week</w:t>
            </w:r>
          </w:p>
          <w:p w14:paraId="54E4DC1B" w14:textId="77777777" w:rsidR="001B5EDF" w:rsidRPr="00B70F56" w:rsidRDefault="001B5EDF" w:rsidP="00B94B68">
            <w:pPr>
              <w:spacing w:before="40" w:after="40" w:line="276" w:lineRule="auto"/>
              <w:rPr>
                <w:rFonts w:ascii="Arial" w:hAnsi="Arial" w:cs="Arial"/>
                <w:sz w:val="24"/>
                <w:szCs w:val="24"/>
              </w:rPr>
            </w:pPr>
          </w:p>
          <w:p w14:paraId="6ADCCC1A" w14:textId="77777777" w:rsidR="001B5EDF" w:rsidRPr="00B70F56" w:rsidRDefault="001B5EDF" w:rsidP="00B94B68">
            <w:pPr>
              <w:spacing w:before="40" w:after="40" w:line="276" w:lineRule="auto"/>
              <w:rPr>
                <w:rFonts w:ascii="Arial" w:hAnsi="Arial" w:cs="Arial"/>
                <w:sz w:val="24"/>
                <w:szCs w:val="24"/>
              </w:rPr>
            </w:pPr>
          </w:p>
          <w:p w14:paraId="338EE88C" w14:textId="77777777" w:rsidR="001B5EDF" w:rsidRPr="00B70F56" w:rsidRDefault="001B5EDF" w:rsidP="00B94B68">
            <w:pPr>
              <w:spacing w:before="40" w:after="40" w:line="276" w:lineRule="auto"/>
              <w:rPr>
                <w:rFonts w:ascii="Arial" w:hAnsi="Arial" w:cs="Arial"/>
                <w:sz w:val="24"/>
                <w:szCs w:val="24"/>
              </w:rPr>
            </w:pPr>
          </w:p>
        </w:tc>
        <w:tc>
          <w:tcPr>
            <w:tcW w:w="236" w:type="dxa"/>
          </w:tcPr>
          <w:p w14:paraId="0C7C1A4E" w14:textId="77777777" w:rsidR="001B5EDF" w:rsidRPr="00B70F56" w:rsidRDefault="001B5EDF" w:rsidP="00B94B68">
            <w:pPr>
              <w:spacing w:before="40" w:after="40" w:line="276" w:lineRule="auto"/>
              <w:rPr>
                <w:rFonts w:ascii="Arial" w:hAnsi="Arial" w:cs="Arial"/>
                <w:sz w:val="24"/>
                <w:szCs w:val="24"/>
              </w:rPr>
            </w:pPr>
          </w:p>
        </w:tc>
        <w:tc>
          <w:tcPr>
            <w:tcW w:w="7972" w:type="dxa"/>
          </w:tcPr>
          <w:p w14:paraId="1009D4D7" w14:textId="77777777" w:rsidR="001B5EDF" w:rsidRPr="00B70F56" w:rsidRDefault="001B5EDF" w:rsidP="00B94B68">
            <w:pPr>
              <w:spacing w:before="40" w:after="40" w:line="276" w:lineRule="auto"/>
              <w:rPr>
                <w:rFonts w:ascii="Arial" w:hAnsi="Arial" w:cs="Arial"/>
                <w:iCs/>
                <w:sz w:val="24"/>
                <w:szCs w:val="24"/>
              </w:rPr>
            </w:pPr>
            <w:r w:rsidRPr="00B70F56">
              <w:rPr>
                <w:rFonts w:ascii="Arial" w:hAnsi="Arial" w:cs="Arial"/>
                <w:i/>
                <w:iCs/>
                <w:sz w:val="24"/>
                <w:szCs w:val="24"/>
              </w:rPr>
              <w:tab/>
            </w:r>
          </w:p>
          <w:tbl>
            <w:tblPr>
              <w:tblW w:w="8030" w:type="dxa"/>
              <w:tblLayout w:type="fixed"/>
              <w:tblLook w:val="04A0" w:firstRow="1" w:lastRow="0" w:firstColumn="1" w:lastColumn="0" w:noHBand="0" w:noVBand="1"/>
            </w:tblPr>
            <w:tblGrid>
              <w:gridCol w:w="1110"/>
              <w:gridCol w:w="1110"/>
              <w:gridCol w:w="1110"/>
              <w:gridCol w:w="1110"/>
              <w:gridCol w:w="1110"/>
              <w:gridCol w:w="1110"/>
              <w:gridCol w:w="1110"/>
              <w:gridCol w:w="260"/>
            </w:tblGrid>
            <w:tr w:rsidR="00537568" w:rsidRPr="00B70F56" w14:paraId="66F22942" w14:textId="77777777" w:rsidTr="00B94B68">
              <w:trPr>
                <w:trHeight w:val="275"/>
              </w:trPr>
              <w:tc>
                <w:tcPr>
                  <w:tcW w:w="1110"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6436FFEA" w14:textId="77777777" w:rsidR="001B5EDF" w:rsidRPr="00B70F56" w:rsidRDefault="001B5EDF" w:rsidP="00B94B68">
                  <w:pPr>
                    <w:spacing w:before="40" w:after="40" w:line="276" w:lineRule="auto"/>
                    <w:jc w:val="center"/>
                    <w:rPr>
                      <w:rFonts w:ascii="Arial" w:hAnsi="Arial" w:cs="Arial"/>
                      <w:sz w:val="24"/>
                      <w:szCs w:val="24"/>
                    </w:rPr>
                  </w:pPr>
                  <w:r w:rsidRPr="00B70F56">
                    <w:rPr>
                      <w:rFonts w:ascii="Arial" w:hAnsi="Arial" w:cs="Arial"/>
                      <w:sz w:val="24"/>
                      <w:szCs w:val="24"/>
                    </w:rPr>
                    <w:t>Age</w:t>
                  </w:r>
                </w:p>
              </w:tc>
              <w:tc>
                <w:tcPr>
                  <w:tcW w:w="1110" w:type="dxa"/>
                  <w:tcBorders>
                    <w:top w:val="single" w:sz="4" w:space="0" w:color="auto"/>
                    <w:left w:val="nil"/>
                    <w:bottom w:val="single" w:sz="4" w:space="0" w:color="auto"/>
                    <w:right w:val="single" w:sz="4" w:space="0" w:color="auto"/>
                  </w:tcBorders>
                  <w:shd w:val="clear" w:color="000000" w:fill="E1E1E1"/>
                  <w:noWrap/>
                  <w:vAlign w:val="center"/>
                  <w:hideMark/>
                </w:tcPr>
                <w:p w14:paraId="2D049C9C" w14:textId="77777777" w:rsidR="001B5EDF" w:rsidRPr="00B70F56" w:rsidRDefault="001B5EDF" w:rsidP="00B94B68">
                  <w:pPr>
                    <w:spacing w:before="40" w:after="40" w:line="276" w:lineRule="auto"/>
                    <w:jc w:val="center"/>
                    <w:rPr>
                      <w:rFonts w:ascii="Arial" w:hAnsi="Arial" w:cs="Arial"/>
                      <w:sz w:val="24"/>
                      <w:szCs w:val="24"/>
                    </w:rPr>
                  </w:pPr>
                  <w:r w:rsidRPr="00B70F56">
                    <w:rPr>
                      <w:rFonts w:ascii="Arial" w:hAnsi="Arial" w:cs="Arial"/>
                      <w:sz w:val="24"/>
                      <w:szCs w:val="24"/>
                    </w:rPr>
                    <w:t>0-15</w:t>
                  </w:r>
                </w:p>
              </w:tc>
              <w:tc>
                <w:tcPr>
                  <w:tcW w:w="1110" w:type="dxa"/>
                  <w:tcBorders>
                    <w:top w:val="single" w:sz="4" w:space="0" w:color="auto"/>
                    <w:left w:val="nil"/>
                    <w:bottom w:val="single" w:sz="4" w:space="0" w:color="auto"/>
                    <w:right w:val="single" w:sz="4" w:space="0" w:color="auto"/>
                  </w:tcBorders>
                  <w:shd w:val="clear" w:color="000000" w:fill="E1E1E1"/>
                  <w:noWrap/>
                  <w:vAlign w:val="center"/>
                  <w:hideMark/>
                </w:tcPr>
                <w:p w14:paraId="24F8D607" w14:textId="77777777" w:rsidR="001B5EDF" w:rsidRPr="00B70F56" w:rsidRDefault="001B5EDF" w:rsidP="00B94B68">
                  <w:pPr>
                    <w:spacing w:before="40" w:after="40" w:line="276" w:lineRule="auto"/>
                    <w:jc w:val="center"/>
                    <w:rPr>
                      <w:rFonts w:ascii="Arial" w:hAnsi="Arial" w:cs="Arial"/>
                      <w:sz w:val="24"/>
                      <w:szCs w:val="24"/>
                    </w:rPr>
                  </w:pPr>
                  <w:r w:rsidRPr="00B70F56">
                    <w:rPr>
                      <w:rFonts w:ascii="Arial" w:hAnsi="Arial" w:cs="Arial"/>
                      <w:sz w:val="24"/>
                      <w:szCs w:val="24"/>
                    </w:rPr>
                    <w:t>16-24</w:t>
                  </w:r>
                </w:p>
              </w:tc>
              <w:tc>
                <w:tcPr>
                  <w:tcW w:w="1110" w:type="dxa"/>
                  <w:tcBorders>
                    <w:top w:val="single" w:sz="4" w:space="0" w:color="auto"/>
                    <w:left w:val="nil"/>
                    <w:bottom w:val="single" w:sz="4" w:space="0" w:color="auto"/>
                    <w:right w:val="single" w:sz="4" w:space="0" w:color="auto"/>
                  </w:tcBorders>
                  <w:shd w:val="clear" w:color="000000" w:fill="E1E1E1"/>
                  <w:noWrap/>
                  <w:vAlign w:val="center"/>
                  <w:hideMark/>
                </w:tcPr>
                <w:p w14:paraId="79379DB6" w14:textId="77777777" w:rsidR="001B5EDF" w:rsidRPr="00B70F56" w:rsidRDefault="001B5EDF" w:rsidP="00B94B68">
                  <w:pPr>
                    <w:spacing w:before="40" w:after="40" w:line="276" w:lineRule="auto"/>
                    <w:jc w:val="center"/>
                    <w:rPr>
                      <w:rFonts w:ascii="Arial" w:hAnsi="Arial" w:cs="Arial"/>
                      <w:sz w:val="24"/>
                      <w:szCs w:val="24"/>
                    </w:rPr>
                  </w:pPr>
                  <w:r w:rsidRPr="00B70F56">
                    <w:rPr>
                      <w:rFonts w:ascii="Arial" w:hAnsi="Arial" w:cs="Arial"/>
                      <w:sz w:val="24"/>
                      <w:szCs w:val="24"/>
                    </w:rPr>
                    <w:t>25-34</w:t>
                  </w:r>
                </w:p>
              </w:tc>
              <w:tc>
                <w:tcPr>
                  <w:tcW w:w="1110" w:type="dxa"/>
                  <w:tcBorders>
                    <w:top w:val="single" w:sz="4" w:space="0" w:color="auto"/>
                    <w:left w:val="nil"/>
                    <w:bottom w:val="single" w:sz="4" w:space="0" w:color="auto"/>
                    <w:right w:val="single" w:sz="4" w:space="0" w:color="auto"/>
                  </w:tcBorders>
                  <w:shd w:val="clear" w:color="000000" w:fill="E1E1E1"/>
                  <w:noWrap/>
                  <w:vAlign w:val="center"/>
                  <w:hideMark/>
                </w:tcPr>
                <w:p w14:paraId="65AA40C8" w14:textId="77777777" w:rsidR="001B5EDF" w:rsidRPr="00B70F56" w:rsidRDefault="001B5EDF" w:rsidP="00B94B68">
                  <w:pPr>
                    <w:spacing w:before="40" w:after="40" w:line="276" w:lineRule="auto"/>
                    <w:jc w:val="center"/>
                    <w:rPr>
                      <w:rFonts w:ascii="Arial" w:hAnsi="Arial" w:cs="Arial"/>
                      <w:sz w:val="24"/>
                      <w:szCs w:val="24"/>
                    </w:rPr>
                  </w:pPr>
                  <w:r w:rsidRPr="00B70F56">
                    <w:rPr>
                      <w:rFonts w:ascii="Arial" w:hAnsi="Arial" w:cs="Arial"/>
                      <w:sz w:val="24"/>
                      <w:szCs w:val="24"/>
                    </w:rPr>
                    <w:t>35-44</w:t>
                  </w:r>
                </w:p>
              </w:tc>
              <w:tc>
                <w:tcPr>
                  <w:tcW w:w="1110" w:type="dxa"/>
                  <w:tcBorders>
                    <w:top w:val="single" w:sz="4" w:space="0" w:color="auto"/>
                    <w:left w:val="nil"/>
                    <w:bottom w:val="single" w:sz="4" w:space="0" w:color="auto"/>
                    <w:right w:val="single" w:sz="4" w:space="0" w:color="auto"/>
                  </w:tcBorders>
                  <w:shd w:val="clear" w:color="000000" w:fill="E1E1E1"/>
                  <w:noWrap/>
                  <w:vAlign w:val="center"/>
                  <w:hideMark/>
                </w:tcPr>
                <w:p w14:paraId="4F8427A0" w14:textId="77777777" w:rsidR="001B5EDF" w:rsidRPr="00B70F56" w:rsidRDefault="001B5EDF" w:rsidP="00B94B68">
                  <w:pPr>
                    <w:spacing w:before="40" w:after="40" w:line="276" w:lineRule="auto"/>
                    <w:jc w:val="center"/>
                    <w:rPr>
                      <w:rFonts w:ascii="Arial" w:hAnsi="Arial" w:cs="Arial"/>
                      <w:sz w:val="24"/>
                      <w:szCs w:val="24"/>
                    </w:rPr>
                  </w:pPr>
                  <w:r w:rsidRPr="00B70F56">
                    <w:rPr>
                      <w:rFonts w:ascii="Arial" w:hAnsi="Arial" w:cs="Arial"/>
                      <w:sz w:val="24"/>
                      <w:szCs w:val="24"/>
                    </w:rPr>
                    <w:t>45-59</w:t>
                  </w:r>
                </w:p>
              </w:tc>
              <w:tc>
                <w:tcPr>
                  <w:tcW w:w="1110" w:type="dxa"/>
                  <w:tcBorders>
                    <w:top w:val="single" w:sz="4" w:space="0" w:color="auto"/>
                    <w:left w:val="nil"/>
                    <w:bottom w:val="single" w:sz="4" w:space="0" w:color="auto"/>
                    <w:right w:val="single" w:sz="4" w:space="0" w:color="auto"/>
                  </w:tcBorders>
                  <w:shd w:val="clear" w:color="000000" w:fill="E1E1E1"/>
                  <w:noWrap/>
                  <w:vAlign w:val="center"/>
                  <w:hideMark/>
                </w:tcPr>
                <w:p w14:paraId="1BF0FF57" w14:textId="77777777" w:rsidR="001B5EDF" w:rsidRPr="00B70F56" w:rsidRDefault="001B5EDF" w:rsidP="00B94B68">
                  <w:pPr>
                    <w:spacing w:before="40" w:after="40" w:line="276" w:lineRule="auto"/>
                    <w:jc w:val="center"/>
                    <w:rPr>
                      <w:rFonts w:ascii="Arial" w:hAnsi="Arial" w:cs="Arial"/>
                      <w:sz w:val="24"/>
                      <w:szCs w:val="24"/>
                    </w:rPr>
                  </w:pPr>
                  <w:r w:rsidRPr="00B70F56">
                    <w:rPr>
                      <w:rFonts w:ascii="Arial" w:hAnsi="Arial" w:cs="Arial"/>
                      <w:sz w:val="24"/>
                      <w:szCs w:val="24"/>
                    </w:rPr>
                    <w:t>60-79</w:t>
                  </w:r>
                </w:p>
              </w:tc>
              <w:tc>
                <w:tcPr>
                  <w:tcW w:w="260" w:type="dxa"/>
                  <w:tcBorders>
                    <w:top w:val="nil"/>
                    <w:left w:val="single" w:sz="4" w:space="0" w:color="auto"/>
                    <w:bottom w:val="nil"/>
                    <w:right w:val="nil"/>
                  </w:tcBorders>
                  <w:noWrap/>
                  <w:vAlign w:val="center"/>
                  <w:hideMark/>
                </w:tcPr>
                <w:p w14:paraId="07807AC2" w14:textId="77777777" w:rsidR="001B5EDF" w:rsidRPr="00B70F56" w:rsidRDefault="001B5EDF" w:rsidP="00B94B68">
                  <w:pPr>
                    <w:spacing w:before="40" w:after="40" w:line="276" w:lineRule="auto"/>
                    <w:jc w:val="center"/>
                    <w:rPr>
                      <w:rFonts w:ascii="Arial" w:hAnsi="Arial" w:cs="Arial"/>
                      <w:i/>
                      <w:iCs/>
                      <w:sz w:val="24"/>
                      <w:szCs w:val="24"/>
                    </w:rPr>
                  </w:pPr>
                  <w:r w:rsidRPr="00B70F56">
                    <w:rPr>
                      <w:rFonts w:ascii="Arial" w:hAnsi="Arial" w:cs="Arial"/>
                      <w:i/>
                      <w:iCs/>
                      <w:sz w:val="24"/>
                      <w:szCs w:val="24"/>
                    </w:rPr>
                    <w:t xml:space="preserve"> </w:t>
                  </w:r>
                </w:p>
              </w:tc>
            </w:tr>
            <w:tr w:rsidR="00537568" w:rsidRPr="00B70F56" w14:paraId="5E5E68A2" w14:textId="77777777" w:rsidTr="00B94B68">
              <w:trPr>
                <w:trHeight w:val="275"/>
              </w:trPr>
              <w:tc>
                <w:tcPr>
                  <w:tcW w:w="1110" w:type="dxa"/>
                  <w:tcBorders>
                    <w:top w:val="nil"/>
                    <w:left w:val="single" w:sz="4" w:space="0" w:color="auto"/>
                    <w:bottom w:val="single" w:sz="4" w:space="0" w:color="auto"/>
                    <w:right w:val="single" w:sz="4" w:space="0" w:color="auto"/>
                  </w:tcBorders>
                  <w:noWrap/>
                  <w:vAlign w:val="center"/>
                  <w:hideMark/>
                </w:tcPr>
                <w:p w14:paraId="7325BF6F" w14:textId="77777777" w:rsidR="001B5EDF" w:rsidRPr="00B70F56" w:rsidRDefault="001B5EDF" w:rsidP="00B94B68">
                  <w:pPr>
                    <w:spacing w:before="40" w:after="40" w:line="276" w:lineRule="auto"/>
                    <w:rPr>
                      <w:rFonts w:ascii="Arial" w:hAnsi="Arial" w:cs="Arial"/>
                      <w:sz w:val="24"/>
                      <w:szCs w:val="24"/>
                    </w:rPr>
                  </w:pPr>
                  <w:r w:rsidRPr="00B70F56">
                    <w:rPr>
                      <w:rFonts w:ascii="Arial" w:hAnsi="Arial" w:cs="Arial"/>
                      <w:sz w:val="24"/>
                      <w:szCs w:val="24"/>
                    </w:rPr>
                    <w:t>Male</w:t>
                  </w:r>
                </w:p>
              </w:tc>
              <w:tc>
                <w:tcPr>
                  <w:tcW w:w="1110" w:type="dxa"/>
                  <w:tcBorders>
                    <w:top w:val="nil"/>
                    <w:left w:val="nil"/>
                    <w:bottom w:val="single" w:sz="4" w:space="0" w:color="auto"/>
                    <w:right w:val="single" w:sz="4" w:space="0" w:color="auto"/>
                  </w:tcBorders>
                  <w:noWrap/>
                  <w:vAlign w:val="center"/>
                </w:tcPr>
                <w:p w14:paraId="0A2E0C33" w14:textId="77777777" w:rsidR="001B5EDF" w:rsidRPr="00B70F56" w:rsidRDefault="001B5EDF" w:rsidP="00B94B68">
                  <w:pPr>
                    <w:spacing w:before="40" w:after="40" w:line="276" w:lineRule="auto"/>
                    <w:jc w:val="center"/>
                    <w:rPr>
                      <w:rFonts w:ascii="Arial" w:hAnsi="Arial" w:cs="Arial"/>
                      <w:sz w:val="24"/>
                      <w:szCs w:val="24"/>
                    </w:rPr>
                  </w:pPr>
                  <w:r w:rsidRPr="00B70F56">
                    <w:rPr>
                      <w:rFonts w:ascii="Arial" w:hAnsi="Arial" w:cs="Arial"/>
                      <w:sz w:val="24"/>
                      <w:szCs w:val="24"/>
                    </w:rPr>
                    <w:t>21.7%</w:t>
                  </w:r>
                </w:p>
              </w:tc>
              <w:tc>
                <w:tcPr>
                  <w:tcW w:w="1110" w:type="dxa"/>
                  <w:tcBorders>
                    <w:top w:val="nil"/>
                    <w:left w:val="nil"/>
                    <w:bottom w:val="single" w:sz="4" w:space="0" w:color="auto"/>
                    <w:right w:val="single" w:sz="4" w:space="0" w:color="auto"/>
                  </w:tcBorders>
                  <w:noWrap/>
                  <w:vAlign w:val="center"/>
                </w:tcPr>
                <w:p w14:paraId="2396B235" w14:textId="77777777" w:rsidR="001B5EDF" w:rsidRPr="00B70F56" w:rsidRDefault="001B5EDF" w:rsidP="00B94B68">
                  <w:pPr>
                    <w:spacing w:before="40" w:after="40" w:line="276" w:lineRule="auto"/>
                    <w:jc w:val="center"/>
                    <w:rPr>
                      <w:rFonts w:ascii="Arial" w:hAnsi="Arial" w:cs="Arial"/>
                      <w:sz w:val="24"/>
                      <w:szCs w:val="24"/>
                    </w:rPr>
                  </w:pPr>
                  <w:r w:rsidRPr="00B70F56">
                    <w:rPr>
                      <w:rFonts w:ascii="Arial" w:hAnsi="Arial" w:cs="Arial"/>
                      <w:sz w:val="24"/>
                      <w:szCs w:val="24"/>
                    </w:rPr>
                    <w:t>16.3%</w:t>
                  </w:r>
                </w:p>
              </w:tc>
              <w:tc>
                <w:tcPr>
                  <w:tcW w:w="1110" w:type="dxa"/>
                  <w:tcBorders>
                    <w:top w:val="nil"/>
                    <w:left w:val="nil"/>
                    <w:bottom w:val="single" w:sz="4" w:space="0" w:color="auto"/>
                    <w:right w:val="single" w:sz="4" w:space="0" w:color="auto"/>
                  </w:tcBorders>
                  <w:noWrap/>
                  <w:vAlign w:val="center"/>
                </w:tcPr>
                <w:p w14:paraId="673F5F23" w14:textId="77777777" w:rsidR="001B5EDF" w:rsidRPr="00B70F56" w:rsidRDefault="001B5EDF" w:rsidP="00B94B68">
                  <w:pPr>
                    <w:spacing w:before="40" w:after="40" w:line="276" w:lineRule="auto"/>
                    <w:jc w:val="center"/>
                    <w:rPr>
                      <w:rFonts w:ascii="Arial" w:hAnsi="Arial" w:cs="Arial"/>
                      <w:sz w:val="24"/>
                      <w:szCs w:val="24"/>
                    </w:rPr>
                  </w:pPr>
                  <w:r w:rsidRPr="00B70F56">
                    <w:rPr>
                      <w:rFonts w:ascii="Arial" w:hAnsi="Arial" w:cs="Arial"/>
                      <w:sz w:val="24"/>
                      <w:szCs w:val="24"/>
                    </w:rPr>
                    <w:t>12.9%</w:t>
                  </w:r>
                </w:p>
              </w:tc>
              <w:tc>
                <w:tcPr>
                  <w:tcW w:w="1110" w:type="dxa"/>
                  <w:tcBorders>
                    <w:top w:val="nil"/>
                    <w:left w:val="nil"/>
                    <w:bottom w:val="single" w:sz="4" w:space="0" w:color="auto"/>
                    <w:right w:val="single" w:sz="4" w:space="0" w:color="auto"/>
                  </w:tcBorders>
                  <w:noWrap/>
                  <w:vAlign w:val="center"/>
                </w:tcPr>
                <w:p w14:paraId="0531B149" w14:textId="77777777" w:rsidR="001B5EDF" w:rsidRPr="00B70F56" w:rsidRDefault="001B5EDF" w:rsidP="00B94B68">
                  <w:pPr>
                    <w:spacing w:before="40" w:after="40" w:line="276" w:lineRule="auto"/>
                    <w:jc w:val="center"/>
                    <w:rPr>
                      <w:rFonts w:ascii="Arial" w:hAnsi="Arial" w:cs="Arial"/>
                      <w:sz w:val="24"/>
                      <w:szCs w:val="24"/>
                    </w:rPr>
                  </w:pPr>
                  <w:r w:rsidRPr="00B70F56">
                    <w:rPr>
                      <w:rFonts w:ascii="Arial" w:hAnsi="Arial" w:cs="Arial"/>
                      <w:sz w:val="24"/>
                      <w:szCs w:val="24"/>
                    </w:rPr>
                    <w:t>10.8%</w:t>
                  </w:r>
                </w:p>
              </w:tc>
              <w:tc>
                <w:tcPr>
                  <w:tcW w:w="1110" w:type="dxa"/>
                  <w:tcBorders>
                    <w:top w:val="nil"/>
                    <w:left w:val="nil"/>
                    <w:bottom w:val="single" w:sz="4" w:space="0" w:color="auto"/>
                    <w:right w:val="single" w:sz="4" w:space="0" w:color="auto"/>
                  </w:tcBorders>
                  <w:noWrap/>
                  <w:vAlign w:val="center"/>
                </w:tcPr>
                <w:p w14:paraId="5E6B02C0" w14:textId="77777777" w:rsidR="001B5EDF" w:rsidRPr="00B70F56" w:rsidRDefault="001B5EDF" w:rsidP="00B94B68">
                  <w:pPr>
                    <w:spacing w:before="40" w:after="40" w:line="276" w:lineRule="auto"/>
                    <w:jc w:val="center"/>
                    <w:rPr>
                      <w:rFonts w:ascii="Arial" w:hAnsi="Arial" w:cs="Arial"/>
                      <w:sz w:val="24"/>
                      <w:szCs w:val="24"/>
                    </w:rPr>
                  </w:pPr>
                  <w:r w:rsidRPr="00B70F56">
                    <w:rPr>
                      <w:rFonts w:ascii="Arial" w:hAnsi="Arial" w:cs="Arial"/>
                      <w:sz w:val="24"/>
                      <w:szCs w:val="24"/>
                    </w:rPr>
                    <w:t>9.2%</w:t>
                  </w:r>
                </w:p>
              </w:tc>
              <w:tc>
                <w:tcPr>
                  <w:tcW w:w="1110" w:type="dxa"/>
                  <w:tcBorders>
                    <w:top w:val="nil"/>
                    <w:left w:val="nil"/>
                    <w:bottom w:val="single" w:sz="4" w:space="0" w:color="auto"/>
                    <w:right w:val="single" w:sz="4" w:space="0" w:color="auto"/>
                  </w:tcBorders>
                  <w:noWrap/>
                  <w:vAlign w:val="center"/>
                </w:tcPr>
                <w:p w14:paraId="4A5579A8" w14:textId="77777777" w:rsidR="001B5EDF" w:rsidRPr="00B70F56" w:rsidRDefault="001B5EDF" w:rsidP="00B94B68">
                  <w:pPr>
                    <w:spacing w:before="40" w:after="40" w:line="276" w:lineRule="auto"/>
                    <w:jc w:val="center"/>
                    <w:rPr>
                      <w:rFonts w:ascii="Arial" w:hAnsi="Arial" w:cs="Arial"/>
                      <w:sz w:val="24"/>
                      <w:szCs w:val="24"/>
                    </w:rPr>
                  </w:pPr>
                  <w:r w:rsidRPr="00B70F56">
                    <w:rPr>
                      <w:rFonts w:ascii="Arial" w:hAnsi="Arial" w:cs="Arial"/>
                      <w:sz w:val="24"/>
                      <w:szCs w:val="24"/>
                    </w:rPr>
                    <w:t>6.4%</w:t>
                  </w:r>
                </w:p>
              </w:tc>
              <w:tc>
                <w:tcPr>
                  <w:tcW w:w="260" w:type="dxa"/>
                  <w:tcBorders>
                    <w:top w:val="nil"/>
                    <w:left w:val="single" w:sz="4" w:space="0" w:color="auto"/>
                    <w:bottom w:val="nil"/>
                    <w:right w:val="nil"/>
                  </w:tcBorders>
                  <w:noWrap/>
                  <w:vAlign w:val="center"/>
                  <w:hideMark/>
                </w:tcPr>
                <w:p w14:paraId="4C29102D" w14:textId="77777777" w:rsidR="001B5EDF" w:rsidRPr="00B70F56" w:rsidRDefault="001B5EDF" w:rsidP="00B94B68">
                  <w:pPr>
                    <w:spacing w:before="40" w:after="40" w:line="276" w:lineRule="auto"/>
                    <w:jc w:val="center"/>
                    <w:rPr>
                      <w:rFonts w:ascii="Arial" w:hAnsi="Arial" w:cs="Arial"/>
                      <w:sz w:val="24"/>
                      <w:szCs w:val="24"/>
                    </w:rPr>
                  </w:pPr>
                  <w:r w:rsidRPr="00B70F56">
                    <w:rPr>
                      <w:rFonts w:ascii="Arial" w:hAnsi="Arial" w:cs="Arial"/>
                      <w:sz w:val="24"/>
                      <w:szCs w:val="24"/>
                    </w:rPr>
                    <w:t xml:space="preserve"> </w:t>
                  </w:r>
                </w:p>
              </w:tc>
            </w:tr>
            <w:tr w:rsidR="00537568" w:rsidRPr="00B70F56" w14:paraId="754A7EF6" w14:textId="77777777" w:rsidTr="00B94B68">
              <w:trPr>
                <w:trHeight w:val="275"/>
              </w:trPr>
              <w:tc>
                <w:tcPr>
                  <w:tcW w:w="1110" w:type="dxa"/>
                  <w:tcBorders>
                    <w:top w:val="nil"/>
                    <w:left w:val="single" w:sz="4" w:space="0" w:color="auto"/>
                    <w:bottom w:val="single" w:sz="4" w:space="0" w:color="auto"/>
                    <w:right w:val="single" w:sz="4" w:space="0" w:color="auto"/>
                  </w:tcBorders>
                  <w:noWrap/>
                  <w:vAlign w:val="center"/>
                  <w:hideMark/>
                </w:tcPr>
                <w:p w14:paraId="66E10A55" w14:textId="77777777" w:rsidR="001B5EDF" w:rsidRPr="00B70F56" w:rsidRDefault="001B5EDF" w:rsidP="00B94B68">
                  <w:pPr>
                    <w:spacing w:before="40" w:after="40" w:line="276" w:lineRule="auto"/>
                    <w:rPr>
                      <w:rFonts w:ascii="Arial" w:hAnsi="Arial" w:cs="Arial"/>
                      <w:sz w:val="24"/>
                      <w:szCs w:val="24"/>
                    </w:rPr>
                  </w:pPr>
                  <w:r w:rsidRPr="00B70F56">
                    <w:rPr>
                      <w:rFonts w:ascii="Arial" w:hAnsi="Arial" w:cs="Arial"/>
                      <w:sz w:val="24"/>
                      <w:szCs w:val="24"/>
                    </w:rPr>
                    <w:t>Female</w:t>
                  </w:r>
                </w:p>
              </w:tc>
              <w:tc>
                <w:tcPr>
                  <w:tcW w:w="1110" w:type="dxa"/>
                  <w:tcBorders>
                    <w:top w:val="nil"/>
                    <w:left w:val="nil"/>
                    <w:bottom w:val="single" w:sz="4" w:space="0" w:color="auto"/>
                    <w:right w:val="single" w:sz="4" w:space="0" w:color="auto"/>
                  </w:tcBorders>
                  <w:noWrap/>
                  <w:vAlign w:val="center"/>
                </w:tcPr>
                <w:p w14:paraId="625645E7" w14:textId="77777777" w:rsidR="001B5EDF" w:rsidRPr="00B70F56" w:rsidRDefault="001B5EDF" w:rsidP="00B94B68">
                  <w:pPr>
                    <w:spacing w:before="40" w:after="40" w:line="276" w:lineRule="auto"/>
                    <w:jc w:val="center"/>
                    <w:rPr>
                      <w:rFonts w:ascii="Arial" w:hAnsi="Arial" w:cs="Arial"/>
                      <w:sz w:val="24"/>
                      <w:szCs w:val="24"/>
                    </w:rPr>
                  </w:pPr>
                  <w:r w:rsidRPr="00B70F56">
                    <w:rPr>
                      <w:rFonts w:ascii="Arial" w:hAnsi="Arial" w:cs="Arial"/>
                      <w:sz w:val="24"/>
                      <w:szCs w:val="24"/>
                    </w:rPr>
                    <w:t>24.7%</w:t>
                  </w:r>
                </w:p>
              </w:tc>
              <w:tc>
                <w:tcPr>
                  <w:tcW w:w="1110" w:type="dxa"/>
                  <w:tcBorders>
                    <w:top w:val="nil"/>
                    <w:left w:val="nil"/>
                    <w:bottom w:val="single" w:sz="4" w:space="0" w:color="auto"/>
                    <w:right w:val="single" w:sz="4" w:space="0" w:color="auto"/>
                  </w:tcBorders>
                  <w:noWrap/>
                  <w:vAlign w:val="center"/>
                </w:tcPr>
                <w:p w14:paraId="22C4A5C2" w14:textId="77777777" w:rsidR="001B5EDF" w:rsidRPr="00B70F56" w:rsidRDefault="001B5EDF" w:rsidP="00B94B68">
                  <w:pPr>
                    <w:spacing w:before="40" w:after="40" w:line="276" w:lineRule="auto"/>
                    <w:jc w:val="center"/>
                    <w:rPr>
                      <w:rFonts w:ascii="Arial" w:hAnsi="Arial" w:cs="Arial"/>
                      <w:sz w:val="24"/>
                      <w:szCs w:val="24"/>
                    </w:rPr>
                  </w:pPr>
                  <w:r w:rsidRPr="00B70F56">
                    <w:rPr>
                      <w:rFonts w:ascii="Arial" w:hAnsi="Arial" w:cs="Arial"/>
                      <w:sz w:val="24"/>
                      <w:szCs w:val="24"/>
                    </w:rPr>
                    <w:t>16.8%</w:t>
                  </w:r>
                </w:p>
              </w:tc>
              <w:tc>
                <w:tcPr>
                  <w:tcW w:w="1110" w:type="dxa"/>
                  <w:tcBorders>
                    <w:top w:val="nil"/>
                    <w:left w:val="nil"/>
                    <w:bottom w:val="single" w:sz="4" w:space="0" w:color="auto"/>
                    <w:right w:val="single" w:sz="4" w:space="0" w:color="auto"/>
                  </w:tcBorders>
                  <w:noWrap/>
                  <w:vAlign w:val="center"/>
                </w:tcPr>
                <w:p w14:paraId="6D17BA19" w14:textId="77777777" w:rsidR="001B5EDF" w:rsidRPr="00B70F56" w:rsidRDefault="001B5EDF" w:rsidP="00B94B68">
                  <w:pPr>
                    <w:spacing w:before="40" w:after="40" w:line="276" w:lineRule="auto"/>
                    <w:jc w:val="center"/>
                    <w:rPr>
                      <w:rFonts w:ascii="Arial" w:hAnsi="Arial" w:cs="Arial"/>
                      <w:sz w:val="24"/>
                      <w:szCs w:val="24"/>
                    </w:rPr>
                  </w:pPr>
                  <w:r w:rsidRPr="00B70F56">
                    <w:rPr>
                      <w:rFonts w:ascii="Arial" w:hAnsi="Arial" w:cs="Arial"/>
                      <w:sz w:val="24"/>
                      <w:szCs w:val="24"/>
                    </w:rPr>
                    <w:t>15.1%</w:t>
                  </w:r>
                </w:p>
              </w:tc>
              <w:tc>
                <w:tcPr>
                  <w:tcW w:w="1110" w:type="dxa"/>
                  <w:tcBorders>
                    <w:top w:val="nil"/>
                    <w:left w:val="nil"/>
                    <w:bottom w:val="single" w:sz="4" w:space="0" w:color="auto"/>
                    <w:right w:val="single" w:sz="4" w:space="0" w:color="auto"/>
                  </w:tcBorders>
                  <w:noWrap/>
                  <w:vAlign w:val="center"/>
                </w:tcPr>
                <w:p w14:paraId="424B3AE2" w14:textId="77777777" w:rsidR="001B5EDF" w:rsidRPr="00B70F56" w:rsidRDefault="001B5EDF" w:rsidP="00B94B68">
                  <w:pPr>
                    <w:spacing w:before="40" w:after="40" w:line="276" w:lineRule="auto"/>
                    <w:jc w:val="center"/>
                    <w:rPr>
                      <w:rFonts w:ascii="Arial" w:hAnsi="Arial" w:cs="Arial"/>
                      <w:sz w:val="24"/>
                      <w:szCs w:val="24"/>
                    </w:rPr>
                  </w:pPr>
                  <w:r w:rsidRPr="00B70F56">
                    <w:rPr>
                      <w:rFonts w:ascii="Arial" w:hAnsi="Arial" w:cs="Arial"/>
                      <w:sz w:val="24"/>
                      <w:szCs w:val="24"/>
                    </w:rPr>
                    <w:t>13.6%</w:t>
                  </w:r>
                </w:p>
              </w:tc>
              <w:tc>
                <w:tcPr>
                  <w:tcW w:w="1110" w:type="dxa"/>
                  <w:tcBorders>
                    <w:top w:val="nil"/>
                    <w:left w:val="nil"/>
                    <w:bottom w:val="single" w:sz="4" w:space="0" w:color="auto"/>
                    <w:right w:val="single" w:sz="4" w:space="0" w:color="auto"/>
                  </w:tcBorders>
                  <w:noWrap/>
                  <w:vAlign w:val="center"/>
                </w:tcPr>
                <w:p w14:paraId="5B1EB5DC" w14:textId="77777777" w:rsidR="001B5EDF" w:rsidRPr="00B70F56" w:rsidRDefault="001B5EDF" w:rsidP="00B94B68">
                  <w:pPr>
                    <w:spacing w:before="40" w:after="40" w:line="276" w:lineRule="auto"/>
                    <w:jc w:val="center"/>
                    <w:rPr>
                      <w:rFonts w:ascii="Arial" w:hAnsi="Arial" w:cs="Arial"/>
                      <w:sz w:val="24"/>
                      <w:szCs w:val="24"/>
                    </w:rPr>
                  </w:pPr>
                  <w:r w:rsidRPr="00B70F56">
                    <w:rPr>
                      <w:rFonts w:ascii="Arial" w:hAnsi="Arial" w:cs="Arial"/>
                      <w:sz w:val="24"/>
                      <w:szCs w:val="24"/>
                    </w:rPr>
                    <w:t>13.5%</w:t>
                  </w:r>
                </w:p>
              </w:tc>
              <w:tc>
                <w:tcPr>
                  <w:tcW w:w="1110" w:type="dxa"/>
                  <w:tcBorders>
                    <w:top w:val="nil"/>
                    <w:left w:val="nil"/>
                    <w:bottom w:val="single" w:sz="4" w:space="0" w:color="auto"/>
                    <w:right w:val="single" w:sz="4" w:space="0" w:color="auto"/>
                  </w:tcBorders>
                  <w:noWrap/>
                  <w:vAlign w:val="center"/>
                </w:tcPr>
                <w:p w14:paraId="443396E2" w14:textId="77777777" w:rsidR="001B5EDF" w:rsidRPr="00B70F56" w:rsidRDefault="001B5EDF" w:rsidP="00B94B68">
                  <w:pPr>
                    <w:spacing w:before="40" w:after="40" w:line="276" w:lineRule="auto"/>
                    <w:jc w:val="center"/>
                    <w:rPr>
                      <w:rFonts w:ascii="Arial" w:hAnsi="Arial" w:cs="Arial"/>
                      <w:sz w:val="24"/>
                      <w:szCs w:val="24"/>
                    </w:rPr>
                  </w:pPr>
                  <w:r w:rsidRPr="00B70F56">
                    <w:rPr>
                      <w:rFonts w:ascii="Arial" w:hAnsi="Arial" w:cs="Arial"/>
                      <w:sz w:val="24"/>
                      <w:szCs w:val="24"/>
                    </w:rPr>
                    <w:t>10.7%</w:t>
                  </w:r>
                </w:p>
              </w:tc>
              <w:tc>
                <w:tcPr>
                  <w:tcW w:w="260" w:type="dxa"/>
                  <w:tcBorders>
                    <w:top w:val="nil"/>
                    <w:left w:val="single" w:sz="4" w:space="0" w:color="auto"/>
                    <w:bottom w:val="nil"/>
                    <w:right w:val="nil"/>
                  </w:tcBorders>
                  <w:noWrap/>
                  <w:vAlign w:val="center"/>
                  <w:hideMark/>
                </w:tcPr>
                <w:p w14:paraId="0A302D67" w14:textId="77777777" w:rsidR="001B5EDF" w:rsidRPr="00B70F56" w:rsidRDefault="001B5EDF" w:rsidP="00B94B68">
                  <w:pPr>
                    <w:spacing w:before="40" w:after="40" w:line="276" w:lineRule="auto"/>
                    <w:jc w:val="center"/>
                    <w:rPr>
                      <w:rFonts w:ascii="Arial" w:hAnsi="Arial" w:cs="Arial"/>
                      <w:sz w:val="24"/>
                      <w:szCs w:val="24"/>
                    </w:rPr>
                  </w:pPr>
                  <w:r w:rsidRPr="00B70F56">
                    <w:rPr>
                      <w:rFonts w:ascii="Arial" w:hAnsi="Arial" w:cs="Arial"/>
                      <w:sz w:val="24"/>
                      <w:szCs w:val="24"/>
                    </w:rPr>
                    <w:t xml:space="preserve"> </w:t>
                  </w:r>
                </w:p>
              </w:tc>
            </w:tr>
            <w:tr w:rsidR="00537568" w:rsidRPr="00B70F56" w14:paraId="7CE9DA43" w14:textId="77777777" w:rsidTr="00B94B68">
              <w:trPr>
                <w:trHeight w:val="275"/>
              </w:trPr>
              <w:tc>
                <w:tcPr>
                  <w:tcW w:w="8030" w:type="dxa"/>
                  <w:gridSpan w:val="8"/>
                  <w:tcBorders>
                    <w:top w:val="nil"/>
                    <w:left w:val="nil"/>
                    <w:bottom w:val="nil"/>
                    <w:right w:val="single" w:sz="4" w:space="0" w:color="auto"/>
                  </w:tcBorders>
                  <w:vAlign w:val="center"/>
                  <w:hideMark/>
                </w:tcPr>
                <w:p w14:paraId="45F5AC90" w14:textId="77777777" w:rsidR="001B5EDF" w:rsidRPr="00B70F56" w:rsidRDefault="001B5EDF" w:rsidP="00B94B68">
                  <w:pPr>
                    <w:spacing w:before="40" w:after="40" w:line="276" w:lineRule="auto"/>
                    <w:jc w:val="center"/>
                    <w:rPr>
                      <w:rFonts w:ascii="Arial" w:hAnsi="Arial" w:cs="Arial"/>
                      <w:sz w:val="24"/>
                      <w:szCs w:val="24"/>
                    </w:rPr>
                  </w:pPr>
                  <w:r w:rsidRPr="00B70F56">
                    <w:rPr>
                      <w:rFonts w:ascii="Arial" w:hAnsi="Arial" w:cs="Arial"/>
                      <w:sz w:val="24"/>
                      <w:szCs w:val="24"/>
                    </w:rPr>
                    <w:t xml:space="preserve"> </w:t>
                  </w:r>
                </w:p>
              </w:tc>
            </w:tr>
            <w:tr w:rsidR="00537568" w:rsidRPr="00B70F56" w14:paraId="4F63D6C8" w14:textId="77777777" w:rsidTr="00B94B68">
              <w:trPr>
                <w:trHeight w:val="275"/>
              </w:trPr>
              <w:tc>
                <w:tcPr>
                  <w:tcW w:w="1110"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32674742" w14:textId="77777777" w:rsidR="001B5EDF" w:rsidRPr="00B70F56" w:rsidRDefault="001B5EDF" w:rsidP="00B94B68">
                  <w:pPr>
                    <w:spacing w:before="40" w:after="40" w:line="276" w:lineRule="auto"/>
                    <w:jc w:val="center"/>
                    <w:rPr>
                      <w:rFonts w:ascii="Arial" w:hAnsi="Arial" w:cs="Arial"/>
                      <w:sz w:val="24"/>
                      <w:szCs w:val="24"/>
                    </w:rPr>
                  </w:pPr>
                  <w:r w:rsidRPr="00B70F56">
                    <w:rPr>
                      <w:rFonts w:ascii="Arial" w:hAnsi="Arial" w:cs="Arial"/>
                      <w:sz w:val="24"/>
                      <w:szCs w:val="24"/>
                    </w:rPr>
                    <w:t>Age</w:t>
                  </w:r>
                </w:p>
              </w:tc>
              <w:tc>
                <w:tcPr>
                  <w:tcW w:w="1110" w:type="dxa"/>
                  <w:tcBorders>
                    <w:top w:val="single" w:sz="4" w:space="0" w:color="auto"/>
                    <w:left w:val="nil"/>
                    <w:bottom w:val="single" w:sz="4" w:space="0" w:color="auto"/>
                    <w:right w:val="single" w:sz="4" w:space="0" w:color="auto"/>
                  </w:tcBorders>
                  <w:shd w:val="clear" w:color="000000" w:fill="E1E1E1"/>
                  <w:noWrap/>
                  <w:vAlign w:val="center"/>
                  <w:hideMark/>
                </w:tcPr>
                <w:p w14:paraId="3F257FD3" w14:textId="77777777" w:rsidR="001B5EDF" w:rsidRPr="00B70F56" w:rsidRDefault="001B5EDF" w:rsidP="00B94B68">
                  <w:pPr>
                    <w:spacing w:before="40" w:after="40" w:line="276" w:lineRule="auto"/>
                    <w:jc w:val="center"/>
                    <w:rPr>
                      <w:rFonts w:ascii="Arial" w:hAnsi="Arial" w:cs="Arial"/>
                      <w:sz w:val="24"/>
                      <w:szCs w:val="24"/>
                    </w:rPr>
                  </w:pPr>
                  <w:r w:rsidRPr="00B70F56">
                    <w:rPr>
                      <w:rFonts w:ascii="Arial" w:hAnsi="Arial" w:cs="Arial"/>
                      <w:sz w:val="24"/>
                      <w:szCs w:val="24"/>
                    </w:rPr>
                    <w:t>0-15</w:t>
                  </w:r>
                </w:p>
              </w:tc>
              <w:tc>
                <w:tcPr>
                  <w:tcW w:w="1110" w:type="dxa"/>
                  <w:tcBorders>
                    <w:top w:val="single" w:sz="4" w:space="0" w:color="auto"/>
                    <w:left w:val="nil"/>
                    <w:bottom w:val="single" w:sz="4" w:space="0" w:color="auto"/>
                    <w:right w:val="single" w:sz="4" w:space="0" w:color="auto"/>
                  </w:tcBorders>
                  <w:shd w:val="clear" w:color="000000" w:fill="E1E1E1"/>
                  <w:noWrap/>
                  <w:vAlign w:val="center"/>
                  <w:hideMark/>
                </w:tcPr>
                <w:p w14:paraId="1CA59B1F" w14:textId="77777777" w:rsidR="001B5EDF" w:rsidRPr="00B70F56" w:rsidRDefault="001B5EDF" w:rsidP="00B94B68">
                  <w:pPr>
                    <w:spacing w:before="40" w:after="40" w:line="276" w:lineRule="auto"/>
                    <w:jc w:val="center"/>
                    <w:rPr>
                      <w:rFonts w:ascii="Arial" w:hAnsi="Arial" w:cs="Arial"/>
                      <w:sz w:val="24"/>
                      <w:szCs w:val="24"/>
                    </w:rPr>
                  </w:pPr>
                  <w:r w:rsidRPr="00B70F56">
                    <w:rPr>
                      <w:rFonts w:ascii="Arial" w:hAnsi="Arial" w:cs="Arial"/>
                      <w:sz w:val="24"/>
                      <w:szCs w:val="24"/>
                    </w:rPr>
                    <w:t>16-24</w:t>
                  </w:r>
                </w:p>
              </w:tc>
              <w:tc>
                <w:tcPr>
                  <w:tcW w:w="1110" w:type="dxa"/>
                  <w:tcBorders>
                    <w:top w:val="single" w:sz="4" w:space="0" w:color="auto"/>
                    <w:left w:val="nil"/>
                    <w:bottom w:val="single" w:sz="4" w:space="0" w:color="auto"/>
                    <w:right w:val="single" w:sz="4" w:space="0" w:color="auto"/>
                  </w:tcBorders>
                  <w:shd w:val="clear" w:color="000000" w:fill="E1E1E1"/>
                  <w:noWrap/>
                  <w:vAlign w:val="center"/>
                  <w:hideMark/>
                </w:tcPr>
                <w:p w14:paraId="183CA318" w14:textId="77777777" w:rsidR="001B5EDF" w:rsidRPr="00B70F56" w:rsidRDefault="001B5EDF" w:rsidP="00B94B68">
                  <w:pPr>
                    <w:spacing w:before="40" w:after="40" w:line="276" w:lineRule="auto"/>
                    <w:jc w:val="center"/>
                    <w:rPr>
                      <w:rFonts w:ascii="Arial" w:hAnsi="Arial" w:cs="Arial"/>
                      <w:sz w:val="24"/>
                      <w:szCs w:val="24"/>
                    </w:rPr>
                  </w:pPr>
                  <w:r w:rsidRPr="00B70F56">
                    <w:rPr>
                      <w:rFonts w:ascii="Arial" w:hAnsi="Arial" w:cs="Arial"/>
                      <w:sz w:val="24"/>
                      <w:szCs w:val="24"/>
                    </w:rPr>
                    <w:t>25-34</w:t>
                  </w:r>
                </w:p>
              </w:tc>
              <w:tc>
                <w:tcPr>
                  <w:tcW w:w="1110" w:type="dxa"/>
                  <w:tcBorders>
                    <w:top w:val="single" w:sz="4" w:space="0" w:color="auto"/>
                    <w:left w:val="nil"/>
                    <w:bottom w:val="single" w:sz="4" w:space="0" w:color="auto"/>
                    <w:right w:val="single" w:sz="4" w:space="0" w:color="auto"/>
                  </w:tcBorders>
                  <w:shd w:val="clear" w:color="000000" w:fill="E1E1E1"/>
                  <w:noWrap/>
                  <w:vAlign w:val="center"/>
                  <w:hideMark/>
                </w:tcPr>
                <w:p w14:paraId="69499759" w14:textId="77777777" w:rsidR="001B5EDF" w:rsidRPr="00B70F56" w:rsidRDefault="001B5EDF" w:rsidP="00B94B68">
                  <w:pPr>
                    <w:spacing w:before="40" w:after="40" w:line="276" w:lineRule="auto"/>
                    <w:jc w:val="center"/>
                    <w:rPr>
                      <w:rFonts w:ascii="Arial" w:hAnsi="Arial" w:cs="Arial"/>
                      <w:sz w:val="24"/>
                      <w:szCs w:val="24"/>
                    </w:rPr>
                  </w:pPr>
                  <w:r w:rsidRPr="00B70F56">
                    <w:rPr>
                      <w:rFonts w:ascii="Arial" w:hAnsi="Arial" w:cs="Arial"/>
                      <w:sz w:val="24"/>
                      <w:szCs w:val="24"/>
                    </w:rPr>
                    <w:t>35-44</w:t>
                  </w:r>
                </w:p>
              </w:tc>
              <w:tc>
                <w:tcPr>
                  <w:tcW w:w="1110" w:type="dxa"/>
                  <w:tcBorders>
                    <w:top w:val="single" w:sz="4" w:space="0" w:color="auto"/>
                    <w:left w:val="nil"/>
                    <w:bottom w:val="single" w:sz="4" w:space="0" w:color="auto"/>
                    <w:right w:val="single" w:sz="4" w:space="0" w:color="auto"/>
                  </w:tcBorders>
                  <w:shd w:val="clear" w:color="000000" w:fill="E1E1E1"/>
                  <w:noWrap/>
                  <w:vAlign w:val="center"/>
                  <w:hideMark/>
                </w:tcPr>
                <w:p w14:paraId="4740240C" w14:textId="77777777" w:rsidR="001B5EDF" w:rsidRPr="00B70F56" w:rsidRDefault="001B5EDF" w:rsidP="00B94B68">
                  <w:pPr>
                    <w:spacing w:before="40" w:after="40" w:line="276" w:lineRule="auto"/>
                    <w:jc w:val="center"/>
                    <w:rPr>
                      <w:rFonts w:ascii="Arial" w:hAnsi="Arial" w:cs="Arial"/>
                      <w:sz w:val="24"/>
                      <w:szCs w:val="24"/>
                    </w:rPr>
                  </w:pPr>
                  <w:r w:rsidRPr="00B70F56">
                    <w:rPr>
                      <w:rFonts w:ascii="Arial" w:hAnsi="Arial" w:cs="Arial"/>
                      <w:sz w:val="24"/>
                      <w:szCs w:val="24"/>
                    </w:rPr>
                    <w:t>45-59</w:t>
                  </w:r>
                </w:p>
              </w:tc>
              <w:tc>
                <w:tcPr>
                  <w:tcW w:w="1110" w:type="dxa"/>
                  <w:tcBorders>
                    <w:top w:val="single" w:sz="4" w:space="0" w:color="auto"/>
                    <w:left w:val="nil"/>
                    <w:bottom w:val="single" w:sz="4" w:space="0" w:color="auto"/>
                    <w:right w:val="single" w:sz="4" w:space="0" w:color="auto"/>
                  </w:tcBorders>
                  <w:shd w:val="clear" w:color="000000" w:fill="E1E1E1"/>
                  <w:noWrap/>
                  <w:vAlign w:val="center"/>
                  <w:hideMark/>
                </w:tcPr>
                <w:p w14:paraId="02B3BDB9" w14:textId="77777777" w:rsidR="001B5EDF" w:rsidRPr="00B70F56" w:rsidRDefault="001B5EDF" w:rsidP="00B94B68">
                  <w:pPr>
                    <w:spacing w:before="40" w:after="40" w:line="276" w:lineRule="auto"/>
                    <w:jc w:val="center"/>
                    <w:rPr>
                      <w:rFonts w:ascii="Arial" w:hAnsi="Arial" w:cs="Arial"/>
                      <w:sz w:val="24"/>
                      <w:szCs w:val="24"/>
                    </w:rPr>
                  </w:pPr>
                  <w:r w:rsidRPr="00B70F56">
                    <w:rPr>
                      <w:rFonts w:ascii="Arial" w:hAnsi="Arial" w:cs="Arial"/>
                      <w:sz w:val="24"/>
                      <w:szCs w:val="24"/>
                    </w:rPr>
                    <w:t>60-79</w:t>
                  </w:r>
                </w:p>
              </w:tc>
              <w:tc>
                <w:tcPr>
                  <w:tcW w:w="260" w:type="dxa"/>
                  <w:tcBorders>
                    <w:top w:val="nil"/>
                    <w:left w:val="single" w:sz="4" w:space="0" w:color="auto"/>
                    <w:bottom w:val="nil"/>
                    <w:right w:val="nil"/>
                  </w:tcBorders>
                  <w:noWrap/>
                  <w:vAlign w:val="center"/>
                  <w:hideMark/>
                </w:tcPr>
                <w:p w14:paraId="4482221F" w14:textId="77777777" w:rsidR="001B5EDF" w:rsidRPr="00B70F56" w:rsidRDefault="001B5EDF" w:rsidP="00B94B68">
                  <w:pPr>
                    <w:spacing w:before="40" w:after="40" w:line="276" w:lineRule="auto"/>
                    <w:jc w:val="center"/>
                    <w:rPr>
                      <w:rFonts w:ascii="Arial" w:hAnsi="Arial" w:cs="Arial"/>
                      <w:i/>
                      <w:iCs/>
                      <w:sz w:val="24"/>
                      <w:szCs w:val="24"/>
                    </w:rPr>
                  </w:pPr>
                  <w:r w:rsidRPr="00B70F56">
                    <w:rPr>
                      <w:rFonts w:ascii="Arial" w:hAnsi="Arial" w:cs="Arial"/>
                      <w:i/>
                      <w:iCs/>
                      <w:sz w:val="24"/>
                      <w:szCs w:val="24"/>
                    </w:rPr>
                    <w:t xml:space="preserve"> </w:t>
                  </w:r>
                </w:p>
              </w:tc>
            </w:tr>
            <w:tr w:rsidR="00537568" w:rsidRPr="00B70F56" w14:paraId="0C2E9792" w14:textId="77777777" w:rsidTr="00B94B68">
              <w:trPr>
                <w:trHeight w:val="275"/>
              </w:trPr>
              <w:tc>
                <w:tcPr>
                  <w:tcW w:w="1110" w:type="dxa"/>
                  <w:tcBorders>
                    <w:top w:val="nil"/>
                    <w:left w:val="single" w:sz="4" w:space="0" w:color="auto"/>
                    <w:bottom w:val="single" w:sz="4" w:space="0" w:color="auto"/>
                    <w:right w:val="single" w:sz="4" w:space="0" w:color="auto"/>
                  </w:tcBorders>
                  <w:noWrap/>
                  <w:vAlign w:val="center"/>
                  <w:hideMark/>
                </w:tcPr>
                <w:p w14:paraId="44338721" w14:textId="77777777" w:rsidR="001B5EDF" w:rsidRPr="00B70F56" w:rsidRDefault="001B5EDF" w:rsidP="00B94B68">
                  <w:pPr>
                    <w:spacing w:before="40" w:after="40" w:line="276" w:lineRule="auto"/>
                    <w:rPr>
                      <w:rFonts w:ascii="Arial" w:hAnsi="Arial" w:cs="Arial"/>
                      <w:sz w:val="24"/>
                      <w:szCs w:val="24"/>
                    </w:rPr>
                  </w:pPr>
                  <w:r w:rsidRPr="00B70F56">
                    <w:rPr>
                      <w:rFonts w:ascii="Arial" w:hAnsi="Arial" w:cs="Arial"/>
                      <w:sz w:val="24"/>
                      <w:szCs w:val="24"/>
                    </w:rPr>
                    <w:lastRenderedPageBreak/>
                    <w:t>Male</w:t>
                  </w:r>
                </w:p>
              </w:tc>
              <w:tc>
                <w:tcPr>
                  <w:tcW w:w="1110" w:type="dxa"/>
                  <w:tcBorders>
                    <w:top w:val="nil"/>
                    <w:left w:val="nil"/>
                    <w:bottom w:val="single" w:sz="4" w:space="0" w:color="auto"/>
                    <w:right w:val="single" w:sz="4" w:space="0" w:color="auto"/>
                  </w:tcBorders>
                  <w:noWrap/>
                  <w:vAlign w:val="center"/>
                </w:tcPr>
                <w:p w14:paraId="07D3D9FA" w14:textId="77777777" w:rsidR="001B5EDF" w:rsidRPr="00B70F56" w:rsidRDefault="001B5EDF" w:rsidP="00B94B68">
                  <w:pPr>
                    <w:spacing w:before="40" w:after="40" w:line="276" w:lineRule="auto"/>
                    <w:jc w:val="center"/>
                    <w:rPr>
                      <w:rFonts w:ascii="Arial" w:hAnsi="Arial" w:cs="Arial"/>
                      <w:sz w:val="24"/>
                      <w:szCs w:val="24"/>
                    </w:rPr>
                  </w:pPr>
                  <w:r w:rsidRPr="00B70F56">
                    <w:rPr>
                      <w:rFonts w:ascii="Arial" w:hAnsi="Arial" w:cs="Arial"/>
                      <w:sz w:val="24"/>
                      <w:szCs w:val="24"/>
                    </w:rPr>
                    <w:t>0.60</w:t>
                  </w:r>
                </w:p>
              </w:tc>
              <w:tc>
                <w:tcPr>
                  <w:tcW w:w="1110" w:type="dxa"/>
                  <w:tcBorders>
                    <w:top w:val="nil"/>
                    <w:left w:val="nil"/>
                    <w:bottom w:val="single" w:sz="4" w:space="0" w:color="auto"/>
                    <w:right w:val="single" w:sz="4" w:space="0" w:color="auto"/>
                  </w:tcBorders>
                  <w:noWrap/>
                  <w:vAlign w:val="center"/>
                </w:tcPr>
                <w:p w14:paraId="655E0F41" w14:textId="77777777" w:rsidR="001B5EDF" w:rsidRPr="00B70F56" w:rsidRDefault="001B5EDF" w:rsidP="00B94B68">
                  <w:pPr>
                    <w:spacing w:before="40" w:after="40" w:line="276" w:lineRule="auto"/>
                    <w:jc w:val="center"/>
                    <w:rPr>
                      <w:rFonts w:ascii="Arial" w:hAnsi="Arial" w:cs="Arial"/>
                      <w:sz w:val="24"/>
                      <w:szCs w:val="24"/>
                    </w:rPr>
                  </w:pPr>
                  <w:r w:rsidRPr="00B70F56">
                    <w:rPr>
                      <w:rFonts w:ascii="Arial" w:hAnsi="Arial" w:cs="Arial"/>
                      <w:sz w:val="24"/>
                      <w:szCs w:val="24"/>
                    </w:rPr>
                    <w:t>0.96</w:t>
                  </w:r>
                </w:p>
              </w:tc>
              <w:tc>
                <w:tcPr>
                  <w:tcW w:w="1110" w:type="dxa"/>
                  <w:tcBorders>
                    <w:top w:val="nil"/>
                    <w:left w:val="nil"/>
                    <w:bottom w:val="single" w:sz="4" w:space="0" w:color="auto"/>
                    <w:right w:val="single" w:sz="4" w:space="0" w:color="auto"/>
                  </w:tcBorders>
                  <w:noWrap/>
                  <w:vAlign w:val="center"/>
                </w:tcPr>
                <w:p w14:paraId="647C1CBC" w14:textId="77777777" w:rsidR="001B5EDF" w:rsidRPr="00B70F56" w:rsidRDefault="001B5EDF" w:rsidP="00B94B68">
                  <w:pPr>
                    <w:spacing w:before="40" w:after="40" w:line="276" w:lineRule="auto"/>
                    <w:jc w:val="center"/>
                    <w:rPr>
                      <w:rFonts w:ascii="Arial" w:hAnsi="Arial" w:cs="Arial"/>
                      <w:sz w:val="24"/>
                      <w:szCs w:val="24"/>
                    </w:rPr>
                  </w:pPr>
                  <w:r w:rsidRPr="00B70F56">
                    <w:rPr>
                      <w:rFonts w:ascii="Arial" w:hAnsi="Arial" w:cs="Arial"/>
                      <w:sz w:val="24"/>
                      <w:szCs w:val="24"/>
                    </w:rPr>
                    <w:t>0.88</w:t>
                  </w:r>
                </w:p>
              </w:tc>
              <w:tc>
                <w:tcPr>
                  <w:tcW w:w="1110" w:type="dxa"/>
                  <w:tcBorders>
                    <w:top w:val="nil"/>
                    <w:left w:val="nil"/>
                    <w:bottom w:val="single" w:sz="4" w:space="0" w:color="auto"/>
                    <w:right w:val="single" w:sz="4" w:space="0" w:color="auto"/>
                  </w:tcBorders>
                  <w:noWrap/>
                  <w:vAlign w:val="center"/>
                </w:tcPr>
                <w:p w14:paraId="08673643" w14:textId="77777777" w:rsidR="001B5EDF" w:rsidRPr="00B70F56" w:rsidRDefault="001B5EDF" w:rsidP="00B94B68">
                  <w:pPr>
                    <w:spacing w:before="40" w:after="40" w:line="276" w:lineRule="auto"/>
                    <w:jc w:val="center"/>
                    <w:rPr>
                      <w:rFonts w:ascii="Arial" w:hAnsi="Arial" w:cs="Arial"/>
                      <w:sz w:val="24"/>
                      <w:szCs w:val="24"/>
                    </w:rPr>
                  </w:pPr>
                  <w:r w:rsidRPr="00B70F56">
                    <w:rPr>
                      <w:rFonts w:ascii="Arial" w:hAnsi="Arial" w:cs="Arial"/>
                      <w:sz w:val="24"/>
                      <w:szCs w:val="24"/>
                    </w:rPr>
                    <w:t>0.80</w:t>
                  </w:r>
                </w:p>
              </w:tc>
              <w:tc>
                <w:tcPr>
                  <w:tcW w:w="1110" w:type="dxa"/>
                  <w:tcBorders>
                    <w:top w:val="nil"/>
                    <w:left w:val="nil"/>
                    <w:bottom w:val="single" w:sz="4" w:space="0" w:color="auto"/>
                    <w:right w:val="single" w:sz="4" w:space="0" w:color="auto"/>
                  </w:tcBorders>
                  <w:noWrap/>
                  <w:vAlign w:val="center"/>
                </w:tcPr>
                <w:p w14:paraId="7A995345" w14:textId="77777777" w:rsidR="001B5EDF" w:rsidRPr="00B70F56" w:rsidRDefault="001B5EDF" w:rsidP="00B94B68">
                  <w:pPr>
                    <w:spacing w:before="40" w:after="40" w:line="276" w:lineRule="auto"/>
                    <w:jc w:val="center"/>
                    <w:rPr>
                      <w:rFonts w:ascii="Arial" w:hAnsi="Arial" w:cs="Arial"/>
                      <w:sz w:val="24"/>
                      <w:szCs w:val="24"/>
                    </w:rPr>
                  </w:pPr>
                  <w:r w:rsidRPr="00B70F56">
                    <w:rPr>
                      <w:rFonts w:ascii="Arial" w:hAnsi="Arial" w:cs="Arial"/>
                      <w:sz w:val="24"/>
                      <w:szCs w:val="24"/>
                    </w:rPr>
                    <w:t>0.94</w:t>
                  </w:r>
                </w:p>
              </w:tc>
              <w:tc>
                <w:tcPr>
                  <w:tcW w:w="1110" w:type="dxa"/>
                  <w:tcBorders>
                    <w:top w:val="nil"/>
                    <w:left w:val="nil"/>
                    <w:bottom w:val="single" w:sz="4" w:space="0" w:color="auto"/>
                    <w:right w:val="single" w:sz="4" w:space="0" w:color="auto"/>
                  </w:tcBorders>
                  <w:noWrap/>
                  <w:vAlign w:val="center"/>
                </w:tcPr>
                <w:p w14:paraId="671C8157" w14:textId="77777777" w:rsidR="001B5EDF" w:rsidRPr="00B70F56" w:rsidRDefault="001B5EDF" w:rsidP="00B94B68">
                  <w:pPr>
                    <w:spacing w:before="40" w:after="40" w:line="276" w:lineRule="auto"/>
                    <w:jc w:val="center"/>
                    <w:rPr>
                      <w:rFonts w:ascii="Arial" w:hAnsi="Arial" w:cs="Arial"/>
                      <w:sz w:val="24"/>
                      <w:szCs w:val="24"/>
                    </w:rPr>
                  </w:pPr>
                  <w:r w:rsidRPr="00B70F56">
                    <w:rPr>
                      <w:rFonts w:ascii="Arial" w:hAnsi="Arial" w:cs="Arial"/>
                      <w:sz w:val="24"/>
                      <w:szCs w:val="24"/>
                    </w:rPr>
                    <w:t>1.02</w:t>
                  </w:r>
                </w:p>
              </w:tc>
              <w:tc>
                <w:tcPr>
                  <w:tcW w:w="260" w:type="dxa"/>
                  <w:tcBorders>
                    <w:top w:val="nil"/>
                    <w:left w:val="single" w:sz="4" w:space="0" w:color="auto"/>
                    <w:bottom w:val="nil"/>
                    <w:right w:val="nil"/>
                  </w:tcBorders>
                  <w:noWrap/>
                  <w:vAlign w:val="center"/>
                  <w:hideMark/>
                </w:tcPr>
                <w:p w14:paraId="4B9AC96F" w14:textId="77777777" w:rsidR="001B5EDF" w:rsidRPr="00B70F56" w:rsidRDefault="001B5EDF" w:rsidP="00B94B68">
                  <w:pPr>
                    <w:spacing w:before="40" w:after="40" w:line="276" w:lineRule="auto"/>
                    <w:jc w:val="center"/>
                    <w:rPr>
                      <w:rFonts w:ascii="Arial" w:hAnsi="Arial" w:cs="Arial"/>
                      <w:sz w:val="24"/>
                      <w:szCs w:val="24"/>
                    </w:rPr>
                  </w:pPr>
                  <w:r w:rsidRPr="00B70F56">
                    <w:rPr>
                      <w:rFonts w:ascii="Arial" w:hAnsi="Arial" w:cs="Arial"/>
                      <w:sz w:val="24"/>
                      <w:szCs w:val="24"/>
                    </w:rPr>
                    <w:t xml:space="preserve"> </w:t>
                  </w:r>
                </w:p>
              </w:tc>
            </w:tr>
            <w:tr w:rsidR="00537568" w:rsidRPr="00B70F56" w14:paraId="658D0833" w14:textId="77777777" w:rsidTr="00B94B68">
              <w:trPr>
                <w:trHeight w:val="275"/>
              </w:trPr>
              <w:tc>
                <w:tcPr>
                  <w:tcW w:w="1110" w:type="dxa"/>
                  <w:tcBorders>
                    <w:top w:val="nil"/>
                    <w:left w:val="single" w:sz="4" w:space="0" w:color="auto"/>
                    <w:bottom w:val="single" w:sz="4" w:space="0" w:color="auto"/>
                    <w:right w:val="single" w:sz="4" w:space="0" w:color="auto"/>
                  </w:tcBorders>
                  <w:noWrap/>
                  <w:vAlign w:val="center"/>
                  <w:hideMark/>
                </w:tcPr>
                <w:p w14:paraId="72797342" w14:textId="77777777" w:rsidR="001B5EDF" w:rsidRPr="00B70F56" w:rsidRDefault="001B5EDF" w:rsidP="00B94B68">
                  <w:pPr>
                    <w:spacing w:before="40" w:after="40" w:line="276" w:lineRule="auto"/>
                    <w:rPr>
                      <w:rFonts w:ascii="Arial" w:hAnsi="Arial" w:cs="Arial"/>
                      <w:sz w:val="24"/>
                      <w:szCs w:val="24"/>
                    </w:rPr>
                  </w:pPr>
                  <w:r w:rsidRPr="00B70F56">
                    <w:rPr>
                      <w:rFonts w:ascii="Arial" w:hAnsi="Arial" w:cs="Arial"/>
                      <w:sz w:val="24"/>
                      <w:szCs w:val="24"/>
                    </w:rPr>
                    <w:t>Female</w:t>
                  </w:r>
                </w:p>
              </w:tc>
              <w:tc>
                <w:tcPr>
                  <w:tcW w:w="1110" w:type="dxa"/>
                  <w:tcBorders>
                    <w:top w:val="nil"/>
                    <w:left w:val="nil"/>
                    <w:bottom w:val="single" w:sz="4" w:space="0" w:color="auto"/>
                    <w:right w:val="single" w:sz="4" w:space="0" w:color="auto"/>
                  </w:tcBorders>
                  <w:noWrap/>
                  <w:vAlign w:val="center"/>
                </w:tcPr>
                <w:p w14:paraId="3847A629" w14:textId="77777777" w:rsidR="001B5EDF" w:rsidRPr="00B70F56" w:rsidRDefault="001B5EDF" w:rsidP="00B94B68">
                  <w:pPr>
                    <w:spacing w:before="40" w:after="40" w:line="276" w:lineRule="auto"/>
                    <w:jc w:val="center"/>
                    <w:rPr>
                      <w:rFonts w:ascii="Arial" w:hAnsi="Arial" w:cs="Arial"/>
                      <w:sz w:val="24"/>
                      <w:szCs w:val="24"/>
                    </w:rPr>
                  </w:pPr>
                  <w:r w:rsidRPr="00B70F56">
                    <w:rPr>
                      <w:rFonts w:ascii="Arial" w:hAnsi="Arial" w:cs="Arial"/>
                      <w:sz w:val="24"/>
                      <w:szCs w:val="24"/>
                    </w:rPr>
                    <w:t>0.65</w:t>
                  </w:r>
                </w:p>
              </w:tc>
              <w:tc>
                <w:tcPr>
                  <w:tcW w:w="1110" w:type="dxa"/>
                  <w:tcBorders>
                    <w:top w:val="nil"/>
                    <w:left w:val="nil"/>
                    <w:bottom w:val="single" w:sz="4" w:space="0" w:color="auto"/>
                    <w:right w:val="single" w:sz="4" w:space="0" w:color="auto"/>
                  </w:tcBorders>
                  <w:noWrap/>
                  <w:vAlign w:val="center"/>
                </w:tcPr>
                <w:p w14:paraId="2FBE3E0D" w14:textId="77777777" w:rsidR="001B5EDF" w:rsidRPr="00B70F56" w:rsidRDefault="001B5EDF" w:rsidP="00B94B68">
                  <w:pPr>
                    <w:spacing w:before="40" w:after="40" w:line="276" w:lineRule="auto"/>
                    <w:jc w:val="center"/>
                    <w:rPr>
                      <w:rFonts w:ascii="Arial" w:hAnsi="Arial" w:cs="Arial"/>
                      <w:sz w:val="24"/>
                      <w:szCs w:val="24"/>
                    </w:rPr>
                  </w:pPr>
                  <w:r w:rsidRPr="00B70F56">
                    <w:rPr>
                      <w:rFonts w:ascii="Arial" w:hAnsi="Arial" w:cs="Arial"/>
                      <w:sz w:val="24"/>
                      <w:szCs w:val="24"/>
                    </w:rPr>
                    <w:t>1.20</w:t>
                  </w:r>
                </w:p>
              </w:tc>
              <w:tc>
                <w:tcPr>
                  <w:tcW w:w="1110" w:type="dxa"/>
                  <w:tcBorders>
                    <w:top w:val="nil"/>
                    <w:left w:val="nil"/>
                    <w:bottom w:val="single" w:sz="4" w:space="0" w:color="auto"/>
                    <w:right w:val="single" w:sz="4" w:space="0" w:color="auto"/>
                  </w:tcBorders>
                  <w:noWrap/>
                  <w:vAlign w:val="center"/>
                </w:tcPr>
                <w:p w14:paraId="305F3351" w14:textId="77777777" w:rsidR="001B5EDF" w:rsidRPr="00B70F56" w:rsidRDefault="001B5EDF" w:rsidP="00B94B68">
                  <w:pPr>
                    <w:spacing w:before="40" w:after="40" w:line="276" w:lineRule="auto"/>
                    <w:jc w:val="center"/>
                    <w:rPr>
                      <w:rFonts w:ascii="Arial" w:hAnsi="Arial" w:cs="Arial"/>
                      <w:sz w:val="24"/>
                      <w:szCs w:val="24"/>
                    </w:rPr>
                  </w:pPr>
                  <w:r w:rsidRPr="00B70F56">
                    <w:rPr>
                      <w:rFonts w:ascii="Arial" w:hAnsi="Arial" w:cs="Arial"/>
                      <w:sz w:val="24"/>
                      <w:szCs w:val="24"/>
                    </w:rPr>
                    <w:t>1.14</w:t>
                  </w:r>
                </w:p>
              </w:tc>
              <w:tc>
                <w:tcPr>
                  <w:tcW w:w="1110" w:type="dxa"/>
                  <w:tcBorders>
                    <w:top w:val="nil"/>
                    <w:left w:val="nil"/>
                    <w:bottom w:val="single" w:sz="4" w:space="0" w:color="auto"/>
                    <w:right w:val="single" w:sz="4" w:space="0" w:color="auto"/>
                  </w:tcBorders>
                  <w:noWrap/>
                  <w:vAlign w:val="center"/>
                </w:tcPr>
                <w:p w14:paraId="4F4085EA" w14:textId="77777777" w:rsidR="001B5EDF" w:rsidRPr="00B70F56" w:rsidRDefault="001B5EDF" w:rsidP="00B94B68">
                  <w:pPr>
                    <w:spacing w:before="40" w:after="40" w:line="276" w:lineRule="auto"/>
                    <w:jc w:val="center"/>
                    <w:rPr>
                      <w:rFonts w:ascii="Arial" w:hAnsi="Arial" w:cs="Arial"/>
                      <w:sz w:val="24"/>
                      <w:szCs w:val="24"/>
                    </w:rPr>
                  </w:pPr>
                  <w:r w:rsidRPr="00B70F56">
                    <w:rPr>
                      <w:rFonts w:ascii="Arial" w:hAnsi="Arial" w:cs="Arial"/>
                      <w:sz w:val="24"/>
                      <w:szCs w:val="24"/>
                    </w:rPr>
                    <w:t>1.01</w:t>
                  </w:r>
                </w:p>
              </w:tc>
              <w:tc>
                <w:tcPr>
                  <w:tcW w:w="1110" w:type="dxa"/>
                  <w:tcBorders>
                    <w:top w:val="nil"/>
                    <w:left w:val="nil"/>
                    <w:bottom w:val="single" w:sz="4" w:space="0" w:color="auto"/>
                    <w:right w:val="single" w:sz="4" w:space="0" w:color="auto"/>
                  </w:tcBorders>
                  <w:noWrap/>
                  <w:vAlign w:val="center"/>
                </w:tcPr>
                <w:p w14:paraId="795E3387" w14:textId="77777777" w:rsidR="001B5EDF" w:rsidRPr="00B70F56" w:rsidRDefault="001B5EDF" w:rsidP="00B94B68">
                  <w:pPr>
                    <w:spacing w:before="40" w:after="40" w:line="276" w:lineRule="auto"/>
                    <w:jc w:val="center"/>
                    <w:rPr>
                      <w:rFonts w:ascii="Arial" w:hAnsi="Arial" w:cs="Arial"/>
                      <w:sz w:val="24"/>
                      <w:szCs w:val="24"/>
                    </w:rPr>
                  </w:pPr>
                  <w:r w:rsidRPr="00B70F56">
                    <w:rPr>
                      <w:rFonts w:ascii="Arial" w:hAnsi="Arial" w:cs="Arial"/>
                      <w:sz w:val="24"/>
                      <w:szCs w:val="24"/>
                    </w:rPr>
                    <w:t>1.11</w:t>
                  </w:r>
                </w:p>
              </w:tc>
              <w:tc>
                <w:tcPr>
                  <w:tcW w:w="1110" w:type="dxa"/>
                  <w:tcBorders>
                    <w:top w:val="nil"/>
                    <w:left w:val="nil"/>
                    <w:bottom w:val="single" w:sz="4" w:space="0" w:color="auto"/>
                    <w:right w:val="single" w:sz="4" w:space="0" w:color="auto"/>
                  </w:tcBorders>
                  <w:noWrap/>
                  <w:vAlign w:val="center"/>
                </w:tcPr>
                <w:p w14:paraId="2DEBB3DC" w14:textId="77777777" w:rsidR="001B5EDF" w:rsidRPr="00B70F56" w:rsidRDefault="001B5EDF" w:rsidP="00B94B68">
                  <w:pPr>
                    <w:spacing w:before="40" w:after="40" w:line="276" w:lineRule="auto"/>
                    <w:jc w:val="center"/>
                    <w:rPr>
                      <w:rFonts w:ascii="Arial" w:hAnsi="Arial" w:cs="Arial"/>
                      <w:sz w:val="24"/>
                      <w:szCs w:val="24"/>
                    </w:rPr>
                  </w:pPr>
                  <w:r w:rsidRPr="00B70F56">
                    <w:rPr>
                      <w:rFonts w:ascii="Arial" w:hAnsi="Arial" w:cs="Arial"/>
                      <w:sz w:val="24"/>
                      <w:szCs w:val="24"/>
                    </w:rPr>
                    <w:t>0.96</w:t>
                  </w:r>
                </w:p>
              </w:tc>
              <w:tc>
                <w:tcPr>
                  <w:tcW w:w="260" w:type="dxa"/>
                  <w:tcBorders>
                    <w:top w:val="nil"/>
                    <w:left w:val="single" w:sz="4" w:space="0" w:color="auto"/>
                    <w:bottom w:val="nil"/>
                    <w:right w:val="nil"/>
                  </w:tcBorders>
                  <w:noWrap/>
                  <w:vAlign w:val="center"/>
                  <w:hideMark/>
                </w:tcPr>
                <w:p w14:paraId="465FD577" w14:textId="77777777" w:rsidR="001B5EDF" w:rsidRPr="00B70F56" w:rsidRDefault="001B5EDF" w:rsidP="00B94B68">
                  <w:pPr>
                    <w:spacing w:before="40" w:after="40" w:line="276" w:lineRule="auto"/>
                    <w:jc w:val="center"/>
                    <w:rPr>
                      <w:rFonts w:ascii="Arial" w:hAnsi="Arial" w:cs="Arial"/>
                      <w:sz w:val="24"/>
                      <w:szCs w:val="24"/>
                    </w:rPr>
                  </w:pPr>
                  <w:r w:rsidRPr="00B70F56">
                    <w:rPr>
                      <w:rFonts w:ascii="Arial" w:hAnsi="Arial" w:cs="Arial"/>
                      <w:sz w:val="24"/>
                      <w:szCs w:val="24"/>
                    </w:rPr>
                    <w:t xml:space="preserve"> </w:t>
                  </w:r>
                </w:p>
              </w:tc>
            </w:tr>
          </w:tbl>
          <w:p w14:paraId="6E8081CA" w14:textId="77777777" w:rsidR="001B5EDF" w:rsidRPr="00B70F56" w:rsidRDefault="001B5EDF" w:rsidP="00B94B68">
            <w:pPr>
              <w:spacing w:before="40" w:after="40" w:line="276" w:lineRule="auto"/>
              <w:rPr>
                <w:rFonts w:ascii="Arial" w:hAnsi="Arial" w:cs="Arial"/>
                <w:sz w:val="24"/>
                <w:szCs w:val="24"/>
              </w:rPr>
            </w:pPr>
          </w:p>
        </w:tc>
        <w:tc>
          <w:tcPr>
            <w:tcW w:w="236" w:type="dxa"/>
          </w:tcPr>
          <w:p w14:paraId="5300067C" w14:textId="77777777" w:rsidR="001B5EDF" w:rsidRPr="00B70F56" w:rsidRDefault="001B5EDF" w:rsidP="00B94B68">
            <w:pPr>
              <w:rPr>
                <w:rFonts w:ascii="Arial" w:hAnsi="Arial" w:cs="Arial"/>
                <w:sz w:val="24"/>
                <w:szCs w:val="24"/>
              </w:rPr>
            </w:pPr>
          </w:p>
        </w:tc>
      </w:tr>
      <w:tr w:rsidR="00537568" w:rsidRPr="00B70F56" w14:paraId="3F19152A" w14:textId="77777777" w:rsidTr="00B94B68">
        <w:trPr>
          <w:trHeight w:val="20"/>
        </w:trPr>
        <w:tc>
          <w:tcPr>
            <w:tcW w:w="1413" w:type="dxa"/>
          </w:tcPr>
          <w:p w14:paraId="4D3D55A6" w14:textId="77777777" w:rsidR="001B5EDF" w:rsidRPr="00B70F56" w:rsidRDefault="001B5EDF" w:rsidP="00B94B68">
            <w:pPr>
              <w:spacing w:before="40" w:after="40" w:line="276" w:lineRule="auto"/>
              <w:rPr>
                <w:rFonts w:ascii="Arial" w:hAnsi="Arial" w:cs="Arial"/>
                <w:sz w:val="24"/>
                <w:szCs w:val="24"/>
              </w:rPr>
            </w:pPr>
          </w:p>
          <w:p w14:paraId="450B9C7E" w14:textId="77777777" w:rsidR="001B5EDF" w:rsidRPr="00B70F56" w:rsidRDefault="001B5EDF" w:rsidP="00B94B68">
            <w:pPr>
              <w:spacing w:before="40" w:after="40" w:line="276" w:lineRule="auto"/>
              <w:rPr>
                <w:rFonts w:ascii="Arial" w:hAnsi="Arial" w:cs="Arial"/>
                <w:sz w:val="24"/>
                <w:szCs w:val="24"/>
              </w:rPr>
            </w:pPr>
            <w:r w:rsidRPr="00B70F56">
              <w:rPr>
                <w:rFonts w:ascii="Arial" w:hAnsi="Arial" w:cs="Arial"/>
                <w:sz w:val="24"/>
                <w:szCs w:val="24"/>
              </w:rPr>
              <w:t>Peak Period</w:t>
            </w:r>
          </w:p>
          <w:p w14:paraId="697F69C8" w14:textId="77777777" w:rsidR="001B5EDF" w:rsidRPr="00B70F56" w:rsidRDefault="001B5EDF" w:rsidP="00B94B68">
            <w:pPr>
              <w:spacing w:before="40" w:after="40" w:line="276" w:lineRule="auto"/>
              <w:rPr>
                <w:rFonts w:ascii="Arial" w:hAnsi="Arial" w:cs="Arial"/>
                <w:sz w:val="24"/>
                <w:szCs w:val="24"/>
              </w:rPr>
            </w:pPr>
          </w:p>
          <w:p w14:paraId="580A1FF5" w14:textId="77777777" w:rsidR="001B5EDF" w:rsidRPr="00B70F56" w:rsidRDefault="001B5EDF" w:rsidP="00B94B68">
            <w:pPr>
              <w:spacing w:before="40" w:after="40" w:line="276" w:lineRule="auto"/>
              <w:rPr>
                <w:rFonts w:ascii="Arial" w:hAnsi="Arial" w:cs="Arial"/>
                <w:sz w:val="24"/>
                <w:szCs w:val="24"/>
              </w:rPr>
            </w:pPr>
          </w:p>
          <w:p w14:paraId="1778CEFA" w14:textId="77777777" w:rsidR="001B5EDF" w:rsidRPr="00B70F56" w:rsidRDefault="001B5EDF" w:rsidP="00B94B68">
            <w:pPr>
              <w:spacing w:before="40" w:after="40" w:line="276" w:lineRule="auto"/>
              <w:rPr>
                <w:rFonts w:ascii="Arial" w:hAnsi="Arial" w:cs="Arial"/>
                <w:sz w:val="24"/>
                <w:szCs w:val="24"/>
              </w:rPr>
            </w:pPr>
          </w:p>
          <w:p w14:paraId="10A8FF8D" w14:textId="77777777" w:rsidR="001B5EDF" w:rsidRPr="00B70F56" w:rsidRDefault="001B5EDF" w:rsidP="00B94B68">
            <w:pPr>
              <w:spacing w:before="40" w:after="40" w:line="276" w:lineRule="auto"/>
              <w:rPr>
                <w:rFonts w:ascii="Arial" w:hAnsi="Arial" w:cs="Arial"/>
                <w:sz w:val="24"/>
                <w:szCs w:val="24"/>
              </w:rPr>
            </w:pPr>
            <w:r w:rsidRPr="00B70F56">
              <w:rPr>
                <w:rFonts w:ascii="Arial" w:hAnsi="Arial" w:cs="Arial"/>
                <w:sz w:val="24"/>
                <w:szCs w:val="24"/>
              </w:rPr>
              <w:t>Proportion in Peak Period</w:t>
            </w:r>
          </w:p>
          <w:p w14:paraId="3E607693" w14:textId="77777777" w:rsidR="001B5EDF" w:rsidRPr="00B70F56" w:rsidRDefault="001B5EDF" w:rsidP="00B94B68">
            <w:pPr>
              <w:spacing w:before="40" w:after="40" w:line="276" w:lineRule="auto"/>
              <w:rPr>
                <w:rFonts w:ascii="Arial" w:hAnsi="Arial" w:cs="Arial"/>
                <w:sz w:val="24"/>
                <w:szCs w:val="24"/>
              </w:rPr>
            </w:pPr>
          </w:p>
        </w:tc>
        <w:tc>
          <w:tcPr>
            <w:tcW w:w="236" w:type="dxa"/>
          </w:tcPr>
          <w:p w14:paraId="15B1C1A4" w14:textId="77777777" w:rsidR="001B5EDF" w:rsidRPr="00B70F56" w:rsidRDefault="001B5EDF" w:rsidP="00B94B68">
            <w:pPr>
              <w:spacing w:before="40" w:after="40" w:line="276" w:lineRule="auto"/>
              <w:rPr>
                <w:rFonts w:ascii="Arial" w:hAnsi="Arial" w:cs="Arial"/>
                <w:sz w:val="24"/>
                <w:szCs w:val="24"/>
              </w:rPr>
            </w:pPr>
          </w:p>
        </w:tc>
        <w:tc>
          <w:tcPr>
            <w:tcW w:w="7972" w:type="dxa"/>
          </w:tcPr>
          <w:p w14:paraId="5F5E7B0E" w14:textId="77777777" w:rsidR="001B5EDF" w:rsidRPr="00B70F56" w:rsidRDefault="001B5EDF" w:rsidP="00B94B68">
            <w:pPr>
              <w:spacing w:before="40" w:after="40" w:line="276" w:lineRule="auto"/>
              <w:rPr>
                <w:rFonts w:ascii="Arial" w:hAnsi="Arial" w:cs="Arial"/>
                <w:sz w:val="24"/>
                <w:szCs w:val="24"/>
              </w:rPr>
            </w:pPr>
          </w:p>
          <w:p w14:paraId="46A3B70E" w14:textId="77777777" w:rsidR="001B5EDF" w:rsidRPr="00B70F56" w:rsidRDefault="001B5EDF" w:rsidP="00B94B68">
            <w:pPr>
              <w:spacing w:before="40" w:after="40" w:line="276" w:lineRule="auto"/>
              <w:rPr>
                <w:rFonts w:ascii="Arial" w:hAnsi="Arial" w:cs="Arial"/>
                <w:sz w:val="24"/>
                <w:szCs w:val="24"/>
              </w:rPr>
            </w:pPr>
            <w:r w:rsidRPr="00B70F56">
              <w:rPr>
                <w:rFonts w:ascii="Arial" w:hAnsi="Arial" w:cs="Arial"/>
                <w:sz w:val="24"/>
                <w:szCs w:val="24"/>
              </w:rPr>
              <w:t>Weekday:</w:t>
            </w:r>
            <w:r w:rsidRPr="00B70F56">
              <w:rPr>
                <w:rFonts w:ascii="Arial" w:hAnsi="Arial" w:cs="Arial"/>
                <w:sz w:val="24"/>
                <w:szCs w:val="24"/>
              </w:rPr>
              <w:tab/>
              <w:t>9:00 to 10:00, 17:00 to 22:00</w:t>
            </w:r>
          </w:p>
          <w:p w14:paraId="11B26E4E" w14:textId="77777777" w:rsidR="001B5EDF" w:rsidRPr="00B70F56" w:rsidRDefault="001B5EDF" w:rsidP="00B94B68">
            <w:pPr>
              <w:spacing w:before="40" w:after="40" w:line="276" w:lineRule="auto"/>
              <w:rPr>
                <w:rFonts w:ascii="Arial" w:hAnsi="Arial" w:cs="Arial"/>
                <w:sz w:val="24"/>
                <w:szCs w:val="24"/>
              </w:rPr>
            </w:pPr>
            <w:r w:rsidRPr="00B70F56">
              <w:rPr>
                <w:rFonts w:ascii="Arial" w:hAnsi="Arial" w:cs="Arial"/>
                <w:sz w:val="24"/>
                <w:szCs w:val="24"/>
              </w:rPr>
              <w:t xml:space="preserve">Weekend:  </w:t>
            </w:r>
            <w:r w:rsidRPr="00B70F56">
              <w:rPr>
                <w:rFonts w:ascii="Arial" w:hAnsi="Arial" w:cs="Arial"/>
                <w:sz w:val="24"/>
                <w:szCs w:val="24"/>
              </w:rPr>
              <w:tab/>
              <w:t>08:00 to 16:00</w:t>
            </w:r>
          </w:p>
          <w:p w14:paraId="053E4E20" w14:textId="77777777" w:rsidR="001B5EDF" w:rsidRPr="00B70F56" w:rsidRDefault="001B5EDF" w:rsidP="00B94B68">
            <w:pPr>
              <w:spacing w:before="40" w:after="40" w:line="276" w:lineRule="auto"/>
              <w:rPr>
                <w:rFonts w:ascii="Arial" w:hAnsi="Arial" w:cs="Arial"/>
                <w:sz w:val="24"/>
                <w:szCs w:val="24"/>
              </w:rPr>
            </w:pPr>
            <w:r w:rsidRPr="00B70F56">
              <w:rPr>
                <w:rFonts w:ascii="Arial" w:hAnsi="Arial" w:cs="Arial"/>
                <w:sz w:val="24"/>
                <w:szCs w:val="24"/>
              </w:rPr>
              <w:t>Total:</w:t>
            </w:r>
            <w:r w:rsidRPr="00B70F56">
              <w:rPr>
                <w:rFonts w:ascii="Arial" w:hAnsi="Arial" w:cs="Arial"/>
                <w:sz w:val="24"/>
                <w:szCs w:val="24"/>
              </w:rPr>
              <w:tab/>
            </w:r>
            <w:r w:rsidRPr="00B70F56">
              <w:rPr>
                <w:rFonts w:ascii="Arial" w:hAnsi="Arial" w:cs="Arial"/>
                <w:sz w:val="24"/>
                <w:szCs w:val="24"/>
              </w:rPr>
              <w:tab/>
              <w:t>46 hours</w:t>
            </w:r>
          </w:p>
          <w:p w14:paraId="4247E669" w14:textId="77777777" w:rsidR="001B5EDF" w:rsidRPr="00B70F56" w:rsidRDefault="001B5EDF" w:rsidP="00B94B68">
            <w:pPr>
              <w:pStyle w:val="Heading2"/>
              <w:spacing w:before="40" w:after="40"/>
              <w:rPr>
                <w:rFonts w:ascii="Arial" w:hAnsi="Arial" w:cs="Arial"/>
                <w:b/>
                <w:color w:val="auto"/>
                <w:sz w:val="24"/>
                <w:szCs w:val="24"/>
              </w:rPr>
            </w:pPr>
          </w:p>
          <w:p w14:paraId="5B5F1A3E" w14:textId="77777777" w:rsidR="001B5EDF" w:rsidRPr="00B70F56" w:rsidRDefault="001B5EDF" w:rsidP="00D92978">
            <w:pPr>
              <w:rPr>
                <w:rFonts w:ascii="Arial" w:hAnsi="Arial" w:cs="Arial"/>
                <w:b/>
                <w:sz w:val="24"/>
                <w:szCs w:val="24"/>
              </w:rPr>
            </w:pPr>
            <w:r w:rsidRPr="00B70F56">
              <w:rPr>
                <w:rFonts w:ascii="Arial" w:hAnsi="Arial" w:cs="Arial"/>
                <w:sz w:val="24"/>
                <w:szCs w:val="24"/>
              </w:rPr>
              <w:t>62%</w:t>
            </w:r>
          </w:p>
          <w:p w14:paraId="6A7E9D07" w14:textId="77777777" w:rsidR="001B5EDF" w:rsidRPr="00B70F56" w:rsidRDefault="001B5EDF" w:rsidP="00B94B68">
            <w:pPr>
              <w:spacing w:before="40" w:after="40" w:line="276" w:lineRule="auto"/>
              <w:rPr>
                <w:rFonts w:ascii="Arial" w:hAnsi="Arial" w:cs="Arial"/>
                <w:sz w:val="24"/>
                <w:szCs w:val="24"/>
              </w:rPr>
            </w:pPr>
          </w:p>
        </w:tc>
        <w:tc>
          <w:tcPr>
            <w:tcW w:w="236" w:type="dxa"/>
          </w:tcPr>
          <w:p w14:paraId="165B13F3" w14:textId="77777777" w:rsidR="001B5EDF" w:rsidRPr="00B70F56" w:rsidRDefault="001B5EDF" w:rsidP="00B94B68">
            <w:pPr>
              <w:rPr>
                <w:rFonts w:ascii="Arial" w:hAnsi="Arial" w:cs="Arial"/>
                <w:sz w:val="24"/>
                <w:szCs w:val="24"/>
              </w:rPr>
            </w:pPr>
          </w:p>
        </w:tc>
      </w:tr>
    </w:tbl>
    <w:p w14:paraId="404DB577" w14:textId="77777777" w:rsidR="001B5EDF" w:rsidRPr="00537568" w:rsidRDefault="001B5EDF" w:rsidP="001B5EDF">
      <w:pPr>
        <w:rPr>
          <w:rFonts w:ascii="Poppins" w:hAnsi="Poppins" w:cs="Poppins"/>
          <w:sz w:val="20"/>
          <w:szCs w:val="20"/>
        </w:rPr>
      </w:pPr>
    </w:p>
    <w:p w14:paraId="06B89F26" w14:textId="77777777" w:rsidR="00EF77EB" w:rsidRPr="00912026" w:rsidRDefault="00EF77EB" w:rsidP="00912026">
      <w:pPr>
        <w:tabs>
          <w:tab w:val="left" w:pos="6405"/>
        </w:tabs>
      </w:pPr>
    </w:p>
    <w:sectPr w:rsidR="00EF77EB" w:rsidRPr="00912026" w:rsidSect="00912026">
      <w:headerReference w:type="default" r:id="rId25"/>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15BDBA" w14:textId="77777777" w:rsidR="00747B42" w:rsidRDefault="00747B42" w:rsidP="00912026">
      <w:pPr>
        <w:spacing w:after="0" w:line="240" w:lineRule="auto"/>
      </w:pPr>
      <w:r>
        <w:separator/>
      </w:r>
    </w:p>
  </w:endnote>
  <w:endnote w:type="continuationSeparator" w:id="0">
    <w:p w14:paraId="17C0DC3D" w14:textId="77777777" w:rsidR="00747B42" w:rsidRDefault="00747B42" w:rsidP="009120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B060402020202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 LT 45 Light">
    <w:altName w:val="Arial"/>
    <w:charset w:val="00"/>
    <w:family w:val="swiss"/>
    <w:pitch w:val="variable"/>
    <w:sig w:usb0="80000027"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Neue LT 55 Roman">
    <w:altName w:val="Arial"/>
    <w:charset w:val="00"/>
    <w:family w:val="auto"/>
    <w:pitch w:val="variable"/>
    <w:sig w:usb0="80000027"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Poppins">
    <w:altName w:val="Nirmala UI"/>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721709"/>
      <w:docPartObj>
        <w:docPartGallery w:val="Page Numbers (Bottom of Page)"/>
        <w:docPartUnique/>
      </w:docPartObj>
    </w:sdtPr>
    <w:sdtContent>
      <w:p w14:paraId="47E443B0" w14:textId="71558C55" w:rsidR="008B0684" w:rsidRDefault="00912026">
        <w:pPr>
          <w:pStyle w:val="Footer"/>
          <w:jc w:val="right"/>
        </w:pPr>
        <w:r>
          <w:fldChar w:fldCharType="begin"/>
        </w:r>
        <w:r w:rsidRPr="006A35AD">
          <w:rPr>
            <w:rFonts w:ascii="HelveticaNeue LT 45 Light" w:hAnsi="HelveticaNeue LT 45 Light" w:cs="Arial"/>
            <w:b/>
            <w:sz w:val="20"/>
            <w:szCs w:val="20"/>
          </w:rPr>
          <w:instrText xml:space="preserve"> PAGE   \* MERGEFORMAT </w:instrText>
        </w:r>
        <w:r>
          <w:fldChar w:fldCharType="separate"/>
        </w:r>
        <w:r w:rsidR="008B0684">
          <w:t>2</w:t>
        </w:r>
        <w:r>
          <w:fldChar w:fldCharType="end"/>
        </w:r>
      </w:p>
    </w:sdtContent>
  </w:sdt>
  <w:p w14:paraId="77BE33D4" w14:textId="04012AC7" w:rsidR="00912026" w:rsidRPr="00BC33EF" w:rsidRDefault="00912026">
    <w:pPr>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56B83B" w14:textId="77777777" w:rsidR="00747B42" w:rsidRDefault="00747B42" w:rsidP="00912026">
      <w:pPr>
        <w:spacing w:after="0" w:line="240" w:lineRule="auto"/>
      </w:pPr>
      <w:r>
        <w:separator/>
      </w:r>
    </w:p>
  </w:footnote>
  <w:footnote w:type="continuationSeparator" w:id="0">
    <w:p w14:paraId="7926FD56" w14:textId="77777777" w:rsidR="00747B42" w:rsidRDefault="00747B42" w:rsidP="00912026">
      <w:pPr>
        <w:spacing w:after="0" w:line="240" w:lineRule="auto"/>
      </w:pPr>
      <w:r>
        <w:continuationSeparator/>
      </w:r>
    </w:p>
  </w:footnote>
  <w:footnote w:id="1">
    <w:p w14:paraId="00375B78" w14:textId="77777777" w:rsidR="001B5EDF" w:rsidRPr="00405F87" w:rsidRDefault="001B5EDF" w:rsidP="001B5EDF">
      <w:pPr>
        <w:pStyle w:val="NoSpacing"/>
        <w:rPr>
          <w:sz w:val="16"/>
          <w:szCs w:val="16"/>
        </w:rPr>
      </w:pPr>
      <w:r w:rsidRPr="00405F87">
        <w:rPr>
          <w:rStyle w:val="FootnoteReference"/>
          <w:sz w:val="16"/>
          <w:szCs w:val="16"/>
        </w:rPr>
        <w:footnoteRef/>
      </w:r>
      <w:r w:rsidRPr="00405F87">
        <w:rPr>
          <w:sz w:val="16"/>
          <w:szCs w:val="16"/>
        </w:rPr>
        <w:t xml:space="preserve"> For example, it is estimated that 7.72% of </w:t>
      </w:r>
      <w:proofErr w:type="gramStart"/>
      <w:r w:rsidRPr="00405F87">
        <w:rPr>
          <w:sz w:val="16"/>
          <w:szCs w:val="16"/>
        </w:rPr>
        <w:t>16</w:t>
      </w:r>
      <w:r>
        <w:rPr>
          <w:sz w:val="16"/>
          <w:szCs w:val="16"/>
        </w:rPr>
        <w:t>-</w:t>
      </w:r>
      <w:r w:rsidRPr="00405F87">
        <w:rPr>
          <w:sz w:val="16"/>
          <w:szCs w:val="16"/>
        </w:rPr>
        <w:t>24</w:t>
      </w:r>
      <w:r>
        <w:rPr>
          <w:sz w:val="16"/>
          <w:szCs w:val="16"/>
        </w:rPr>
        <w:t xml:space="preserve"> </w:t>
      </w:r>
      <w:r w:rsidRPr="00405F87">
        <w:rPr>
          <w:sz w:val="16"/>
          <w:szCs w:val="16"/>
        </w:rPr>
        <w:t>year</w:t>
      </w:r>
      <w:r>
        <w:rPr>
          <w:sz w:val="16"/>
          <w:szCs w:val="16"/>
        </w:rPr>
        <w:t xml:space="preserve"> </w:t>
      </w:r>
      <w:r w:rsidRPr="00405F87">
        <w:rPr>
          <w:sz w:val="16"/>
          <w:szCs w:val="16"/>
        </w:rPr>
        <w:t>old</w:t>
      </w:r>
      <w:proofErr w:type="gramEnd"/>
      <w:r w:rsidRPr="00405F87">
        <w:rPr>
          <w:sz w:val="16"/>
          <w:szCs w:val="16"/>
        </w:rPr>
        <w:t xml:space="preserve"> males will demand to use an AGP 1.67 times a week.</w:t>
      </w:r>
      <w:r>
        <w:rPr>
          <w:sz w:val="16"/>
          <w:szCs w:val="16"/>
        </w:rPr>
        <w:t xml:space="preserve"> </w:t>
      </w:r>
      <w:r w:rsidRPr="00405F87">
        <w:rPr>
          <w:sz w:val="16"/>
          <w:szCs w:val="16"/>
        </w:rPr>
        <w:t xml:space="preserve"> This calculation is done separately for the 12 age/gender groupings.</w:t>
      </w:r>
    </w:p>
  </w:footnote>
  <w:footnote w:id="2">
    <w:p w14:paraId="66BCB7C6" w14:textId="77777777" w:rsidR="001B5EDF" w:rsidRPr="00405F87" w:rsidRDefault="001B5EDF" w:rsidP="001B5EDF">
      <w:pPr>
        <w:pStyle w:val="NoSpacing"/>
      </w:pPr>
      <w:r w:rsidRPr="00405F87">
        <w:rPr>
          <w:rStyle w:val="FootnoteReference"/>
          <w:sz w:val="16"/>
          <w:szCs w:val="16"/>
        </w:rPr>
        <w:footnoteRef/>
      </w:r>
      <w:r w:rsidRPr="00405F87">
        <w:rPr>
          <w:sz w:val="16"/>
          <w:szCs w:val="16"/>
        </w:rPr>
        <w:t xml:space="preserve"> Census OAs are the smallest grouping of census population data and provide the population information on which the FPM’s demand parameters are applied.  A demand figure can then be calculated for each OA based on the population profile. There are over </w:t>
      </w:r>
      <w:r>
        <w:rPr>
          <w:sz w:val="16"/>
          <w:szCs w:val="16"/>
        </w:rPr>
        <w:t>178,600</w:t>
      </w:r>
      <w:r w:rsidRPr="00405F87">
        <w:rPr>
          <w:sz w:val="16"/>
          <w:szCs w:val="16"/>
        </w:rPr>
        <w:t xml:space="preserve"> OAs in England.  An OA has a target value of 125 households per OA.</w:t>
      </w:r>
    </w:p>
  </w:footnote>
  <w:footnote w:id="3">
    <w:p w14:paraId="70E31513" w14:textId="77777777" w:rsidR="001B5EDF" w:rsidRPr="00A65DE8" w:rsidRDefault="001B5EDF" w:rsidP="001B5EDF">
      <w:pPr>
        <w:pStyle w:val="FootnoteText"/>
        <w:rPr>
          <w:sz w:val="16"/>
        </w:rPr>
      </w:pPr>
      <w:r w:rsidRPr="00E40278">
        <w:rPr>
          <w:rStyle w:val="FootnoteReference"/>
          <w:sz w:val="16"/>
        </w:rPr>
        <w:footnoteRef/>
      </w:r>
      <w:r w:rsidRPr="00E40278">
        <w:rPr>
          <w:sz w:val="16"/>
        </w:rPr>
        <w:t xml:space="preserve"> Choosing a date in the mid</w:t>
      </w:r>
      <w:r>
        <w:rPr>
          <w:sz w:val="16"/>
        </w:rPr>
        <w:t>-19</w:t>
      </w:r>
      <w:r w:rsidRPr="00E40278">
        <w:rPr>
          <w:sz w:val="16"/>
        </w:rPr>
        <w:t>70s ensures that the facility is included, whil</w:t>
      </w:r>
      <w:r>
        <w:rPr>
          <w:sz w:val="16"/>
        </w:rPr>
        <w:t>e</w:t>
      </w:r>
      <w:r w:rsidRPr="00E40278">
        <w:rPr>
          <w:sz w:val="16"/>
        </w:rPr>
        <w:t xml:space="preserve"> not overestimating its impact within the run.</w:t>
      </w:r>
      <w:r>
        <w:rPr>
          <w:sz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4420"/>
      <w:gridCol w:w="4420"/>
      <w:gridCol w:w="4420"/>
    </w:tblGrid>
    <w:tr w:rsidR="0EBEC06C" w14:paraId="542BB872" w14:textId="77777777" w:rsidTr="0EBEC06C">
      <w:trPr>
        <w:trHeight w:val="300"/>
      </w:trPr>
      <w:tc>
        <w:tcPr>
          <w:tcW w:w="4420" w:type="dxa"/>
        </w:tcPr>
        <w:p w14:paraId="38E35110" w14:textId="3C97AEA1" w:rsidR="0EBEC06C" w:rsidRDefault="0EBEC06C" w:rsidP="0EBEC06C">
          <w:pPr>
            <w:pStyle w:val="Header"/>
            <w:ind w:left="-115"/>
          </w:pPr>
        </w:p>
      </w:tc>
      <w:tc>
        <w:tcPr>
          <w:tcW w:w="4420" w:type="dxa"/>
        </w:tcPr>
        <w:p w14:paraId="68C0D66D" w14:textId="2DF30050" w:rsidR="0EBEC06C" w:rsidRDefault="0EBEC06C" w:rsidP="0EBEC06C">
          <w:pPr>
            <w:pStyle w:val="Header"/>
            <w:jc w:val="center"/>
          </w:pPr>
        </w:p>
      </w:tc>
      <w:tc>
        <w:tcPr>
          <w:tcW w:w="4420" w:type="dxa"/>
        </w:tcPr>
        <w:p w14:paraId="13DC3B9B" w14:textId="6BA9BB16" w:rsidR="0EBEC06C" w:rsidRDefault="0EBEC06C" w:rsidP="0EBEC06C">
          <w:pPr>
            <w:pStyle w:val="Header"/>
            <w:ind w:right="-115"/>
            <w:jc w:val="right"/>
          </w:pPr>
        </w:p>
      </w:tc>
    </w:tr>
  </w:tbl>
  <w:p w14:paraId="1B6830AA" w14:textId="67A895B1" w:rsidR="0EBEC06C" w:rsidRDefault="0EBEC06C" w:rsidP="0EBEC0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DF629" w14:textId="53B39771" w:rsidR="0EBEC06C" w:rsidRDefault="0EBEC06C"/>
  <w:tbl>
    <w:tblPr>
      <w:tblW w:w="0" w:type="auto"/>
      <w:tblLook w:val="06A0" w:firstRow="1" w:lastRow="0" w:firstColumn="1" w:lastColumn="0" w:noHBand="1" w:noVBand="1"/>
    </w:tblPr>
    <w:tblGrid>
      <w:gridCol w:w="4420"/>
      <w:gridCol w:w="4420"/>
      <w:gridCol w:w="4420"/>
    </w:tblGrid>
    <w:tr w:rsidR="0EBEC06C" w14:paraId="0DAF015C" w14:textId="77777777" w:rsidTr="0EBEC06C">
      <w:trPr>
        <w:trHeight w:val="300"/>
      </w:trPr>
      <w:tc>
        <w:tcPr>
          <w:tcW w:w="4420" w:type="dxa"/>
        </w:tcPr>
        <w:p w14:paraId="44EEBF1D" w14:textId="72BAEF78" w:rsidR="0EBEC06C" w:rsidRDefault="0EBEC06C" w:rsidP="0EBEC06C">
          <w:pPr>
            <w:pStyle w:val="Header"/>
            <w:ind w:left="-115"/>
          </w:pPr>
        </w:p>
      </w:tc>
      <w:tc>
        <w:tcPr>
          <w:tcW w:w="4420" w:type="dxa"/>
        </w:tcPr>
        <w:p w14:paraId="6D6F887A" w14:textId="569B5B32" w:rsidR="0EBEC06C" w:rsidRDefault="0EBEC06C" w:rsidP="0EBEC06C">
          <w:pPr>
            <w:pStyle w:val="Header"/>
            <w:jc w:val="center"/>
          </w:pPr>
        </w:p>
      </w:tc>
      <w:tc>
        <w:tcPr>
          <w:tcW w:w="4420" w:type="dxa"/>
        </w:tcPr>
        <w:p w14:paraId="01562E46" w14:textId="4D449B73" w:rsidR="0EBEC06C" w:rsidRDefault="0EBEC06C" w:rsidP="0EBEC06C">
          <w:pPr>
            <w:pStyle w:val="Header"/>
            <w:ind w:right="-115"/>
            <w:jc w:val="right"/>
          </w:pPr>
        </w:p>
      </w:tc>
    </w:tr>
  </w:tbl>
  <w:p w14:paraId="494DAB02" w14:textId="1F7E0DA6" w:rsidR="0EBEC06C" w:rsidRDefault="0EBEC06C" w:rsidP="0EBEC06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4573"/>
      <w:gridCol w:w="4573"/>
      <w:gridCol w:w="4573"/>
    </w:tblGrid>
    <w:tr w:rsidR="0EBEC06C" w14:paraId="551B226E" w14:textId="77777777" w:rsidTr="0EBEC06C">
      <w:trPr>
        <w:trHeight w:val="300"/>
      </w:trPr>
      <w:tc>
        <w:tcPr>
          <w:tcW w:w="4665" w:type="dxa"/>
        </w:tcPr>
        <w:p w14:paraId="732A4EB5" w14:textId="2C998715" w:rsidR="0EBEC06C" w:rsidRDefault="0EBEC06C" w:rsidP="0EBEC06C">
          <w:pPr>
            <w:pStyle w:val="Header"/>
            <w:ind w:left="-115"/>
          </w:pPr>
        </w:p>
      </w:tc>
      <w:tc>
        <w:tcPr>
          <w:tcW w:w="4665" w:type="dxa"/>
        </w:tcPr>
        <w:p w14:paraId="7BB5ABA4" w14:textId="559CF456" w:rsidR="0EBEC06C" w:rsidRDefault="0EBEC06C" w:rsidP="0EBEC06C">
          <w:pPr>
            <w:pStyle w:val="Header"/>
            <w:jc w:val="center"/>
          </w:pPr>
        </w:p>
      </w:tc>
      <w:tc>
        <w:tcPr>
          <w:tcW w:w="4665" w:type="dxa"/>
        </w:tcPr>
        <w:p w14:paraId="22EEA7F4" w14:textId="41B0C8DB" w:rsidR="0EBEC06C" w:rsidRDefault="0EBEC06C" w:rsidP="0EBEC06C">
          <w:pPr>
            <w:pStyle w:val="Header"/>
            <w:ind w:right="-115"/>
            <w:jc w:val="right"/>
          </w:pPr>
        </w:p>
      </w:tc>
    </w:tr>
  </w:tbl>
  <w:p w14:paraId="284F2561" w14:textId="3D4BB999" w:rsidR="0EBEC06C" w:rsidRDefault="0EBEC06C" w:rsidP="0EBEC06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4573"/>
      <w:gridCol w:w="4573"/>
      <w:gridCol w:w="4573"/>
    </w:tblGrid>
    <w:tr w:rsidR="0EBEC06C" w14:paraId="6B95145A" w14:textId="77777777" w:rsidTr="0EBEC06C">
      <w:trPr>
        <w:trHeight w:val="300"/>
      </w:trPr>
      <w:tc>
        <w:tcPr>
          <w:tcW w:w="4650" w:type="dxa"/>
        </w:tcPr>
        <w:p w14:paraId="2E38377D" w14:textId="75ED9C60" w:rsidR="0EBEC06C" w:rsidRDefault="0EBEC06C" w:rsidP="0EBEC06C">
          <w:pPr>
            <w:pStyle w:val="Header"/>
            <w:ind w:left="-115"/>
          </w:pPr>
        </w:p>
      </w:tc>
      <w:tc>
        <w:tcPr>
          <w:tcW w:w="4650" w:type="dxa"/>
        </w:tcPr>
        <w:p w14:paraId="3CCB98EB" w14:textId="568270AC" w:rsidR="0EBEC06C" w:rsidRDefault="0EBEC06C" w:rsidP="0EBEC06C">
          <w:pPr>
            <w:pStyle w:val="Header"/>
            <w:jc w:val="center"/>
          </w:pPr>
        </w:p>
      </w:tc>
      <w:tc>
        <w:tcPr>
          <w:tcW w:w="4650" w:type="dxa"/>
        </w:tcPr>
        <w:p w14:paraId="2CFE0AFA" w14:textId="29803008" w:rsidR="0EBEC06C" w:rsidRDefault="0EBEC06C" w:rsidP="0EBEC06C">
          <w:pPr>
            <w:pStyle w:val="Header"/>
            <w:ind w:right="-115"/>
            <w:jc w:val="right"/>
          </w:pPr>
        </w:p>
      </w:tc>
    </w:tr>
  </w:tbl>
  <w:p w14:paraId="588139E2" w14:textId="6958CC64" w:rsidR="0EBEC06C" w:rsidRDefault="0EBEC06C" w:rsidP="0EBEC0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80D275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D45A36"/>
    <w:multiLevelType w:val="hybridMultilevel"/>
    <w:tmpl w:val="48008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6E637C"/>
    <w:multiLevelType w:val="hybridMultilevel"/>
    <w:tmpl w:val="18F49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C27843"/>
    <w:multiLevelType w:val="hybridMultilevel"/>
    <w:tmpl w:val="E1FE5B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E003FA"/>
    <w:multiLevelType w:val="hybridMultilevel"/>
    <w:tmpl w:val="87B46A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4D0EFE"/>
    <w:multiLevelType w:val="hybridMultilevel"/>
    <w:tmpl w:val="79287E8A"/>
    <w:lvl w:ilvl="0" w:tplc="08090001">
      <w:start w:val="1"/>
      <w:numFmt w:val="bullet"/>
      <w:lvlText w:val=""/>
      <w:lvlJc w:val="left"/>
      <w:pPr>
        <w:ind w:left="720" w:hanging="360"/>
      </w:pPr>
      <w:rPr>
        <w:rFonts w:ascii="Symbol" w:hAnsi="Symbol" w:hint="default"/>
        <w:b w:val="0"/>
        <w:i w:val="0"/>
        <w:color w:val="000000"/>
        <w:sz w:val="24"/>
        <w:szCs w:val="24"/>
        <w:u w:color="FFFF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5174776"/>
    <w:multiLevelType w:val="hybridMultilevel"/>
    <w:tmpl w:val="99363590"/>
    <w:lvl w:ilvl="0" w:tplc="5FE8A456">
      <w:start w:val="1"/>
      <w:numFmt w:val="decimal"/>
      <w:lvlText w:val="4.%1"/>
      <w:lvlJc w:val="left"/>
      <w:pPr>
        <w:ind w:left="578" w:hanging="360"/>
      </w:pPr>
      <w:rPr>
        <w:rFonts w:ascii="Arial" w:hAnsi="Arial" w:cs="Arial" w:hint="default"/>
        <w:b w:val="0"/>
        <w:i w:val="0"/>
        <w:color w:val="000000"/>
        <w:sz w:val="24"/>
        <w:szCs w:val="24"/>
        <w:u w:color="FFFFFF"/>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7" w15:restartNumberingAfterBreak="0">
    <w:nsid w:val="15C312C1"/>
    <w:multiLevelType w:val="hybridMultilevel"/>
    <w:tmpl w:val="6100A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A03727"/>
    <w:multiLevelType w:val="hybridMultilevel"/>
    <w:tmpl w:val="2976F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1D3456"/>
    <w:multiLevelType w:val="hybridMultilevel"/>
    <w:tmpl w:val="79BA4A1A"/>
    <w:lvl w:ilvl="0" w:tplc="51964CE0">
      <w:start w:val="1"/>
      <w:numFmt w:val="decimal"/>
      <w:lvlText w:val="1.%1"/>
      <w:lvlJc w:val="left"/>
      <w:pPr>
        <w:ind w:left="720" w:hanging="360"/>
      </w:pPr>
      <w:rPr>
        <w:rFonts w:ascii="Arial" w:hAnsi="Arial" w:cs="Arial" w:hint="default"/>
        <w:b w:val="0"/>
        <w:i w:val="0"/>
        <w:iCs/>
        <w:color w:val="000000"/>
        <w:sz w:val="24"/>
        <w:szCs w:val="24"/>
        <w:u w:color="FFFF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B760767"/>
    <w:multiLevelType w:val="hybridMultilevel"/>
    <w:tmpl w:val="BD0E3B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0FD24B6"/>
    <w:multiLevelType w:val="multilevel"/>
    <w:tmpl w:val="8248A784"/>
    <w:lvl w:ilvl="0">
      <w:start w:val="8"/>
      <w:numFmt w:val="decimal"/>
      <w:lvlText w:val="%1"/>
      <w:lvlJc w:val="left"/>
      <w:pPr>
        <w:ind w:left="360" w:hanging="360"/>
      </w:pPr>
      <w:rPr>
        <w:rFonts w:hint="default"/>
      </w:rPr>
    </w:lvl>
    <w:lvl w:ilvl="1">
      <w:start w:val="1"/>
      <w:numFmt w:val="decimal"/>
      <w:lvlText w:val="8.%2"/>
      <w:lvlJc w:val="left"/>
      <w:pPr>
        <w:ind w:left="720" w:hanging="360"/>
      </w:pPr>
      <w:rPr>
        <w:rFonts w:ascii="Arial" w:hAnsi="Arial" w:cs="Arial" w:hint="default"/>
        <w:b w:val="0"/>
        <w:i w:val="0"/>
        <w:color w:val="000000"/>
        <w:sz w:val="24"/>
        <w:szCs w:val="24"/>
        <w:u w:color="FFFFFF"/>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34986BA0"/>
    <w:multiLevelType w:val="hybridMultilevel"/>
    <w:tmpl w:val="F4308262"/>
    <w:lvl w:ilvl="0" w:tplc="74D0C776">
      <w:start w:val="1"/>
      <w:numFmt w:val="decimal"/>
      <w:lvlText w:val="7.%1"/>
      <w:lvlJc w:val="left"/>
      <w:pPr>
        <w:ind w:left="2421" w:hanging="360"/>
      </w:pPr>
      <w:rPr>
        <w:rFonts w:ascii="Arial" w:hAnsi="Arial" w:cs="Arial" w:hint="default"/>
        <w:b w:val="0"/>
        <w:i w:val="0"/>
        <w:color w:val="000000"/>
        <w:sz w:val="24"/>
        <w:szCs w:val="24"/>
        <w:u w:color="FFFFFF"/>
      </w:rPr>
    </w:lvl>
    <w:lvl w:ilvl="1" w:tplc="FFFFFFFF">
      <w:start w:val="1"/>
      <w:numFmt w:val="bullet"/>
      <w:lvlText w:val="o"/>
      <w:lvlJc w:val="left"/>
      <w:pPr>
        <w:ind w:left="3141" w:hanging="360"/>
      </w:pPr>
      <w:rPr>
        <w:rFonts w:ascii="Courier New" w:hAnsi="Courier New" w:cs="Courier New" w:hint="default"/>
      </w:rPr>
    </w:lvl>
    <w:lvl w:ilvl="2" w:tplc="FFFFFFFF" w:tentative="1">
      <w:start w:val="1"/>
      <w:numFmt w:val="bullet"/>
      <w:lvlText w:val=""/>
      <w:lvlJc w:val="left"/>
      <w:pPr>
        <w:ind w:left="3861" w:hanging="360"/>
      </w:pPr>
      <w:rPr>
        <w:rFonts w:ascii="Wingdings" w:hAnsi="Wingdings" w:hint="default"/>
      </w:rPr>
    </w:lvl>
    <w:lvl w:ilvl="3" w:tplc="FFFFFFFF" w:tentative="1">
      <w:start w:val="1"/>
      <w:numFmt w:val="bullet"/>
      <w:lvlText w:val=""/>
      <w:lvlJc w:val="left"/>
      <w:pPr>
        <w:ind w:left="4581" w:hanging="360"/>
      </w:pPr>
      <w:rPr>
        <w:rFonts w:ascii="Symbol" w:hAnsi="Symbol" w:hint="default"/>
      </w:rPr>
    </w:lvl>
    <w:lvl w:ilvl="4" w:tplc="FFFFFFFF" w:tentative="1">
      <w:start w:val="1"/>
      <w:numFmt w:val="bullet"/>
      <w:lvlText w:val="o"/>
      <w:lvlJc w:val="left"/>
      <w:pPr>
        <w:ind w:left="5301" w:hanging="360"/>
      </w:pPr>
      <w:rPr>
        <w:rFonts w:ascii="Courier New" w:hAnsi="Courier New" w:cs="Courier New" w:hint="default"/>
      </w:rPr>
    </w:lvl>
    <w:lvl w:ilvl="5" w:tplc="FFFFFFFF" w:tentative="1">
      <w:start w:val="1"/>
      <w:numFmt w:val="bullet"/>
      <w:lvlText w:val=""/>
      <w:lvlJc w:val="left"/>
      <w:pPr>
        <w:ind w:left="6021" w:hanging="360"/>
      </w:pPr>
      <w:rPr>
        <w:rFonts w:ascii="Wingdings" w:hAnsi="Wingdings" w:hint="default"/>
      </w:rPr>
    </w:lvl>
    <w:lvl w:ilvl="6" w:tplc="FFFFFFFF" w:tentative="1">
      <w:start w:val="1"/>
      <w:numFmt w:val="bullet"/>
      <w:lvlText w:val=""/>
      <w:lvlJc w:val="left"/>
      <w:pPr>
        <w:ind w:left="6741" w:hanging="360"/>
      </w:pPr>
      <w:rPr>
        <w:rFonts w:ascii="Symbol" w:hAnsi="Symbol" w:hint="default"/>
      </w:rPr>
    </w:lvl>
    <w:lvl w:ilvl="7" w:tplc="FFFFFFFF" w:tentative="1">
      <w:start w:val="1"/>
      <w:numFmt w:val="bullet"/>
      <w:lvlText w:val="o"/>
      <w:lvlJc w:val="left"/>
      <w:pPr>
        <w:ind w:left="7461" w:hanging="360"/>
      </w:pPr>
      <w:rPr>
        <w:rFonts w:ascii="Courier New" w:hAnsi="Courier New" w:cs="Courier New" w:hint="default"/>
      </w:rPr>
    </w:lvl>
    <w:lvl w:ilvl="8" w:tplc="FFFFFFFF" w:tentative="1">
      <w:start w:val="1"/>
      <w:numFmt w:val="bullet"/>
      <w:lvlText w:val=""/>
      <w:lvlJc w:val="left"/>
      <w:pPr>
        <w:ind w:left="8181" w:hanging="360"/>
      </w:pPr>
      <w:rPr>
        <w:rFonts w:ascii="Wingdings" w:hAnsi="Wingdings" w:hint="default"/>
      </w:rPr>
    </w:lvl>
  </w:abstractNum>
  <w:abstractNum w:abstractNumId="13" w15:restartNumberingAfterBreak="0">
    <w:nsid w:val="3ACB3A4D"/>
    <w:multiLevelType w:val="hybridMultilevel"/>
    <w:tmpl w:val="B93EF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81119A"/>
    <w:multiLevelType w:val="hybridMultilevel"/>
    <w:tmpl w:val="ED6CC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3A47C1"/>
    <w:multiLevelType w:val="hybridMultilevel"/>
    <w:tmpl w:val="E9609604"/>
    <w:lvl w:ilvl="0" w:tplc="08090001">
      <w:start w:val="1"/>
      <w:numFmt w:val="bullet"/>
      <w:lvlText w:val=""/>
      <w:lvlJc w:val="left"/>
      <w:pPr>
        <w:ind w:left="1497" w:hanging="360"/>
      </w:pPr>
      <w:rPr>
        <w:rFonts w:ascii="Symbol" w:hAnsi="Symbol" w:hint="default"/>
      </w:rPr>
    </w:lvl>
    <w:lvl w:ilvl="1" w:tplc="08090003" w:tentative="1">
      <w:start w:val="1"/>
      <w:numFmt w:val="bullet"/>
      <w:lvlText w:val="o"/>
      <w:lvlJc w:val="left"/>
      <w:pPr>
        <w:ind w:left="2217" w:hanging="360"/>
      </w:pPr>
      <w:rPr>
        <w:rFonts w:ascii="Courier New" w:hAnsi="Courier New" w:cs="Courier New" w:hint="default"/>
      </w:rPr>
    </w:lvl>
    <w:lvl w:ilvl="2" w:tplc="08090005" w:tentative="1">
      <w:start w:val="1"/>
      <w:numFmt w:val="bullet"/>
      <w:lvlText w:val=""/>
      <w:lvlJc w:val="left"/>
      <w:pPr>
        <w:ind w:left="2937" w:hanging="360"/>
      </w:pPr>
      <w:rPr>
        <w:rFonts w:ascii="Wingdings" w:hAnsi="Wingdings" w:hint="default"/>
      </w:rPr>
    </w:lvl>
    <w:lvl w:ilvl="3" w:tplc="08090001" w:tentative="1">
      <w:start w:val="1"/>
      <w:numFmt w:val="bullet"/>
      <w:lvlText w:val=""/>
      <w:lvlJc w:val="left"/>
      <w:pPr>
        <w:ind w:left="3657" w:hanging="360"/>
      </w:pPr>
      <w:rPr>
        <w:rFonts w:ascii="Symbol" w:hAnsi="Symbol" w:hint="default"/>
      </w:rPr>
    </w:lvl>
    <w:lvl w:ilvl="4" w:tplc="08090003" w:tentative="1">
      <w:start w:val="1"/>
      <w:numFmt w:val="bullet"/>
      <w:lvlText w:val="o"/>
      <w:lvlJc w:val="left"/>
      <w:pPr>
        <w:ind w:left="4377" w:hanging="360"/>
      </w:pPr>
      <w:rPr>
        <w:rFonts w:ascii="Courier New" w:hAnsi="Courier New" w:cs="Courier New" w:hint="default"/>
      </w:rPr>
    </w:lvl>
    <w:lvl w:ilvl="5" w:tplc="08090005" w:tentative="1">
      <w:start w:val="1"/>
      <w:numFmt w:val="bullet"/>
      <w:lvlText w:val=""/>
      <w:lvlJc w:val="left"/>
      <w:pPr>
        <w:ind w:left="5097" w:hanging="360"/>
      </w:pPr>
      <w:rPr>
        <w:rFonts w:ascii="Wingdings" w:hAnsi="Wingdings" w:hint="default"/>
      </w:rPr>
    </w:lvl>
    <w:lvl w:ilvl="6" w:tplc="08090001" w:tentative="1">
      <w:start w:val="1"/>
      <w:numFmt w:val="bullet"/>
      <w:lvlText w:val=""/>
      <w:lvlJc w:val="left"/>
      <w:pPr>
        <w:ind w:left="5817" w:hanging="360"/>
      </w:pPr>
      <w:rPr>
        <w:rFonts w:ascii="Symbol" w:hAnsi="Symbol" w:hint="default"/>
      </w:rPr>
    </w:lvl>
    <w:lvl w:ilvl="7" w:tplc="08090003" w:tentative="1">
      <w:start w:val="1"/>
      <w:numFmt w:val="bullet"/>
      <w:lvlText w:val="o"/>
      <w:lvlJc w:val="left"/>
      <w:pPr>
        <w:ind w:left="6537" w:hanging="360"/>
      </w:pPr>
      <w:rPr>
        <w:rFonts w:ascii="Courier New" w:hAnsi="Courier New" w:cs="Courier New" w:hint="default"/>
      </w:rPr>
    </w:lvl>
    <w:lvl w:ilvl="8" w:tplc="08090005" w:tentative="1">
      <w:start w:val="1"/>
      <w:numFmt w:val="bullet"/>
      <w:lvlText w:val=""/>
      <w:lvlJc w:val="left"/>
      <w:pPr>
        <w:ind w:left="7257" w:hanging="360"/>
      </w:pPr>
      <w:rPr>
        <w:rFonts w:ascii="Wingdings" w:hAnsi="Wingdings" w:hint="default"/>
      </w:rPr>
    </w:lvl>
  </w:abstractNum>
  <w:abstractNum w:abstractNumId="16" w15:restartNumberingAfterBreak="0">
    <w:nsid w:val="499053B7"/>
    <w:multiLevelType w:val="hybridMultilevel"/>
    <w:tmpl w:val="24CAD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5001AEB"/>
    <w:multiLevelType w:val="hybridMultilevel"/>
    <w:tmpl w:val="034236AE"/>
    <w:lvl w:ilvl="0" w:tplc="410CF06E">
      <w:start w:val="1"/>
      <w:numFmt w:val="decimal"/>
      <w:lvlText w:val="3.%1"/>
      <w:lvlJc w:val="left"/>
      <w:pPr>
        <w:ind w:left="720" w:hanging="360"/>
      </w:pPr>
      <w:rPr>
        <w:rFonts w:ascii="Arial" w:hAnsi="Arial" w:cs="Arial" w:hint="default"/>
        <w:b w:val="0"/>
        <w:i w:val="0"/>
        <w:color w:val="000000"/>
        <w:sz w:val="24"/>
        <w:szCs w:val="24"/>
        <w:u w:color="FFFFFF"/>
      </w:rPr>
    </w:lvl>
    <w:lvl w:ilvl="1" w:tplc="08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5AD1ACA"/>
    <w:multiLevelType w:val="hybridMultilevel"/>
    <w:tmpl w:val="8BA24E70"/>
    <w:lvl w:ilvl="0" w:tplc="1CAC502C">
      <w:start w:val="1"/>
      <w:numFmt w:val="decimal"/>
      <w:lvlText w:val="2.%1"/>
      <w:lvlJc w:val="left"/>
      <w:pPr>
        <w:ind w:left="720" w:hanging="360"/>
      </w:pPr>
      <w:rPr>
        <w:rFonts w:ascii="Arial" w:hAnsi="Arial" w:cs="Arial" w:hint="default"/>
        <w:b w:val="0"/>
        <w:i w:val="0"/>
        <w:color w:val="000000"/>
        <w:sz w:val="24"/>
        <w:szCs w:val="24"/>
        <w:u w:color="FFFF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60538A5"/>
    <w:multiLevelType w:val="hybridMultilevel"/>
    <w:tmpl w:val="3732EA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43008A"/>
    <w:multiLevelType w:val="hybridMultilevel"/>
    <w:tmpl w:val="D12C3C46"/>
    <w:lvl w:ilvl="0" w:tplc="08090001">
      <w:start w:val="1"/>
      <w:numFmt w:val="bullet"/>
      <w:lvlText w:val=""/>
      <w:lvlJc w:val="left"/>
      <w:pPr>
        <w:ind w:left="1701" w:hanging="360"/>
      </w:pPr>
      <w:rPr>
        <w:rFonts w:ascii="Symbol" w:hAnsi="Symbol" w:hint="default"/>
      </w:rPr>
    </w:lvl>
    <w:lvl w:ilvl="1" w:tplc="08090003" w:tentative="1">
      <w:start w:val="1"/>
      <w:numFmt w:val="bullet"/>
      <w:lvlText w:val="o"/>
      <w:lvlJc w:val="left"/>
      <w:pPr>
        <w:ind w:left="2421" w:hanging="360"/>
      </w:pPr>
      <w:rPr>
        <w:rFonts w:ascii="Courier New" w:hAnsi="Courier New" w:cs="Courier New" w:hint="default"/>
      </w:rPr>
    </w:lvl>
    <w:lvl w:ilvl="2" w:tplc="08090005" w:tentative="1">
      <w:start w:val="1"/>
      <w:numFmt w:val="bullet"/>
      <w:lvlText w:val=""/>
      <w:lvlJc w:val="left"/>
      <w:pPr>
        <w:ind w:left="3141" w:hanging="360"/>
      </w:pPr>
      <w:rPr>
        <w:rFonts w:ascii="Wingdings" w:hAnsi="Wingdings" w:hint="default"/>
      </w:rPr>
    </w:lvl>
    <w:lvl w:ilvl="3" w:tplc="08090001" w:tentative="1">
      <w:start w:val="1"/>
      <w:numFmt w:val="bullet"/>
      <w:lvlText w:val=""/>
      <w:lvlJc w:val="left"/>
      <w:pPr>
        <w:ind w:left="3861" w:hanging="360"/>
      </w:pPr>
      <w:rPr>
        <w:rFonts w:ascii="Symbol" w:hAnsi="Symbol" w:hint="default"/>
      </w:rPr>
    </w:lvl>
    <w:lvl w:ilvl="4" w:tplc="08090003" w:tentative="1">
      <w:start w:val="1"/>
      <w:numFmt w:val="bullet"/>
      <w:lvlText w:val="o"/>
      <w:lvlJc w:val="left"/>
      <w:pPr>
        <w:ind w:left="4581" w:hanging="360"/>
      </w:pPr>
      <w:rPr>
        <w:rFonts w:ascii="Courier New" w:hAnsi="Courier New" w:cs="Courier New" w:hint="default"/>
      </w:rPr>
    </w:lvl>
    <w:lvl w:ilvl="5" w:tplc="08090005" w:tentative="1">
      <w:start w:val="1"/>
      <w:numFmt w:val="bullet"/>
      <w:lvlText w:val=""/>
      <w:lvlJc w:val="left"/>
      <w:pPr>
        <w:ind w:left="5301" w:hanging="360"/>
      </w:pPr>
      <w:rPr>
        <w:rFonts w:ascii="Wingdings" w:hAnsi="Wingdings" w:hint="default"/>
      </w:rPr>
    </w:lvl>
    <w:lvl w:ilvl="6" w:tplc="08090001" w:tentative="1">
      <w:start w:val="1"/>
      <w:numFmt w:val="bullet"/>
      <w:lvlText w:val=""/>
      <w:lvlJc w:val="left"/>
      <w:pPr>
        <w:ind w:left="6021" w:hanging="360"/>
      </w:pPr>
      <w:rPr>
        <w:rFonts w:ascii="Symbol" w:hAnsi="Symbol" w:hint="default"/>
      </w:rPr>
    </w:lvl>
    <w:lvl w:ilvl="7" w:tplc="08090003" w:tentative="1">
      <w:start w:val="1"/>
      <w:numFmt w:val="bullet"/>
      <w:lvlText w:val="o"/>
      <w:lvlJc w:val="left"/>
      <w:pPr>
        <w:ind w:left="6741" w:hanging="360"/>
      </w:pPr>
      <w:rPr>
        <w:rFonts w:ascii="Courier New" w:hAnsi="Courier New" w:cs="Courier New" w:hint="default"/>
      </w:rPr>
    </w:lvl>
    <w:lvl w:ilvl="8" w:tplc="08090005" w:tentative="1">
      <w:start w:val="1"/>
      <w:numFmt w:val="bullet"/>
      <w:lvlText w:val=""/>
      <w:lvlJc w:val="left"/>
      <w:pPr>
        <w:ind w:left="7461" w:hanging="360"/>
      </w:pPr>
      <w:rPr>
        <w:rFonts w:ascii="Wingdings" w:hAnsi="Wingdings" w:hint="default"/>
      </w:rPr>
    </w:lvl>
  </w:abstractNum>
  <w:abstractNum w:abstractNumId="21" w15:restartNumberingAfterBreak="0">
    <w:nsid w:val="58242C08"/>
    <w:multiLevelType w:val="hybridMultilevel"/>
    <w:tmpl w:val="F272908A"/>
    <w:lvl w:ilvl="0" w:tplc="08090001">
      <w:start w:val="1"/>
      <w:numFmt w:val="bullet"/>
      <w:lvlText w:val=""/>
      <w:lvlJc w:val="left"/>
      <w:pPr>
        <w:ind w:left="1497" w:hanging="360"/>
      </w:pPr>
      <w:rPr>
        <w:rFonts w:ascii="Symbol" w:hAnsi="Symbol" w:hint="default"/>
      </w:rPr>
    </w:lvl>
    <w:lvl w:ilvl="1" w:tplc="08090003" w:tentative="1">
      <w:start w:val="1"/>
      <w:numFmt w:val="bullet"/>
      <w:lvlText w:val="o"/>
      <w:lvlJc w:val="left"/>
      <w:pPr>
        <w:ind w:left="2217" w:hanging="360"/>
      </w:pPr>
      <w:rPr>
        <w:rFonts w:ascii="Courier New" w:hAnsi="Courier New" w:cs="Courier New" w:hint="default"/>
      </w:rPr>
    </w:lvl>
    <w:lvl w:ilvl="2" w:tplc="08090005" w:tentative="1">
      <w:start w:val="1"/>
      <w:numFmt w:val="bullet"/>
      <w:lvlText w:val=""/>
      <w:lvlJc w:val="left"/>
      <w:pPr>
        <w:ind w:left="2937" w:hanging="360"/>
      </w:pPr>
      <w:rPr>
        <w:rFonts w:ascii="Wingdings" w:hAnsi="Wingdings" w:hint="default"/>
      </w:rPr>
    </w:lvl>
    <w:lvl w:ilvl="3" w:tplc="08090001" w:tentative="1">
      <w:start w:val="1"/>
      <w:numFmt w:val="bullet"/>
      <w:lvlText w:val=""/>
      <w:lvlJc w:val="left"/>
      <w:pPr>
        <w:ind w:left="3657" w:hanging="360"/>
      </w:pPr>
      <w:rPr>
        <w:rFonts w:ascii="Symbol" w:hAnsi="Symbol" w:hint="default"/>
      </w:rPr>
    </w:lvl>
    <w:lvl w:ilvl="4" w:tplc="08090003" w:tentative="1">
      <w:start w:val="1"/>
      <w:numFmt w:val="bullet"/>
      <w:lvlText w:val="o"/>
      <w:lvlJc w:val="left"/>
      <w:pPr>
        <w:ind w:left="4377" w:hanging="360"/>
      </w:pPr>
      <w:rPr>
        <w:rFonts w:ascii="Courier New" w:hAnsi="Courier New" w:cs="Courier New" w:hint="default"/>
      </w:rPr>
    </w:lvl>
    <w:lvl w:ilvl="5" w:tplc="08090005" w:tentative="1">
      <w:start w:val="1"/>
      <w:numFmt w:val="bullet"/>
      <w:lvlText w:val=""/>
      <w:lvlJc w:val="left"/>
      <w:pPr>
        <w:ind w:left="5097" w:hanging="360"/>
      </w:pPr>
      <w:rPr>
        <w:rFonts w:ascii="Wingdings" w:hAnsi="Wingdings" w:hint="default"/>
      </w:rPr>
    </w:lvl>
    <w:lvl w:ilvl="6" w:tplc="08090001" w:tentative="1">
      <w:start w:val="1"/>
      <w:numFmt w:val="bullet"/>
      <w:lvlText w:val=""/>
      <w:lvlJc w:val="left"/>
      <w:pPr>
        <w:ind w:left="5817" w:hanging="360"/>
      </w:pPr>
      <w:rPr>
        <w:rFonts w:ascii="Symbol" w:hAnsi="Symbol" w:hint="default"/>
      </w:rPr>
    </w:lvl>
    <w:lvl w:ilvl="7" w:tplc="08090003" w:tentative="1">
      <w:start w:val="1"/>
      <w:numFmt w:val="bullet"/>
      <w:lvlText w:val="o"/>
      <w:lvlJc w:val="left"/>
      <w:pPr>
        <w:ind w:left="6537" w:hanging="360"/>
      </w:pPr>
      <w:rPr>
        <w:rFonts w:ascii="Courier New" w:hAnsi="Courier New" w:cs="Courier New" w:hint="default"/>
      </w:rPr>
    </w:lvl>
    <w:lvl w:ilvl="8" w:tplc="08090005" w:tentative="1">
      <w:start w:val="1"/>
      <w:numFmt w:val="bullet"/>
      <w:lvlText w:val=""/>
      <w:lvlJc w:val="left"/>
      <w:pPr>
        <w:ind w:left="7257" w:hanging="360"/>
      </w:pPr>
      <w:rPr>
        <w:rFonts w:ascii="Wingdings" w:hAnsi="Wingdings" w:hint="default"/>
      </w:rPr>
    </w:lvl>
  </w:abstractNum>
  <w:abstractNum w:abstractNumId="22" w15:restartNumberingAfterBreak="0">
    <w:nsid w:val="5F8F3340"/>
    <w:multiLevelType w:val="hybridMultilevel"/>
    <w:tmpl w:val="D688CD7A"/>
    <w:lvl w:ilvl="0" w:tplc="08090001">
      <w:start w:val="1"/>
      <w:numFmt w:val="bullet"/>
      <w:pStyle w:val="Number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60392569"/>
    <w:multiLevelType w:val="hybridMultilevel"/>
    <w:tmpl w:val="8F6802CC"/>
    <w:lvl w:ilvl="0" w:tplc="A730521C">
      <w:start w:val="1"/>
      <w:numFmt w:val="decimal"/>
      <w:lvlText w:val="6.%1"/>
      <w:lvlJc w:val="left"/>
      <w:pPr>
        <w:ind w:left="578" w:hanging="360"/>
      </w:pPr>
      <w:rPr>
        <w:rFonts w:ascii="Arial" w:hAnsi="Arial" w:cs="Arial" w:hint="default"/>
        <w:b w:val="0"/>
        <w:i w:val="0"/>
        <w:color w:val="000000"/>
        <w:sz w:val="24"/>
        <w:szCs w:val="24"/>
        <w:u w:color="FFFFFF"/>
      </w:rPr>
    </w:lvl>
    <w:lvl w:ilvl="1" w:tplc="FFFFFFFF" w:tentative="1">
      <w:start w:val="1"/>
      <w:numFmt w:val="bullet"/>
      <w:lvlText w:val="o"/>
      <w:lvlJc w:val="left"/>
      <w:pPr>
        <w:ind w:left="1298" w:hanging="360"/>
      </w:pPr>
      <w:rPr>
        <w:rFonts w:ascii="Courier New" w:hAnsi="Courier New" w:cs="Courier New" w:hint="default"/>
      </w:rPr>
    </w:lvl>
    <w:lvl w:ilvl="2" w:tplc="FFFFFFFF" w:tentative="1">
      <w:start w:val="1"/>
      <w:numFmt w:val="bullet"/>
      <w:lvlText w:val=""/>
      <w:lvlJc w:val="left"/>
      <w:pPr>
        <w:ind w:left="2018" w:hanging="360"/>
      </w:pPr>
      <w:rPr>
        <w:rFonts w:ascii="Wingdings" w:hAnsi="Wingdings" w:hint="default"/>
      </w:rPr>
    </w:lvl>
    <w:lvl w:ilvl="3" w:tplc="FFFFFFFF" w:tentative="1">
      <w:start w:val="1"/>
      <w:numFmt w:val="bullet"/>
      <w:lvlText w:val=""/>
      <w:lvlJc w:val="left"/>
      <w:pPr>
        <w:ind w:left="2738" w:hanging="360"/>
      </w:pPr>
      <w:rPr>
        <w:rFonts w:ascii="Symbol" w:hAnsi="Symbol" w:hint="default"/>
      </w:rPr>
    </w:lvl>
    <w:lvl w:ilvl="4" w:tplc="FFFFFFFF" w:tentative="1">
      <w:start w:val="1"/>
      <w:numFmt w:val="bullet"/>
      <w:lvlText w:val="o"/>
      <w:lvlJc w:val="left"/>
      <w:pPr>
        <w:ind w:left="3458" w:hanging="360"/>
      </w:pPr>
      <w:rPr>
        <w:rFonts w:ascii="Courier New" w:hAnsi="Courier New" w:cs="Courier New" w:hint="default"/>
      </w:rPr>
    </w:lvl>
    <w:lvl w:ilvl="5" w:tplc="FFFFFFFF" w:tentative="1">
      <w:start w:val="1"/>
      <w:numFmt w:val="bullet"/>
      <w:lvlText w:val=""/>
      <w:lvlJc w:val="left"/>
      <w:pPr>
        <w:ind w:left="4178" w:hanging="360"/>
      </w:pPr>
      <w:rPr>
        <w:rFonts w:ascii="Wingdings" w:hAnsi="Wingdings" w:hint="default"/>
      </w:rPr>
    </w:lvl>
    <w:lvl w:ilvl="6" w:tplc="FFFFFFFF" w:tentative="1">
      <w:start w:val="1"/>
      <w:numFmt w:val="bullet"/>
      <w:lvlText w:val=""/>
      <w:lvlJc w:val="left"/>
      <w:pPr>
        <w:ind w:left="4898" w:hanging="360"/>
      </w:pPr>
      <w:rPr>
        <w:rFonts w:ascii="Symbol" w:hAnsi="Symbol" w:hint="default"/>
      </w:rPr>
    </w:lvl>
    <w:lvl w:ilvl="7" w:tplc="FFFFFFFF" w:tentative="1">
      <w:start w:val="1"/>
      <w:numFmt w:val="bullet"/>
      <w:lvlText w:val="o"/>
      <w:lvlJc w:val="left"/>
      <w:pPr>
        <w:ind w:left="5618" w:hanging="360"/>
      </w:pPr>
      <w:rPr>
        <w:rFonts w:ascii="Courier New" w:hAnsi="Courier New" w:cs="Courier New" w:hint="default"/>
      </w:rPr>
    </w:lvl>
    <w:lvl w:ilvl="8" w:tplc="FFFFFFFF" w:tentative="1">
      <w:start w:val="1"/>
      <w:numFmt w:val="bullet"/>
      <w:lvlText w:val=""/>
      <w:lvlJc w:val="left"/>
      <w:pPr>
        <w:ind w:left="6338" w:hanging="360"/>
      </w:pPr>
      <w:rPr>
        <w:rFonts w:ascii="Wingdings" w:hAnsi="Wingdings" w:hint="default"/>
      </w:rPr>
    </w:lvl>
  </w:abstractNum>
  <w:abstractNum w:abstractNumId="24" w15:restartNumberingAfterBreak="0">
    <w:nsid w:val="607F32DA"/>
    <w:multiLevelType w:val="hybridMultilevel"/>
    <w:tmpl w:val="4D145C5C"/>
    <w:lvl w:ilvl="0" w:tplc="D2604BAA">
      <w:start w:val="1"/>
      <w:numFmt w:val="decimal"/>
      <w:pStyle w:val="DefBoxNumbered"/>
      <w:lvlText w:val="%1."/>
      <w:lvlJc w:val="left"/>
      <w:pPr>
        <w:ind w:left="1854" w:hanging="360"/>
      </w:pPr>
      <w:rPr>
        <w:rFonts w:hint="default"/>
        <w:color w:val="003F69"/>
      </w:rPr>
    </w:lvl>
    <w:lvl w:ilvl="1" w:tplc="FFFFFFFF">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25" w15:restartNumberingAfterBreak="0">
    <w:nsid w:val="6EE224CF"/>
    <w:multiLevelType w:val="hybridMultilevel"/>
    <w:tmpl w:val="D7B27854"/>
    <w:lvl w:ilvl="0" w:tplc="AC3CF9B6">
      <w:start w:val="1"/>
      <w:numFmt w:val="decimal"/>
      <w:lvlText w:val="5.%1"/>
      <w:lvlJc w:val="left"/>
      <w:pPr>
        <w:ind w:left="578" w:hanging="360"/>
      </w:pPr>
      <w:rPr>
        <w:rFonts w:ascii="Arial" w:hAnsi="Arial" w:cs="Arial" w:hint="default"/>
        <w:b w:val="0"/>
        <w:i w:val="0"/>
        <w:color w:val="000000"/>
        <w:sz w:val="24"/>
        <w:szCs w:val="24"/>
        <w:u w:color="FFFFFF"/>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26" w15:restartNumberingAfterBreak="0">
    <w:nsid w:val="70454F34"/>
    <w:multiLevelType w:val="hybridMultilevel"/>
    <w:tmpl w:val="03984952"/>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AB00087"/>
    <w:multiLevelType w:val="multilevel"/>
    <w:tmpl w:val="FFB69B54"/>
    <w:lvl w:ilvl="0">
      <w:start w:val="1"/>
      <w:numFmt w:val="decimal"/>
      <w:pStyle w:val="AppSubSection"/>
      <w:lvlText w:val="%1"/>
      <w:lvlJc w:val="left"/>
      <w:pPr>
        <w:ind w:left="360" w:firstLine="207"/>
      </w:pPr>
      <w:rPr>
        <w:rFonts w:hint="default"/>
        <w:b/>
        <w:sz w:val="22"/>
        <w:szCs w:val="22"/>
      </w:rPr>
    </w:lvl>
    <w:lvl w:ilvl="1">
      <w:start w:val="1"/>
      <w:numFmt w:val="decimal"/>
      <w:pStyle w:val="AppParagraph"/>
      <w:lvlText w:val="%1.%2"/>
      <w:lvlJc w:val="left"/>
      <w:pPr>
        <w:ind w:left="794" w:hanging="506"/>
      </w:pPr>
      <w:rPr>
        <w:rFonts w:hint="default"/>
      </w:rPr>
    </w:lvl>
    <w:lvl w:ilvl="2">
      <w:start w:val="1"/>
      <w:numFmt w:val="decimal"/>
      <w:lvlText w:val="%1.%2.%3."/>
      <w:lvlJc w:val="left"/>
      <w:pPr>
        <w:ind w:left="1644" w:hanging="68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7D905FA7"/>
    <w:multiLevelType w:val="hybridMultilevel"/>
    <w:tmpl w:val="86E6CA38"/>
    <w:lvl w:ilvl="0" w:tplc="08090001">
      <w:start w:val="1"/>
      <w:numFmt w:val="bullet"/>
      <w:lvlText w:val=""/>
      <w:lvlJc w:val="left"/>
      <w:pPr>
        <w:ind w:left="1497" w:hanging="360"/>
      </w:pPr>
      <w:rPr>
        <w:rFonts w:ascii="Symbol" w:hAnsi="Symbol" w:hint="default"/>
      </w:rPr>
    </w:lvl>
    <w:lvl w:ilvl="1" w:tplc="08090003" w:tentative="1">
      <w:start w:val="1"/>
      <w:numFmt w:val="bullet"/>
      <w:lvlText w:val="o"/>
      <w:lvlJc w:val="left"/>
      <w:pPr>
        <w:ind w:left="2217" w:hanging="360"/>
      </w:pPr>
      <w:rPr>
        <w:rFonts w:ascii="Courier New" w:hAnsi="Courier New" w:cs="Courier New" w:hint="default"/>
      </w:rPr>
    </w:lvl>
    <w:lvl w:ilvl="2" w:tplc="08090005" w:tentative="1">
      <w:start w:val="1"/>
      <w:numFmt w:val="bullet"/>
      <w:lvlText w:val=""/>
      <w:lvlJc w:val="left"/>
      <w:pPr>
        <w:ind w:left="2937" w:hanging="360"/>
      </w:pPr>
      <w:rPr>
        <w:rFonts w:ascii="Wingdings" w:hAnsi="Wingdings" w:hint="default"/>
      </w:rPr>
    </w:lvl>
    <w:lvl w:ilvl="3" w:tplc="08090001" w:tentative="1">
      <w:start w:val="1"/>
      <w:numFmt w:val="bullet"/>
      <w:lvlText w:val=""/>
      <w:lvlJc w:val="left"/>
      <w:pPr>
        <w:ind w:left="3657" w:hanging="360"/>
      </w:pPr>
      <w:rPr>
        <w:rFonts w:ascii="Symbol" w:hAnsi="Symbol" w:hint="default"/>
      </w:rPr>
    </w:lvl>
    <w:lvl w:ilvl="4" w:tplc="08090003" w:tentative="1">
      <w:start w:val="1"/>
      <w:numFmt w:val="bullet"/>
      <w:lvlText w:val="o"/>
      <w:lvlJc w:val="left"/>
      <w:pPr>
        <w:ind w:left="4377" w:hanging="360"/>
      </w:pPr>
      <w:rPr>
        <w:rFonts w:ascii="Courier New" w:hAnsi="Courier New" w:cs="Courier New" w:hint="default"/>
      </w:rPr>
    </w:lvl>
    <w:lvl w:ilvl="5" w:tplc="08090005" w:tentative="1">
      <w:start w:val="1"/>
      <w:numFmt w:val="bullet"/>
      <w:lvlText w:val=""/>
      <w:lvlJc w:val="left"/>
      <w:pPr>
        <w:ind w:left="5097" w:hanging="360"/>
      </w:pPr>
      <w:rPr>
        <w:rFonts w:ascii="Wingdings" w:hAnsi="Wingdings" w:hint="default"/>
      </w:rPr>
    </w:lvl>
    <w:lvl w:ilvl="6" w:tplc="08090001" w:tentative="1">
      <w:start w:val="1"/>
      <w:numFmt w:val="bullet"/>
      <w:lvlText w:val=""/>
      <w:lvlJc w:val="left"/>
      <w:pPr>
        <w:ind w:left="5817" w:hanging="360"/>
      </w:pPr>
      <w:rPr>
        <w:rFonts w:ascii="Symbol" w:hAnsi="Symbol" w:hint="default"/>
      </w:rPr>
    </w:lvl>
    <w:lvl w:ilvl="7" w:tplc="08090003" w:tentative="1">
      <w:start w:val="1"/>
      <w:numFmt w:val="bullet"/>
      <w:lvlText w:val="o"/>
      <w:lvlJc w:val="left"/>
      <w:pPr>
        <w:ind w:left="6537" w:hanging="360"/>
      </w:pPr>
      <w:rPr>
        <w:rFonts w:ascii="Courier New" w:hAnsi="Courier New" w:cs="Courier New" w:hint="default"/>
      </w:rPr>
    </w:lvl>
    <w:lvl w:ilvl="8" w:tplc="08090005" w:tentative="1">
      <w:start w:val="1"/>
      <w:numFmt w:val="bullet"/>
      <w:lvlText w:val=""/>
      <w:lvlJc w:val="left"/>
      <w:pPr>
        <w:ind w:left="7257" w:hanging="360"/>
      </w:pPr>
      <w:rPr>
        <w:rFonts w:ascii="Wingdings" w:hAnsi="Wingdings" w:hint="default"/>
      </w:rPr>
    </w:lvl>
  </w:abstractNum>
  <w:num w:numId="1" w16cid:durableId="1065448813">
    <w:abstractNumId w:val="9"/>
  </w:num>
  <w:num w:numId="2" w16cid:durableId="581333581">
    <w:abstractNumId w:val="18"/>
  </w:num>
  <w:num w:numId="3" w16cid:durableId="1688023775">
    <w:abstractNumId w:val="0"/>
  </w:num>
  <w:num w:numId="4" w16cid:durableId="1948416791">
    <w:abstractNumId w:val="25"/>
  </w:num>
  <w:num w:numId="5" w16cid:durableId="2002536637">
    <w:abstractNumId w:val="24"/>
  </w:num>
  <w:num w:numId="6" w16cid:durableId="1646817863">
    <w:abstractNumId w:val="11"/>
  </w:num>
  <w:num w:numId="7" w16cid:durableId="1725786951">
    <w:abstractNumId w:val="22"/>
  </w:num>
  <w:num w:numId="8" w16cid:durableId="199317516">
    <w:abstractNumId w:val="6"/>
  </w:num>
  <w:num w:numId="9" w16cid:durableId="66653634">
    <w:abstractNumId w:val="27"/>
  </w:num>
  <w:num w:numId="10" w16cid:durableId="609243633">
    <w:abstractNumId w:val="20"/>
  </w:num>
  <w:num w:numId="11" w16cid:durableId="1690719042">
    <w:abstractNumId w:val="17"/>
  </w:num>
  <w:num w:numId="12" w16cid:durableId="1920215353">
    <w:abstractNumId w:val="23"/>
  </w:num>
  <w:num w:numId="13" w16cid:durableId="676539902">
    <w:abstractNumId w:val="12"/>
  </w:num>
  <w:num w:numId="14" w16cid:durableId="1137793835">
    <w:abstractNumId w:val="14"/>
  </w:num>
  <w:num w:numId="15" w16cid:durableId="327370161">
    <w:abstractNumId w:val="16"/>
  </w:num>
  <w:num w:numId="16" w16cid:durableId="857941">
    <w:abstractNumId w:val="13"/>
  </w:num>
  <w:num w:numId="17" w16cid:durableId="957417388">
    <w:abstractNumId w:val="1"/>
  </w:num>
  <w:num w:numId="18" w16cid:durableId="1382167722">
    <w:abstractNumId w:val="7"/>
  </w:num>
  <w:num w:numId="19" w16cid:durableId="1364593568">
    <w:abstractNumId w:val="5"/>
  </w:num>
  <w:num w:numId="20" w16cid:durableId="1257010363">
    <w:abstractNumId w:val="26"/>
  </w:num>
  <w:num w:numId="21" w16cid:durableId="1112086895">
    <w:abstractNumId w:val="28"/>
  </w:num>
  <w:num w:numId="22" w16cid:durableId="1931430974">
    <w:abstractNumId w:val="15"/>
  </w:num>
  <w:num w:numId="23" w16cid:durableId="1339960563">
    <w:abstractNumId w:val="8"/>
  </w:num>
  <w:num w:numId="24" w16cid:durableId="710420886">
    <w:abstractNumId w:val="4"/>
  </w:num>
  <w:num w:numId="25" w16cid:durableId="1193223025">
    <w:abstractNumId w:val="21"/>
  </w:num>
  <w:num w:numId="26" w16cid:durableId="1929847413">
    <w:abstractNumId w:val="3"/>
  </w:num>
  <w:num w:numId="27" w16cid:durableId="737897117">
    <w:abstractNumId w:val="19"/>
  </w:num>
  <w:num w:numId="28" w16cid:durableId="1558663163">
    <w:abstractNumId w:val="2"/>
  </w:num>
  <w:num w:numId="29" w16cid:durableId="1987271925">
    <w:abstractNumId w:val="1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2026"/>
    <w:rsid w:val="000001D3"/>
    <w:rsid w:val="000006C2"/>
    <w:rsid w:val="000007F8"/>
    <w:rsid w:val="00002416"/>
    <w:rsid w:val="00003201"/>
    <w:rsid w:val="00003914"/>
    <w:rsid w:val="00004C78"/>
    <w:rsid w:val="00005AE2"/>
    <w:rsid w:val="00006877"/>
    <w:rsid w:val="00007BD0"/>
    <w:rsid w:val="00010FFB"/>
    <w:rsid w:val="000134CF"/>
    <w:rsid w:val="0001489D"/>
    <w:rsid w:val="00015893"/>
    <w:rsid w:val="00017789"/>
    <w:rsid w:val="0002086B"/>
    <w:rsid w:val="00023B10"/>
    <w:rsid w:val="000251AF"/>
    <w:rsid w:val="00026FC1"/>
    <w:rsid w:val="000272C4"/>
    <w:rsid w:val="00027427"/>
    <w:rsid w:val="000279B2"/>
    <w:rsid w:val="00030382"/>
    <w:rsid w:val="00030DFA"/>
    <w:rsid w:val="00031162"/>
    <w:rsid w:val="00031509"/>
    <w:rsid w:val="00032044"/>
    <w:rsid w:val="00033159"/>
    <w:rsid w:val="0003408F"/>
    <w:rsid w:val="0003510E"/>
    <w:rsid w:val="0003564B"/>
    <w:rsid w:val="000357C6"/>
    <w:rsid w:val="00036077"/>
    <w:rsid w:val="00036E29"/>
    <w:rsid w:val="00037959"/>
    <w:rsid w:val="00040911"/>
    <w:rsid w:val="00042082"/>
    <w:rsid w:val="0004327C"/>
    <w:rsid w:val="000432C3"/>
    <w:rsid w:val="00043654"/>
    <w:rsid w:val="0004575F"/>
    <w:rsid w:val="00045F15"/>
    <w:rsid w:val="000467DE"/>
    <w:rsid w:val="0004727D"/>
    <w:rsid w:val="00050B53"/>
    <w:rsid w:val="00055828"/>
    <w:rsid w:val="000568F6"/>
    <w:rsid w:val="0005703A"/>
    <w:rsid w:val="00060081"/>
    <w:rsid w:val="00060F99"/>
    <w:rsid w:val="0006156D"/>
    <w:rsid w:val="00061AAC"/>
    <w:rsid w:val="00064978"/>
    <w:rsid w:val="00066565"/>
    <w:rsid w:val="0006775F"/>
    <w:rsid w:val="0007004B"/>
    <w:rsid w:val="00070403"/>
    <w:rsid w:val="000708AE"/>
    <w:rsid w:val="00073670"/>
    <w:rsid w:val="00073D8E"/>
    <w:rsid w:val="00075DF3"/>
    <w:rsid w:val="000768C6"/>
    <w:rsid w:val="0007725D"/>
    <w:rsid w:val="000775E3"/>
    <w:rsid w:val="00080390"/>
    <w:rsid w:val="00082877"/>
    <w:rsid w:val="0008319F"/>
    <w:rsid w:val="00083612"/>
    <w:rsid w:val="00084411"/>
    <w:rsid w:val="00084A66"/>
    <w:rsid w:val="000853FA"/>
    <w:rsid w:val="000869C7"/>
    <w:rsid w:val="00090F28"/>
    <w:rsid w:val="00090F42"/>
    <w:rsid w:val="000912AE"/>
    <w:rsid w:val="00091A51"/>
    <w:rsid w:val="000923D4"/>
    <w:rsid w:val="00092E8F"/>
    <w:rsid w:val="00092EFE"/>
    <w:rsid w:val="00094725"/>
    <w:rsid w:val="0009477F"/>
    <w:rsid w:val="000953F5"/>
    <w:rsid w:val="00096F4C"/>
    <w:rsid w:val="00097F25"/>
    <w:rsid w:val="00097FDD"/>
    <w:rsid w:val="000A1382"/>
    <w:rsid w:val="000A222A"/>
    <w:rsid w:val="000A2334"/>
    <w:rsid w:val="000A3052"/>
    <w:rsid w:val="000A3CF7"/>
    <w:rsid w:val="000A464F"/>
    <w:rsid w:val="000A5755"/>
    <w:rsid w:val="000A6981"/>
    <w:rsid w:val="000A6A83"/>
    <w:rsid w:val="000A6CBE"/>
    <w:rsid w:val="000A765A"/>
    <w:rsid w:val="000A7BB0"/>
    <w:rsid w:val="000A7F03"/>
    <w:rsid w:val="000B04E9"/>
    <w:rsid w:val="000B0736"/>
    <w:rsid w:val="000B0B42"/>
    <w:rsid w:val="000B1FE3"/>
    <w:rsid w:val="000B24E4"/>
    <w:rsid w:val="000B27B6"/>
    <w:rsid w:val="000B2FD1"/>
    <w:rsid w:val="000B3C64"/>
    <w:rsid w:val="000B7331"/>
    <w:rsid w:val="000B75E9"/>
    <w:rsid w:val="000C0126"/>
    <w:rsid w:val="000C019F"/>
    <w:rsid w:val="000C08EC"/>
    <w:rsid w:val="000C1F12"/>
    <w:rsid w:val="000C4F22"/>
    <w:rsid w:val="000C5936"/>
    <w:rsid w:val="000C69C4"/>
    <w:rsid w:val="000C69E8"/>
    <w:rsid w:val="000C6AF6"/>
    <w:rsid w:val="000C70E0"/>
    <w:rsid w:val="000D1E47"/>
    <w:rsid w:val="000D22CD"/>
    <w:rsid w:val="000D3521"/>
    <w:rsid w:val="000D3D65"/>
    <w:rsid w:val="000D5729"/>
    <w:rsid w:val="000D6133"/>
    <w:rsid w:val="000D70FA"/>
    <w:rsid w:val="000D7BE5"/>
    <w:rsid w:val="000E0189"/>
    <w:rsid w:val="000E05DB"/>
    <w:rsid w:val="000E0F08"/>
    <w:rsid w:val="000E4E99"/>
    <w:rsid w:val="000E4EA2"/>
    <w:rsid w:val="000E5220"/>
    <w:rsid w:val="000E6849"/>
    <w:rsid w:val="000E7575"/>
    <w:rsid w:val="000E78F9"/>
    <w:rsid w:val="000E7E96"/>
    <w:rsid w:val="000F0900"/>
    <w:rsid w:val="000F0E41"/>
    <w:rsid w:val="000F1E67"/>
    <w:rsid w:val="000F2685"/>
    <w:rsid w:val="000F3127"/>
    <w:rsid w:val="000F32C9"/>
    <w:rsid w:val="000F4046"/>
    <w:rsid w:val="000F44D9"/>
    <w:rsid w:val="000F47BE"/>
    <w:rsid w:val="000F47DA"/>
    <w:rsid w:val="000F4991"/>
    <w:rsid w:val="000F4B26"/>
    <w:rsid w:val="000F5196"/>
    <w:rsid w:val="000F538B"/>
    <w:rsid w:val="000F572C"/>
    <w:rsid w:val="000F6239"/>
    <w:rsid w:val="00100C6C"/>
    <w:rsid w:val="00100FDA"/>
    <w:rsid w:val="00102644"/>
    <w:rsid w:val="00106D35"/>
    <w:rsid w:val="0010707C"/>
    <w:rsid w:val="001076B2"/>
    <w:rsid w:val="0010796B"/>
    <w:rsid w:val="00110736"/>
    <w:rsid w:val="00110BCC"/>
    <w:rsid w:val="00111995"/>
    <w:rsid w:val="00112183"/>
    <w:rsid w:val="00112589"/>
    <w:rsid w:val="00112A21"/>
    <w:rsid w:val="00113932"/>
    <w:rsid w:val="0011505E"/>
    <w:rsid w:val="001150D4"/>
    <w:rsid w:val="00115EBD"/>
    <w:rsid w:val="001169AF"/>
    <w:rsid w:val="00116D69"/>
    <w:rsid w:val="0011743C"/>
    <w:rsid w:val="00121BAE"/>
    <w:rsid w:val="001232FE"/>
    <w:rsid w:val="001248C2"/>
    <w:rsid w:val="00124B90"/>
    <w:rsid w:val="0012542B"/>
    <w:rsid w:val="00125517"/>
    <w:rsid w:val="00125748"/>
    <w:rsid w:val="00127A5A"/>
    <w:rsid w:val="0013076D"/>
    <w:rsid w:val="0013082B"/>
    <w:rsid w:val="00133585"/>
    <w:rsid w:val="0013371D"/>
    <w:rsid w:val="001340F6"/>
    <w:rsid w:val="0013692D"/>
    <w:rsid w:val="00136A04"/>
    <w:rsid w:val="00137CEE"/>
    <w:rsid w:val="001400B3"/>
    <w:rsid w:val="001407F6"/>
    <w:rsid w:val="00140A87"/>
    <w:rsid w:val="00141540"/>
    <w:rsid w:val="00143AB1"/>
    <w:rsid w:val="00143CB4"/>
    <w:rsid w:val="00145553"/>
    <w:rsid w:val="00145D6D"/>
    <w:rsid w:val="001470EA"/>
    <w:rsid w:val="00151DE7"/>
    <w:rsid w:val="0015225B"/>
    <w:rsid w:val="00152C6F"/>
    <w:rsid w:val="0015542D"/>
    <w:rsid w:val="00155835"/>
    <w:rsid w:val="001563E2"/>
    <w:rsid w:val="00156FA9"/>
    <w:rsid w:val="0016012A"/>
    <w:rsid w:val="00160285"/>
    <w:rsid w:val="00161CEB"/>
    <w:rsid w:val="00161F16"/>
    <w:rsid w:val="00163BCB"/>
    <w:rsid w:val="0016455C"/>
    <w:rsid w:val="0016587E"/>
    <w:rsid w:val="00167B60"/>
    <w:rsid w:val="0017005C"/>
    <w:rsid w:val="0017052E"/>
    <w:rsid w:val="0017076B"/>
    <w:rsid w:val="001727E5"/>
    <w:rsid w:val="00172BFE"/>
    <w:rsid w:val="0017387A"/>
    <w:rsid w:val="00173A34"/>
    <w:rsid w:val="00175545"/>
    <w:rsid w:val="00175608"/>
    <w:rsid w:val="001756CB"/>
    <w:rsid w:val="00176FF4"/>
    <w:rsid w:val="00177266"/>
    <w:rsid w:val="00181752"/>
    <w:rsid w:val="001820A6"/>
    <w:rsid w:val="00183520"/>
    <w:rsid w:val="00183568"/>
    <w:rsid w:val="00183E50"/>
    <w:rsid w:val="00185AA6"/>
    <w:rsid w:val="0018646C"/>
    <w:rsid w:val="0019069D"/>
    <w:rsid w:val="00190B4C"/>
    <w:rsid w:val="00190BC9"/>
    <w:rsid w:val="00191B5D"/>
    <w:rsid w:val="00191DD0"/>
    <w:rsid w:val="00192463"/>
    <w:rsid w:val="00192F1B"/>
    <w:rsid w:val="00193915"/>
    <w:rsid w:val="00193A78"/>
    <w:rsid w:val="00197D9C"/>
    <w:rsid w:val="00197DAC"/>
    <w:rsid w:val="001A086E"/>
    <w:rsid w:val="001A0C42"/>
    <w:rsid w:val="001A10B4"/>
    <w:rsid w:val="001A144F"/>
    <w:rsid w:val="001A22D7"/>
    <w:rsid w:val="001A2644"/>
    <w:rsid w:val="001A2801"/>
    <w:rsid w:val="001A3369"/>
    <w:rsid w:val="001A35F3"/>
    <w:rsid w:val="001A391E"/>
    <w:rsid w:val="001A5908"/>
    <w:rsid w:val="001A6A5C"/>
    <w:rsid w:val="001B0120"/>
    <w:rsid w:val="001B1603"/>
    <w:rsid w:val="001B18FB"/>
    <w:rsid w:val="001B33D9"/>
    <w:rsid w:val="001B39CC"/>
    <w:rsid w:val="001B4C84"/>
    <w:rsid w:val="001B51EA"/>
    <w:rsid w:val="001B5EDF"/>
    <w:rsid w:val="001B5F4C"/>
    <w:rsid w:val="001B75F0"/>
    <w:rsid w:val="001C0645"/>
    <w:rsid w:val="001C1642"/>
    <w:rsid w:val="001C2060"/>
    <w:rsid w:val="001C2184"/>
    <w:rsid w:val="001C3049"/>
    <w:rsid w:val="001C3210"/>
    <w:rsid w:val="001C36CC"/>
    <w:rsid w:val="001C44F7"/>
    <w:rsid w:val="001C7161"/>
    <w:rsid w:val="001D2AF2"/>
    <w:rsid w:val="001D4CC7"/>
    <w:rsid w:val="001D55E7"/>
    <w:rsid w:val="001E0CA8"/>
    <w:rsid w:val="001E12B8"/>
    <w:rsid w:val="001E4D6E"/>
    <w:rsid w:val="001E66E3"/>
    <w:rsid w:val="001E6B13"/>
    <w:rsid w:val="001E6DA6"/>
    <w:rsid w:val="001E6FE3"/>
    <w:rsid w:val="001F1FF6"/>
    <w:rsid w:val="001F53E2"/>
    <w:rsid w:val="0020005D"/>
    <w:rsid w:val="0020086F"/>
    <w:rsid w:val="00200C68"/>
    <w:rsid w:val="00201E06"/>
    <w:rsid w:val="002027A0"/>
    <w:rsid w:val="00204F88"/>
    <w:rsid w:val="002099CC"/>
    <w:rsid w:val="002116AE"/>
    <w:rsid w:val="00215C59"/>
    <w:rsid w:val="00215F4A"/>
    <w:rsid w:val="00217617"/>
    <w:rsid w:val="00221E76"/>
    <w:rsid w:val="002227DE"/>
    <w:rsid w:val="00223B3E"/>
    <w:rsid w:val="00223D47"/>
    <w:rsid w:val="00225A78"/>
    <w:rsid w:val="00226080"/>
    <w:rsid w:val="00226F17"/>
    <w:rsid w:val="00227239"/>
    <w:rsid w:val="00227EDC"/>
    <w:rsid w:val="0023142B"/>
    <w:rsid w:val="0023272C"/>
    <w:rsid w:val="00232C6A"/>
    <w:rsid w:val="00234238"/>
    <w:rsid w:val="00234C4A"/>
    <w:rsid w:val="0023687D"/>
    <w:rsid w:val="0023738D"/>
    <w:rsid w:val="00240C04"/>
    <w:rsid w:val="00241D73"/>
    <w:rsid w:val="00244DBD"/>
    <w:rsid w:val="002457B2"/>
    <w:rsid w:val="00246BA0"/>
    <w:rsid w:val="00247852"/>
    <w:rsid w:val="0025015F"/>
    <w:rsid w:val="002511E6"/>
    <w:rsid w:val="00252257"/>
    <w:rsid w:val="00254C61"/>
    <w:rsid w:val="00255B45"/>
    <w:rsid w:val="00255FC7"/>
    <w:rsid w:val="00256C29"/>
    <w:rsid w:val="00262F54"/>
    <w:rsid w:val="002630D2"/>
    <w:rsid w:val="00263D12"/>
    <w:rsid w:val="00264527"/>
    <w:rsid w:val="00264F80"/>
    <w:rsid w:val="00265405"/>
    <w:rsid w:val="00265848"/>
    <w:rsid w:val="00265C82"/>
    <w:rsid w:val="00265FD3"/>
    <w:rsid w:val="00266651"/>
    <w:rsid w:val="00266D53"/>
    <w:rsid w:val="00270FC7"/>
    <w:rsid w:val="0027101F"/>
    <w:rsid w:val="002720B8"/>
    <w:rsid w:val="002745F9"/>
    <w:rsid w:val="00275599"/>
    <w:rsid w:val="00277426"/>
    <w:rsid w:val="00277639"/>
    <w:rsid w:val="00280B4F"/>
    <w:rsid w:val="00280C36"/>
    <w:rsid w:val="00281814"/>
    <w:rsid w:val="0028423F"/>
    <w:rsid w:val="0028679C"/>
    <w:rsid w:val="002873AC"/>
    <w:rsid w:val="00287B86"/>
    <w:rsid w:val="00292DB1"/>
    <w:rsid w:val="002934E7"/>
    <w:rsid w:val="00293691"/>
    <w:rsid w:val="0029392C"/>
    <w:rsid w:val="00293BB9"/>
    <w:rsid w:val="00295358"/>
    <w:rsid w:val="00295CA7"/>
    <w:rsid w:val="00296677"/>
    <w:rsid w:val="002966E2"/>
    <w:rsid w:val="0029753C"/>
    <w:rsid w:val="00297AEA"/>
    <w:rsid w:val="00297ED6"/>
    <w:rsid w:val="00297F73"/>
    <w:rsid w:val="0029E26E"/>
    <w:rsid w:val="002A096D"/>
    <w:rsid w:val="002A09CC"/>
    <w:rsid w:val="002A24E9"/>
    <w:rsid w:val="002A25B2"/>
    <w:rsid w:val="002A2966"/>
    <w:rsid w:val="002A3500"/>
    <w:rsid w:val="002A3E19"/>
    <w:rsid w:val="002A4441"/>
    <w:rsid w:val="002A56CA"/>
    <w:rsid w:val="002A5766"/>
    <w:rsid w:val="002A7A63"/>
    <w:rsid w:val="002A7A99"/>
    <w:rsid w:val="002A7D16"/>
    <w:rsid w:val="002B0440"/>
    <w:rsid w:val="002B0912"/>
    <w:rsid w:val="002B2001"/>
    <w:rsid w:val="002B3DA1"/>
    <w:rsid w:val="002B40FA"/>
    <w:rsid w:val="002B4618"/>
    <w:rsid w:val="002B51CB"/>
    <w:rsid w:val="002B5FE4"/>
    <w:rsid w:val="002B68A8"/>
    <w:rsid w:val="002B6F4F"/>
    <w:rsid w:val="002C0B0E"/>
    <w:rsid w:val="002C1026"/>
    <w:rsid w:val="002C3845"/>
    <w:rsid w:val="002C48C4"/>
    <w:rsid w:val="002C4E0D"/>
    <w:rsid w:val="002C61F6"/>
    <w:rsid w:val="002C6D25"/>
    <w:rsid w:val="002C702A"/>
    <w:rsid w:val="002C7239"/>
    <w:rsid w:val="002C72C6"/>
    <w:rsid w:val="002C7D11"/>
    <w:rsid w:val="002D1383"/>
    <w:rsid w:val="002D27EE"/>
    <w:rsid w:val="002D28ED"/>
    <w:rsid w:val="002D2EA8"/>
    <w:rsid w:val="002D3977"/>
    <w:rsid w:val="002D48A6"/>
    <w:rsid w:val="002D4D6C"/>
    <w:rsid w:val="002E02DF"/>
    <w:rsid w:val="002E0705"/>
    <w:rsid w:val="002E1A1A"/>
    <w:rsid w:val="002E221D"/>
    <w:rsid w:val="002E247D"/>
    <w:rsid w:val="002E2BE3"/>
    <w:rsid w:val="002E307F"/>
    <w:rsid w:val="002E3BFC"/>
    <w:rsid w:val="002E4B6B"/>
    <w:rsid w:val="002E6216"/>
    <w:rsid w:val="002E63B3"/>
    <w:rsid w:val="002E6816"/>
    <w:rsid w:val="002E6A6D"/>
    <w:rsid w:val="002E9216"/>
    <w:rsid w:val="002F233A"/>
    <w:rsid w:val="002F2743"/>
    <w:rsid w:val="002F2FAC"/>
    <w:rsid w:val="002F490F"/>
    <w:rsid w:val="002F5514"/>
    <w:rsid w:val="002F6247"/>
    <w:rsid w:val="002F6D70"/>
    <w:rsid w:val="002F7C9C"/>
    <w:rsid w:val="002F7DAD"/>
    <w:rsid w:val="00300477"/>
    <w:rsid w:val="00300CFB"/>
    <w:rsid w:val="00300D40"/>
    <w:rsid w:val="00301BBB"/>
    <w:rsid w:val="00301EAE"/>
    <w:rsid w:val="00302953"/>
    <w:rsid w:val="003031EE"/>
    <w:rsid w:val="00303914"/>
    <w:rsid w:val="0030705A"/>
    <w:rsid w:val="003076F7"/>
    <w:rsid w:val="0030D315"/>
    <w:rsid w:val="00310C80"/>
    <w:rsid w:val="00310CB4"/>
    <w:rsid w:val="00311288"/>
    <w:rsid w:val="0031140E"/>
    <w:rsid w:val="00312BD4"/>
    <w:rsid w:val="00312C36"/>
    <w:rsid w:val="00313E04"/>
    <w:rsid w:val="00314B71"/>
    <w:rsid w:val="00315609"/>
    <w:rsid w:val="00320755"/>
    <w:rsid w:val="003220BC"/>
    <w:rsid w:val="0032216F"/>
    <w:rsid w:val="003224AD"/>
    <w:rsid w:val="003230A0"/>
    <w:rsid w:val="003241B7"/>
    <w:rsid w:val="0032616A"/>
    <w:rsid w:val="00326E34"/>
    <w:rsid w:val="00327AA5"/>
    <w:rsid w:val="003301A3"/>
    <w:rsid w:val="00330B36"/>
    <w:rsid w:val="00330B45"/>
    <w:rsid w:val="003310FE"/>
    <w:rsid w:val="00331315"/>
    <w:rsid w:val="0033228D"/>
    <w:rsid w:val="00332BC2"/>
    <w:rsid w:val="00332E69"/>
    <w:rsid w:val="00333A19"/>
    <w:rsid w:val="00334424"/>
    <w:rsid w:val="003346FA"/>
    <w:rsid w:val="003361B3"/>
    <w:rsid w:val="0033693E"/>
    <w:rsid w:val="003452AA"/>
    <w:rsid w:val="00345950"/>
    <w:rsid w:val="00347A65"/>
    <w:rsid w:val="00347BA1"/>
    <w:rsid w:val="00350BAD"/>
    <w:rsid w:val="0035118A"/>
    <w:rsid w:val="00351FD0"/>
    <w:rsid w:val="003520C6"/>
    <w:rsid w:val="00353069"/>
    <w:rsid w:val="003538D9"/>
    <w:rsid w:val="003549BA"/>
    <w:rsid w:val="0035515B"/>
    <w:rsid w:val="00355182"/>
    <w:rsid w:val="003556B5"/>
    <w:rsid w:val="00355C96"/>
    <w:rsid w:val="0035663D"/>
    <w:rsid w:val="00357CFE"/>
    <w:rsid w:val="00361033"/>
    <w:rsid w:val="00361036"/>
    <w:rsid w:val="003622D5"/>
    <w:rsid w:val="003634E1"/>
    <w:rsid w:val="0036367F"/>
    <w:rsid w:val="00365DDA"/>
    <w:rsid w:val="0036605D"/>
    <w:rsid w:val="003667D9"/>
    <w:rsid w:val="0036749E"/>
    <w:rsid w:val="003674B4"/>
    <w:rsid w:val="00367596"/>
    <w:rsid w:val="0037254F"/>
    <w:rsid w:val="003738C4"/>
    <w:rsid w:val="00373DEF"/>
    <w:rsid w:val="0037432D"/>
    <w:rsid w:val="00375074"/>
    <w:rsid w:val="00375129"/>
    <w:rsid w:val="00375DD1"/>
    <w:rsid w:val="0038072D"/>
    <w:rsid w:val="003830C5"/>
    <w:rsid w:val="00384889"/>
    <w:rsid w:val="00385FA1"/>
    <w:rsid w:val="00387520"/>
    <w:rsid w:val="0039284C"/>
    <w:rsid w:val="00393265"/>
    <w:rsid w:val="00393D5D"/>
    <w:rsid w:val="00394858"/>
    <w:rsid w:val="003952DE"/>
    <w:rsid w:val="003973A6"/>
    <w:rsid w:val="00397BD1"/>
    <w:rsid w:val="003A013B"/>
    <w:rsid w:val="003A026E"/>
    <w:rsid w:val="003A0909"/>
    <w:rsid w:val="003A20FE"/>
    <w:rsid w:val="003A30CD"/>
    <w:rsid w:val="003A4374"/>
    <w:rsid w:val="003A4D20"/>
    <w:rsid w:val="003A559C"/>
    <w:rsid w:val="003A5A32"/>
    <w:rsid w:val="003A60B9"/>
    <w:rsid w:val="003A6747"/>
    <w:rsid w:val="003A6996"/>
    <w:rsid w:val="003A6F31"/>
    <w:rsid w:val="003A76EE"/>
    <w:rsid w:val="003B0A73"/>
    <w:rsid w:val="003B3BB8"/>
    <w:rsid w:val="003B5EFF"/>
    <w:rsid w:val="003B7195"/>
    <w:rsid w:val="003B733A"/>
    <w:rsid w:val="003C1936"/>
    <w:rsid w:val="003C27CC"/>
    <w:rsid w:val="003C6DEA"/>
    <w:rsid w:val="003D02BC"/>
    <w:rsid w:val="003D1FEA"/>
    <w:rsid w:val="003D2212"/>
    <w:rsid w:val="003D31E2"/>
    <w:rsid w:val="003D406E"/>
    <w:rsid w:val="003D4FE5"/>
    <w:rsid w:val="003D6987"/>
    <w:rsid w:val="003E195C"/>
    <w:rsid w:val="003E4258"/>
    <w:rsid w:val="003E4C6A"/>
    <w:rsid w:val="003E5FDF"/>
    <w:rsid w:val="003F179E"/>
    <w:rsid w:val="003F1CFA"/>
    <w:rsid w:val="003F24F9"/>
    <w:rsid w:val="003F39A3"/>
    <w:rsid w:val="003F4520"/>
    <w:rsid w:val="003F534C"/>
    <w:rsid w:val="003F5CC7"/>
    <w:rsid w:val="003F60B0"/>
    <w:rsid w:val="003F676F"/>
    <w:rsid w:val="003F67B8"/>
    <w:rsid w:val="003F709D"/>
    <w:rsid w:val="004006A9"/>
    <w:rsid w:val="00403001"/>
    <w:rsid w:val="0040302E"/>
    <w:rsid w:val="00403490"/>
    <w:rsid w:val="004044BD"/>
    <w:rsid w:val="004059B9"/>
    <w:rsid w:val="004100A0"/>
    <w:rsid w:val="00410D44"/>
    <w:rsid w:val="00411ABD"/>
    <w:rsid w:val="00411C7A"/>
    <w:rsid w:val="004140A4"/>
    <w:rsid w:val="00414912"/>
    <w:rsid w:val="004161C3"/>
    <w:rsid w:val="004175CB"/>
    <w:rsid w:val="00417714"/>
    <w:rsid w:val="00420B0B"/>
    <w:rsid w:val="00420E37"/>
    <w:rsid w:val="00421981"/>
    <w:rsid w:val="00423771"/>
    <w:rsid w:val="00423A0C"/>
    <w:rsid w:val="004262E6"/>
    <w:rsid w:val="00426B3E"/>
    <w:rsid w:val="00426BE8"/>
    <w:rsid w:val="00427A8C"/>
    <w:rsid w:val="00430086"/>
    <w:rsid w:val="004303C7"/>
    <w:rsid w:val="00430611"/>
    <w:rsid w:val="00430C2E"/>
    <w:rsid w:val="004338EF"/>
    <w:rsid w:val="00433DA7"/>
    <w:rsid w:val="00434760"/>
    <w:rsid w:val="0043485E"/>
    <w:rsid w:val="0043519E"/>
    <w:rsid w:val="00435C17"/>
    <w:rsid w:val="00435FDE"/>
    <w:rsid w:val="00436012"/>
    <w:rsid w:val="00436B61"/>
    <w:rsid w:val="004404B5"/>
    <w:rsid w:val="004420D8"/>
    <w:rsid w:val="0044217E"/>
    <w:rsid w:val="004451F0"/>
    <w:rsid w:val="004452C7"/>
    <w:rsid w:val="0044766A"/>
    <w:rsid w:val="004506BF"/>
    <w:rsid w:val="00451481"/>
    <w:rsid w:val="0045170B"/>
    <w:rsid w:val="00454145"/>
    <w:rsid w:val="004550F7"/>
    <w:rsid w:val="00456623"/>
    <w:rsid w:val="00457E54"/>
    <w:rsid w:val="0046075E"/>
    <w:rsid w:val="004618F8"/>
    <w:rsid w:val="0046260C"/>
    <w:rsid w:val="004645EA"/>
    <w:rsid w:val="00465C37"/>
    <w:rsid w:val="00465D02"/>
    <w:rsid w:val="00466BA6"/>
    <w:rsid w:val="00466C6B"/>
    <w:rsid w:val="00466E6D"/>
    <w:rsid w:val="004673F5"/>
    <w:rsid w:val="004673FD"/>
    <w:rsid w:val="00467B8E"/>
    <w:rsid w:val="004725CF"/>
    <w:rsid w:val="00475AAE"/>
    <w:rsid w:val="0047634E"/>
    <w:rsid w:val="0047736B"/>
    <w:rsid w:val="004809E5"/>
    <w:rsid w:val="00481098"/>
    <w:rsid w:val="00481FF5"/>
    <w:rsid w:val="00482B10"/>
    <w:rsid w:val="00482EDD"/>
    <w:rsid w:val="004831C1"/>
    <w:rsid w:val="00484D59"/>
    <w:rsid w:val="00486807"/>
    <w:rsid w:val="00486927"/>
    <w:rsid w:val="004870B5"/>
    <w:rsid w:val="00490367"/>
    <w:rsid w:val="0049128C"/>
    <w:rsid w:val="00492BB0"/>
    <w:rsid w:val="00493FE8"/>
    <w:rsid w:val="00494663"/>
    <w:rsid w:val="00496366"/>
    <w:rsid w:val="004A03CD"/>
    <w:rsid w:val="004A049B"/>
    <w:rsid w:val="004A24E1"/>
    <w:rsid w:val="004A4D2B"/>
    <w:rsid w:val="004A5592"/>
    <w:rsid w:val="004A6C4B"/>
    <w:rsid w:val="004A6E42"/>
    <w:rsid w:val="004B4A07"/>
    <w:rsid w:val="004B4F37"/>
    <w:rsid w:val="004B6D95"/>
    <w:rsid w:val="004B76A1"/>
    <w:rsid w:val="004C2D06"/>
    <w:rsid w:val="004C3FBA"/>
    <w:rsid w:val="004C4956"/>
    <w:rsid w:val="004C5253"/>
    <w:rsid w:val="004C5BB5"/>
    <w:rsid w:val="004C6007"/>
    <w:rsid w:val="004C6107"/>
    <w:rsid w:val="004C7D57"/>
    <w:rsid w:val="004D286C"/>
    <w:rsid w:val="004D5F02"/>
    <w:rsid w:val="004D6267"/>
    <w:rsid w:val="004D63DC"/>
    <w:rsid w:val="004D7014"/>
    <w:rsid w:val="004D72D2"/>
    <w:rsid w:val="004E05DA"/>
    <w:rsid w:val="004E0FE9"/>
    <w:rsid w:val="004E2385"/>
    <w:rsid w:val="004E2912"/>
    <w:rsid w:val="004E29D7"/>
    <w:rsid w:val="004E3001"/>
    <w:rsid w:val="004E4900"/>
    <w:rsid w:val="004E5835"/>
    <w:rsid w:val="004E6373"/>
    <w:rsid w:val="004E6457"/>
    <w:rsid w:val="004E70AD"/>
    <w:rsid w:val="004F133C"/>
    <w:rsid w:val="004F1964"/>
    <w:rsid w:val="004F3382"/>
    <w:rsid w:val="004F3478"/>
    <w:rsid w:val="004F4342"/>
    <w:rsid w:val="004F7D7E"/>
    <w:rsid w:val="00504E51"/>
    <w:rsid w:val="00506937"/>
    <w:rsid w:val="00507F69"/>
    <w:rsid w:val="00515CC4"/>
    <w:rsid w:val="00516EE3"/>
    <w:rsid w:val="0052291D"/>
    <w:rsid w:val="005237A0"/>
    <w:rsid w:val="00523A57"/>
    <w:rsid w:val="005241BB"/>
    <w:rsid w:val="005242BC"/>
    <w:rsid w:val="005251E5"/>
    <w:rsid w:val="005260C7"/>
    <w:rsid w:val="005262EC"/>
    <w:rsid w:val="00526EF3"/>
    <w:rsid w:val="00526FCD"/>
    <w:rsid w:val="00530116"/>
    <w:rsid w:val="00530ABC"/>
    <w:rsid w:val="00530F75"/>
    <w:rsid w:val="005315F0"/>
    <w:rsid w:val="00531D7C"/>
    <w:rsid w:val="005330CE"/>
    <w:rsid w:val="00533C93"/>
    <w:rsid w:val="00534279"/>
    <w:rsid w:val="005349B4"/>
    <w:rsid w:val="00535163"/>
    <w:rsid w:val="00537568"/>
    <w:rsid w:val="00542593"/>
    <w:rsid w:val="00546611"/>
    <w:rsid w:val="00551316"/>
    <w:rsid w:val="0055202B"/>
    <w:rsid w:val="00554E7A"/>
    <w:rsid w:val="00555230"/>
    <w:rsid w:val="00556A75"/>
    <w:rsid w:val="005619C7"/>
    <w:rsid w:val="0056209D"/>
    <w:rsid w:val="005621C4"/>
    <w:rsid w:val="00562B36"/>
    <w:rsid w:val="00562FCA"/>
    <w:rsid w:val="0056417E"/>
    <w:rsid w:val="00564945"/>
    <w:rsid w:val="005652AC"/>
    <w:rsid w:val="005656B6"/>
    <w:rsid w:val="00565D54"/>
    <w:rsid w:val="00570EDD"/>
    <w:rsid w:val="00572CB7"/>
    <w:rsid w:val="005741F8"/>
    <w:rsid w:val="00575360"/>
    <w:rsid w:val="005763AB"/>
    <w:rsid w:val="00576E32"/>
    <w:rsid w:val="00576ECB"/>
    <w:rsid w:val="00576F07"/>
    <w:rsid w:val="00577D9A"/>
    <w:rsid w:val="0058051F"/>
    <w:rsid w:val="005829F6"/>
    <w:rsid w:val="005834E5"/>
    <w:rsid w:val="005850D8"/>
    <w:rsid w:val="00585EA9"/>
    <w:rsid w:val="00586527"/>
    <w:rsid w:val="0058682C"/>
    <w:rsid w:val="00587C23"/>
    <w:rsid w:val="00590583"/>
    <w:rsid w:val="005910BF"/>
    <w:rsid w:val="00591338"/>
    <w:rsid w:val="0059213B"/>
    <w:rsid w:val="00595519"/>
    <w:rsid w:val="0059583E"/>
    <w:rsid w:val="00595D5F"/>
    <w:rsid w:val="00596D33"/>
    <w:rsid w:val="00596FD8"/>
    <w:rsid w:val="00597B0C"/>
    <w:rsid w:val="00597F64"/>
    <w:rsid w:val="005A1DAB"/>
    <w:rsid w:val="005A2175"/>
    <w:rsid w:val="005A2C4A"/>
    <w:rsid w:val="005A44B0"/>
    <w:rsid w:val="005A4638"/>
    <w:rsid w:val="005A680A"/>
    <w:rsid w:val="005A6A3B"/>
    <w:rsid w:val="005A6AEE"/>
    <w:rsid w:val="005A6C53"/>
    <w:rsid w:val="005A73A6"/>
    <w:rsid w:val="005B12ED"/>
    <w:rsid w:val="005B2678"/>
    <w:rsid w:val="005B3C59"/>
    <w:rsid w:val="005B4DD5"/>
    <w:rsid w:val="005B51A2"/>
    <w:rsid w:val="005B6CB4"/>
    <w:rsid w:val="005C09B7"/>
    <w:rsid w:val="005C13F6"/>
    <w:rsid w:val="005C1E8F"/>
    <w:rsid w:val="005C457B"/>
    <w:rsid w:val="005C6C73"/>
    <w:rsid w:val="005C6E19"/>
    <w:rsid w:val="005D0AB4"/>
    <w:rsid w:val="005D1BEB"/>
    <w:rsid w:val="005D21FD"/>
    <w:rsid w:val="005D2202"/>
    <w:rsid w:val="005D26B2"/>
    <w:rsid w:val="005D49CC"/>
    <w:rsid w:val="005D6601"/>
    <w:rsid w:val="005D68BB"/>
    <w:rsid w:val="005D787D"/>
    <w:rsid w:val="005D7EAF"/>
    <w:rsid w:val="005E0580"/>
    <w:rsid w:val="005E1B24"/>
    <w:rsid w:val="005E2536"/>
    <w:rsid w:val="005E2A8C"/>
    <w:rsid w:val="005E383E"/>
    <w:rsid w:val="005E3C4E"/>
    <w:rsid w:val="005E503C"/>
    <w:rsid w:val="005E68FA"/>
    <w:rsid w:val="005E7B29"/>
    <w:rsid w:val="005E7FC7"/>
    <w:rsid w:val="005F06E5"/>
    <w:rsid w:val="005F22B7"/>
    <w:rsid w:val="005F32A0"/>
    <w:rsid w:val="005F4EE6"/>
    <w:rsid w:val="005F57E7"/>
    <w:rsid w:val="005F5FBD"/>
    <w:rsid w:val="005F6E69"/>
    <w:rsid w:val="005F7047"/>
    <w:rsid w:val="005F7E30"/>
    <w:rsid w:val="00602605"/>
    <w:rsid w:val="00603065"/>
    <w:rsid w:val="00603C27"/>
    <w:rsid w:val="00604608"/>
    <w:rsid w:val="00604675"/>
    <w:rsid w:val="006070C9"/>
    <w:rsid w:val="00607EEE"/>
    <w:rsid w:val="00611C69"/>
    <w:rsid w:val="006125F0"/>
    <w:rsid w:val="00612F61"/>
    <w:rsid w:val="00612F7C"/>
    <w:rsid w:val="006132F8"/>
    <w:rsid w:val="006159D7"/>
    <w:rsid w:val="0061600B"/>
    <w:rsid w:val="00616011"/>
    <w:rsid w:val="0061620E"/>
    <w:rsid w:val="00620C10"/>
    <w:rsid w:val="00623890"/>
    <w:rsid w:val="00624ACE"/>
    <w:rsid w:val="00624F2F"/>
    <w:rsid w:val="00624FEF"/>
    <w:rsid w:val="0062590F"/>
    <w:rsid w:val="0062663C"/>
    <w:rsid w:val="006304BF"/>
    <w:rsid w:val="00632340"/>
    <w:rsid w:val="006325D1"/>
    <w:rsid w:val="00632631"/>
    <w:rsid w:val="00632634"/>
    <w:rsid w:val="00633E32"/>
    <w:rsid w:val="00634AAC"/>
    <w:rsid w:val="00634D15"/>
    <w:rsid w:val="00636D6B"/>
    <w:rsid w:val="00640C86"/>
    <w:rsid w:val="00644ACC"/>
    <w:rsid w:val="006469F6"/>
    <w:rsid w:val="00646F08"/>
    <w:rsid w:val="006475DD"/>
    <w:rsid w:val="00650BD9"/>
    <w:rsid w:val="00650E01"/>
    <w:rsid w:val="0065241E"/>
    <w:rsid w:val="00652550"/>
    <w:rsid w:val="00654C28"/>
    <w:rsid w:val="0065537D"/>
    <w:rsid w:val="00655DEB"/>
    <w:rsid w:val="006569F0"/>
    <w:rsid w:val="00656EE3"/>
    <w:rsid w:val="00660006"/>
    <w:rsid w:val="00661CFB"/>
    <w:rsid w:val="006656AF"/>
    <w:rsid w:val="00666837"/>
    <w:rsid w:val="0067003C"/>
    <w:rsid w:val="006702BD"/>
    <w:rsid w:val="00670855"/>
    <w:rsid w:val="00670DD2"/>
    <w:rsid w:val="00672A0E"/>
    <w:rsid w:val="006735C6"/>
    <w:rsid w:val="00674B41"/>
    <w:rsid w:val="00675103"/>
    <w:rsid w:val="00675307"/>
    <w:rsid w:val="00677CFF"/>
    <w:rsid w:val="006818FD"/>
    <w:rsid w:val="00682413"/>
    <w:rsid w:val="00682DBB"/>
    <w:rsid w:val="0068329F"/>
    <w:rsid w:val="00683FBE"/>
    <w:rsid w:val="00684EC9"/>
    <w:rsid w:val="0068526A"/>
    <w:rsid w:val="00685FEC"/>
    <w:rsid w:val="006867C7"/>
    <w:rsid w:val="00687BA7"/>
    <w:rsid w:val="00690116"/>
    <w:rsid w:val="00690799"/>
    <w:rsid w:val="006909C0"/>
    <w:rsid w:val="006928A3"/>
    <w:rsid w:val="00692C5A"/>
    <w:rsid w:val="00692D32"/>
    <w:rsid w:val="006933E0"/>
    <w:rsid w:val="006962A9"/>
    <w:rsid w:val="006976E6"/>
    <w:rsid w:val="006A1B7E"/>
    <w:rsid w:val="006A1DB9"/>
    <w:rsid w:val="006A3792"/>
    <w:rsid w:val="006A3DF4"/>
    <w:rsid w:val="006A4906"/>
    <w:rsid w:val="006A5DAE"/>
    <w:rsid w:val="006A739E"/>
    <w:rsid w:val="006A7A8E"/>
    <w:rsid w:val="006B085A"/>
    <w:rsid w:val="006B0D4C"/>
    <w:rsid w:val="006B5134"/>
    <w:rsid w:val="006B5DAE"/>
    <w:rsid w:val="006B7C16"/>
    <w:rsid w:val="006B7F31"/>
    <w:rsid w:val="006C0538"/>
    <w:rsid w:val="006C0817"/>
    <w:rsid w:val="006C3285"/>
    <w:rsid w:val="006C32D9"/>
    <w:rsid w:val="006C3B62"/>
    <w:rsid w:val="006C4059"/>
    <w:rsid w:val="006C560C"/>
    <w:rsid w:val="006D17D6"/>
    <w:rsid w:val="006D2062"/>
    <w:rsid w:val="006D29C4"/>
    <w:rsid w:val="006D2E60"/>
    <w:rsid w:val="006D35B6"/>
    <w:rsid w:val="006D401D"/>
    <w:rsid w:val="006D5434"/>
    <w:rsid w:val="006D5DF5"/>
    <w:rsid w:val="006E08FB"/>
    <w:rsid w:val="006E0F66"/>
    <w:rsid w:val="006E2CD9"/>
    <w:rsid w:val="006E3BDD"/>
    <w:rsid w:val="006E4A13"/>
    <w:rsid w:val="006E4A9C"/>
    <w:rsid w:val="006E4D3F"/>
    <w:rsid w:val="006E77B9"/>
    <w:rsid w:val="006F066F"/>
    <w:rsid w:val="006F149C"/>
    <w:rsid w:val="006F31D9"/>
    <w:rsid w:val="006F5304"/>
    <w:rsid w:val="006F5891"/>
    <w:rsid w:val="006F632D"/>
    <w:rsid w:val="00700634"/>
    <w:rsid w:val="0070127A"/>
    <w:rsid w:val="00701ABA"/>
    <w:rsid w:val="00702054"/>
    <w:rsid w:val="00702689"/>
    <w:rsid w:val="00703E34"/>
    <w:rsid w:val="0070425B"/>
    <w:rsid w:val="007043EB"/>
    <w:rsid w:val="00705214"/>
    <w:rsid w:val="00705F8E"/>
    <w:rsid w:val="00706219"/>
    <w:rsid w:val="00710FB3"/>
    <w:rsid w:val="00711228"/>
    <w:rsid w:val="00711886"/>
    <w:rsid w:val="007118CE"/>
    <w:rsid w:val="00712663"/>
    <w:rsid w:val="00713425"/>
    <w:rsid w:val="007148B4"/>
    <w:rsid w:val="007152DD"/>
    <w:rsid w:val="0071576A"/>
    <w:rsid w:val="0071674D"/>
    <w:rsid w:val="007169B0"/>
    <w:rsid w:val="00723542"/>
    <w:rsid w:val="00725606"/>
    <w:rsid w:val="00726D67"/>
    <w:rsid w:val="0072723D"/>
    <w:rsid w:val="00727D2A"/>
    <w:rsid w:val="0073115D"/>
    <w:rsid w:val="00731A8D"/>
    <w:rsid w:val="00731D96"/>
    <w:rsid w:val="00732FCC"/>
    <w:rsid w:val="0073315C"/>
    <w:rsid w:val="0073368E"/>
    <w:rsid w:val="007337D0"/>
    <w:rsid w:val="00735ACF"/>
    <w:rsid w:val="00737F41"/>
    <w:rsid w:val="00740055"/>
    <w:rsid w:val="0074051B"/>
    <w:rsid w:val="007427FC"/>
    <w:rsid w:val="00742F33"/>
    <w:rsid w:val="00743A38"/>
    <w:rsid w:val="007440F7"/>
    <w:rsid w:val="00744287"/>
    <w:rsid w:val="007446E9"/>
    <w:rsid w:val="0074484E"/>
    <w:rsid w:val="00744D62"/>
    <w:rsid w:val="00745EDC"/>
    <w:rsid w:val="00746256"/>
    <w:rsid w:val="00746704"/>
    <w:rsid w:val="00747980"/>
    <w:rsid w:val="00747A0E"/>
    <w:rsid w:val="00747B42"/>
    <w:rsid w:val="00747D4E"/>
    <w:rsid w:val="00747F07"/>
    <w:rsid w:val="0075038D"/>
    <w:rsid w:val="00750A69"/>
    <w:rsid w:val="007545B2"/>
    <w:rsid w:val="007563EC"/>
    <w:rsid w:val="00756B6C"/>
    <w:rsid w:val="00757263"/>
    <w:rsid w:val="007577A3"/>
    <w:rsid w:val="0076057B"/>
    <w:rsid w:val="00760783"/>
    <w:rsid w:val="0076115E"/>
    <w:rsid w:val="0076162B"/>
    <w:rsid w:val="0076231A"/>
    <w:rsid w:val="00762E69"/>
    <w:rsid w:val="00764192"/>
    <w:rsid w:val="007654A8"/>
    <w:rsid w:val="00765756"/>
    <w:rsid w:val="00766A71"/>
    <w:rsid w:val="00766D25"/>
    <w:rsid w:val="007679C9"/>
    <w:rsid w:val="00767FE4"/>
    <w:rsid w:val="0077166F"/>
    <w:rsid w:val="00772B09"/>
    <w:rsid w:val="00774960"/>
    <w:rsid w:val="007755A7"/>
    <w:rsid w:val="00776CE6"/>
    <w:rsid w:val="007778AA"/>
    <w:rsid w:val="007816D8"/>
    <w:rsid w:val="00781FDC"/>
    <w:rsid w:val="007825C4"/>
    <w:rsid w:val="007829C2"/>
    <w:rsid w:val="00782B92"/>
    <w:rsid w:val="007852C6"/>
    <w:rsid w:val="00786093"/>
    <w:rsid w:val="00786E2A"/>
    <w:rsid w:val="0079047D"/>
    <w:rsid w:val="00790A06"/>
    <w:rsid w:val="00794D96"/>
    <w:rsid w:val="0079507A"/>
    <w:rsid w:val="00795E4E"/>
    <w:rsid w:val="00796116"/>
    <w:rsid w:val="0079657D"/>
    <w:rsid w:val="00797521"/>
    <w:rsid w:val="00797CCA"/>
    <w:rsid w:val="007A0A58"/>
    <w:rsid w:val="007A0D05"/>
    <w:rsid w:val="007A26E8"/>
    <w:rsid w:val="007A2C26"/>
    <w:rsid w:val="007A4D6E"/>
    <w:rsid w:val="007A5F33"/>
    <w:rsid w:val="007A67E9"/>
    <w:rsid w:val="007A688E"/>
    <w:rsid w:val="007A6B95"/>
    <w:rsid w:val="007A6DB4"/>
    <w:rsid w:val="007A6F92"/>
    <w:rsid w:val="007A7AD7"/>
    <w:rsid w:val="007B168C"/>
    <w:rsid w:val="007B1987"/>
    <w:rsid w:val="007B355D"/>
    <w:rsid w:val="007B4443"/>
    <w:rsid w:val="007B488E"/>
    <w:rsid w:val="007B4A62"/>
    <w:rsid w:val="007B53F7"/>
    <w:rsid w:val="007B67A7"/>
    <w:rsid w:val="007B6A73"/>
    <w:rsid w:val="007B784B"/>
    <w:rsid w:val="007C0812"/>
    <w:rsid w:val="007C0D69"/>
    <w:rsid w:val="007C2F27"/>
    <w:rsid w:val="007C3C0C"/>
    <w:rsid w:val="007C5461"/>
    <w:rsid w:val="007C5496"/>
    <w:rsid w:val="007C6386"/>
    <w:rsid w:val="007C6B93"/>
    <w:rsid w:val="007C6E67"/>
    <w:rsid w:val="007D038E"/>
    <w:rsid w:val="007D1703"/>
    <w:rsid w:val="007D2279"/>
    <w:rsid w:val="007D2CFE"/>
    <w:rsid w:val="007D2E79"/>
    <w:rsid w:val="007D323C"/>
    <w:rsid w:val="007D3252"/>
    <w:rsid w:val="007D3BAB"/>
    <w:rsid w:val="007D5167"/>
    <w:rsid w:val="007D5A6C"/>
    <w:rsid w:val="007D5D16"/>
    <w:rsid w:val="007E09B4"/>
    <w:rsid w:val="007E1CB5"/>
    <w:rsid w:val="007E3BA7"/>
    <w:rsid w:val="007E4267"/>
    <w:rsid w:val="007E6528"/>
    <w:rsid w:val="007E6802"/>
    <w:rsid w:val="007E6BB6"/>
    <w:rsid w:val="007F07E3"/>
    <w:rsid w:val="007F093B"/>
    <w:rsid w:val="007F1D9C"/>
    <w:rsid w:val="007F3E95"/>
    <w:rsid w:val="007F4562"/>
    <w:rsid w:val="007F469C"/>
    <w:rsid w:val="007F5BA4"/>
    <w:rsid w:val="0080083E"/>
    <w:rsid w:val="00804A94"/>
    <w:rsid w:val="008053AD"/>
    <w:rsid w:val="00806F0C"/>
    <w:rsid w:val="00810706"/>
    <w:rsid w:val="008121DF"/>
    <w:rsid w:val="0081502C"/>
    <w:rsid w:val="00815407"/>
    <w:rsid w:val="00816D82"/>
    <w:rsid w:val="0082003D"/>
    <w:rsid w:val="00822BCD"/>
    <w:rsid w:val="00822F57"/>
    <w:rsid w:val="008250FD"/>
    <w:rsid w:val="00825811"/>
    <w:rsid w:val="00826084"/>
    <w:rsid w:val="00826D8A"/>
    <w:rsid w:val="00827070"/>
    <w:rsid w:val="0082782B"/>
    <w:rsid w:val="0082787A"/>
    <w:rsid w:val="00830EE5"/>
    <w:rsid w:val="008326F8"/>
    <w:rsid w:val="008343B2"/>
    <w:rsid w:val="00835EB3"/>
    <w:rsid w:val="008360ED"/>
    <w:rsid w:val="00836D68"/>
    <w:rsid w:val="00837015"/>
    <w:rsid w:val="00837600"/>
    <w:rsid w:val="00840207"/>
    <w:rsid w:val="0084267F"/>
    <w:rsid w:val="00842AA3"/>
    <w:rsid w:val="00844F6A"/>
    <w:rsid w:val="008469C1"/>
    <w:rsid w:val="00853937"/>
    <w:rsid w:val="008541A0"/>
    <w:rsid w:val="00855DF9"/>
    <w:rsid w:val="00856222"/>
    <w:rsid w:val="008713F8"/>
    <w:rsid w:val="00872C1D"/>
    <w:rsid w:val="00873039"/>
    <w:rsid w:val="00873306"/>
    <w:rsid w:val="00873681"/>
    <w:rsid w:val="00874F7A"/>
    <w:rsid w:val="008753B7"/>
    <w:rsid w:val="00875952"/>
    <w:rsid w:val="00875A8D"/>
    <w:rsid w:val="00875BA3"/>
    <w:rsid w:val="00876B68"/>
    <w:rsid w:val="00877965"/>
    <w:rsid w:val="0088246A"/>
    <w:rsid w:val="00882AFE"/>
    <w:rsid w:val="00883044"/>
    <w:rsid w:val="008833F3"/>
    <w:rsid w:val="0088429E"/>
    <w:rsid w:val="00884647"/>
    <w:rsid w:val="00886696"/>
    <w:rsid w:val="008874AF"/>
    <w:rsid w:val="0088753E"/>
    <w:rsid w:val="00890773"/>
    <w:rsid w:val="00891342"/>
    <w:rsid w:val="008913E3"/>
    <w:rsid w:val="0089181D"/>
    <w:rsid w:val="0089233E"/>
    <w:rsid w:val="008923F2"/>
    <w:rsid w:val="00893D55"/>
    <w:rsid w:val="00894D88"/>
    <w:rsid w:val="0089508C"/>
    <w:rsid w:val="008951CD"/>
    <w:rsid w:val="008952DC"/>
    <w:rsid w:val="008967FE"/>
    <w:rsid w:val="008968C7"/>
    <w:rsid w:val="00896943"/>
    <w:rsid w:val="008969C0"/>
    <w:rsid w:val="0089763C"/>
    <w:rsid w:val="008A08A3"/>
    <w:rsid w:val="008A1262"/>
    <w:rsid w:val="008A3AFE"/>
    <w:rsid w:val="008A3FC7"/>
    <w:rsid w:val="008A4A1E"/>
    <w:rsid w:val="008A57D2"/>
    <w:rsid w:val="008A7D02"/>
    <w:rsid w:val="008B0029"/>
    <w:rsid w:val="008B0684"/>
    <w:rsid w:val="008B0B47"/>
    <w:rsid w:val="008B1B3F"/>
    <w:rsid w:val="008B3C17"/>
    <w:rsid w:val="008B3D65"/>
    <w:rsid w:val="008B47ED"/>
    <w:rsid w:val="008B4D1E"/>
    <w:rsid w:val="008B797B"/>
    <w:rsid w:val="008C0724"/>
    <w:rsid w:val="008C0E49"/>
    <w:rsid w:val="008C391C"/>
    <w:rsid w:val="008C4288"/>
    <w:rsid w:val="008C585D"/>
    <w:rsid w:val="008C60A2"/>
    <w:rsid w:val="008C697D"/>
    <w:rsid w:val="008C730D"/>
    <w:rsid w:val="008C7D54"/>
    <w:rsid w:val="008C7DF3"/>
    <w:rsid w:val="008D0E51"/>
    <w:rsid w:val="008D0FD6"/>
    <w:rsid w:val="008D2028"/>
    <w:rsid w:val="008D202D"/>
    <w:rsid w:val="008D6E55"/>
    <w:rsid w:val="008D76B9"/>
    <w:rsid w:val="008D7BEF"/>
    <w:rsid w:val="008E0077"/>
    <w:rsid w:val="008E0A18"/>
    <w:rsid w:val="008E2401"/>
    <w:rsid w:val="008E25B4"/>
    <w:rsid w:val="008E29C9"/>
    <w:rsid w:val="008E36B4"/>
    <w:rsid w:val="008E3705"/>
    <w:rsid w:val="008E4B0A"/>
    <w:rsid w:val="008E4C85"/>
    <w:rsid w:val="008E5057"/>
    <w:rsid w:val="008E5175"/>
    <w:rsid w:val="008E5AAD"/>
    <w:rsid w:val="008E6DDC"/>
    <w:rsid w:val="008E7E68"/>
    <w:rsid w:val="008F006A"/>
    <w:rsid w:val="008F122D"/>
    <w:rsid w:val="008F167E"/>
    <w:rsid w:val="008F2D1C"/>
    <w:rsid w:val="008F499F"/>
    <w:rsid w:val="008F5228"/>
    <w:rsid w:val="008F5485"/>
    <w:rsid w:val="008F5590"/>
    <w:rsid w:val="008F5EA5"/>
    <w:rsid w:val="008F6BB9"/>
    <w:rsid w:val="008F6C60"/>
    <w:rsid w:val="008F7ED9"/>
    <w:rsid w:val="0090059B"/>
    <w:rsid w:val="009012BF"/>
    <w:rsid w:val="00901929"/>
    <w:rsid w:val="00901961"/>
    <w:rsid w:val="0090225D"/>
    <w:rsid w:val="00902696"/>
    <w:rsid w:val="00904634"/>
    <w:rsid w:val="009051BA"/>
    <w:rsid w:val="00905A7F"/>
    <w:rsid w:val="0090617D"/>
    <w:rsid w:val="00906CB9"/>
    <w:rsid w:val="00912026"/>
    <w:rsid w:val="009130EC"/>
    <w:rsid w:val="00914AE7"/>
    <w:rsid w:val="00914EB7"/>
    <w:rsid w:val="0091583A"/>
    <w:rsid w:val="009159C3"/>
    <w:rsid w:val="00916985"/>
    <w:rsid w:val="0092030D"/>
    <w:rsid w:val="00920B60"/>
    <w:rsid w:val="00921280"/>
    <w:rsid w:val="00921593"/>
    <w:rsid w:val="00923AB8"/>
    <w:rsid w:val="00925136"/>
    <w:rsid w:val="0092657D"/>
    <w:rsid w:val="00926B50"/>
    <w:rsid w:val="00927259"/>
    <w:rsid w:val="009278EB"/>
    <w:rsid w:val="009279B9"/>
    <w:rsid w:val="009304C0"/>
    <w:rsid w:val="009315A5"/>
    <w:rsid w:val="00931CB6"/>
    <w:rsid w:val="00932320"/>
    <w:rsid w:val="009337A0"/>
    <w:rsid w:val="00933C3B"/>
    <w:rsid w:val="00935CED"/>
    <w:rsid w:val="0093686E"/>
    <w:rsid w:val="00936AF8"/>
    <w:rsid w:val="00941E76"/>
    <w:rsid w:val="00942073"/>
    <w:rsid w:val="00942528"/>
    <w:rsid w:val="00943C99"/>
    <w:rsid w:val="00944EBE"/>
    <w:rsid w:val="00945DD3"/>
    <w:rsid w:val="00945F1F"/>
    <w:rsid w:val="00946535"/>
    <w:rsid w:val="00946C1F"/>
    <w:rsid w:val="00947017"/>
    <w:rsid w:val="009476F5"/>
    <w:rsid w:val="009503A5"/>
    <w:rsid w:val="009506D1"/>
    <w:rsid w:val="0095091A"/>
    <w:rsid w:val="00950952"/>
    <w:rsid w:val="00950A5F"/>
    <w:rsid w:val="00950BCB"/>
    <w:rsid w:val="00952F40"/>
    <w:rsid w:val="0095348E"/>
    <w:rsid w:val="00953EF9"/>
    <w:rsid w:val="00954644"/>
    <w:rsid w:val="00954730"/>
    <w:rsid w:val="0095580C"/>
    <w:rsid w:val="00955947"/>
    <w:rsid w:val="00955B18"/>
    <w:rsid w:val="00956C28"/>
    <w:rsid w:val="00956E87"/>
    <w:rsid w:val="00961709"/>
    <w:rsid w:val="00961B44"/>
    <w:rsid w:val="0096216D"/>
    <w:rsid w:val="00963EDE"/>
    <w:rsid w:val="009658A7"/>
    <w:rsid w:val="009664DA"/>
    <w:rsid w:val="009678AD"/>
    <w:rsid w:val="00967FCF"/>
    <w:rsid w:val="00970B65"/>
    <w:rsid w:val="009711A8"/>
    <w:rsid w:val="00971B6F"/>
    <w:rsid w:val="00972196"/>
    <w:rsid w:val="00973B8E"/>
    <w:rsid w:val="00973BEC"/>
    <w:rsid w:val="00973CE7"/>
    <w:rsid w:val="00973DC1"/>
    <w:rsid w:val="0097708C"/>
    <w:rsid w:val="00983D71"/>
    <w:rsid w:val="0098587E"/>
    <w:rsid w:val="00985FD1"/>
    <w:rsid w:val="00986286"/>
    <w:rsid w:val="00990483"/>
    <w:rsid w:val="00990654"/>
    <w:rsid w:val="0099094B"/>
    <w:rsid w:val="00991BC2"/>
    <w:rsid w:val="00993BE1"/>
    <w:rsid w:val="0099498C"/>
    <w:rsid w:val="00995211"/>
    <w:rsid w:val="0099740E"/>
    <w:rsid w:val="009A07CB"/>
    <w:rsid w:val="009A0B34"/>
    <w:rsid w:val="009A0DFF"/>
    <w:rsid w:val="009A0E50"/>
    <w:rsid w:val="009A0E75"/>
    <w:rsid w:val="009A0EBC"/>
    <w:rsid w:val="009A171A"/>
    <w:rsid w:val="009A1B1F"/>
    <w:rsid w:val="009A25CD"/>
    <w:rsid w:val="009A2C82"/>
    <w:rsid w:val="009A44E1"/>
    <w:rsid w:val="009A458C"/>
    <w:rsid w:val="009A45D0"/>
    <w:rsid w:val="009A47DB"/>
    <w:rsid w:val="009A684C"/>
    <w:rsid w:val="009A6CE0"/>
    <w:rsid w:val="009B2C7A"/>
    <w:rsid w:val="009B6AF7"/>
    <w:rsid w:val="009B72FA"/>
    <w:rsid w:val="009C09C3"/>
    <w:rsid w:val="009C0CFA"/>
    <w:rsid w:val="009C136C"/>
    <w:rsid w:val="009C2711"/>
    <w:rsid w:val="009C342B"/>
    <w:rsid w:val="009C41BB"/>
    <w:rsid w:val="009C5394"/>
    <w:rsid w:val="009C5DA2"/>
    <w:rsid w:val="009C727B"/>
    <w:rsid w:val="009C7710"/>
    <w:rsid w:val="009C7A66"/>
    <w:rsid w:val="009D24FB"/>
    <w:rsid w:val="009D35DB"/>
    <w:rsid w:val="009D3A61"/>
    <w:rsid w:val="009D3B9E"/>
    <w:rsid w:val="009D4484"/>
    <w:rsid w:val="009D4798"/>
    <w:rsid w:val="009D6015"/>
    <w:rsid w:val="009D655F"/>
    <w:rsid w:val="009D666F"/>
    <w:rsid w:val="009D757E"/>
    <w:rsid w:val="009D77D6"/>
    <w:rsid w:val="009D78A4"/>
    <w:rsid w:val="009E074A"/>
    <w:rsid w:val="009E0950"/>
    <w:rsid w:val="009E1AAC"/>
    <w:rsid w:val="009E1B98"/>
    <w:rsid w:val="009E3B50"/>
    <w:rsid w:val="009E4457"/>
    <w:rsid w:val="009E48AF"/>
    <w:rsid w:val="009E5648"/>
    <w:rsid w:val="009E5B9E"/>
    <w:rsid w:val="009E7AD2"/>
    <w:rsid w:val="009F0109"/>
    <w:rsid w:val="009F0339"/>
    <w:rsid w:val="009F169E"/>
    <w:rsid w:val="009F1A5E"/>
    <w:rsid w:val="009F31D0"/>
    <w:rsid w:val="009F420A"/>
    <w:rsid w:val="00A00B66"/>
    <w:rsid w:val="00A0134A"/>
    <w:rsid w:val="00A02138"/>
    <w:rsid w:val="00A02615"/>
    <w:rsid w:val="00A043AD"/>
    <w:rsid w:val="00A06C4C"/>
    <w:rsid w:val="00A07440"/>
    <w:rsid w:val="00A118E8"/>
    <w:rsid w:val="00A12AD7"/>
    <w:rsid w:val="00A12E67"/>
    <w:rsid w:val="00A13114"/>
    <w:rsid w:val="00A13287"/>
    <w:rsid w:val="00A13AC5"/>
    <w:rsid w:val="00A14EEB"/>
    <w:rsid w:val="00A155AD"/>
    <w:rsid w:val="00A15607"/>
    <w:rsid w:val="00A16830"/>
    <w:rsid w:val="00A16C86"/>
    <w:rsid w:val="00A1722D"/>
    <w:rsid w:val="00A20E0A"/>
    <w:rsid w:val="00A20ED4"/>
    <w:rsid w:val="00A21856"/>
    <w:rsid w:val="00A21870"/>
    <w:rsid w:val="00A21AFA"/>
    <w:rsid w:val="00A22376"/>
    <w:rsid w:val="00A2291F"/>
    <w:rsid w:val="00A24298"/>
    <w:rsid w:val="00A247F7"/>
    <w:rsid w:val="00A27AAF"/>
    <w:rsid w:val="00A30869"/>
    <w:rsid w:val="00A30C47"/>
    <w:rsid w:val="00A310E8"/>
    <w:rsid w:val="00A31822"/>
    <w:rsid w:val="00A323B7"/>
    <w:rsid w:val="00A32E1F"/>
    <w:rsid w:val="00A33451"/>
    <w:rsid w:val="00A34D35"/>
    <w:rsid w:val="00A35E42"/>
    <w:rsid w:val="00A3643B"/>
    <w:rsid w:val="00A37DF2"/>
    <w:rsid w:val="00A3C6F3"/>
    <w:rsid w:val="00A42167"/>
    <w:rsid w:val="00A42451"/>
    <w:rsid w:val="00A42632"/>
    <w:rsid w:val="00A42A40"/>
    <w:rsid w:val="00A430D7"/>
    <w:rsid w:val="00A461F6"/>
    <w:rsid w:val="00A467C0"/>
    <w:rsid w:val="00A46ED5"/>
    <w:rsid w:val="00A47137"/>
    <w:rsid w:val="00A47EC8"/>
    <w:rsid w:val="00A501BC"/>
    <w:rsid w:val="00A527FC"/>
    <w:rsid w:val="00A52C8B"/>
    <w:rsid w:val="00A53378"/>
    <w:rsid w:val="00A53A97"/>
    <w:rsid w:val="00A54760"/>
    <w:rsid w:val="00A555D7"/>
    <w:rsid w:val="00A55DCA"/>
    <w:rsid w:val="00A56284"/>
    <w:rsid w:val="00A5785B"/>
    <w:rsid w:val="00A60705"/>
    <w:rsid w:val="00A610AA"/>
    <w:rsid w:val="00A6129F"/>
    <w:rsid w:val="00A61B65"/>
    <w:rsid w:val="00A61FB2"/>
    <w:rsid w:val="00A62947"/>
    <w:rsid w:val="00A63B17"/>
    <w:rsid w:val="00A63F14"/>
    <w:rsid w:val="00A65786"/>
    <w:rsid w:val="00A66465"/>
    <w:rsid w:val="00A66BC6"/>
    <w:rsid w:val="00A6741E"/>
    <w:rsid w:val="00A67544"/>
    <w:rsid w:val="00A67EBD"/>
    <w:rsid w:val="00A701FF"/>
    <w:rsid w:val="00A707B9"/>
    <w:rsid w:val="00A710C9"/>
    <w:rsid w:val="00A7228C"/>
    <w:rsid w:val="00A73E31"/>
    <w:rsid w:val="00A73EA7"/>
    <w:rsid w:val="00A73F9B"/>
    <w:rsid w:val="00A77DAF"/>
    <w:rsid w:val="00A80BA3"/>
    <w:rsid w:val="00A81371"/>
    <w:rsid w:val="00A81E8A"/>
    <w:rsid w:val="00A8433C"/>
    <w:rsid w:val="00A85551"/>
    <w:rsid w:val="00A8571B"/>
    <w:rsid w:val="00A859ED"/>
    <w:rsid w:val="00A86D4E"/>
    <w:rsid w:val="00A871D0"/>
    <w:rsid w:val="00A87866"/>
    <w:rsid w:val="00A87B70"/>
    <w:rsid w:val="00A924A5"/>
    <w:rsid w:val="00A94D35"/>
    <w:rsid w:val="00A95401"/>
    <w:rsid w:val="00AA0B41"/>
    <w:rsid w:val="00AA23A6"/>
    <w:rsid w:val="00AA23E8"/>
    <w:rsid w:val="00AA349A"/>
    <w:rsid w:val="00AA4DC3"/>
    <w:rsid w:val="00AA4FE5"/>
    <w:rsid w:val="00AA58CE"/>
    <w:rsid w:val="00AA5AC5"/>
    <w:rsid w:val="00AA5B52"/>
    <w:rsid w:val="00AA6266"/>
    <w:rsid w:val="00AA7531"/>
    <w:rsid w:val="00AB053D"/>
    <w:rsid w:val="00AB1288"/>
    <w:rsid w:val="00AB161B"/>
    <w:rsid w:val="00AB18E2"/>
    <w:rsid w:val="00AB2990"/>
    <w:rsid w:val="00AB4E7F"/>
    <w:rsid w:val="00AB60F1"/>
    <w:rsid w:val="00AB6668"/>
    <w:rsid w:val="00AC0296"/>
    <w:rsid w:val="00AC0D9F"/>
    <w:rsid w:val="00AC1858"/>
    <w:rsid w:val="00AC27BA"/>
    <w:rsid w:val="00AC37C8"/>
    <w:rsid w:val="00AC4D6B"/>
    <w:rsid w:val="00AC59C2"/>
    <w:rsid w:val="00AC68BF"/>
    <w:rsid w:val="00AD02CB"/>
    <w:rsid w:val="00AD06EA"/>
    <w:rsid w:val="00AD105F"/>
    <w:rsid w:val="00AD1591"/>
    <w:rsid w:val="00AD1BDF"/>
    <w:rsid w:val="00AD2DE7"/>
    <w:rsid w:val="00AD4745"/>
    <w:rsid w:val="00AD53C9"/>
    <w:rsid w:val="00AD5583"/>
    <w:rsid w:val="00AD5B78"/>
    <w:rsid w:val="00AD5E8B"/>
    <w:rsid w:val="00AD66F4"/>
    <w:rsid w:val="00AE096E"/>
    <w:rsid w:val="00AE3267"/>
    <w:rsid w:val="00AE3696"/>
    <w:rsid w:val="00AE4419"/>
    <w:rsid w:val="00AE490B"/>
    <w:rsid w:val="00AE50E2"/>
    <w:rsid w:val="00AE64B9"/>
    <w:rsid w:val="00AE66C3"/>
    <w:rsid w:val="00AE6BF0"/>
    <w:rsid w:val="00AF0C55"/>
    <w:rsid w:val="00AF2F31"/>
    <w:rsid w:val="00AF42E9"/>
    <w:rsid w:val="00AF6438"/>
    <w:rsid w:val="00AF6EE9"/>
    <w:rsid w:val="00AF78E3"/>
    <w:rsid w:val="00AF7909"/>
    <w:rsid w:val="00AF795A"/>
    <w:rsid w:val="00B00294"/>
    <w:rsid w:val="00B00C31"/>
    <w:rsid w:val="00B00F1D"/>
    <w:rsid w:val="00B01C86"/>
    <w:rsid w:val="00B02A16"/>
    <w:rsid w:val="00B039A7"/>
    <w:rsid w:val="00B044A0"/>
    <w:rsid w:val="00B05159"/>
    <w:rsid w:val="00B06ABF"/>
    <w:rsid w:val="00B10AF1"/>
    <w:rsid w:val="00B10B18"/>
    <w:rsid w:val="00B11211"/>
    <w:rsid w:val="00B1186A"/>
    <w:rsid w:val="00B13C0A"/>
    <w:rsid w:val="00B14C73"/>
    <w:rsid w:val="00B17941"/>
    <w:rsid w:val="00B209E6"/>
    <w:rsid w:val="00B2135D"/>
    <w:rsid w:val="00B224AA"/>
    <w:rsid w:val="00B22E13"/>
    <w:rsid w:val="00B24269"/>
    <w:rsid w:val="00B245A9"/>
    <w:rsid w:val="00B250F2"/>
    <w:rsid w:val="00B30E4E"/>
    <w:rsid w:val="00B31521"/>
    <w:rsid w:val="00B31A48"/>
    <w:rsid w:val="00B327CB"/>
    <w:rsid w:val="00B32CB5"/>
    <w:rsid w:val="00B33F80"/>
    <w:rsid w:val="00B355A7"/>
    <w:rsid w:val="00B36801"/>
    <w:rsid w:val="00B37D2C"/>
    <w:rsid w:val="00B41605"/>
    <w:rsid w:val="00B42398"/>
    <w:rsid w:val="00B432C3"/>
    <w:rsid w:val="00B44A6B"/>
    <w:rsid w:val="00B455AC"/>
    <w:rsid w:val="00B46500"/>
    <w:rsid w:val="00B46F49"/>
    <w:rsid w:val="00B477D8"/>
    <w:rsid w:val="00B47F90"/>
    <w:rsid w:val="00B50BE0"/>
    <w:rsid w:val="00B52795"/>
    <w:rsid w:val="00B53E78"/>
    <w:rsid w:val="00B554D7"/>
    <w:rsid w:val="00B56707"/>
    <w:rsid w:val="00B571C0"/>
    <w:rsid w:val="00B579EB"/>
    <w:rsid w:val="00B57ED3"/>
    <w:rsid w:val="00B61268"/>
    <w:rsid w:val="00B6350D"/>
    <w:rsid w:val="00B64BDA"/>
    <w:rsid w:val="00B65F64"/>
    <w:rsid w:val="00B6688E"/>
    <w:rsid w:val="00B668BD"/>
    <w:rsid w:val="00B66C96"/>
    <w:rsid w:val="00B66EFB"/>
    <w:rsid w:val="00B6748E"/>
    <w:rsid w:val="00B67AB1"/>
    <w:rsid w:val="00B67E52"/>
    <w:rsid w:val="00B70F56"/>
    <w:rsid w:val="00B71C41"/>
    <w:rsid w:val="00B75520"/>
    <w:rsid w:val="00B75A7C"/>
    <w:rsid w:val="00B76545"/>
    <w:rsid w:val="00B772FF"/>
    <w:rsid w:val="00B77439"/>
    <w:rsid w:val="00B7743B"/>
    <w:rsid w:val="00B77492"/>
    <w:rsid w:val="00B7758D"/>
    <w:rsid w:val="00B810B0"/>
    <w:rsid w:val="00B8174B"/>
    <w:rsid w:val="00B8303C"/>
    <w:rsid w:val="00B861DE"/>
    <w:rsid w:val="00B862AC"/>
    <w:rsid w:val="00B86FA3"/>
    <w:rsid w:val="00B90E58"/>
    <w:rsid w:val="00B94B68"/>
    <w:rsid w:val="00B97F3C"/>
    <w:rsid w:val="00BA009A"/>
    <w:rsid w:val="00BA13A3"/>
    <w:rsid w:val="00BA13DB"/>
    <w:rsid w:val="00BA2639"/>
    <w:rsid w:val="00BA2A48"/>
    <w:rsid w:val="00BA3B3F"/>
    <w:rsid w:val="00BA3FDF"/>
    <w:rsid w:val="00BA4262"/>
    <w:rsid w:val="00BA4A28"/>
    <w:rsid w:val="00BA4EC5"/>
    <w:rsid w:val="00BA6A0C"/>
    <w:rsid w:val="00BA7D82"/>
    <w:rsid w:val="00BB0046"/>
    <w:rsid w:val="00BB012D"/>
    <w:rsid w:val="00BB0A98"/>
    <w:rsid w:val="00BB14C6"/>
    <w:rsid w:val="00BB1855"/>
    <w:rsid w:val="00BB22C1"/>
    <w:rsid w:val="00BB28F0"/>
    <w:rsid w:val="00BB502E"/>
    <w:rsid w:val="00BB5F8D"/>
    <w:rsid w:val="00BB799E"/>
    <w:rsid w:val="00BC126C"/>
    <w:rsid w:val="00BC2622"/>
    <w:rsid w:val="00BC2769"/>
    <w:rsid w:val="00BC395A"/>
    <w:rsid w:val="00BC462A"/>
    <w:rsid w:val="00BC51CC"/>
    <w:rsid w:val="00BD1472"/>
    <w:rsid w:val="00BD1665"/>
    <w:rsid w:val="00BD1715"/>
    <w:rsid w:val="00BD29EB"/>
    <w:rsid w:val="00BD333B"/>
    <w:rsid w:val="00BD3EA8"/>
    <w:rsid w:val="00BD6657"/>
    <w:rsid w:val="00BD6FF2"/>
    <w:rsid w:val="00BD714F"/>
    <w:rsid w:val="00BE138E"/>
    <w:rsid w:val="00BE4C56"/>
    <w:rsid w:val="00BE5019"/>
    <w:rsid w:val="00BE60B3"/>
    <w:rsid w:val="00BE68FC"/>
    <w:rsid w:val="00BE7434"/>
    <w:rsid w:val="00BE7B8A"/>
    <w:rsid w:val="00BF0210"/>
    <w:rsid w:val="00BF2009"/>
    <w:rsid w:val="00BF39E0"/>
    <w:rsid w:val="00BF479E"/>
    <w:rsid w:val="00BF519B"/>
    <w:rsid w:val="00BF64E0"/>
    <w:rsid w:val="00BF66B1"/>
    <w:rsid w:val="00BF6ADF"/>
    <w:rsid w:val="00C0335E"/>
    <w:rsid w:val="00C04A92"/>
    <w:rsid w:val="00C057FA"/>
    <w:rsid w:val="00C05827"/>
    <w:rsid w:val="00C06AC8"/>
    <w:rsid w:val="00C06E1D"/>
    <w:rsid w:val="00C126D7"/>
    <w:rsid w:val="00C13734"/>
    <w:rsid w:val="00C140C3"/>
    <w:rsid w:val="00C141C1"/>
    <w:rsid w:val="00C14C15"/>
    <w:rsid w:val="00C157ED"/>
    <w:rsid w:val="00C15B24"/>
    <w:rsid w:val="00C16475"/>
    <w:rsid w:val="00C1783D"/>
    <w:rsid w:val="00C17B75"/>
    <w:rsid w:val="00C202A7"/>
    <w:rsid w:val="00C20343"/>
    <w:rsid w:val="00C20CFE"/>
    <w:rsid w:val="00C21EC4"/>
    <w:rsid w:val="00C22396"/>
    <w:rsid w:val="00C22AA1"/>
    <w:rsid w:val="00C24C96"/>
    <w:rsid w:val="00C25896"/>
    <w:rsid w:val="00C25A77"/>
    <w:rsid w:val="00C2673B"/>
    <w:rsid w:val="00C311AF"/>
    <w:rsid w:val="00C31425"/>
    <w:rsid w:val="00C3187D"/>
    <w:rsid w:val="00C31C58"/>
    <w:rsid w:val="00C333B5"/>
    <w:rsid w:val="00C3355C"/>
    <w:rsid w:val="00C339E7"/>
    <w:rsid w:val="00C34FE1"/>
    <w:rsid w:val="00C36AB5"/>
    <w:rsid w:val="00C409CC"/>
    <w:rsid w:val="00C412AD"/>
    <w:rsid w:val="00C41F9E"/>
    <w:rsid w:val="00C42091"/>
    <w:rsid w:val="00C42FCB"/>
    <w:rsid w:val="00C43557"/>
    <w:rsid w:val="00C4381E"/>
    <w:rsid w:val="00C43C16"/>
    <w:rsid w:val="00C43F8D"/>
    <w:rsid w:val="00C447EE"/>
    <w:rsid w:val="00C45400"/>
    <w:rsid w:val="00C462E3"/>
    <w:rsid w:val="00C5158B"/>
    <w:rsid w:val="00C51C13"/>
    <w:rsid w:val="00C53B22"/>
    <w:rsid w:val="00C573D5"/>
    <w:rsid w:val="00C60FB1"/>
    <w:rsid w:val="00C64357"/>
    <w:rsid w:val="00C650A0"/>
    <w:rsid w:val="00C6773D"/>
    <w:rsid w:val="00C67E66"/>
    <w:rsid w:val="00C70D12"/>
    <w:rsid w:val="00C71831"/>
    <w:rsid w:val="00C71CD6"/>
    <w:rsid w:val="00C72A3E"/>
    <w:rsid w:val="00C72DAF"/>
    <w:rsid w:val="00C7409C"/>
    <w:rsid w:val="00C74EE4"/>
    <w:rsid w:val="00C756E3"/>
    <w:rsid w:val="00C75CAB"/>
    <w:rsid w:val="00C75EBF"/>
    <w:rsid w:val="00C80D30"/>
    <w:rsid w:val="00C814E0"/>
    <w:rsid w:val="00C81B8E"/>
    <w:rsid w:val="00C8215E"/>
    <w:rsid w:val="00C8312E"/>
    <w:rsid w:val="00C85339"/>
    <w:rsid w:val="00C85E4C"/>
    <w:rsid w:val="00C86482"/>
    <w:rsid w:val="00C9014B"/>
    <w:rsid w:val="00C90FF6"/>
    <w:rsid w:val="00C93BEB"/>
    <w:rsid w:val="00C9565E"/>
    <w:rsid w:val="00C97A9C"/>
    <w:rsid w:val="00CA038F"/>
    <w:rsid w:val="00CA2C6B"/>
    <w:rsid w:val="00CA4334"/>
    <w:rsid w:val="00CA4BC3"/>
    <w:rsid w:val="00CA5D31"/>
    <w:rsid w:val="00CAC077"/>
    <w:rsid w:val="00CB0196"/>
    <w:rsid w:val="00CB158B"/>
    <w:rsid w:val="00CB1971"/>
    <w:rsid w:val="00CB2132"/>
    <w:rsid w:val="00CB4673"/>
    <w:rsid w:val="00CB7426"/>
    <w:rsid w:val="00CB7D5D"/>
    <w:rsid w:val="00CC00BD"/>
    <w:rsid w:val="00CC32FF"/>
    <w:rsid w:val="00CC5E70"/>
    <w:rsid w:val="00CC7AFA"/>
    <w:rsid w:val="00CD1D4D"/>
    <w:rsid w:val="00CD2514"/>
    <w:rsid w:val="00CD4705"/>
    <w:rsid w:val="00CD5449"/>
    <w:rsid w:val="00CD5A90"/>
    <w:rsid w:val="00CD5DF6"/>
    <w:rsid w:val="00CD6111"/>
    <w:rsid w:val="00CD6563"/>
    <w:rsid w:val="00CD673C"/>
    <w:rsid w:val="00CE013F"/>
    <w:rsid w:val="00CE0DFF"/>
    <w:rsid w:val="00CE3720"/>
    <w:rsid w:val="00CE384C"/>
    <w:rsid w:val="00CE3A98"/>
    <w:rsid w:val="00CE3E00"/>
    <w:rsid w:val="00CE74D9"/>
    <w:rsid w:val="00CF030D"/>
    <w:rsid w:val="00CF1B0E"/>
    <w:rsid w:val="00CF26BC"/>
    <w:rsid w:val="00CF27BB"/>
    <w:rsid w:val="00CF2D0F"/>
    <w:rsid w:val="00CF2EA6"/>
    <w:rsid w:val="00CF440A"/>
    <w:rsid w:val="00CF58A8"/>
    <w:rsid w:val="00CF5CDC"/>
    <w:rsid w:val="00CF6F7F"/>
    <w:rsid w:val="00D000D7"/>
    <w:rsid w:val="00D01944"/>
    <w:rsid w:val="00D0208D"/>
    <w:rsid w:val="00D02613"/>
    <w:rsid w:val="00D027D8"/>
    <w:rsid w:val="00D0358E"/>
    <w:rsid w:val="00D04CFE"/>
    <w:rsid w:val="00D051C3"/>
    <w:rsid w:val="00D05313"/>
    <w:rsid w:val="00D05CC5"/>
    <w:rsid w:val="00D06833"/>
    <w:rsid w:val="00D06B40"/>
    <w:rsid w:val="00D10693"/>
    <w:rsid w:val="00D10A45"/>
    <w:rsid w:val="00D10CC6"/>
    <w:rsid w:val="00D12022"/>
    <w:rsid w:val="00D125DB"/>
    <w:rsid w:val="00D13254"/>
    <w:rsid w:val="00D14126"/>
    <w:rsid w:val="00D1632E"/>
    <w:rsid w:val="00D1734D"/>
    <w:rsid w:val="00D17C29"/>
    <w:rsid w:val="00D17D9D"/>
    <w:rsid w:val="00D212A1"/>
    <w:rsid w:val="00D21335"/>
    <w:rsid w:val="00D213CE"/>
    <w:rsid w:val="00D217C7"/>
    <w:rsid w:val="00D21969"/>
    <w:rsid w:val="00D21999"/>
    <w:rsid w:val="00D249DE"/>
    <w:rsid w:val="00D25118"/>
    <w:rsid w:val="00D26978"/>
    <w:rsid w:val="00D339AA"/>
    <w:rsid w:val="00D33A61"/>
    <w:rsid w:val="00D37162"/>
    <w:rsid w:val="00D3DE28"/>
    <w:rsid w:val="00D402F2"/>
    <w:rsid w:val="00D44A4B"/>
    <w:rsid w:val="00D44B6F"/>
    <w:rsid w:val="00D44FA1"/>
    <w:rsid w:val="00D45EEA"/>
    <w:rsid w:val="00D46125"/>
    <w:rsid w:val="00D46D94"/>
    <w:rsid w:val="00D47648"/>
    <w:rsid w:val="00D5060C"/>
    <w:rsid w:val="00D52E83"/>
    <w:rsid w:val="00D52ED6"/>
    <w:rsid w:val="00D5350A"/>
    <w:rsid w:val="00D5652B"/>
    <w:rsid w:val="00D6026A"/>
    <w:rsid w:val="00D60AF8"/>
    <w:rsid w:val="00D61DB1"/>
    <w:rsid w:val="00D64D7D"/>
    <w:rsid w:val="00D6508B"/>
    <w:rsid w:val="00D66227"/>
    <w:rsid w:val="00D670A2"/>
    <w:rsid w:val="00D67657"/>
    <w:rsid w:val="00D70DEE"/>
    <w:rsid w:val="00D70F91"/>
    <w:rsid w:val="00D7236F"/>
    <w:rsid w:val="00D751A9"/>
    <w:rsid w:val="00D76E4F"/>
    <w:rsid w:val="00D77B83"/>
    <w:rsid w:val="00D77FC9"/>
    <w:rsid w:val="00D81637"/>
    <w:rsid w:val="00D81A64"/>
    <w:rsid w:val="00D82498"/>
    <w:rsid w:val="00D83014"/>
    <w:rsid w:val="00D83413"/>
    <w:rsid w:val="00D836BC"/>
    <w:rsid w:val="00D84934"/>
    <w:rsid w:val="00D85182"/>
    <w:rsid w:val="00D86F8C"/>
    <w:rsid w:val="00D9063E"/>
    <w:rsid w:val="00D90C6D"/>
    <w:rsid w:val="00D9118F"/>
    <w:rsid w:val="00D91455"/>
    <w:rsid w:val="00D92978"/>
    <w:rsid w:val="00D92B82"/>
    <w:rsid w:val="00D938E3"/>
    <w:rsid w:val="00D93CA3"/>
    <w:rsid w:val="00D944B3"/>
    <w:rsid w:val="00D94AAA"/>
    <w:rsid w:val="00D95DC0"/>
    <w:rsid w:val="00D95E0C"/>
    <w:rsid w:val="00D96244"/>
    <w:rsid w:val="00D96A7D"/>
    <w:rsid w:val="00DA0ADD"/>
    <w:rsid w:val="00DA184E"/>
    <w:rsid w:val="00DA18BB"/>
    <w:rsid w:val="00DA551E"/>
    <w:rsid w:val="00DA56FF"/>
    <w:rsid w:val="00DA5980"/>
    <w:rsid w:val="00DA762A"/>
    <w:rsid w:val="00DB023B"/>
    <w:rsid w:val="00DB4FBB"/>
    <w:rsid w:val="00DB56E2"/>
    <w:rsid w:val="00DC11BD"/>
    <w:rsid w:val="00DC12F3"/>
    <w:rsid w:val="00DC1381"/>
    <w:rsid w:val="00DC2D34"/>
    <w:rsid w:val="00DC388A"/>
    <w:rsid w:val="00DC463B"/>
    <w:rsid w:val="00DC522A"/>
    <w:rsid w:val="00DD01C3"/>
    <w:rsid w:val="00DD1698"/>
    <w:rsid w:val="00DD2733"/>
    <w:rsid w:val="00DD36CB"/>
    <w:rsid w:val="00DD3AB1"/>
    <w:rsid w:val="00DD424B"/>
    <w:rsid w:val="00DD538D"/>
    <w:rsid w:val="00DD7AD9"/>
    <w:rsid w:val="00DD7CC8"/>
    <w:rsid w:val="00DE1042"/>
    <w:rsid w:val="00DE558A"/>
    <w:rsid w:val="00DE772F"/>
    <w:rsid w:val="00DF3224"/>
    <w:rsid w:val="00DF6220"/>
    <w:rsid w:val="00DF6D4F"/>
    <w:rsid w:val="00E01A1E"/>
    <w:rsid w:val="00E02145"/>
    <w:rsid w:val="00E03731"/>
    <w:rsid w:val="00E03CE7"/>
    <w:rsid w:val="00E048DD"/>
    <w:rsid w:val="00E06DEA"/>
    <w:rsid w:val="00E07D45"/>
    <w:rsid w:val="00E07DBB"/>
    <w:rsid w:val="00E11788"/>
    <w:rsid w:val="00E135E4"/>
    <w:rsid w:val="00E13747"/>
    <w:rsid w:val="00E13DCE"/>
    <w:rsid w:val="00E14185"/>
    <w:rsid w:val="00E14757"/>
    <w:rsid w:val="00E15754"/>
    <w:rsid w:val="00E172B9"/>
    <w:rsid w:val="00E20F0A"/>
    <w:rsid w:val="00E24D84"/>
    <w:rsid w:val="00E261C4"/>
    <w:rsid w:val="00E26417"/>
    <w:rsid w:val="00E31DD3"/>
    <w:rsid w:val="00E31FD8"/>
    <w:rsid w:val="00E32642"/>
    <w:rsid w:val="00E3309D"/>
    <w:rsid w:val="00E34A8C"/>
    <w:rsid w:val="00E356AB"/>
    <w:rsid w:val="00E35DD5"/>
    <w:rsid w:val="00E363B0"/>
    <w:rsid w:val="00E36789"/>
    <w:rsid w:val="00E40572"/>
    <w:rsid w:val="00E40936"/>
    <w:rsid w:val="00E4184D"/>
    <w:rsid w:val="00E42310"/>
    <w:rsid w:val="00E429CE"/>
    <w:rsid w:val="00E42F86"/>
    <w:rsid w:val="00E43556"/>
    <w:rsid w:val="00E43D2F"/>
    <w:rsid w:val="00E43ED3"/>
    <w:rsid w:val="00E44C5F"/>
    <w:rsid w:val="00E5005B"/>
    <w:rsid w:val="00E5108D"/>
    <w:rsid w:val="00E51380"/>
    <w:rsid w:val="00E51821"/>
    <w:rsid w:val="00E53155"/>
    <w:rsid w:val="00E537EC"/>
    <w:rsid w:val="00E5426C"/>
    <w:rsid w:val="00E54B8D"/>
    <w:rsid w:val="00E56C51"/>
    <w:rsid w:val="00E62124"/>
    <w:rsid w:val="00E63099"/>
    <w:rsid w:val="00E64425"/>
    <w:rsid w:val="00E6456A"/>
    <w:rsid w:val="00E64A65"/>
    <w:rsid w:val="00E65066"/>
    <w:rsid w:val="00E676BA"/>
    <w:rsid w:val="00E7033D"/>
    <w:rsid w:val="00E7111D"/>
    <w:rsid w:val="00E715E6"/>
    <w:rsid w:val="00E71D31"/>
    <w:rsid w:val="00E72AEC"/>
    <w:rsid w:val="00E73611"/>
    <w:rsid w:val="00E74FC1"/>
    <w:rsid w:val="00E7652C"/>
    <w:rsid w:val="00E803B9"/>
    <w:rsid w:val="00E803FC"/>
    <w:rsid w:val="00E81863"/>
    <w:rsid w:val="00E82025"/>
    <w:rsid w:val="00E84E5C"/>
    <w:rsid w:val="00E8505F"/>
    <w:rsid w:val="00E876C7"/>
    <w:rsid w:val="00E90A35"/>
    <w:rsid w:val="00E90E1D"/>
    <w:rsid w:val="00E91871"/>
    <w:rsid w:val="00E91BAF"/>
    <w:rsid w:val="00E91DBA"/>
    <w:rsid w:val="00E91E70"/>
    <w:rsid w:val="00E92A87"/>
    <w:rsid w:val="00E9315E"/>
    <w:rsid w:val="00E9371F"/>
    <w:rsid w:val="00E93B6B"/>
    <w:rsid w:val="00E9482C"/>
    <w:rsid w:val="00E953B2"/>
    <w:rsid w:val="00E953E1"/>
    <w:rsid w:val="00E956DC"/>
    <w:rsid w:val="00E9627C"/>
    <w:rsid w:val="00E9652C"/>
    <w:rsid w:val="00E96FD8"/>
    <w:rsid w:val="00EA38A3"/>
    <w:rsid w:val="00EA42FD"/>
    <w:rsid w:val="00EA6701"/>
    <w:rsid w:val="00EA6BA5"/>
    <w:rsid w:val="00EB288F"/>
    <w:rsid w:val="00EB4335"/>
    <w:rsid w:val="00EB62D8"/>
    <w:rsid w:val="00EB6398"/>
    <w:rsid w:val="00EB6A5C"/>
    <w:rsid w:val="00EB6C85"/>
    <w:rsid w:val="00EB7756"/>
    <w:rsid w:val="00EB778F"/>
    <w:rsid w:val="00EC0C8C"/>
    <w:rsid w:val="00EC3143"/>
    <w:rsid w:val="00EC3A1A"/>
    <w:rsid w:val="00EC3D93"/>
    <w:rsid w:val="00EC4410"/>
    <w:rsid w:val="00EC463C"/>
    <w:rsid w:val="00EC5214"/>
    <w:rsid w:val="00EC7780"/>
    <w:rsid w:val="00ED0D18"/>
    <w:rsid w:val="00ED1744"/>
    <w:rsid w:val="00ED18EF"/>
    <w:rsid w:val="00ED230B"/>
    <w:rsid w:val="00ED32EE"/>
    <w:rsid w:val="00ED3524"/>
    <w:rsid w:val="00ED4254"/>
    <w:rsid w:val="00ED45CC"/>
    <w:rsid w:val="00ED4680"/>
    <w:rsid w:val="00ED73B2"/>
    <w:rsid w:val="00EE3D8F"/>
    <w:rsid w:val="00EE4349"/>
    <w:rsid w:val="00EE4B3F"/>
    <w:rsid w:val="00EE4BDB"/>
    <w:rsid w:val="00EE53B0"/>
    <w:rsid w:val="00EE5ACD"/>
    <w:rsid w:val="00EE6A87"/>
    <w:rsid w:val="00EF0167"/>
    <w:rsid w:val="00EF0BE0"/>
    <w:rsid w:val="00EF1DA6"/>
    <w:rsid w:val="00EF21AE"/>
    <w:rsid w:val="00EF62C7"/>
    <w:rsid w:val="00EF762B"/>
    <w:rsid w:val="00EF77EB"/>
    <w:rsid w:val="00F00C63"/>
    <w:rsid w:val="00F01938"/>
    <w:rsid w:val="00F02DE9"/>
    <w:rsid w:val="00F06D11"/>
    <w:rsid w:val="00F07222"/>
    <w:rsid w:val="00F11F28"/>
    <w:rsid w:val="00F127BF"/>
    <w:rsid w:val="00F12A9F"/>
    <w:rsid w:val="00F12C70"/>
    <w:rsid w:val="00F1640B"/>
    <w:rsid w:val="00F178FC"/>
    <w:rsid w:val="00F208A3"/>
    <w:rsid w:val="00F2142E"/>
    <w:rsid w:val="00F2190D"/>
    <w:rsid w:val="00F21B05"/>
    <w:rsid w:val="00F21E4C"/>
    <w:rsid w:val="00F21E55"/>
    <w:rsid w:val="00F221F0"/>
    <w:rsid w:val="00F231B3"/>
    <w:rsid w:val="00F2337A"/>
    <w:rsid w:val="00F23E11"/>
    <w:rsid w:val="00F2476B"/>
    <w:rsid w:val="00F24BED"/>
    <w:rsid w:val="00F257F5"/>
    <w:rsid w:val="00F258FA"/>
    <w:rsid w:val="00F26118"/>
    <w:rsid w:val="00F3126E"/>
    <w:rsid w:val="00F31705"/>
    <w:rsid w:val="00F31B4A"/>
    <w:rsid w:val="00F322D6"/>
    <w:rsid w:val="00F32ABF"/>
    <w:rsid w:val="00F33A21"/>
    <w:rsid w:val="00F34BFC"/>
    <w:rsid w:val="00F3546B"/>
    <w:rsid w:val="00F35EDA"/>
    <w:rsid w:val="00F35FEF"/>
    <w:rsid w:val="00F40C93"/>
    <w:rsid w:val="00F45079"/>
    <w:rsid w:val="00F45D7C"/>
    <w:rsid w:val="00F4704C"/>
    <w:rsid w:val="00F4782F"/>
    <w:rsid w:val="00F47DAA"/>
    <w:rsid w:val="00F47DE6"/>
    <w:rsid w:val="00F511BF"/>
    <w:rsid w:val="00F51C07"/>
    <w:rsid w:val="00F554DC"/>
    <w:rsid w:val="00F60F4D"/>
    <w:rsid w:val="00F62046"/>
    <w:rsid w:val="00F629AE"/>
    <w:rsid w:val="00F63344"/>
    <w:rsid w:val="00F64D1E"/>
    <w:rsid w:val="00F65E9B"/>
    <w:rsid w:val="00F71597"/>
    <w:rsid w:val="00F722C1"/>
    <w:rsid w:val="00F73C4F"/>
    <w:rsid w:val="00F74E71"/>
    <w:rsid w:val="00F75645"/>
    <w:rsid w:val="00F75D15"/>
    <w:rsid w:val="00F76F60"/>
    <w:rsid w:val="00F806A9"/>
    <w:rsid w:val="00F85196"/>
    <w:rsid w:val="00F86526"/>
    <w:rsid w:val="00F86586"/>
    <w:rsid w:val="00F8670C"/>
    <w:rsid w:val="00F86E4C"/>
    <w:rsid w:val="00F86F1D"/>
    <w:rsid w:val="00F87392"/>
    <w:rsid w:val="00F874C8"/>
    <w:rsid w:val="00F9034A"/>
    <w:rsid w:val="00F91217"/>
    <w:rsid w:val="00F93266"/>
    <w:rsid w:val="00F93A49"/>
    <w:rsid w:val="00F95A39"/>
    <w:rsid w:val="00F96FB6"/>
    <w:rsid w:val="00F97886"/>
    <w:rsid w:val="00F97CA6"/>
    <w:rsid w:val="00F97CF2"/>
    <w:rsid w:val="00FA15C0"/>
    <w:rsid w:val="00FA1934"/>
    <w:rsid w:val="00FA1EAE"/>
    <w:rsid w:val="00FA251A"/>
    <w:rsid w:val="00FA3B24"/>
    <w:rsid w:val="00FA45AA"/>
    <w:rsid w:val="00FA6851"/>
    <w:rsid w:val="00FA75B0"/>
    <w:rsid w:val="00FA7733"/>
    <w:rsid w:val="00FB13EB"/>
    <w:rsid w:val="00FB2152"/>
    <w:rsid w:val="00FB2FE1"/>
    <w:rsid w:val="00FB5689"/>
    <w:rsid w:val="00FB5CC7"/>
    <w:rsid w:val="00FB6D95"/>
    <w:rsid w:val="00FB7206"/>
    <w:rsid w:val="00FC1A5B"/>
    <w:rsid w:val="00FC1E93"/>
    <w:rsid w:val="00FC1F9C"/>
    <w:rsid w:val="00FC1FC8"/>
    <w:rsid w:val="00FC335D"/>
    <w:rsid w:val="00FC3FB9"/>
    <w:rsid w:val="00FC704C"/>
    <w:rsid w:val="00FC773D"/>
    <w:rsid w:val="00FC7BB9"/>
    <w:rsid w:val="00FC7FBE"/>
    <w:rsid w:val="00FD0AF6"/>
    <w:rsid w:val="00FD25AE"/>
    <w:rsid w:val="00FD3A58"/>
    <w:rsid w:val="00FD3B88"/>
    <w:rsid w:val="00FD3DC1"/>
    <w:rsid w:val="00FD678F"/>
    <w:rsid w:val="00FD7686"/>
    <w:rsid w:val="00FD77DD"/>
    <w:rsid w:val="00FD77DE"/>
    <w:rsid w:val="00FE0003"/>
    <w:rsid w:val="00FE0F2C"/>
    <w:rsid w:val="00FE1077"/>
    <w:rsid w:val="00FE2B13"/>
    <w:rsid w:val="00FE3152"/>
    <w:rsid w:val="00FE3FFA"/>
    <w:rsid w:val="00FE4676"/>
    <w:rsid w:val="00FE53D3"/>
    <w:rsid w:val="00FE6153"/>
    <w:rsid w:val="00FE7507"/>
    <w:rsid w:val="00FE752C"/>
    <w:rsid w:val="00FF0115"/>
    <w:rsid w:val="00FF169F"/>
    <w:rsid w:val="00FF2095"/>
    <w:rsid w:val="00FF20ED"/>
    <w:rsid w:val="00FF2B1D"/>
    <w:rsid w:val="00FF3586"/>
    <w:rsid w:val="00FF363C"/>
    <w:rsid w:val="00FF56BE"/>
    <w:rsid w:val="01387EC0"/>
    <w:rsid w:val="0150EF83"/>
    <w:rsid w:val="015134DA"/>
    <w:rsid w:val="0152BEFE"/>
    <w:rsid w:val="016068C6"/>
    <w:rsid w:val="016669F6"/>
    <w:rsid w:val="01A586B4"/>
    <w:rsid w:val="01AA5990"/>
    <w:rsid w:val="01C2E0A1"/>
    <w:rsid w:val="01D87F5B"/>
    <w:rsid w:val="01F673B8"/>
    <w:rsid w:val="02053B84"/>
    <w:rsid w:val="021681C8"/>
    <w:rsid w:val="021A49A9"/>
    <w:rsid w:val="022CC1D3"/>
    <w:rsid w:val="0258B880"/>
    <w:rsid w:val="02880047"/>
    <w:rsid w:val="02C5BB8E"/>
    <w:rsid w:val="02D07EA3"/>
    <w:rsid w:val="02E3A6EF"/>
    <w:rsid w:val="02F6AB86"/>
    <w:rsid w:val="030C3AD1"/>
    <w:rsid w:val="03135A9B"/>
    <w:rsid w:val="032BD6DA"/>
    <w:rsid w:val="035037E9"/>
    <w:rsid w:val="035D14EA"/>
    <w:rsid w:val="0360DE2D"/>
    <w:rsid w:val="036D083B"/>
    <w:rsid w:val="03758750"/>
    <w:rsid w:val="0377D9DA"/>
    <w:rsid w:val="03A84432"/>
    <w:rsid w:val="03C2B2A8"/>
    <w:rsid w:val="03D3C9D4"/>
    <w:rsid w:val="03E3ACFB"/>
    <w:rsid w:val="040A0DBE"/>
    <w:rsid w:val="041BD91B"/>
    <w:rsid w:val="041DF10E"/>
    <w:rsid w:val="04445E95"/>
    <w:rsid w:val="04484DCE"/>
    <w:rsid w:val="044F06FE"/>
    <w:rsid w:val="04520FE4"/>
    <w:rsid w:val="046BFADE"/>
    <w:rsid w:val="046FFAD9"/>
    <w:rsid w:val="04832677"/>
    <w:rsid w:val="04D33C81"/>
    <w:rsid w:val="04DC4A7B"/>
    <w:rsid w:val="04E8DFD3"/>
    <w:rsid w:val="04EB99FB"/>
    <w:rsid w:val="052F6B54"/>
    <w:rsid w:val="05611180"/>
    <w:rsid w:val="05663DB6"/>
    <w:rsid w:val="0576416C"/>
    <w:rsid w:val="0580B463"/>
    <w:rsid w:val="0587493C"/>
    <w:rsid w:val="058BF113"/>
    <w:rsid w:val="05BAB5A2"/>
    <w:rsid w:val="05D66F21"/>
    <w:rsid w:val="05E55DE5"/>
    <w:rsid w:val="05EF10A1"/>
    <w:rsid w:val="060D430F"/>
    <w:rsid w:val="06301BDB"/>
    <w:rsid w:val="0646C30A"/>
    <w:rsid w:val="0657BF8C"/>
    <w:rsid w:val="0666B548"/>
    <w:rsid w:val="0682A877"/>
    <w:rsid w:val="06886574"/>
    <w:rsid w:val="06C37C95"/>
    <w:rsid w:val="06DB07F3"/>
    <w:rsid w:val="06E237AD"/>
    <w:rsid w:val="06E3382A"/>
    <w:rsid w:val="072D5342"/>
    <w:rsid w:val="073DD8B5"/>
    <w:rsid w:val="0740B288"/>
    <w:rsid w:val="07516769"/>
    <w:rsid w:val="076BAE56"/>
    <w:rsid w:val="07731774"/>
    <w:rsid w:val="077C608E"/>
    <w:rsid w:val="0797D3B5"/>
    <w:rsid w:val="07D7A511"/>
    <w:rsid w:val="07E299E9"/>
    <w:rsid w:val="07E29EFE"/>
    <w:rsid w:val="07ECF9FE"/>
    <w:rsid w:val="07F1B8F2"/>
    <w:rsid w:val="08286E0F"/>
    <w:rsid w:val="08439A4E"/>
    <w:rsid w:val="08621F0B"/>
    <w:rsid w:val="0890821D"/>
    <w:rsid w:val="089C53F9"/>
    <w:rsid w:val="08A3037E"/>
    <w:rsid w:val="08AE6DC2"/>
    <w:rsid w:val="09040959"/>
    <w:rsid w:val="09561008"/>
    <w:rsid w:val="095D3D8C"/>
    <w:rsid w:val="0968DD09"/>
    <w:rsid w:val="09759D35"/>
    <w:rsid w:val="097D5D63"/>
    <w:rsid w:val="097F7EA8"/>
    <w:rsid w:val="09AA9C6B"/>
    <w:rsid w:val="09ADA3EB"/>
    <w:rsid w:val="09B4CC6E"/>
    <w:rsid w:val="09E461A0"/>
    <w:rsid w:val="0A10B3D7"/>
    <w:rsid w:val="0A118C3A"/>
    <w:rsid w:val="0A129F2A"/>
    <w:rsid w:val="0A2530B1"/>
    <w:rsid w:val="0A370E23"/>
    <w:rsid w:val="0A513B3E"/>
    <w:rsid w:val="0A63AE5F"/>
    <w:rsid w:val="0A642D85"/>
    <w:rsid w:val="0A676B26"/>
    <w:rsid w:val="0A720897"/>
    <w:rsid w:val="0A8714E3"/>
    <w:rsid w:val="0A88706B"/>
    <w:rsid w:val="0AA3FC0A"/>
    <w:rsid w:val="0AA478EF"/>
    <w:rsid w:val="0AAE2C20"/>
    <w:rsid w:val="0AB9D64E"/>
    <w:rsid w:val="0ADA4B1D"/>
    <w:rsid w:val="0AE946B3"/>
    <w:rsid w:val="0AF18EDF"/>
    <w:rsid w:val="0B02A3A5"/>
    <w:rsid w:val="0B0BCB2B"/>
    <w:rsid w:val="0B33BF99"/>
    <w:rsid w:val="0B3B8AEF"/>
    <w:rsid w:val="0B3F8EF2"/>
    <w:rsid w:val="0B6E8825"/>
    <w:rsid w:val="0B6F46E2"/>
    <w:rsid w:val="0B7C17AF"/>
    <w:rsid w:val="0B7D20C2"/>
    <w:rsid w:val="0BD0A509"/>
    <w:rsid w:val="0BE64A43"/>
    <w:rsid w:val="0BF3E4DE"/>
    <w:rsid w:val="0C0EB57F"/>
    <w:rsid w:val="0C21A760"/>
    <w:rsid w:val="0C2870C3"/>
    <w:rsid w:val="0C49DFE9"/>
    <w:rsid w:val="0C5D7E15"/>
    <w:rsid w:val="0C88850B"/>
    <w:rsid w:val="0CA0713D"/>
    <w:rsid w:val="0CB0966C"/>
    <w:rsid w:val="0CB1BFCA"/>
    <w:rsid w:val="0CB97471"/>
    <w:rsid w:val="0CBDFD4C"/>
    <w:rsid w:val="0CBE1E11"/>
    <w:rsid w:val="0CC50997"/>
    <w:rsid w:val="0CD94E00"/>
    <w:rsid w:val="0D04601B"/>
    <w:rsid w:val="0D04B5D7"/>
    <w:rsid w:val="0D0965A9"/>
    <w:rsid w:val="0D25D21F"/>
    <w:rsid w:val="0D4DB81F"/>
    <w:rsid w:val="0D4DD4F9"/>
    <w:rsid w:val="0D755C86"/>
    <w:rsid w:val="0D79E851"/>
    <w:rsid w:val="0D84C6CF"/>
    <w:rsid w:val="0D868AE5"/>
    <w:rsid w:val="0D8A2BD3"/>
    <w:rsid w:val="0DA68500"/>
    <w:rsid w:val="0DBDBC71"/>
    <w:rsid w:val="0DC510B6"/>
    <w:rsid w:val="0DC5B247"/>
    <w:rsid w:val="0DD904FA"/>
    <w:rsid w:val="0DE8840F"/>
    <w:rsid w:val="0DFB67B4"/>
    <w:rsid w:val="0E0526BD"/>
    <w:rsid w:val="0E19A91C"/>
    <w:rsid w:val="0E22A273"/>
    <w:rsid w:val="0E35F334"/>
    <w:rsid w:val="0E370D3B"/>
    <w:rsid w:val="0E38E7F2"/>
    <w:rsid w:val="0E4DC36F"/>
    <w:rsid w:val="0E4F261F"/>
    <w:rsid w:val="0E70AF4E"/>
    <w:rsid w:val="0E84F4FB"/>
    <w:rsid w:val="0EB411A0"/>
    <w:rsid w:val="0EBEC06C"/>
    <w:rsid w:val="0EC8F70E"/>
    <w:rsid w:val="0ECBD035"/>
    <w:rsid w:val="0EF6F345"/>
    <w:rsid w:val="0EF95BCA"/>
    <w:rsid w:val="0F00BE33"/>
    <w:rsid w:val="0F1AD384"/>
    <w:rsid w:val="0F33E34D"/>
    <w:rsid w:val="0F4D34AA"/>
    <w:rsid w:val="0F77BC26"/>
    <w:rsid w:val="0F7AFAEA"/>
    <w:rsid w:val="0FAF5588"/>
    <w:rsid w:val="0FB2F28D"/>
    <w:rsid w:val="0FB5DB7B"/>
    <w:rsid w:val="0FD315A8"/>
    <w:rsid w:val="0FDB3E2A"/>
    <w:rsid w:val="0FE77918"/>
    <w:rsid w:val="0FE9B5AD"/>
    <w:rsid w:val="100622BF"/>
    <w:rsid w:val="10075416"/>
    <w:rsid w:val="100DEFFE"/>
    <w:rsid w:val="101C8E78"/>
    <w:rsid w:val="102790B4"/>
    <w:rsid w:val="106D0441"/>
    <w:rsid w:val="1070361D"/>
    <w:rsid w:val="10717AAC"/>
    <w:rsid w:val="10B7F9ED"/>
    <w:rsid w:val="10C13B06"/>
    <w:rsid w:val="10D7D533"/>
    <w:rsid w:val="10EEF3C7"/>
    <w:rsid w:val="1140A701"/>
    <w:rsid w:val="1156A843"/>
    <w:rsid w:val="117F1545"/>
    <w:rsid w:val="1186110A"/>
    <w:rsid w:val="118F73C5"/>
    <w:rsid w:val="1193FDCE"/>
    <w:rsid w:val="1197C5E4"/>
    <w:rsid w:val="119B3A40"/>
    <w:rsid w:val="11ABCFA0"/>
    <w:rsid w:val="11DB0CB3"/>
    <w:rsid w:val="11DFD640"/>
    <w:rsid w:val="11E27955"/>
    <w:rsid w:val="11F79493"/>
    <w:rsid w:val="120B4C22"/>
    <w:rsid w:val="12145A7F"/>
    <w:rsid w:val="123446FC"/>
    <w:rsid w:val="126F7342"/>
    <w:rsid w:val="1278FA8F"/>
    <w:rsid w:val="12819E2E"/>
    <w:rsid w:val="12CA1D84"/>
    <w:rsid w:val="12CCEAE9"/>
    <w:rsid w:val="12DB9257"/>
    <w:rsid w:val="12E4C009"/>
    <w:rsid w:val="12E5DE6C"/>
    <w:rsid w:val="13009C5D"/>
    <w:rsid w:val="1300F7A2"/>
    <w:rsid w:val="1316924F"/>
    <w:rsid w:val="1324D41A"/>
    <w:rsid w:val="13460C3B"/>
    <w:rsid w:val="134FF8D7"/>
    <w:rsid w:val="135FF4EA"/>
    <w:rsid w:val="1360655F"/>
    <w:rsid w:val="13613381"/>
    <w:rsid w:val="13615107"/>
    <w:rsid w:val="13BD9996"/>
    <w:rsid w:val="13C3F8EC"/>
    <w:rsid w:val="13DD3C23"/>
    <w:rsid w:val="13E30AF9"/>
    <w:rsid w:val="13ED0830"/>
    <w:rsid w:val="13EEB036"/>
    <w:rsid w:val="13F3A11F"/>
    <w:rsid w:val="13F7F2F7"/>
    <w:rsid w:val="1427266F"/>
    <w:rsid w:val="14472F08"/>
    <w:rsid w:val="14576970"/>
    <w:rsid w:val="14596254"/>
    <w:rsid w:val="1489D40C"/>
    <w:rsid w:val="1494C967"/>
    <w:rsid w:val="14D6289F"/>
    <w:rsid w:val="14E40A0D"/>
    <w:rsid w:val="14E78070"/>
    <w:rsid w:val="151CFDF2"/>
    <w:rsid w:val="151D0F4C"/>
    <w:rsid w:val="151F6E49"/>
    <w:rsid w:val="15472E3B"/>
    <w:rsid w:val="154E4C15"/>
    <w:rsid w:val="15511967"/>
    <w:rsid w:val="156906B6"/>
    <w:rsid w:val="1580B7AF"/>
    <w:rsid w:val="158105A4"/>
    <w:rsid w:val="1590877A"/>
    <w:rsid w:val="1592F796"/>
    <w:rsid w:val="15987E41"/>
    <w:rsid w:val="1599D01F"/>
    <w:rsid w:val="159B317A"/>
    <w:rsid w:val="15A8A399"/>
    <w:rsid w:val="15A8C140"/>
    <w:rsid w:val="15ACFB42"/>
    <w:rsid w:val="15C6FA39"/>
    <w:rsid w:val="15C71E3F"/>
    <w:rsid w:val="15C9A2D3"/>
    <w:rsid w:val="15D4043D"/>
    <w:rsid w:val="15E89DE4"/>
    <w:rsid w:val="15F5D107"/>
    <w:rsid w:val="160DABB4"/>
    <w:rsid w:val="1630A532"/>
    <w:rsid w:val="16549295"/>
    <w:rsid w:val="169EA9D3"/>
    <w:rsid w:val="16A38253"/>
    <w:rsid w:val="16AAA7BF"/>
    <w:rsid w:val="16D817B8"/>
    <w:rsid w:val="16DE16DE"/>
    <w:rsid w:val="16EE25E3"/>
    <w:rsid w:val="1702334C"/>
    <w:rsid w:val="17070E58"/>
    <w:rsid w:val="171407A8"/>
    <w:rsid w:val="17140E83"/>
    <w:rsid w:val="171FE15E"/>
    <w:rsid w:val="17259A65"/>
    <w:rsid w:val="1731AD04"/>
    <w:rsid w:val="17385EF1"/>
    <w:rsid w:val="173933B2"/>
    <w:rsid w:val="17680457"/>
    <w:rsid w:val="1788574F"/>
    <w:rsid w:val="179F56AE"/>
    <w:rsid w:val="18033F73"/>
    <w:rsid w:val="181EFCAD"/>
    <w:rsid w:val="184239AB"/>
    <w:rsid w:val="1854DA4F"/>
    <w:rsid w:val="18789CD3"/>
    <w:rsid w:val="1886D7B9"/>
    <w:rsid w:val="188DDC25"/>
    <w:rsid w:val="18A188B3"/>
    <w:rsid w:val="18C14C1D"/>
    <w:rsid w:val="18C538BE"/>
    <w:rsid w:val="18EDDC6C"/>
    <w:rsid w:val="18FBA380"/>
    <w:rsid w:val="190BB707"/>
    <w:rsid w:val="19195869"/>
    <w:rsid w:val="192DC66D"/>
    <w:rsid w:val="19343966"/>
    <w:rsid w:val="193E3C5E"/>
    <w:rsid w:val="193FCE81"/>
    <w:rsid w:val="195B2593"/>
    <w:rsid w:val="195E7400"/>
    <w:rsid w:val="1965384E"/>
    <w:rsid w:val="198DE9F7"/>
    <w:rsid w:val="1998607D"/>
    <w:rsid w:val="199A388E"/>
    <w:rsid w:val="199FA796"/>
    <w:rsid w:val="19AAE2B8"/>
    <w:rsid w:val="19AB862A"/>
    <w:rsid w:val="19ADF8C1"/>
    <w:rsid w:val="19BAD94C"/>
    <w:rsid w:val="19BB27A8"/>
    <w:rsid w:val="19D68BCF"/>
    <w:rsid w:val="19ECFE85"/>
    <w:rsid w:val="19F6B199"/>
    <w:rsid w:val="1A26A031"/>
    <w:rsid w:val="1A293A6F"/>
    <w:rsid w:val="1A2B4423"/>
    <w:rsid w:val="1A2CAAED"/>
    <w:rsid w:val="1A31A962"/>
    <w:rsid w:val="1A31FE96"/>
    <w:rsid w:val="1A33EAF5"/>
    <w:rsid w:val="1A506D30"/>
    <w:rsid w:val="1A508761"/>
    <w:rsid w:val="1A6C8FF6"/>
    <w:rsid w:val="1A80ED99"/>
    <w:rsid w:val="1A8AC402"/>
    <w:rsid w:val="1A948BA5"/>
    <w:rsid w:val="1A9E9257"/>
    <w:rsid w:val="1AAEF54F"/>
    <w:rsid w:val="1AB4C1D8"/>
    <w:rsid w:val="1AC4230C"/>
    <w:rsid w:val="1ADC8231"/>
    <w:rsid w:val="1AEFAAE8"/>
    <w:rsid w:val="1AF0E4E0"/>
    <w:rsid w:val="1AFEA3B0"/>
    <w:rsid w:val="1B0C15D8"/>
    <w:rsid w:val="1B0DA6B3"/>
    <w:rsid w:val="1B1DF14F"/>
    <w:rsid w:val="1B2B37BA"/>
    <w:rsid w:val="1B40EBB7"/>
    <w:rsid w:val="1B5E047C"/>
    <w:rsid w:val="1B605AAF"/>
    <w:rsid w:val="1B795109"/>
    <w:rsid w:val="1B7CC4FA"/>
    <w:rsid w:val="1B87E29E"/>
    <w:rsid w:val="1B8DB0AF"/>
    <w:rsid w:val="1B9C42C8"/>
    <w:rsid w:val="1BC5AAF1"/>
    <w:rsid w:val="1BC9FEFC"/>
    <w:rsid w:val="1BCF2765"/>
    <w:rsid w:val="1BD46410"/>
    <w:rsid w:val="1BD82356"/>
    <w:rsid w:val="1BEDC74E"/>
    <w:rsid w:val="1C0C17CD"/>
    <w:rsid w:val="1C67B068"/>
    <w:rsid w:val="1C6ECF54"/>
    <w:rsid w:val="1C785BFF"/>
    <w:rsid w:val="1C877E78"/>
    <w:rsid w:val="1C93FA27"/>
    <w:rsid w:val="1CA46CE4"/>
    <w:rsid w:val="1CC03308"/>
    <w:rsid w:val="1CC1ADB0"/>
    <w:rsid w:val="1CEEB90C"/>
    <w:rsid w:val="1CF21F0C"/>
    <w:rsid w:val="1CF7011B"/>
    <w:rsid w:val="1CFBE842"/>
    <w:rsid w:val="1D02CED0"/>
    <w:rsid w:val="1D071DFF"/>
    <w:rsid w:val="1D082528"/>
    <w:rsid w:val="1D39763F"/>
    <w:rsid w:val="1D3A6F5A"/>
    <w:rsid w:val="1D632323"/>
    <w:rsid w:val="1D672A97"/>
    <w:rsid w:val="1D7C5046"/>
    <w:rsid w:val="1D832507"/>
    <w:rsid w:val="1D89D36A"/>
    <w:rsid w:val="1D8FB738"/>
    <w:rsid w:val="1D9814B9"/>
    <w:rsid w:val="1DA09CF9"/>
    <w:rsid w:val="1DB0A3D1"/>
    <w:rsid w:val="1DB9166F"/>
    <w:rsid w:val="1DD67E5E"/>
    <w:rsid w:val="1E0CFC35"/>
    <w:rsid w:val="1E1507FD"/>
    <w:rsid w:val="1E19AF1C"/>
    <w:rsid w:val="1E21FE2F"/>
    <w:rsid w:val="1E2497A0"/>
    <w:rsid w:val="1E32B4DC"/>
    <w:rsid w:val="1E460123"/>
    <w:rsid w:val="1E652FD6"/>
    <w:rsid w:val="1E6A8946"/>
    <w:rsid w:val="1E6D5194"/>
    <w:rsid w:val="1E7513DF"/>
    <w:rsid w:val="1E7F6CC2"/>
    <w:rsid w:val="1E949E65"/>
    <w:rsid w:val="1E9863A1"/>
    <w:rsid w:val="1E9BE2C4"/>
    <w:rsid w:val="1E9F032A"/>
    <w:rsid w:val="1EC25D56"/>
    <w:rsid w:val="1EDFF135"/>
    <w:rsid w:val="1EFA5DB5"/>
    <w:rsid w:val="1F00D73B"/>
    <w:rsid w:val="1F0154CF"/>
    <w:rsid w:val="1F019717"/>
    <w:rsid w:val="1F25AA5C"/>
    <w:rsid w:val="1F46BA12"/>
    <w:rsid w:val="1F511EE6"/>
    <w:rsid w:val="1F577D7A"/>
    <w:rsid w:val="1F5ABA2D"/>
    <w:rsid w:val="1F5DDD27"/>
    <w:rsid w:val="1F67AC22"/>
    <w:rsid w:val="1F6A4C2B"/>
    <w:rsid w:val="1F6F6AC3"/>
    <w:rsid w:val="1FBC012D"/>
    <w:rsid w:val="1FE6C975"/>
    <w:rsid w:val="1FF001E8"/>
    <w:rsid w:val="2009D9D3"/>
    <w:rsid w:val="203FCD89"/>
    <w:rsid w:val="205E6834"/>
    <w:rsid w:val="20653EB5"/>
    <w:rsid w:val="206FB39F"/>
    <w:rsid w:val="2076F3F4"/>
    <w:rsid w:val="208D90EC"/>
    <w:rsid w:val="209349B6"/>
    <w:rsid w:val="20A5376A"/>
    <w:rsid w:val="20CD4EE3"/>
    <w:rsid w:val="20E66B3A"/>
    <w:rsid w:val="21208B24"/>
    <w:rsid w:val="2134CF84"/>
    <w:rsid w:val="21709596"/>
    <w:rsid w:val="217621B1"/>
    <w:rsid w:val="2183326F"/>
    <w:rsid w:val="21868264"/>
    <w:rsid w:val="218CBE1B"/>
    <w:rsid w:val="218EC0E5"/>
    <w:rsid w:val="219B55BE"/>
    <w:rsid w:val="21A4F922"/>
    <w:rsid w:val="21A869FA"/>
    <w:rsid w:val="21B8FA2C"/>
    <w:rsid w:val="21D381A3"/>
    <w:rsid w:val="21E9A730"/>
    <w:rsid w:val="21EF875C"/>
    <w:rsid w:val="21F910B4"/>
    <w:rsid w:val="2202AC95"/>
    <w:rsid w:val="221A71F7"/>
    <w:rsid w:val="2247160C"/>
    <w:rsid w:val="224763E0"/>
    <w:rsid w:val="224D7532"/>
    <w:rsid w:val="224FEB06"/>
    <w:rsid w:val="225074AE"/>
    <w:rsid w:val="225AB1CF"/>
    <w:rsid w:val="227D459D"/>
    <w:rsid w:val="227F5734"/>
    <w:rsid w:val="22905111"/>
    <w:rsid w:val="22A3E7FE"/>
    <w:rsid w:val="22C06609"/>
    <w:rsid w:val="22DAA882"/>
    <w:rsid w:val="22E3D46A"/>
    <w:rsid w:val="22E473D8"/>
    <w:rsid w:val="22F33DF7"/>
    <w:rsid w:val="23015D58"/>
    <w:rsid w:val="23055B31"/>
    <w:rsid w:val="231C0613"/>
    <w:rsid w:val="233860DB"/>
    <w:rsid w:val="233DAFF6"/>
    <w:rsid w:val="233EEE5A"/>
    <w:rsid w:val="23596B71"/>
    <w:rsid w:val="23698361"/>
    <w:rsid w:val="23A87E57"/>
    <w:rsid w:val="23BEF8A7"/>
    <w:rsid w:val="23C2F5AC"/>
    <w:rsid w:val="23D60FE4"/>
    <w:rsid w:val="23DB4251"/>
    <w:rsid w:val="23E12644"/>
    <w:rsid w:val="23E95B48"/>
    <w:rsid w:val="23FB5F56"/>
    <w:rsid w:val="2426D932"/>
    <w:rsid w:val="2429A0BF"/>
    <w:rsid w:val="24452B9A"/>
    <w:rsid w:val="2447E1FF"/>
    <w:rsid w:val="244DF850"/>
    <w:rsid w:val="246C8A63"/>
    <w:rsid w:val="2470ACF5"/>
    <w:rsid w:val="24A7F2B1"/>
    <w:rsid w:val="24CF9831"/>
    <w:rsid w:val="24D32396"/>
    <w:rsid w:val="24D46CB3"/>
    <w:rsid w:val="24D7FEFF"/>
    <w:rsid w:val="24F948CE"/>
    <w:rsid w:val="24FCCDBA"/>
    <w:rsid w:val="2503DDCB"/>
    <w:rsid w:val="2509A585"/>
    <w:rsid w:val="2512A21E"/>
    <w:rsid w:val="25190257"/>
    <w:rsid w:val="252FBD81"/>
    <w:rsid w:val="25384853"/>
    <w:rsid w:val="253B409B"/>
    <w:rsid w:val="254A8F7F"/>
    <w:rsid w:val="255AF769"/>
    <w:rsid w:val="256A82A1"/>
    <w:rsid w:val="257F2AEC"/>
    <w:rsid w:val="257FAC7F"/>
    <w:rsid w:val="2592F30C"/>
    <w:rsid w:val="25ECD888"/>
    <w:rsid w:val="25F4F71A"/>
    <w:rsid w:val="260A050C"/>
    <w:rsid w:val="261D984D"/>
    <w:rsid w:val="2623A9AD"/>
    <w:rsid w:val="262DE74F"/>
    <w:rsid w:val="263150EB"/>
    <w:rsid w:val="26E6187A"/>
    <w:rsid w:val="26ECF624"/>
    <w:rsid w:val="2707B55C"/>
    <w:rsid w:val="2719339E"/>
    <w:rsid w:val="272C71FD"/>
    <w:rsid w:val="2742FE81"/>
    <w:rsid w:val="274DEBD3"/>
    <w:rsid w:val="2752E198"/>
    <w:rsid w:val="277AA4EF"/>
    <w:rsid w:val="2790A79C"/>
    <w:rsid w:val="279CA034"/>
    <w:rsid w:val="27A75CA0"/>
    <w:rsid w:val="27B66F04"/>
    <w:rsid w:val="27B7A0FE"/>
    <w:rsid w:val="27C890D8"/>
    <w:rsid w:val="27D5E77E"/>
    <w:rsid w:val="27DBE816"/>
    <w:rsid w:val="27ED75AE"/>
    <w:rsid w:val="27F06FAB"/>
    <w:rsid w:val="28329910"/>
    <w:rsid w:val="28374898"/>
    <w:rsid w:val="284EA804"/>
    <w:rsid w:val="28665055"/>
    <w:rsid w:val="289800A3"/>
    <w:rsid w:val="28A244F0"/>
    <w:rsid w:val="28A70B13"/>
    <w:rsid w:val="28B4242D"/>
    <w:rsid w:val="28B67A3E"/>
    <w:rsid w:val="28C9C829"/>
    <w:rsid w:val="28CB7A05"/>
    <w:rsid w:val="28DBE3F3"/>
    <w:rsid w:val="28E24905"/>
    <w:rsid w:val="28E74DCA"/>
    <w:rsid w:val="28EFA6D6"/>
    <w:rsid w:val="291891AC"/>
    <w:rsid w:val="291A3BA5"/>
    <w:rsid w:val="2931EAD8"/>
    <w:rsid w:val="2943AE8E"/>
    <w:rsid w:val="294401FA"/>
    <w:rsid w:val="296C1E1F"/>
    <w:rsid w:val="29776C62"/>
    <w:rsid w:val="29934799"/>
    <w:rsid w:val="29961405"/>
    <w:rsid w:val="29A6BFB9"/>
    <w:rsid w:val="29BAC1C6"/>
    <w:rsid w:val="29CE6B54"/>
    <w:rsid w:val="29D310EE"/>
    <w:rsid w:val="29E93FE6"/>
    <w:rsid w:val="29F8760D"/>
    <w:rsid w:val="2A096751"/>
    <w:rsid w:val="2A1F65EB"/>
    <w:rsid w:val="2A42BE2E"/>
    <w:rsid w:val="2A5F1BBA"/>
    <w:rsid w:val="2A7A1C81"/>
    <w:rsid w:val="2A7CCB3E"/>
    <w:rsid w:val="2A8054F4"/>
    <w:rsid w:val="2A9E0D7F"/>
    <w:rsid w:val="2AA9E0FD"/>
    <w:rsid w:val="2AC21CA0"/>
    <w:rsid w:val="2AC7E752"/>
    <w:rsid w:val="2B0C331E"/>
    <w:rsid w:val="2B126A9D"/>
    <w:rsid w:val="2B5E56A2"/>
    <w:rsid w:val="2BC5EFEC"/>
    <w:rsid w:val="2BC7ABB3"/>
    <w:rsid w:val="2BE4D3CA"/>
    <w:rsid w:val="2BEFDB9F"/>
    <w:rsid w:val="2C0796A3"/>
    <w:rsid w:val="2C0CE50B"/>
    <w:rsid w:val="2C30BAE1"/>
    <w:rsid w:val="2C4BFA4C"/>
    <w:rsid w:val="2C8029A4"/>
    <w:rsid w:val="2C9B5974"/>
    <w:rsid w:val="2C9F6716"/>
    <w:rsid w:val="2CA4E010"/>
    <w:rsid w:val="2CCE7628"/>
    <w:rsid w:val="2CCF6EA9"/>
    <w:rsid w:val="2CD273AA"/>
    <w:rsid w:val="2CF32EF3"/>
    <w:rsid w:val="2CF4B0C8"/>
    <w:rsid w:val="2CFC1C95"/>
    <w:rsid w:val="2D1A5207"/>
    <w:rsid w:val="2D1D28EE"/>
    <w:rsid w:val="2D4E5E6E"/>
    <w:rsid w:val="2D57C08A"/>
    <w:rsid w:val="2D5D798E"/>
    <w:rsid w:val="2D7C4410"/>
    <w:rsid w:val="2D7F282D"/>
    <w:rsid w:val="2D81CA62"/>
    <w:rsid w:val="2D833D5C"/>
    <w:rsid w:val="2D926E92"/>
    <w:rsid w:val="2D9337DC"/>
    <w:rsid w:val="2DAD1ABA"/>
    <w:rsid w:val="2DCD03CF"/>
    <w:rsid w:val="2DD787BD"/>
    <w:rsid w:val="2DE7E2E0"/>
    <w:rsid w:val="2DEDFFE0"/>
    <w:rsid w:val="2E026B15"/>
    <w:rsid w:val="2E1312A6"/>
    <w:rsid w:val="2E156A73"/>
    <w:rsid w:val="2E184C32"/>
    <w:rsid w:val="2E22CABF"/>
    <w:rsid w:val="2E44915B"/>
    <w:rsid w:val="2E5734A5"/>
    <w:rsid w:val="2E5853A2"/>
    <w:rsid w:val="2E5B9F51"/>
    <w:rsid w:val="2E6F107F"/>
    <w:rsid w:val="2E854EEA"/>
    <w:rsid w:val="2E92D946"/>
    <w:rsid w:val="2EA4F615"/>
    <w:rsid w:val="2EA62BE6"/>
    <w:rsid w:val="2EA7D3D7"/>
    <w:rsid w:val="2EA83CE7"/>
    <w:rsid w:val="2EBFE34D"/>
    <w:rsid w:val="2EF1EBF3"/>
    <w:rsid w:val="2EF2C7F6"/>
    <w:rsid w:val="2EF811FD"/>
    <w:rsid w:val="2EFAEEA2"/>
    <w:rsid w:val="2F07294D"/>
    <w:rsid w:val="2F0BD70B"/>
    <w:rsid w:val="2F137A20"/>
    <w:rsid w:val="2F246BD6"/>
    <w:rsid w:val="2F2EE79A"/>
    <w:rsid w:val="2F334E2B"/>
    <w:rsid w:val="2F5CACD2"/>
    <w:rsid w:val="2F5F826C"/>
    <w:rsid w:val="2F6C4154"/>
    <w:rsid w:val="2FAAFB8C"/>
    <w:rsid w:val="2FB4B579"/>
    <w:rsid w:val="2FB5B50E"/>
    <w:rsid w:val="2FCD85B5"/>
    <w:rsid w:val="2FF60BB2"/>
    <w:rsid w:val="2FF935E5"/>
    <w:rsid w:val="2FF97A48"/>
    <w:rsid w:val="302AE833"/>
    <w:rsid w:val="302BF0B5"/>
    <w:rsid w:val="3051B615"/>
    <w:rsid w:val="3077ABD6"/>
    <w:rsid w:val="30811907"/>
    <w:rsid w:val="3084B31A"/>
    <w:rsid w:val="3086E212"/>
    <w:rsid w:val="3099EE30"/>
    <w:rsid w:val="309E7271"/>
    <w:rsid w:val="30A06FE8"/>
    <w:rsid w:val="30A2DB5A"/>
    <w:rsid w:val="30C57B7F"/>
    <w:rsid w:val="30C75D9A"/>
    <w:rsid w:val="311D4CF3"/>
    <w:rsid w:val="3123AA1C"/>
    <w:rsid w:val="3126E5E8"/>
    <w:rsid w:val="31474702"/>
    <w:rsid w:val="317327E6"/>
    <w:rsid w:val="31A0D927"/>
    <w:rsid w:val="31ADC01E"/>
    <w:rsid w:val="31D94022"/>
    <w:rsid w:val="31F36E91"/>
    <w:rsid w:val="31FFECE0"/>
    <w:rsid w:val="32017EFB"/>
    <w:rsid w:val="32250F49"/>
    <w:rsid w:val="3252959C"/>
    <w:rsid w:val="32560E51"/>
    <w:rsid w:val="3261FE5F"/>
    <w:rsid w:val="3263FB7B"/>
    <w:rsid w:val="3267682F"/>
    <w:rsid w:val="327BE241"/>
    <w:rsid w:val="32893C46"/>
    <w:rsid w:val="32A13A95"/>
    <w:rsid w:val="32AAC80F"/>
    <w:rsid w:val="32B6D1A1"/>
    <w:rsid w:val="32CC7F12"/>
    <w:rsid w:val="32F9064C"/>
    <w:rsid w:val="33064131"/>
    <w:rsid w:val="3308F83E"/>
    <w:rsid w:val="3319C1C1"/>
    <w:rsid w:val="332413E6"/>
    <w:rsid w:val="3324AE47"/>
    <w:rsid w:val="33452F5A"/>
    <w:rsid w:val="3353FB05"/>
    <w:rsid w:val="33793ACA"/>
    <w:rsid w:val="33930662"/>
    <w:rsid w:val="33A60A65"/>
    <w:rsid w:val="33CB0137"/>
    <w:rsid w:val="33E37A86"/>
    <w:rsid w:val="34212820"/>
    <w:rsid w:val="3427E152"/>
    <w:rsid w:val="343A5DBD"/>
    <w:rsid w:val="344BDDCE"/>
    <w:rsid w:val="348052B4"/>
    <w:rsid w:val="3491112E"/>
    <w:rsid w:val="34BBDE82"/>
    <w:rsid w:val="34BFFA0E"/>
    <w:rsid w:val="34C229FB"/>
    <w:rsid w:val="34D4D91D"/>
    <w:rsid w:val="34FEA80F"/>
    <w:rsid w:val="3524006B"/>
    <w:rsid w:val="35283B69"/>
    <w:rsid w:val="352C2A5A"/>
    <w:rsid w:val="352FB535"/>
    <w:rsid w:val="3535A1B7"/>
    <w:rsid w:val="353C7C50"/>
    <w:rsid w:val="35588805"/>
    <w:rsid w:val="35591A1B"/>
    <w:rsid w:val="35612422"/>
    <w:rsid w:val="35646D93"/>
    <w:rsid w:val="357B226A"/>
    <w:rsid w:val="359CE7C3"/>
    <w:rsid w:val="35C61AFC"/>
    <w:rsid w:val="35C930B5"/>
    <w:rsid w:val="35CB469E"/>
    <w:rsid w:val="35D18BFF"/>
    <w:rsid w:val="35DE8584"/>
    <w:rsid w:val="35F5037C"/>
    <w:rsid w:val="35F94713"/>
    <w:rsid w:val="3611DF16"/>
    <w:rsid w:val="3631F669"/>
    <w:rsid w:val="363B89F4"/>
    <w:rsid w:val="363F64EB"/>
    <w:rsid w:val="364BB779"/>
    <w:rsid w:val="366D4071"/>
    <w:rsid w:val="36725219"/>
    <w:rsid w:val="367CA63B"/>
    <w:rsid w:val="368EC1F6"/>
    <w:rsid w:val="36C931CC"/>
    <w:rsid w:val="36D84707"/>
    <w:rsid w:val="36E137BB"/>
    <w:rsid w:val="36F48C50"/>
    <w:rsid w:val="376E4C0F"/>
    <w:rsid w:val="376F09A2"/>
    <w:rsid w:val="377D98AA"/>
    <w:rsid w:val="37B7B399"/>
    <w:rsid w:val="37C091D3"/>
    <w:rsid w:val="37D26C37"/>
    <w:rsid w:val="37E0C9DE"/>
    <w:rsid w:val="37E2950E"/>
    <w:rsid w:val="37E4F12C"/>
    <w:rsid w:val="3814CA44"/>
    <w:rsid w:val="38159AF0"/>
    <w:rsid w:val="381FA9C2"/>
    <w:rsid w:val="38232D23"/>
    <w:rsid w:val="3826CB85"/>
    <w:rsid w:val="382E6C5F"/>
    <w:rsid w:val="383F7C9A"/>
    <w:rsid w:val="3841C47A"/>
    <w:rsid w:val="38451628"/>
    <w:rsid w:val="38535D27"/>
    <w:rsid w:val="3857C654"/>
    <w:rsid w:val="38952783"/>
    <w:rsid w:val="38C02584"/>
    <w:rsid w:val="38D0B5A7"/>
    <w:rsid w:val="39261D02"/>
    <w:rsid w:val="39270C6D"/>
    <w:rsid w:val="3945772C"/>
    <w:rsid w:val="397EA7D5"/>
    <w:rsid w:val="398C77ED"/>
    <w:rsid w:val="399A9EFB"/>
    <w:rsid w:val="39A758A5"/>
    <w:rsid w:val="39C0FEBB"/>
    <w:rsid w:val="39C40E3F"/>
    <w:rsid w:val="39CE6832"/>
    <w:rsid w:val="39E6476E"/>
    <w:rsid w:val="39F04557"/>
    <w:rsid w:val="39FAAFAF"/>
    <w:rsid w:val="3A0F5E28"/>
    <w:rsid w:val="3A568C89"/>
    <w:rsid w:val="3A6B9691"/>
    <w:rsid w:val="3A7B695E"/>
    <w:rsid w:val="3A87F253"/>
    <w:rsid w:val="3A8DA601"/>
    <w:rsid w:val="3A8FD8E7"/>
    <w:rsid w:val="3A925A63"/>
    <w:rsid w:val="3A948BBE"/>
    <w:rsid w:val="3A9F522E"/>
    <w:rsid w:val="3AACD23A"/>
    <w:rsid w:val="3AC3C285"/>
    <w:rsid w:val="3AEBB578"/>
    <w:rsid w:val="3AED5AF9"/>
    <w:rsid w:val="3AF9DB81"/>
    <w:rsid w:val="3B24F136"/>
    <w:rsid w:val="3B309970"/>
    <w:rsid w:val="3B6532AE"/>
    <w:rsid w:val="3B7856C3"/>
    <w:rsid w:val="3B8C92B1"/>
    <w:rsid w:val="3BA7168E"/>
    <w:rsid w:val="3BB0ACE7"/>
    <w:rsid w:val="3BB29994"/>
    <w:rsid w:val="3BB9A3B7"/>
    <w:rsid w:val="3BCB594C"/>
    <w:rsid w:val="3BEF6FB4"/>
    <w:rsid w:val="3C13E3AD"/>
    <w:rsid w:val="3C237009"/>
    <w:rsid w:val="3C24AADF"/>
    <w:rsid w:val="3C3F2F2A"/>
    <w:rsid w:val="3C4FF6A8"/>
    <w:rsid w:val="3C59522A"/>
    <w:rsid w:val="3C5959A9"/>
    <w:rsid w:val="3C5A12FB"/>
    <w:rsid w:val="3C60D997"/>
    <w:rsid w:val="3C62B5AE"/>
    <w:rsid w:val="3C6DB743"/>
    <w:rsid w:val="3C6EFA27"/>
    <w:rsid w:val="3C7A103B"/>
    <w:rsid w:val="3C86B510"/>
    <w:rsid w:val="3C8A6577"/>
    <w:rsid w:val="3C965A2D"/>
    <w:rsid w:val="3C9FF86B"/>
    <w:rsid w:val="3CAAABC0"/>
    <w:rsid w:val="3CB24509"/>
    <w:rsid w:val="3CC589A9"/>
    <w:rsid w:val="3CDD8C1A"/>
    <w:rsid w:val="3CE1EB1B"/>
    <w:rsid w:val="3D0EE011"/>
    <w:rsid w:val="3D735843"/>
    <w:rsid w:val="3D7D63BD"/>
    <w:rsid w:val="3D8B7E08"/>
    <w:rsid w:val="3D8D7396"/>
    <w:rsid w:val="3D9C5459"/>
    <w:rsid w:val="3DB29965"/>
    <w:rsid w:val="3DB5FAC0"/>
    <w:rsid w:val="3DB99036"/>
    <w:rsid w:val="3DC1BFDF"/>
    <w:rsid w:val="3DCC6C2B"/>
    <w:rsid w:val="3DE29A89"/>
    <w:rsid w:val="3DEF0F3F"/>
    <w:rsid w:val="3E1BC156"/>
    <w:rsid w:val="3E49B055"/>
    <w:rsid w:val="3E522F49"/>
    <w:rsid w:val="3E6E6AED"/>
    <w:rsid w:val="3E7A506D"/>
    <w:rsid w:val="3E7C2DE1"/>
    <w:rsid w:val="3E977960"/>
    <w:rsid w:val="3EB43082"/>
    <w:rsid w:val="3EB4FD26"/>
    <w:rsid w:val="3ECFD1B8"/>
    <w:rsid w:val="3EEBD0A4"/>
    <w:rsid w:val="3F3AC659"/>
    <w:rsid w:val="3F4CFE91"/>
    <w:rsid w:val="3F685AB1"/>
    <w:rsid w:val="3F8E12FA"/>
    <w:rsid w:val="3F94E64F"/>
    <w:rsid w:val="3F9C4489"/>
    <w:rsid w:val="3FA5D2CD"/>
    <w:rsid w:val="3FA91E6A"/>
    <w:rsid w:val="3FC18AF6"/>
    <w:rsid w:val="3FC3DA5E"/>
    <w:rsid w:val="3FF10EA5"/>
    <w:rsid w:val="40081543"/>
    <w:rsid w:val="403442B1"/>
    <w:rsid w:val="404E9A7D"/>
    <w:rsid w:val="4064864D"/>
    <w:rsid w:val="406E5EC2"/>
    <w:rsid w:val="40C124D9"/>
    <w:rsid w:val="40C754E0"/>
    <w:rsid w:val="40F1DE52"/>
    <w:rsid w:val="40F7D841"/>
    <w:rsid w:val="4124ADC0"/>
    <w:rsid w:val="41272373"/>
    <w:rsid w:val="413356EC"/>
    <w:rsid w:val="4149315C"/>
    <w:rsid w:val="416B3191"/>
    <w:rsid w:val="41813895"/>
    <w:rsid w:val="41DD91AE"/>
    <w:rsid w:val="41EF0C8A"/>
    <w:rsid w:val="41F96F3F"/>
    <w:rsid w:val="4201A4B4"/>
    <w:rsid w:val="4226E14A"/>
    <w:rsid w:val="4245C545"/>
    <w:rsid w:val="4253DC5E"/>
    <w:rsid w:val="425C438D"/>
    <w:rsid w:val="425F3C78"/>
    <w:rsid w:val="42669BF4"/>
    <w:rsid w:val="42887B87"/>
    <w:rsid w:val="42983197"/>
    <w:rsid w:val="42A56E1C"/>
    <w:rsid w:val="42B6C9BE"/>
    <w:rsid w:val="42C0A647"/>
    <w:rsid w:val="42C8E8BA"/>
    <w:rsid w:val="42E8D82A"/>
    <w:rsid w:val="42F62FEF"/>
    <w:rsid w:val="42FA2942"/>
    <w:rsid w:val="4304C062"/>
    <w:rsid w:val="43122EE0"/>
    <w:rsid w:val="43220FD3"/>
    <w:rsid w:val="433C9233"/>
    <w:rsid w:val="436C95A6"/>
    <w:rsid w:val="4378DC39"/>
    <w:rsid w:val="4383C82C"/>
    <w:rsid w:val="43852212"/>
    <w:rsid w:val="438546EC"/>
    <w:rsid w:val="4395B85F"/>
    <w:rsid w:val="439A157C"/>
    <w:rsid w:val="439B39B8"/>
    <w:rsid w:val="43B6E64B"/>
    <w:rsid w:val="43D6C68C"/>
    <w:rsid w:val="43F315EB"/>
    <w:rsid w:val="4424F1D5"/>
    <w:rsid w:val="442CD4AA"/>
    <w:rsid w:val="44320C2B"/>
    <w:rsid w:val="444476DC"/>
    <w:rsid w:val="4447D8C5"/>
    <w:rsid w:val="444AE8B9"/>
    <w:rsid w:val="444E0FAD"/>
    <w:rsid w:val="4469BC26"/>
    <w:rsid w:val="446C5921"/>
    <w:rsid w:val="446F9640"/>
    <w:rsid w:val="44735855"/>
    <w:rsid w:val="44756964"/>
    <w:rsid w:val="4484A203"/>
    <w:rsid w:val="448F105A"/>
    <w:rsid w:val="44973305"/>
    <w:rsid w:val="449770E0"/>
    <w:rsid w:val="44E38B4F"/>
    <w:rsid w:val="450FB046"/>
    <w:rsid w:val="45116276"/>
    <w:rsid w:val="451DEC78"/>
    <w:rsid w:val="452D4AA7"/>
    <w:rsid w:val="452E8658"/>
    <w:rsid w:val="453CCDE4"/>
    <w:rsid w:val="456225E3"/>
    <w:rsid w:val="456D9786"/>
    <w:rsid w:val="4579204A"/>
    <w:rsid w:val="4597A795"/>
    <w:rsid w:val="45C8BB66"/>
    <w:rsid w:val="45D0E4F3"/>
    <w:rsid w:val="45D9FEEE"/>
    <w:rsid w:val="45E8AC9A"/>
    <w:rsid w:val="46121F6D"/>
    <w:rsid w:val="46156CB9"/>
    <w:rsid w:val="464BA250"/>
    <w:rsid w:val="4653D793"/>
    <w:rsid w:val="46651BAC"/>
    <w:rsid w:val="466AC861"/>
    <w:rsid w:val="467893CD"/>
    <w:rsid w:val="46793FF5"/>
    <w:rsid w:val="46811666"/>
    <w:rsid w:val="46BA66EB"/>
    <w:rsid w:val="46BB30ED"/>
    <w:rsid w:val="46BBB4A9"/>
    <w:rsid w:val="46CCC8ED"/>
    <w:rsid w:val="470E06F3"/>
    <w:rsid w:val="4725FE02"/>
    <w:rsid w:val="47319726"/>
    <w:rsid w:val="4733A8AA"/>
    <w:rsid w:val="474A11B4"/>
    <w:rsid w:val="474F5636"/>
    <w:rsid w:val="4764CF8B"/>
    <w:rsid w:val="476E799A"/>
    <w:rsid w:val="47800C13"/>
    <w:rsid w:val="4796968E"/>
    <w:rsid w:val="47B4C305"/>
    <w:rsid w:val="47C44F73"/>
    <w:rsid w:val="47C491AF"/>
    <w:rsid w:val="47C97BA3"/>
    <w:rsid w:val="47ECC248"/>
    <w:rsid w:val="4828F74C"/>
    <w:rsid w:val="48301F56"/>
    <w:rsid w:val="4830B8D1"/>
    <w:rsid w:val="483E546A"/>
    <w:rsid w:val="485F424C"/>
    <w:rsid w:val="4869F20B"/>
    <w:rsid w:val="4881955B"/>
    <w:rsid w:val="48A8C0B9"/>
    <w:rsid w:val="48A9B740"/>
    <w:rsid w:val="48B715C4"/>
    <w:rsid w:val="48D8A9A8"/>
    <w:rsid w:val="48EAB160"/>
    <w:rsid w:val="48FE75E4"/>
    <w:rsid w:val="49029EC2"/>
    <w:rsid w:val="491B97B5"/>
    <w:rsid w:val="492D095F"/>
    <w:rsid w:val="4937B17F"/>
    <w:rsid w:val="494D7C2B"/>
    <w:rsid w:val="495A53D2"/>
    <w:rsid w:val="4972462F"/>
    <w:rsid w:val="497E265D"/>
    <w:rsid w:val="498332AA"/>
    <w:rsid w:val="49A3AC6B"/>
    <w:rsid w:val="49BF57B5"/>
    <w:rsid w:val="49C55A44"/>
    <w:rsid w:val="49F06FC0"/>
    <w:rsid w:val="4A03F6C8"/>
    <w:rsid w:val="4A10555C"/>
    <w:rsid w:val="4A18C476"/>
    <w:rsid w:val="4A350374"/>
    <w:rsid w:val="4A35293F"/>
    <w:rsid w:val="4A35C094"/>
    <w:rsid w:val="4A3B9BC9"/>
    <w:rsid w:val="4A6FB3FC"/>
    <w:rsid w:val="4A79EF13"/>
    <w:rsid w:val="4A93DC49"/>
    <w:rsid w:val="4A9765C8"/>
    <w:rsid w:val="4AB56145"/>
    <w:rsid w:val="4AB7A515"/>
    <w:rsid w:val="4AECD644"/>
    <w:rsid w:val="4B04CAE8"/>
    <w:rsid w:val="4B209325"/>
    <w:rsid w:val="4B2367BB"/>
    <w:rsid w:val="4B381DE7"/>
    <w:rsid w:val="4B39140D"/>
    <w:rsid w:val="4B769579"/>
    <w:rsid w:val="4B871CF6"/>
    <w:rsid w:val="4B8864BA"/>
    <w:rsid w:val="4B8B96C9"/>
    <w:rsid w:val="4BBC1CE2"/>
    <w:rsid w:val="4BCEBBA9"/>
    <w:rsid w:val="4BE8D3EF"/>
    <w:rsid w:val="4BE97578"/>
    <w:rsid w:val="4BF4F106"/>
    <w:rsid w:val="4C2220E8"/>
    <w:rsid w:val="4C3940B3"/>
    <w:rsid w:val="4C3C9BA5"/>
    <w:rsid w:val="4C4DBC64"/>
    <w:rsid w:val="4C4F9D3E"/>
    <w:rsid w:val="4C572792"/>
    <w:rsid w:val="4C5A7D91"/>
    <w:rsid w:val="4C63D8CA"/>
    <w:rsid w:val="4C6AE6E5"/>
    <w:rsid w:val="4C7066FE"/>
    <w:rsid w:val="4CBFDA7C"/>
    <w:rsid w:val="4CCB876B"/>
    <w:rsid w:val="4CD2DBAF"/>
    <w:rsid w:val="4CD72CF4"/>
    <w:rsid w:val="4CD88BE9"/>
    <w:rsid w:val="4CF6F5A5"/>
    <w:rsid w:val="4CFC6212"/>
    <w:rsid w:val="4D0B5A63"/>
    <w:rsid w:val="4D20AB79"/>
    <w:rsid w:val="4D2E0B12"/>
    <w:rsid w:val="4D5232E2"/>
    <w:rsid w:val="4D55F1AA"/>
    <w:rsid w:val="4D6B23E8"/>
    <w:rsid w:val="4D78E3F7"/>
    <w:rsid w:val="4D868BC9"/>
    <w:rsid w:val="4D86A3FA"/>
    <w:rsid w:val="4D8B2AA6"/>
    <w:rsid w:val="4D8D02BB"/>
    <w:rsid w:val="4D8FA22F"/>
    <w:rsid w:val="4D9D0E64"/>
    <w:rsid w:val="4DC4E36A"/>
    <w:rsid w:val="4DD63C82"/>
    <w:rsid w:val="4DE4D39C"/>
    <w:rsid w:val="4DE91B37"/>
    <w:rsid w:val="4E017E24"/>
    <w:rsid w:val="4E0237B1"/>
    <w:rsid w:val="4E51EDEA"/>
    <w:rsid w:val="4E621476"/>
    <w:rsid w:val="4E764723"/>
    <w:rsid w:val="4E8118F0"/>
    <w:rsid w:val="4E871555"/>
    <w:rsid w:val="4EB5F219"/>
    <w:rsid w:val="4EC00D83"/>
    <w:rsid w:val="4EC35633"/>
    <w:rsid w:val="4EC9F208"/>
    <w:rsid w:val="4EE8EA17"/>
    <w:rsid w:val="4F24F7A1"/>
    <w:rsid w:val="4F278339"/>
    <w:rsid w:val="4F38A94A"/>
    <w:rsid w:val="4F4BBA51"/>
    <w:rsid w:val="4F570D16"/>
    <w:rsid w:val="4F5AA401"/>
    <w:rsid w:val="4F6FFDE0"/>
    <w:rsid w:val="4F8205EF"/>
    <w:rsid w:val="4F825B3C"/>
    <w:rsid w:val="4F88C5FA"/>
    <w:rsid w:val="4F95051E"/>
    <w:rsid w:val="4FB25F79"/>
    <w:rsid w:val="4FB35FB9"/>
    <w:rsid w:val="4FC37749"/>
    <w:rsid w:val="4FD1FFCA"/>
    <w:rsid w:val="4FD5AC13"/>
    <w:rsid w:val="4FDAF14B"/>
    <w:rsid w:val="4FF7994C"/>
    <w:rsid w:val="50497A0D"/>
    <w:rsid w:val="5058612F"/>
    <w:rsid w:val="5070B306"/>
    <w:rsid w:val="5074CCAA"/>
    <w:rsid w:val="50BAB94A"/>
    <w:rsid w:val="50BD33F4"/>
    <w:rsid w:val="50C07CAA"/>
    <w:rsid w:val="50C20B08"/>
    <w:rsid w:val="50CEBD4E"/>
    <w:rsid w:val="50D6ACC0"/>
    <w:rsid w:val="50D87579"/>
    <w:rsid w:val="50DA4432"/>
    <w:rsid w:val="50E75B45"/>
    <w:rsid w:val="510534EE"/>
    <w:rsid w:val="510BDC07"/>
    <w:rsid w:val="51192D07"/>
    <w:rsid w:val="514D1452"/>
    <w:rsid w:val="5153535B"/>
    <w:rsid w:val="515FFF9B"/>
    <w:rsid w:val="51794F8B"/>
    <w:rsid w:val="519EBEF7"/>
    <w:rsid w:val="51AD0402"/>
    <w:rsid w:val="51BEE0F7"/>
    <w:rsid w:val="51C1C3C2"/>
    <w:rsid w:val="51FE5558"/>
    <w:rsid w:val="520553EA"/>
    <w:rsid w:val="520C42A2"/>
    <w:rsid w:val="520FB511"/>
    <w:rsid w:val="522C2458"/>
    <w:rsid w:val="522F3C3E"/>
    <w:rsid w:val="52312806"/>
    <w:rsid w:val="5238B2F0"/>
    <w:rsid w:val="524788CB"/>
    <w:rsid w:val="525CB8AC"/>
    <w:rsid w:val="525F1BE3"/>
    <w:rsid w:val="52668783"/>
    <w:rsid w:val="526E300E"/>
    <w:rsid w:val="527F4604"/>
    <w:rsid w:val="527FF7BF"/>
    <w:rsid w:val="5294E190"/>
    <w:rsid w:val="52BB9168"/>
    <w:rsid w:val="52BD08B1"/>
    <w:rsid w:val="52CDADFD"/>
    <w:rsid w:val="52D438D9"/>
    <w:rsid w:val="52E6D081"/>
    <w:rsid w:val="52F25440"/>
    <w:rsid w:val="52FDE13F"/>
    <w:rsid w:val="530D5CDE"/>
    <w:rsid w:val="5322CD15"/>
    <w:rsid w:val="532A118F"/>
    <w:rsid w:val="532FB6E7"/>
    <w:rsid w:val="53318776"/>
    <w:rsid w:val="53425672"/>
    <w:rsid w:val="53811126"/>
    <w:rsid w:val="53853107"/>
    <w:rsid w:val="5393A44C"/>
    <w:rsid w:val="5399404A"/>
    <w:rsid w:val="53B25797"/>
    <w:rsid w:val="53B6B601"/>
    <w:rsid w:val="53BEAACB"/>
    <w:rsid w:val="53C72408"/>
    <w:rsid w:val="53C95950"/>
    <w:rsid w:val="53CCDA93"/>
    <w:rsid w:val="53F57BE5"/>
    <w:rsid w:val="540217F2"/>
    <w:rsid w:val="540AEC8B"/>
    <w:rsid w:val="542D673D"/>
    <w:rsid w:val="54348A86"/>
    <w:rsid w:val="543FA1D1"/>
    <w:rsid w:val="54435945"/>
    <w:rsid w:val="545756CE"/>
    <w:rsid w:val="54575FAF"/>
    <w:rsid w:val="547B023B"/>
    <w:rsid w:val="5484C038"/>
    <w:rsid w:val="54A435D0"/>
    <w:rsid w:val="54AEE65D"/>
    <w:rsid w:val="54C4369A"/>
    <w:rsid w:val="54C587C6"/>
    <w:rsid w:val="54D8376D"/>
    <w:rsid w:val="54F19069"/>
    <w:rsid w:val="54FBB88A"/>
    <w:rsid w:val="54FE9F34"/>
    <w:rsid w:val="550A7B63"/>
    <w:rsid w:val="552B5CFC"/>
    <w:rsid w:val="55376587"/>
    <w:rsid w:val="554078C8"/>
    <w:rsid w:val="5578A71C"/>
    <w:rsid w:val="557D219C"/>
    <w:rsid w:val="55823C91"/>
    <w:rsid w:val="5591C54A"/>
    <w:rsid w:val="55CB9DF1"/>
    <w:rsid w:val="55CD01CB"/>
    <w:rsid w:val="55CE33D8"/>
    <w:rsid w:val="55DC28C8"/>
    <w:rsid w:val="55DFF697"/>
    <w:rsid w:val="55E0518A"/>
    <w:rsid w:val="55EDCFBE"/>
    <w:rsid w:val="55FF7DCD"/>
    <w:rsid w:val="5608F650"/>
    <w:rsid w:val="561DF93F"/>
    <w:rsid w:val="56216C1D"/>
    <w:rsid w:val="5635E1C5"/>
    <w:rsid w:val="563B555B"/>
    <w:rsid w:val="5656D52A"/>
    <w:rsid w:val="565D1DD1"/>
    <w:rsid w:val="56658E76"/>
    <w:rsid w:val="5676C086"/>
    <w:rsid w:val="5699FA3F"/>
    <w:rsid w:val="56A976F2"/>
    <w:rsid w:val="56ABBA59"/>
    <w:rsid w:val="56B5E80E"/>
    <w:rsid w:val="56D18235"/>
    <w:rsid w:val="56D76FBE"/>
    <w:rsid w:val="56DB442B"/>
    <w:rsid w:val="56E0E860"/>
    <w:rsid w:val="56E7D708"/>
    <w:rsid w:val="56F0B7DC"/>
    <w:rsid w:val="56F9F937"/>
    <w:rsid w:val="5716FBDD"/>
    <w:rsid w:val="572DC26D"/>
    <w:rsid w:val="573DA9C5"/>
    <w:rsid w:val="5754756A"/>
    <w:rsid w:val="57649A4A"/>
    <w:rsid w:val="57681722"/>
    <w:rsid w:val="576A9943"/>
    <w:rsid w:val="576EDD53"/>
    <w:rsid w:val="57852134"/>
    <w:rsid w:val="57927FF9"/>
    <w:rsid w:val="5793DF35"/>
    <w:rsid w:val="57BFECAD"/>
    <w:rsid w:val="57CEBECC"/>
    <w:rsid w:val="57EA0310"/>
    <w:rsid w:val="57F24424"/>
    <w:rsid w:val="58131F3C"/>
    <w:rsid w:val="58142E31"/>
    <w:rsid w:val="5821C6E9"/>
    <w:rsid w:val="582D0684"/>
    <w:rsid w:val="5838B0DA"/>
    <w:rsid w:val="584E0C1D"/>
    <w:rsid w:val="585056E3"/>
    <w:rsid w:val="58A44314"/>
    <w:rsid w:val="58C98E0A"/>
    <w:rsid w:val="58CF0C17"/>
    <w:rsid w:val="5903868A"/>
    <w:rsid w:val="590C1799"/>
    <w:rsid w:val="5915257D"/>
    <w:rsid w:val="591EF698"/>
    <w:rsid w:val="59374037"/>
    <w:rsid w:val="593A2C84"/>
    <w:rsid w:val="593FD37B"/>
    <w:rsid w:val="5941BFAF"/>
    <w:rsid w:val="59703600"/>
    <w:rsid w:val="59813C8A"/>
    <w:rsid w:val="59973E9B"/>
    <w:rsid w:val="5999083B"/>
    <w:rsid w:val="59AC6D55"/>
    <w:rsid w:val="59CB874A"/>
    <w:rsid w:val="59E9B55F"/>
    <w:rsid w:val="5A1B79CC"/>
    <w:rsid w:val="5A2B1D41"/>
    <w:rsid w:val="5A49648A"/>
    <w:rsid w:val="5A5CB823"/>
    <w:rsid w:val="5A761236"/>
    <w:rsid w:val="5A7C194A"/>
    <w:rsid w:val="5A8B3F1A"/>
    <w:rsid w:val="5AA5050D"/>
    <w:rsid w:val="5AB73511"/>
    <w:rsid w:val="5AE1703D"/>
    <w:rsid w:val="5AE5CB07"/>
    <w:rsid w:val="5B166FFE"/>
    <w:rsid w:val="5B2B40DF"/>
    <w:rsid w:val="5B52E879"/>
    <w:rsid w:val="5B60588F"/>
    <w:rsid w:val="5B6ADB8B"/>
    <w:rsid w:val="5B98FE8F"/>
    <w:rsid w:val="5BC06B4B"/>
    <w:rsid w:val="5BCAFA3B"/>
    <w:rsid w:val="5BCBE37C"/>
    <w:rsid w:val="5BDB86C7"/>
    <w:rsid w:val="5C060B02"/>
    <w:rsid w:val="5C08F738"/>
    <w:rsid w:val="5C15B7A5"/>
    <w:rsid w:val="5C19D6C3"/>
    <w:rsid w:val="5C1FB66F"/>
    <w:rsid w:val="5C22DFAC"/>
    <w:rsid w:val="5C37B76A"/>
    <w:rsid w:val="5C3B4B42"/>
    <w:rsid w:val="5C3C6939"/>
    <w:rsid w:val="5C5A0919"/>
    <w:rsid w:val="5C5A3F7F"/>
    <w:rsid w:val="5C67C4E3"/>
    <w:rsid w:val="5C82969E"/>
    <w:rsid w:val="5C90684B"/>
    <w:rsid w:val="5CC247B9"/>
    <w:rsid w:val="5CCD611B"/>
    <w:rsid w:val="5D17A4B4"/>
    <w:rsid w:val="5D19FDCB"/>
    <w:rsid w:val="5D22E453"/>
    <w:rsid w:val="5D2449FF"/>
    <w:rsid w:val="5D2B6148"/>
    <w:rsid w:val="5D2D9D2A"/>
    <w:rsid w:val="5D32835E"/>
    <w:rsid w:val="5D554A00"/>
    <w:rsid w:val="5DA5D03E"/>
    <w:rsid w:val="5DA8D753"/>
    <w:rsid w:val="5DD8A929"/>
    <w:rsid w:val="5DF15D19"/>
    <w:rsid w:val="5DF2DAC8"/>
    <w:rsid w:val="5E03F1A8"/>
    <w:rsid w:val="5E0E9C15"/>
    <w:rsid w:val="5E132326"/>
    <w:rsid w:val="5E231DC5"/>
    <w:rsid w:val="5E24A34F"/>
    <w:rsid w:val="5E266EE2"/>
    <w:rsid w:val="5E3114A1"/>
    <w:rsid w:val="5E3641DB"/>
    <w:rsid w:val="5E4B4D7C"/>
    <w:rsid w:val="5E6852D5"/>
    <w:rsid w:val="5E795C96"/>
    <w:rsid w:val="5E7D83F6"/>
    <w:rsid w:val="5E833458"/>
    <w:rsid w:val="5E88426F"/>
    <w:rsid w:val="5E888D03"/>
    <w:rsid w:val="5E8E87EB"/>
    <w:rsid w:val="5E98D918"/>
    <w:rsid w:val="5E9E94F1"/>
    <w:rsid w:val="5E9F01D8"/>
    <w:rsid w:val="5EA4D746"/>
    <w:rsid w:val="5EC348F4"/>
    <w:rsid w:val="5EF440BB"/>
    <w:rsid w:val="5F1FDED9"/>
    <w:rsid w:val="5F291475"/>
    <w:rsid w:val="5F3CD2DE"/>
    <w:rsid w:val="5F51D33E"/>
    <w:rsid w:val="5F8C8A35"/>
    <w:rsid w:val="5F9791BD"/>
    <w:rsid w:val="5FCCDB2A"/>
    <w:rsid w:val="5FD3D22B"/>
    <w:rsid w:val="60139D88"/>
    <w:rsid w:val="60208E14"/>
    <w:rsid w:val="60210B0F"/>
    <w:rsid w:val="60299127"/>
    <w:rsid w:val="602C5477"/>
    <w:rsid w:val="602E571C"/>
    <w:rsid w:val="603C7733"/>
    <w:rsid w:val="60487D7E"/>
    <w:rsid w:val="604F7BE7"/>
    <w:rsid w:val="6069E6B2"/>
    <w:rsid w:val="60741B3C"/>
    <w:rsid w:val="60A596DB"/>
    <w:rsid w:val="60A729BD"/>
    <w:rsid w:val="60D1D578"/>
    <w:rsid w:val="60D31322"/>
    <w:rsid w:val="60D9BD76"/>
    <w:rsid w:val="60DCA3A2"/>
    <w:rsid w:val="6108DDFD"/>
    <w:rsid w:val="614F6D2D"/>
    <w:rsid w:val="6158AB82"/>
    <w:rsid w:val="61593220"/>
    <w:rsid w:val="615E9368"/>
    <w:rsid w:val="617B7F18"/>
    <w:rsid w:val="617B8622"/>
    <w:rsid w:val="619173F5"/>
    <w:rsid w:val="619D7E40"/>
    <w:rsid w:val="619FBB39"/>
    <w:rsid w:val="61A5A0D2"/>
    <w:rsid w:val="61A8CAFD"/>
    <w:rsid w:val="61B1ABA5"/>
    <w:rsid w:val="61BE6313"/>
    <w:rsid w:val="61C1904F"/>
    <w:rsid w:val="61D6C99B"/>
    <w:rsid w:val="61D6D539"/>
    <w:rsid w:val="61DC211F"/>
    <w:rsid w:val="61E203BB"/>
    <w:rsid w:val="61E9055A"/>
    <w:rsid w:val="61F7D00A"/>
    <w:rsid w:val="61F7E0E9"/>
    <w:rsid w:val="622BC22E"/>
    <w:rsid w:val="622BD32D"/>
    <w:rsid w:val="623A6DD3"/>
    <w:rsid w:val="6254E705"/>
    <w:rsid w:val="62612035"/>
    <w:rsid w:val="62709A8F"/>
    <w:rsid w:val="6275DE83"/>
    <w:rsid w:val="629E5479"/>
    <w:rsid w:val="629EFAA8"/>
    <w:rsid w:val="62B3472B"/>
    <w:rsid w:val="62B78450"/>
    <w:rsid w:val="62BE96A2"/>
    <w:rsid w:val="62C75249"/>
    <w:rsid w:val="62D20244"/>
    <w:rsid w:val="62D65F7F"/>
    <w:rsid w:val="62D7C869"/>
    <w:rsid w:val="62DCB880"/>
    <w:rsid w:val="62E247D7"/>
    <w:rsid w:val="62E92343"/>
    <w:rsid w:val="62F2A35A"/>
    <w:rsid w:val="62FED15C"/>
    <w:rsid w:val="630F0416"/>
    <w:rsid w:val="63137A45"/>
    <w:rsid w:val="6316110C"/>
    <w:rsid w:val="6335C830"/>
    <w:rsid w:val="633758D4"/>
    <w:rsid w:val="6349AEFC"/>
    <w:rsid w:val="635F2F4C"/>
    <w:rsid w:val="636F09E3"/>
    <w:rsid w:val="637C3558"/>
    <w:rsid w:val="637E3CC2"/>
    <w:rsid w:val="6392350D"/>
    <w:rsid w:val="639CFA02"/>
    <w:rsid w:val="6420E83F"/>
    <w:rsid w:val="642B2AC0"/>
    <w:rsid w:val="647069C8"/>
    <w:rsid w:val="649BFCB6"/>
    <w:rsid w:val="64B464C4"/>
    <w:rsid w:val="64BFDE07"/>
    <w:rsid w:val="64C3384C"/>
    <w:rsid w:val="64CBF026"/>
    <w:rsid w:val="64D4DB9F"/>
    <w:rsid w:val="64EF4A55"/>
    <w:rsid w:val="65019D4C"/>
    <w:rsid w:val="650B8F8E"/>
    <w:rsid w:val="651F7149"/>
    <w:rsid w:val="652C9267"/>
    <w:rsid w:val="65446EDD"/>
    <w:rsid w:val="654EAB4D"/>
    <w:rsid w:val="659CAD48"/>
    <w:rsid w:val="65E30A2A"/>
    <w:rsid w:val="66025D14"/>
    <w:rsid w:val="66174F43"/>
    <w:rsid w:val="66176FF4"/>
    <w:rsid w:val="661D7293"/>
    <w:rsid w:val="66324019"/>
    <w:rsid w:val="66528AD9"/>
    <w:rsid w:val="6668B934"/>
    <w:rsid w:val="666EA3F7"/>
    <w:rsid w:val="667E1992"/>
    <w:rsid w:val="66825FBC"/>
    <w:rsid w:val="66A132E4"/>
    <w:rsid w:val="66A9D9CF"/>
    <w:rsid w:val="66ACC9B2"/>
    <w:rsid w:val="66B3CB55"/>
    <w:rsid w:val="66B7EF5D"/>
    <w:rsid w:val="66C4BAC1"/>
    <w:rsid w:val="66CF17E2"/>
    <w:rsid w:val="66CF8938"/>
    <w:rsid w:val="66DDA33A"/>
    <w:rsid w:val="66FBF0A8"/>
    <w:rsid w:val="66FCF32B"/>
    <w:rsid w:val="670DE7FF"/>
    <w:rsid w:val="6710CF71"/>
    <w:rsid w:val="6729FF8C"/>
    <w:rsid w:val="67349CD3"/>
    <w:rsid w:val="67488272"/>
    <w:rsid w:val="6768D1DD"/>
    <w:rsid w:val="6773A476"/>
    <w:rsid w:val="67929B28"/>
    <w:rsid w:val="6797E5EB"/>
    <w:rsid w:val="679FB9B1"/>
    <w:rsid w:val="67D03800"/>
    <w:rsid w:val="6810EF74"/>
    <w:rsid w:val="681970EB"/>
    <w:rsid w:val="682867EA"/>
    <w:rsid w:val="685D15C4"/>
    <w:rsid w:val="689D0770"/>
    <w:rsid w:val="68A19AD8"/>
    <w:rsid w:val="68AC551D"/>
    <w:rsid w:val="68C01794"/>
    <w:rsid w:val="68E29FE6"/>
    <w:rsid w:val="68E6D563"/>
    <w:rsid w:val="68FB954B"/>
    <w:rsid w:val="69046379"/>
    <w:rsid w:val="6908D2D1"/>
    <w:rsid w:val="691260FC"/>
    <w:rsid w:val="6928C255"/>
    <w:rsid w:val="692CAEBA"/>
    <w:rsid w:val="694CE274"/>
    <w:rsid w:val="69629E67"/>
    <w:rsid w:val="69665F41"/>
    <w:rsid w:val="69764BD6"/>
    <w:rsid w:val="697E454E"/>
    <w:rsid w:val="698607E2"/>
    <w:rsid w:val="69FB068F"/>
    <w:rsid w:val="69FF6EE0"/>
    <w:rsid w:val="6A01FBCA"/>
    <w:rsid w:val="6A0B6CAC"/>
    <w:rsid w:val="6A18EA59"/>
    <w:rsid w:val="6A557128"/>
    <w:rsid w:val="6A5B537C"/>
    <w:rsid w:val="6A5D12B6"/>
    <w:rsid w:val="6A5EA0B9"/>
    <w:rsid w:val="6A6111C7"/>
    <w:rsid w:val="6A7C8C23"/>
    <w:rsid w:val="6A9BB07B"/>
    <w:rsid w:val="6AAF9588"/>
    <w:rsid w:val="6ABD9B70"/>
    <w:rsid w:val="6AF14D42"/>
    <w:rsid w:val="6AFFC4F3"/>
    <w:rsid w:val="6B2AB635"/>
    <w:rsid w:val="6B2E09A2"/>
    <w:rsid w:val="6B37D90C"/>
    <w:rsid w:val="6B3C61C2"/>
    <w:rsid w:val="6B562CFA"/>
    <w:rsid w:val="6B70EBF1"/>
    <w:rsid w:val="6B744CA7"/>
    <w:rsid w:val="6B753D6E"/>
    <w:rsid w:val="6B7B0D4C"/>
    <w:rsid w:val="6B93B7DF"/>
    <w:rsid w:val="6BC81C0A"/>
    <w:rsid w:val="6C07FCAF"/>
    <w:rsid w:val="6C09833E"/>
    <w:rsid w:val="6C0A2CAA"/>
    <w:rsid w:val="6C0C17BB"/>
    <w:rsid w:val="6C1575B2"/>
    <w:rsid w:val="6C2E5879"/>
    <w:rsid w:val="6C308806"/>
    <w:rsid w:val="6C438030"/>
    <w:rsid w:val="6C5318F1"/>
    <w:rsid w:val="6C55B6E5"/>
    <w:rsid w:val="6C81F863"/>
    <w:rsid w:val="6C884E2D"/>
    <w:rsid w:val="6C8AB9B0"/>
    <w:rsid w:val="6C97DCA6"/>
    <w:rsid w:val="6CC74DD6"/>
    <w:rsid w:val="6CD7FBF3"/>
    <w:rsid w:val="6CE8F952"/>
    <w:rsid w:val="6CF370D6"/>
    <w:rsid w:val="6D08A159"/>
    <w:rsid w:val="6D13AF13"/>
    <w:rsid w:val="6D421140"/>
    <w:rsid w:val="6D43DF8B"/>
    <w:rsid w:val="6D4CBAFB"/>
    <w:rsid w:val="6D552652"/>
    <w:rsid w:val="6D591D7D"/>
    <w:rsid w:val="6D5A0CDD"/>
    <w:rsid w:val="6D5A36FF"/>
    <w:rsid w:val="6D5BDE9F"/>
    <w:rsid w:val="6D68AAFD"/>
    <w:rsid w:val="6D95C445"/>
    <w:rsid w:val="6D9675F0"/>
    <w:rsid w:val="6D9AE653"/>
    <w:rsid w:val="6DA4C599"/>
    <w:rsid w:val="6DBC7E05"/>
    <w:rsid w:val="6DDBF761"/>
    <w:rsid w:val="6DECBDB2"/>
    <w:rsid w:val="6E56C37C"/>
    <w:rsid w:val="6E614807"/>
    <w:rsid w:val="6E6B7B26"/>
    <w:rsid w:val="6E7641C7"/>
    <w:rsid w:val="6E7D3D98"/>
    <w:rsid w:val="6E83617D"/>
    <w:rsid w:val="6E9C0BEA"/>
    <w:rsid w:val="6EA4EE79"/>
    <w:rsid w:val="6EAEA937"/>
    <w:rsid w:val="6EE538B1"/>
    <w:rsid w:val="6EEBC7EE"/>
    <w:rsid w:val="6F0477F7"/>
    <w:rsid w:val="6F0F530F"/>
    <w:rsid w:val="6F113AC7"/>
    <w:rsid w:val="6F3859FD"/>
    <w:rsid w:val="6F778B2A"/>
    <w:rsid w:val="6F84AA48"/>
    <w:rsid w:val="6F928BDE"/>
    <w:rsid w:val="6F9F7DE8"/>
    <w:rsid w:val="6FC358BC"/>
    <w:rsid w:val="6FC52D7F"/>
    <w:rsid w:val="6FEF71D6"/>
    <w:rsid w:val="7019AD7E"/>
    <w:rsid w:val="701B698A"/>
    <w:rsid w:val="702E1035"/>
    <w:rsid w:val="703DEBA0"/>
    <w:rsid w:val="704CC62D"/>
    <w:rsid w:val="7058B565"/>
    <w:rsid w:val="7066D79C"/>
    <w:rsid w:val="7079B04E"/>
    <w:rsid w:val="70A678D3"/>
    <w:rsid w:val="70AA5DB6"/>
    <w:rsid w:val="70AA66FE"/>
    <w:rsid w:val="70AC5B6D"/>
    <w:rsid w:val="70B902D7"/>
    <w:rsid w:val="70C65200"/>
    <w:rsid w:val="70DFC8D8"/>
    <w:rsid w:val="70E4E29D"/>
    <w:rsid w:val="70E999A3"/>
    <w:rsid w:val="70ED5159"/>
    <w:rsid w:val="710E76B8"/>
    <w:rsid w:val="71304A9A"/>
    <w:rsid w:val="7139E4DE"/>
    <w:rsid w:val="715828CC"/>
    <w:rsid w:val="71636A28"/>
    <w:rsid w:val="7181DC5B"/>
    <w:rsid w:val="719DF7E1"/>
    <w:rsid w:val="71AE18A0"/>
    <w:rsid w:val="71B27EAF"/>
    <w:rsid w:val="71B84679"/>
    <w:rsid w:val="71BFC2FC"/>
    <w:rsid w:val="71CDBD32"/>
    <w:rsid w:val="71D2DDDF"/>
    <w:rsid w:val="71D75B05"/>
    <w:rsid w:val="71D99560"/>
    <w:rsid w:val="71FCD49A"/>
    <w:rsid w:val="72011AB8"/>
    <w:rsid w:val="7222B88F"/>
    <w:rsid w:val="7269DBA8"/>
    <w:rsid w:val="72784794"/>
    <w:rsid w:val="72A3EF21"/>
    <w:rsid w:val="72A64FDD"/>
    <w:rsid w:val="72AB9EAB"/>
    <w:rsid w:val="72B96C7C"/>
    <w:rsid w:val="72B9ACA6"/>
    <w:rsid w:val="72CECF13"/>
    <w:rsid w:val="72DBB4E7"/>
    <w:rsid w:val="72FE2BB9"/>
    <w:rsid w:val="72FFF4C8"/>
    <w:rsid w:val="730C7EFD"/>
    <w:rsid w:val="730F2D10"/>
    <w:rsid w:val="7375332E"/>
    <w:rsid w:val="737FF969"/>
    <w:rsid w:val="7380A73F"/>
    <w:rsid w:val="7381AD0E"/>
    <w:rsid w:val="738FE9D8"/>
    <w:rsid w:val="73A7E2EA"/>
    <w:rsid w:val="73A8520D"/>
    <w:rsid w:val="73BB9182"/>
    <w:rsid w:val="73BCDDAA"/>
    <w:rsid w:val="73C3C220"/>
    <w:rsid w:val="74071074"/>
    <w:rsid w:val="74076F5C"/>
    <w:rsid w:val="7416E454"/>
    <w:rsid w:val="741AC746"/>
    <w:rsid w:val="74467D7D"/>
    <w:rsid w:val="744F8697"/>
    <w:rsid w:val="745069A4"/>
    <w:rsid w:val="746F5A91"/>
    <w:rsid w:val="747E7AD6"/>
    <w:rsid w:val="7485007B"/>
    <w:rsid w:val="74A3776D"/>
    <w:rsid w:val="74AD5B3D"/>
    <w:rsid w:val="74B31480"/>
    <w:rsid w:val="74D714E7"/>
    <w:rsid w:val="74DB38A6"/>
    <w:rsid w:val="74E67677"/>
    <w:rsid w:val="74EEFB0B"/>
    <w:rsid w:val="74F21338"/>
    <w:rsid w:val="74F6947F"/>
    <w:rsid w:val="7508A0E6"/>
    <w:rsid w:val="751EF431"/>
    <w:rsid w:val="755D3328"/>
    <w:rsid w:val="755F1127"/>
    <w:rsid w:val="75871637"/>
    <w:rsid w:val="75C22147"/>
    <w:rsid w:val="75DECE78"/>
    <w:rsid w:val="75DF24FC"/>
    <w:rsid w:val="75E049DC"/>
    <w:rsid w:val="75F81531"/>
    <w:rsid w:val="76024754"/>
    <w:rsid w:val="761BAA91"/>
    <w:rsid w:val="763386BE"/>
    <w:rsid w:val="76370090"/>
    <w:rsid w:val="765BDF4A"/>
    <w:rsid w:val="76865395"/>
    <w:rsid w:val="768F0572"/>
    <w:rsid w:val="7690D985"/>
    <w:rsid w:val="76B66254"/>
    <w:rsid w:val="76B8ACBE"/>
    <w:rsid w:val="76BF7A5D"/>
    <w:rsid w:val="76C70CCC"/>
    <w:rsid w:val="76D597CB"/>
    <w:rsid w:val="76DB7ABB"/>
    <w:rsid w:val="76DD5F8C"/>
    <w:rsid w:val="76F278D0"/>
    <w:rsid w:val="76FA93E3"/>
    <w:rsid w:val="7702897B"/>
    <w:rsid w:val="770C69B5"/>
    <w:rsid w:val="771D7726"/>
    <w:rsid w:val="772867E0"/>
    <w:rsid w:val="774C6D50"/>
    <w:rsid w:val="77576331"/>
    <w:rsid w:val="7792504B"/>
    <w:rsid w:val="77C4F1BB"/>
    <w:rsid w:val="77CBC36D"/>
    <w:rsid w:val="77E78297"/>
    <w:rsid w:val="77E9A97F"/>
    <w:rsid w:val="77E9BA93"/>
    <w:rsid w:val="77EEC628"/>
    <w:rsid w:val="77F70231"/>
    <w:rsid w:val="77FA2FEA"/>
    <w:rsid w:val="78118E20"/>
    <w:rsid w:val="781FEAAE"/>
    <w:rsid w:val="78371484"/>
    <w:rsid w:val="78574F9B"/>
    <w:rsid w:val="78596FC0"/>
    <w:rsid w:val="78616133"/>
    <w:rsid w:val="787F57D2"/>
    <w:rsid w:val="78812125"/>
    <w:rsid w:val="788740C1"/>
    <w:rsid w:val="7888F1C0"/>
    <w:rsid w:val="788E6029"/>
    <w:rsid w:val="78919BDC"/>
    <w:rsid w:val="789C75C2"/>
    <w:rsid w:val="78D9414E"/>
    <w:rsid w:val="78EDD48C"/>
    <w:rsid w:val="78F3CEAB"/>
    <w:rsid w:val="791A94EE"/>
    <w:rsid w:val="791B7078"/>
    <w:rsid w:val="7925ED3F"/>
    <w:rsid w:val="792F702C"/>
    <w:rsid w:val="79308425"/>
    <w:rsid w:val="793E8314"/>
    <w:rsid w:val="793F7B92"/>
    <w:rsid w:val="79535A08"/>
    <w:rsid w:val="7991F221"/>
    <w:rsid w:val="799C57D7"/>
    <w:rsid w:val="79A9249B"/>
    <w:rsid w:val="79AAB16A"/>
    <w:rsid w:val="79BAA025"/>
    <w:rsid w:val="79C2D532"/>
    <w:rsid w:val="79DB528E"/>
    <w:rsid w:val="79E1DE56"/>
    <w:rsid w:val="79EAE06C"/>
    <w:rsid w:val="79F8D1FA"/>
    <w:rsid w:val="7A0152E7"/>
    <w:rsid w:val="7A0A78AE"/>
    <w:rsid w:val="7A18D8A8"/>
    <w:rsid w:val="7A1C4369"/>
    <w:rsid w:val="7A1D9081"/>
    <w:rsid w:val="7A28D7B5"/>
    <w:rsid w:val="7A300514"/>
    <w:rsid w:val="7A375DA8"/>
    <w:rsid w:val="7A3BF27A"/>
    <w:rsid w:val="7A55A3C3"/>
    <w:rsid w:val="7A64DB90"/>
    <w:rsid w:val="7A705321"/>
    <w:rsid w:val="7A842D42"/>
    <w:rsid w:val="7A8CEE66"/>
    <w:rsid w:val="7A8E1848"/>
    <w:rsid w:val="7AB2B9FE"/>
    <w:rsid w:val="7AC236E7"/>
    <w:rsid w:val="7AC39A5C"/>
    <w:rsid w:val="7AC627EC"/>
    <w:rsid w:val="7AD827E2"/>
    <w:rsid w:val="7AD8E9C7"/>
    <w:rsid w:val="7ADFDE95"/>
    <w:rsid w:val="7AEB7ADA"/>
    <w:rsid w:val="7AEC1250"/>
    <w:rsid w:val="7B1D72C5"/>
    <w:rsid w:val="7B2DAFF0"/>
    <w:rsid w:val="7B40189B"/>
    <w:rsid w:val="7B483F96"/>
    <w:rsid w:val="7B4C7E50"/>
    <w:rsid w:val="7B4D8CFB"/>
    <w:rsid w:val="7B599D15"/>
    <w:rsid w:val="7B65E462"/>
    <w:rsid w:val="7B687A60"/>
    <w:rsid w:val="7B803AE2"/>
    <w:rsid w:val="7B9C93F4"/>
    <w:rsid w:val="7BB5B26C"/>
    <w:rsid w:val="7BBE9F73"/>
    <w:rsid w:val="7BCCE3CE"/>
    <w:rsid w:val="7BCDFDFC"/>
    <w:rsid w:val="7BD65DF6"/>
    <w:rsid w:val="7BE05A15"/>
    <w:rsid w:val="7BE22DC2"/>
    <w:rsid w:val="7BE5B9DF"/>
    <w:rsid w:val="7BFFF87B"/>
    <w:rsid w:val="7C184D85"/>
    <w:rsid w:val="7C315985"/>
    <w:rsid w:val="7C36F91A"/>
    <w:rsid w:val="7C541FFA"/>
    <w:rsid w:val="7C74DE49"/>
    <w:rsid w:val="7CA9AEFA"/>
    <w:rsid w:val="7CAD988D"/>
    <w:rsid w:val="7CDE9D63"/>
    <w:rsid w:val="7CE893F5"/>
    <w:rsid w:val="7D00491A"/>
    <w:rsid w:val="7D089E1B"/>
    <w:rsid w:val="7D0E641B"/>
    <w:rsid w:val="7D435E2B"/>
    <w:rsid w:val="7D6B030B"/>
    <w:rsid w:val="7D6DA5BF"/>
    <w:rsid w:val="7D84617F"/>
    <w:rsid w:val="7D8DE9DA"/>
    <w:rsid w:val="7D94C988"/>
    <w:rsid w:val="7D978CD3"/>
    <w:rsid w:val="7DE06E5C"/>
    <w:rsid w:val="7DECBD58"/>
    <w:rsid w:val="7DEFC286"/>
    <w:rsid w:val="7DF836BE"/>
    <w:rsid w:val="7E0D6911"/>
    <w:rsid w:val="7E1865E1"/>
    <w:rsid w:val="7E36EA67"/>
    <w:rsid w:val="7E3D5824"/>
    <w:rsid w:val="7E983777"/>
    <w:rsid w:val="7F0E96EE"/>
    <w:rsid w:val="7F4BA362"/>
    <w:rsid w:val="7F5B42BC"/>
    <w:rsid w:val="7F604ED8"/>
    <w:rsid w:val="7F608C66"/>
    <w:rsid w:val="7F6D9B4C"/>
    <w:rsid w:val="7F739699"/>
    <w:rsid w:val="7F92FEF4"/>
    <w:rsid w:val="7FA3DACF"/>
    <w:rsid w:val="7FAE8062"/>
    <w:rsid w:val="7FB00A53"/>
    <w:rsid w:val="7FC8DBB5"/>
    <w:rsid w:val="7FCC8EE6"/>
    <w:rsid w:val="7FE983A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2014E4"/>
  <w15:chartTrackingRefBased/>
  <w15:docId w15:val="{B2EF2E37-D3C2-4F6D-BFAB-BFBECBB85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SectionHeading"/>
    <w:basedOn w:val="Normal"/>
    <w:next w:val="Normal"/>
    <w:link w:val="Heading1Char"/>
    <w:qFormat/>
    <w:rsid w:val="0091202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1202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1202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91202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1202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1202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1202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1202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1202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Heading Char"/>
    <w:basedOn w:val="DefaultParagraphFont"/>
    <w:link w:val="Heading1"/>
    <w:uiPriority w:val="9"/>
    <w:rsid w:val="0091202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1202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91202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91202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1202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1202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1202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1202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12026"/>
    <w:rPr>
      <w:rFonts w:eastAsiaTheme="majorEastAsia" w:cstheme="majorBidi"/>
      <w:color w:val="272727" w:themeColor="text1" w:themeTint="D8"/>
    </w:rPr>
  </w:style>
  <w:style w:type="paragraph" w:styleId="Title">
    <w:name w:val="Title"/>
    <w:aliases w:val="FrontPage"/>
    <w:basedOn w:val="Normal"/>
    <w:next w:val="Normal"/>
    <w:link w:val="TitleChar"/>
    <w:uiPriority w:val="10"/>
    <w:qFormat/>
    <w:rsid w:val="0091202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aliases w:val="FrontPage Char"/>
    <w:basedOn w:val="DefaultParagraphFont"/>
    <w:link w:val="Title"/>
    <w:uiPriority w:val="10"/>
    <w:rsid w:val="0091202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1202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1202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12026"/>
    <w:pPr>
      <w:spacing w:before="160"/>
      <w:jc w:val="center"/>
    </w:pPr>
    <w:rPr>
      <w:i/>
      <w:iCs/>
      <w:color w:val="404040" w:themeColor="text1" w:themeTint="BF"/>
    </w:rPr>
  </w:style>
  <w:style w:type="character" w:customStyle="1" w:styleId="QuoteChar">
    <w:name w:val="Quote Char"/>
    <w:basedOn w:val="DefaultParagraphFont"/>
    <w:link w:val="Quote"/>
    <w:uiPriority w:val="29"/>
    <w:rsid w:val="00912026"/>
    <w:rPr>
      <w:i/>
      <w:iCs/>
      <w:color w:val="404040" w:themeColor="text1" w:themeTint="BF"/>
    </w:rPr>
  </w:style>
  <w:style w:type="paragraph" w:styleId="ListParagraph">
    <w:name w:val="List Paragraph"/>
    <w:aliases w:val="BulletPoint"/>
    <w:basedOn w:val="Normal"/>
    <w:link w:val="ListParagraphChar"/>
    <w:uiPriority w:val="34"/>
    <w:qFormat/>
    <w:rsid w:val="00912026"/>
    <w:pPr>
      <w:ind w:left="720"/>
      <w:contextualSpacing/>
    </w:pPr>
  </w:style>
  <w:style w:type="character" w:styleId="IntenseEmphasis">
    <w:name w:val="Intense Emphasis"/>
    <w:basedOn w:val="DefaultParagraphFont"/>
    <w:uiPriority w:val="21"/>
    <w:qFormat/>
    <w:rsid w:val="00912026"/>
    <w:rPr>
      <w:i/>
      <w:iCs/>
      <w:color w:val="0F4761" w:themeColor="accent1" w:themeShade="BF"/>
    </w:rPr>
  </w:style>
  <w:style w:type="paragraph" w:styleId="IntenseQuote">
    <w:name w:val="Intense Quote"/>
    <w:basedOn w:val="Normal"/>
    <w:next w:val="Normal"/>
    <w:link w:val="IntenseQuoteChar"/>
    <w:uiPriority w:val="30"/>
    <w:qFormat/>
    <w:rsid w:val="0091202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12026"/>
    <w:rPr>
      <w:i/>
      <w:iCs/>
      <w:color w:val="0F4761" w:themeColor="accent1" w:themeShade="BF"/>
    </w:rPr>
  </w:style>
  <w:style w:type="character" w:styleId="IntenseReference">
    <w:name w:val="Intense Reference"/>
    <w:basedOn w:val="DefaultParagraphFont"/>
    <w:uiPriority w:val="32"/>
    <w:qFormat/>
    <w:rsid w:val="00912026"/>
    <w:rPr>
      <w:b/>
      <w:bCs/>
      <w:smallCaps/>
      <w:color w:val="0F4761" w:themeColor="accent1" w:themeShade="BF"/>
      <w:spacing w:val="5"/>
    </w:rPr>
  </w:style>
  <w:style w:type="paragraph" w:styleId="TOCHeading">
    <w:name w:val="TOC Heading"/>
    <w:basedOn w:val="Heading1"/>
    <w:next w:val="Normal"/>
    <w:uiPriority w:val="39"/>
    <w:unhideWhenUsed/>
    <w:qFormat/>
    <w:rsid w:val="00912026"/>
    <w:pPr>
      <w:spacing w:before="240" w:after="0"/>
      <w:outlineLvl w:val="9"/>
    </w:pPr>
    <w:rPr>
      <w:kern w:val="0"/>
      <w:sz w:val="32"/>
      <w:szCs w:val="32"/>
      <w:lang w:eastAsia="en-GB"/>
      <w14:ligatures w14:val="none"/>
    </w:rPr>
  </w:style>
  <w:style w:type="paragraph" w:styleId="Header">
    <w:name w:val="header"/>
    <w:basedOn w:val="Normal"/>
    <w:link w:val="HeaderChar"/>
    <w:unhideWhenUsed/>
    <w:rsid w:val="00912026"/>
    <w:pPr>
      <w:tabs>
        <w:tab w:val="center" w:pos="4513"/>
        <w:tab w:val="right" w:pos="9026"/>
      </w:tabs>
      <w:spacing w:after="0" w:line="240" w:lineRule="auto"/>
    </w:pPr>
  </w:style>
  <w:style w:type="character" w:customStyle="1" w:styleId="HeaderChar">
    <w:name w:val="Header Char"/>
    <w:basedOn w:val="DefaultParagraphFont"/>
    <w:link w:val="Header"/>
    <w:rsid w:val="00912026"/>
  </w:style>
  <w:style w:type="paragraph" w:styleId="Footer">
    <w:name w:val="footer"/>
    <w:basedOn w:val="Normal"/>
    <w:link w:val="FooterChar"/>
    <w:uiPriority w:val="99"/>
    <w:unhideWhenUsed/>
    <w:rsid w:val="009120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2026"/>
  </w:style>
  <w:style w:type="paragraph" w:customStyle="1" w:styleId="SubNumber">
    <w:name w:val="SubNumber"/>
    <w:basedOn w:val="Heading2"/>
    <w:next w:val="Normal"/>
    <w:uiPriority w:val="1"/>
    <w:qFormat/>
    <w:rsid w:val="00912026"/>
    <w:pPr>
      <w:tabs>
        <w:tab w:val="num" w:pos="1647"/>
      </w:tabs>
      <w:spacing w:before="480" w:after="240" w:line="240" w:lineRule="auto"/>
      <w:ind w:left="1647" w:hanging="360"/>
    </w:pPr>
    <w:rPr>
      <w:b/>
      <w:bCs/>
      <w:color w:val="000000" w:themeColor="text1"/>
      <w:kern w:val="0"/>
      <w:sz w:val="22"/>
      <w:szCs w:val="26"/>
      <w14:ligatures w14:val="none"/>
    </w:rPr>
  </w:style>
  <w:style w:type="paragraph" w:customStyle="1" w:styleId="SecHed">
    <w:name w:val="SecHed"/>
    <w:basedOn w:val="Heading1"/>
    <w:next w:val="SubNumber"/>
    <w:qFormat/>
    <w:rsid w:val="00912026"/>
    <w:pPr>
      <w:pageBreakBefore/>
      <w:tabs>
        <w:tab w:val="num" w:pos="927"/>
      </w:tabs>
      <w:spacing w:before="0" w:after="480" w:line="240" w:lineRule="auto"/>
      <w:ind w:left="927" w:hanging="360"/>
    </w:pPr>
    <w:rPr>
      <w:b/>
      <w:bCs/>
      <w:caps/>
      <w:color w:val="0E2841" w:themeColor="text2"/>
      <w:kern w:val="0"/>
      <w:sz w:val="28"/>
      <w:szCs w:val="28"/>
      <w14:ligatures w14:val="none"/>
    </w:rPr>
  </w:style>
  <w:style w:type="paragraph" w:customStyle="1" w:styleId="subPara">
    <w:name w:val="subPara"/>
    <w:basedOn w:val="Normal"/>
    <w:uiPriority w:val="4"/>
    <w:qFormat/>
    <w:rsid w:val="00912026"/>
    <w:pPr>
      <w:spacing w:after="240" w:line="240" w:lineRule="auto"/>
      <w:ind w:left="284" w:firstLine="453"/>
    </w:pPr>
    <w:rPr>
      <w:rFonts w:asciiTheme="majorHAnsi" w:hAnsiTheme="majorHAnsi"/>
      <w:color w:val="E8E8E8" w:themeColor="background2"/>
      <w:kern w:val="0"/>
      <w:sz w:val="21"/>
      <w14:ligatures w14:val="none"/>
    </w:rPr>
  </w:style>
  <w:style w:type="paragraph" w:customStyle="1" w:styleId="lastSec">
    <w:name w:val="lastSec"/>
    <w:basedOn w:val="Normal"/>
    <w:link w:val="lastSecChar"/>
    <w:uiPriority w:val="6"/>
    <w:qFormat/>
    <w:rsid w:val="00912026"/>
    <w:pPr>
      <w:spacing w:after="240" w:line="240" w:lineRule="auto"/>
      <w:ind w:left="737" w:hanging="737"/>
    </w:pPr>
    <w:rPr>
      <w:rFonts w:asciiTheme="majorHAnsi" w:hAnsiTheme="majorHAnsi"/>
      <w:kern w:val="0"/>
      <w:sz w:val="21"/>
      <w14:ligatures w14:val="none"/>
    </w:rPr>
  </w:style>
  <w:style w:type="character" w:customStyle="1" w:styleId="lastSecChar">
    <w:name w:val="lastSec Char"/>
    <w:basedOn w:val="DefaultParagraphFont"/>
    <w:link w:val="lastSec"/>
    <w:uiPriority w:val="6"/>
    <w:rsid w:val="00912026"/>
    <w:rPr>
      <w:rFonts w:asciiTheme="majorHAnsi" w:hAnsiTheme="majorHAnsi"/>
      <w:kern w:val="0"/>
      <w:sz w:val="21"/>
      <w14:ligatures w14:val="none"/>
    </w:rPr>
  </w:style>
  <w:style w:type="paragraph" w:customStyle="1" w:styleId="SubBullet">
    <w:name w:val="SubBullet"/>
    <w:basedOn w:val="subPara"/>
    <w:link w:val="SubBulletChar"/>
    <w:uiPriority w:val="8"/>
    <w:qFormat/>
    <w:rsid w:val="00912026"/>
  </w:style>
  <w:style w:type="paragraph" w:styleId="FootnoteText">
    <w:name w:val="footnote text"/>
    <w:basedOn w:val="Normal"/>
    <w:link w:val="FootnoteTextChar"/>
    <w:uiPriority w:val="99"/>
    <w:semiHidden/>
    <w:rsid w:val="00912026"/>
    <w:pPr>
      <w:spacing w:after="0" w:line="240" w:lineRule="auto"/>
    </w:pPr>
    <w:rPr>
      <w:rFonts w:ascii="Arial" w:eastAsia="Times New Roman" w:hAnsi="Arial" w:cs="Times New Roman"/>
      <w:kern w:val="0"/>
      <w:sz w:val="20"/>
      <w:szCs w:val="20"/>
      <w:lang w:eastAsia="en-GB"/>
      <w14:ligatures w14:val="none"/>
    </w:rPr>
  </w:style>
  <w:style w:type="character" w:customStyle="1" w:styleId="FootnoteTextChar">
    <w:name w:val="Footnote Text Char"/>
    <w:basedOn w:val="DefaultParagraphFont"/>
    <w:link w:val="FootnoteText"/>
    <w:uiPriority w:val="99"/>
    <w:semiHidden/>
    <w:rsid w:val="00912026"/>
    <w:rPr>
      <w:rFonts w:ascii="Arial" w:eastAsia="Times New Roman" w:hAnsi="Arial" w:cs="Times New Roman"/>
      <w:kern w:val="0"/>
      <w:sz w:val="20"/>
      <w:szCs w:val="20"/>
      <w:lang w:eastAsia="en-GB"/>
      <w14:ligatures w14:val="none"/>
    </w:rPr>
  </w:style>
  <w:style w:type="character" w:styleId="FootnoteReference">
    <w:name w:val="footnote reference"/>
    <w:uiPriority w:val="99"/>
    <w:semiHidden/>
    <w:rsid w:val="00912026"/>
    <w:rPr>
      <w:rFonts w:cs="Times New Roman"/>
      <w:vertAlign w:val="superscript"/>
    </w:rPr>
  </w:style>
  <w:style w:type="paragraph" w:styleId="BodyText">
    <w:name w:val="Body Text"/>
    <w:basedOn w:val="Normal"/>
    <w:link w:val="BodyTextChar"/>
    <w:rsid w:val="00912026"/>
    <w:pPr>
      <w:spacing w:after="230" w:line="270" w:lineRule="exact"/>
    </w:pPr>
    <w:rPr>
      <w:rFonts w:ascii="Arial" w:eastAsia="Times New Roman" w:hAnsi="Arial" w:cs="Times New Roman"/>
      <w:kern w:val="0"/>
      <w:szCs w:val="24"/>
      <w:lang w:val="en-US"/>
      <w14:ligatures w14:val="none"/>
    </w:rPr>
  </w:style>
  <w:style w:type="character" w:customStyle="1" w:styleId="BodyTextChar">
    <w:name w:val="Body Text Char"/>
    <w:basedOn w:val="DefaultParagraphFont"/>
    <w:link w:val="BodyText"/>
    <w:rsid w:val="00912026"/>
    <w:rPr>
      <w:rFonts w:ascii="Arial" w:eastAsia="Times New Roman" w:hAnsi="Arial" w:cs="Times New Roman"/>
      <w:kern w:val="0"/>
      <w:szCs w:val="24"/>
      <w:lang w:val="en-US"/>
      <w14:ligatures w14:val="none"/>
    </w:rPr>
  </w:style>
  <w:style w:type="character" w:styleId="PageNumber">
    <w:name w:val="page number"/>
    <w:uiPriority w:val="99"/>
    <w:rsid w:val="00912026"/>
    <w:rPr>
      <w:rFonts w:cs="Times New Roman"/>
    </w:rPr>
  </w:style>
  <w:style w:type="paragraph" w:styleId="TOC1">
    <w:name w:val="toc 1"/>
    <w:basedOn w:val="Normal"/>
    <w:next w:val="Normal"/>
    <w:autoRedefine/>
    <w:uiPriority w:val="39"/>
    <w:rsid w:val="00912026"/>
    <w:pPr>
      <w:tabs>
        <w:tab w:val="left" w:pos="440"/>
        <w:tab w:val="right" w:leader="dot" w:pos="9361"/>
      </w:tabs>
      <w:spacing w:before="100" w:beforeAutospacing="1" w:after="100" w:afterAutospacing="1" w:line="360" w:lineRule="auto"/>
    </w:pPr>
    <w:rPr>
      <w:rFonts w:ascii="Arial" w:eastAsia="Times New Roman" w:hAnsi="Arial" w:cs="Times New Roman"/>
      <w:kern w:val="0"/>
      <w:szCs w:val="24"/>
      <w:lang w:eastAsia="en-GB"/>
      <w14:ligatures w14:val="none"/>
    </w:rPr>
  </w:style>
  <w:style w:type="paragraph" w:styleId="ListBullet">
    <w:name w:val="List Bullet"/>
    <w:basedOn w:val="Normal"/>
    <w:uiPriority w:val="99"/>
    <w:unhideWhenUsed/>
    <w:rsid w:val="00912026"/>
    <w:pPr>
      <w:numPr>
        <w:numId w:val="3"/>
      </w:numPr>
      <w:tabs>
        <w:tab w:val="clear" w:pos="360"/>
      </w:tabs>
      <w:spacing w:after="200" w:line="276" w:lineRule="auto"/>
      <w:ind w:left="0" w:firstLine="0"/>
      <w:contextualSpacing/>
    </w:pPr>
    <w:rPr>
      <w:rFonts w:ascii="Calibri" w:eastAsia="Calibri" w:hAnsi="Calibri" w:cs="Times New Roman"/>
      <w:kern w:val="0"/>
      <w14:ligatures w14:val="none"/>
    </w:rPr>
  </w:style>
  <w:style w:type="character" w:styleId="CommentReference">
    <w:name w:val="annotation reference"/>
    <w:basedOn w:val="DefaultParagraphFont"/>
    <w:uiPriority w:val="99"/>
    <w:semiHidden/>
    <w:unhideWhenUsed/>
    <w:rsid w:val="00912026"/>
    <w:rPr>
      <w:sz w:val="16"/>
      <w:szCs w:val="16"/>
    </w:rPr>
  </w:style>
  <w:style w:type="paragraph" w:styleId="CommentText">
    <w:name w:val="annotation text"/>
    <w:basedOn w:val="Normal"/>
    <w:link w:val="CommentTextChar"/>
    <w:uiPriority w:val="99"/>
    <w:unhideWhenUsed/>
    <w:rsid w:val="00912026"/>
    <w:pPr>
      <w:spacing w:after="200" w:line="240" w:lineRule="auto"/>
    </w:pPr>
    <w:rPr>
      <w:rFonts w:ascii="Calibri" w:eastAsia="Calibri" w:hAnsi="Calibri" w:cs="Times New Roman"/>
      <w:kern w:val="0"/>
      <w:sz w:val="20"/>
      <w:szCs w:val="20"/>
      <w14:ligatures w14:val="none"/>
    </w:rPr>
  </w:style>
  <w:style w:type="character" w:customStyle="1" w:styleId="CommentTextChar">
    <w:name w:val="Comment Text Char"/>
    <w:basedOn w:val="DefaultParagraphFont"/>
    <w:link w:val="CommentText"/>
    <w:uiPriority w:val="99"/>
    <w:rsid w:val="00912026"/>
    <w:rPr>
      <w:rFonts w:ascii="Calibri" w:eastAsia="Calibri" w:hAnsi="Calibri"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912026"/>
    <w:rPr>
      <w:b/>
      <w:bCs/>
    </w:rPr>
  </w:style>
  <w:style w:type="character" w:customStyle="1" w:styleId="CommentSubjectChar">
    <w:name w:val="Comment Subject Char"/>
    <w:basedOn w:val="CommentTextChar"/>
    <w:link w:val="CommentSubject"/>
    <w:uiPriority w:val="99"/>
    <w:semiHidden/>
    <w:rsid w:val="00912026"/>
    <w:rPr>
      <w:rFonts w:ascii="Calibri" w:eastAsia="Calibri" w:hAnsi="Calibri" w:cs="Times New Roman"/>
      <w:b/>
      <w:bCs/>
      <w:kern w:val="0"/>
      <w:sz w:val="20"/>
      <w:szCs w:val="20"/>
      <w14:ligatures w14:val="none"/>
    </w:rPr>
  </w:style>
  <w:style w:type="paragraph" w:styleId="BalloonText">
    <w:name w:val="Balloon Text"/>
    <w:basedOn w:val="Normal"/>
    <w:link w:val="BalloonTextChar"/>
    <w:uiPriority w:val="99"/>
    <w:semiHidden/>
    <w:unhideWhenUsed/>
    <w:rsid w:val="00912026"/>
    <w:pPr>
      <w:spacing w:after="0" w:line="240" w:lineRule="auto"/>
    </w:pPr>
    <w:rPr>
      <w:rFonts w:ascii="Segoe UI" w:eastAsia="Calibri" w:hAnsi="Segoe UI" w:cs="Segoe UI"/>
      <w:kern w:val="0"/>
      <w:sz w:val="18"/>
      <w:szCs w:val="18"/>
      <w14:ligatures w14:val="none"/>
    </w:rPr>
  </w:style>
  <w:style w:type="character" w:customStyle="1" w:styleId="BalloonTextChar">
    <w:name w:val="Balloon Text Char"/>
    <w:basedOn w:val="DefaultParagraphFont"/>
    <w:link w:val="BalloonText"/>
    <w:uiPriority w:val="99"/>
    <w:semiHidden/>
    <w:rsid w:val="00912026"/>
    <w:rPr>
      <w:rFonts w:ascii="Segoe UI" w:eastAsia="Calibri" w:hAnsi="Segoe UI" w:cs="Segoe UI"/>
      <w:kern w:val="0"/>
      <w:sz w:val="18"/>
      <w:szCs w:val="18"/>
      <w14:ligatures w14:val="none"/>
    </w:r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i-provider">
    <w:name w:val="ui-provider"/>
    <w:basedOn w:val="DefaultParagraphFont"/>
    <w:rsid w:val="001D4CC7"/>
  </w:style>
  <w:style w:type="paragraph" w:customStyle="1" w:styleId="NormalBold">
    <w:name w:val="NormalBold"/>
    <w:basedOn w:val="Normal"/>
    <w:link w:val="NormalBoldChar"/>
    <w:qFormat/>
    <w:rsid w:val="001D4CC7"/>
    <w:pPr>
      <w:spacing w:after="120" w:line="276" w:lineRule="auto"/>
    </w:pPr>
    <w:rPr>
      <w:rFonts w:ascii="HelveticaNeue LT 45 Light" w:eastAsia="Verdana" w:hAnsi="HelveticaNeue LT 45 Light" w:cs="Arial"/>
      <w:b/>
      <w:kern w:val="0"/>
      <w:lang w:eastAsia="en-GB"/>
      <w14:ligatures w14:val="none"/>
    </w:rPr>
  </w:style>
  <w:style w:type="character" w:customStyle="1" w:styleId="NormalBoldChar">
    <w:name w:val="NormalBold Char"/>
    <w:basedOn w:val="DefaultParagraphFont"/>
    <w:link w:val="NormalBold"/>
    <w:rsid w:val="001D4CC7"/>
    <w:rPr>
      <w:rFonts w:ascii="HelveticaNeue LT 45 Light" w:eastAsia="Verdana" w:hAnsi="HelveticaNeue LT 45 Light" w:cs="Arial"/>
      <w:b/>
      <w:kern w:val="0"/>
      <w:lang w:eastAsia="en-GB"/>
      <w14:ligatures w14:val="none"/>
    </w:rPr>
  </w:style>
  <w:style w:type="paragraph" w:customStyle="1" w:styleId="ExecTitle">
    <w:name w:val="ExecTitle"/>
    <w:basedOn w:val="Heading2"/>
    <w:link w:val="ExecTitleChar"/>
    <w:uiPriority w:val="8"/>
    <w:qFormat/>
    <w:rsid w:val="00B76545"/>
    <w:pPr>
      <w:keepNext w:val="0"/>
      <w:keepLines w:val="0"/>
      <w:tabs>
        <w:tab w:val="left" w:pos="567"/>
      </w:tabs>
      <w:spacing w:before="0" w:after="120" w:line="276" w:lineRule="auto"/>
      <w:ind w:left="567"/>
    </w:pPr>
    <w:rPr>
      <w:rFonts w:ascii="HelveticaNeue LT 55 Roman" w:eastAsia="Calibri" w:hAnsi="HelveticaNeue LT 55 Roman" w:cs="Arial"/>
      <w:bCs/>
      <w:caps/>
      <w:color w:val="003F69"/>
      <w:kern w:val="0"/>
      <w:sz w:val="28"/>
      <w:szCs w:val="28"/>
      <w14:ligatures w14:val="none"/>
    </w:rPr>
  </w:style>
  <w:style w:type="character" w:customStyle="1" w:styleId="ExecTitleChar">
    <w:name w:val="ExecTitle Char"/>
    <w:basedOn w:val="DefaultParagraphFont"/>
    <w:link w:val="ExecTitle"/>
    <w:uiPriority w:val="8"/>
    <w:rsid w:val="00B76545"/>
    <w:rPr>
      <w:rFonts w:ascii="HelveticaNeue LT 55 Roman" w:eastAsia="Calibri" w:hAnsi="HelveticaNeue LT 55 Roman" w:cs="Arial"/>
      <w:bCs/>
      <w:caps/>
      <w:color w:val="003F69"/>
      <w:kern w:val="0"/>
      <w:sz w:val="28"/>
      <w:szCs w:val="28"/>
      <w14:ligatures w14:val="none"/>
    </w:rPr>
  </w:style>
  <w:style w:type="paragraph" w:customStyle="1" w:styleId="SubHeading">
    <w:name w:val="SubHeading"/>
    <w:basedOn w:val="Normal"/>
    <w:link w:val="SubHeadingChar"/>
    <w:qFormat/>
    <w:rsid w:val="00E44C5F"/>
    <w:pPr>
      <w:keepNext/>
      <w:tabs>
        <w:tab w:val="left" w:pos="567"/>
      </w:tabs>
      <w:spacing w:before="240" w:after="240" w:line="276" w:lineRule="auto"/>
      <w:ind w:left="567"/>
    </w:pPr>
    <w:rPr>
      <w:rFonts w:ascii="HelveticaNeue LT 55 Roman" w:eastAsia="Calibri" w:hAnsi="HelveticaNeue LT 55 Roman" w:cs="Arial"/>
      <w:b/>
      <w:i/>
      <w:iCs/>
      <w:color w:val="003F69"/>
      <w:kern w:val="0"/>
      <w:sz w:val="24"/>
      <w:szCs w:val="24"/>
      <w14:ligatures w14:val="none"/>
    </w:rPr>
  </w:style>
  <w:style w:type="character" w:customStyle="1" w:styleId="SubHeadingChar">
    <w:name w:val="SubHeading Char"/>
    <w:basedOn w:val="DefaultParagraphFont"/>
    <w:link w:val="SubHeading"/>
    <w:rsid w:val="00E44C5F"/>
    <w:rPr>
      <w:rFonts w:ascii="HelveticaNeue LT 55 Roman" w:eastAsia="Calibri" w:hAnsi="HelveticaNeue LT 55 Roman" w:cs="Arial"/>
      <w:b/>
      <w:i/>
      <w:iCs/>
      <w:color w:val="003F69"/>
      <w:kern w:val="0"/>
      <w:sz w:val="24"/>
      <w:szCs w:val="24"/>
      <w14:ligatures w14:val="none"/>
    </w:rPr>
  </w:style>
  <w:style w:type="paragraph" w:customStyle="1" w:styleId="NoParagraph">
    <w:name w:val="No. Paragraph"/>
    <w:basedOn w:val="Normal"/>
    <w:link w:val="NoParagraphChar"/>
    <w:qFormat/>
    <w:rsid w:val="003A5A32"/>
    <w:pPr>
      <w:tabs>
        <w:tab w:val="left" w:pos="567"/>
      </w:tabs>
      <w:spacing w:before="240" w:after="0" w:line="276" w:lineRule="auto"/>
      <w:ind w:left="572" w:hanging="714"/>
    </w:pPr>
    <w:rPr>
      <w:rFonts w:ascii="HelveticaNeue LT 45 Light" w:eastAsia="Verdana" w:hAnsi="HelveticaNeue LT 45 Light" w:cs="Arial"/>
      <w:iCs/>
      <w:kern w:val="0"/>
      <w14:ligatures w14:val="none"/>
    </w:rPr>
  </w:style>
  <w:style w:type="character" w:customStyle="1" w:styleId="NoParagraphChar">
    <w:name w:val="No. Paragraph Char"/>
    <w:basedOn w:val="DefaultParagraphFont"/>
    <w:link w:val="NoParagraph"/>
    <w:rsid w:val="003A5A32"/>
    <w:rPr>
      <w:rFonts w:ascii="HelveticaNeue LT 45 Light" w:eastAsia="Verdana" w:hAnsi="HelveticaNeue LT 45 Light" w:cs="Arial"/>
      <w:iCs/>
      <w:kern w:val="0"/>
      <w14:ligatures w14:val="none"/>
    </w:rPr>
  </w:style>
  <w:style w:type="paragraph" w:customStyle="1" w:styleId="DefBox">
    <w:name w:val="Def Box"/>
    <w:basedOn w:val="Normal"/>
    <w:link w:val="DefBoxChar"/>
    <w:qFormat/>
    <w:rsid w:val="00256C29"/>
    <w:pPr>
      <w:tabs>
        <w:tab w:val="left" w:pos="567"/>
      </w:tabs>
      <w:spacing w:after="0" w:line="276" w:lineRule="auto"/>
    </w:pPr>
    <w:rPr>
      <w:rFonts w:ascii="HelveticaNeue LT 45 Light" w:eastAsia="Times New Roman" w:hAnsi="HelveticaNeue LT 45 Light" w:cs="Times New Roman"/>
      <w:color w:val="003F69"/>
      <w:kern w:val="0"/>
      <w:szCs w:val="24"/>
      <w:lang w:eastAsia="en-GB"/>
      <w14:ligatures w14:val="none"/>
    </w:rPr>
  </w:style>
  <w:style w:type="character" w:customStyle="1" w:styleId="DefBoxChar">
    <w:name w:val="Def Box Char"/>
    <w:basedOn w:val="DefaultParagraphFont"/>
    <w:link w:val="DefBox"/>
    <w:rsid w:val="00256C29"/>
    <w:rPr>
      <w:rFonts w:ascii="HelveticaNeue LT 45 Light" w:eastAsia="Times New Roman" w:hAnsi="HelveticaNeue LT 45 Light" w:cs="Times New Roman"/>
      <w:color w:val="003F69"/>
      <w:kern w:val="0"/>
      <w:szCs w:val="24"/>
      <w:lang w:eastAsia="en-GB"/>
      <w14:ligatures w14:val="none"/>
    </w:rPr>
  </w:style>
  <w:style w:type="paragraph" w:customStyle="1" w:styleId="DefBoxNumbered">
    <w:name w:val="DefBoxNumbered"/>
    <w:basedOn w:val="Normal"/>
    <w:link w:val="DefBoxNumberedChar"/>
    <w:qFormat/>
    <w:rsid w:val="00295CA7"/>
    <w:pPr>
      <w:numPr>
        <w:numId w:val="5"/>
      </w:numPr>
      <w:spacing w:after="0" w:line="300" w:lineRule="auto"/>
      <w:ind w:left="0" w:firstLine="0"/>
    </w:pPr>
    <w:rPr>
      <w:rFonts w:ascii="HelveticaNeue LT 45 Light" w:eastAsia="Calibri" w:hAnsi="HelveticaNeue LT 45 Light" w:cs="Arial"/>
      <w:color w:val="003F69"/>
      <w:kern w:val="0"/>
      <w14:ligatures w14:val="none"/>
    </w:rPr>
  </w:style>
  <w:style w:type="character" w:customStyle="1" w:styleId="DefBoxNumberedChar">
    <w:name w:val="DefBoxNumbered Char"/>
    <w:basedOn w:val="DefaultParagraphFont"/>
    <w:link w:val="DefBoxNumbered"/>
    <w:rsid w:val="00295CA7"/>
    <w:rPr>
      <w:rFonts w:ascii="HelveticaNeue LT 45 Light" w:eastAsia="Calibri" w:hAnsi="HelveticaNeue LT 45 Light" w:cs="Arial"/>
      <w:color w:val="003F69"/>
      <w:kern w:val="0"/>
      <w14:ligatures w14:val="none"/>
    </w:rPr>
  </w:style>
  <w:style w:type="character" w:customStyle="1" w:styleId="ListParagraphChar">
    <w:name w:val="List Paragraph Char"/>
    <w:aliases w:val="BulletPoint Char"/>
    <w:basedOn w:val="DefaultParagraphFont"/>
    <w:link w:val="ListParagraph"/>
    <w:uiPriority w:val="34"/>
    <w:rsid w:val="00D5350A"/>
  </w:style>
  <w:style w:type="paragraph" w:styleId="TOC2">
    <w:name w:val="toc 2"/>
    <w:basedOn w:val="Normal"/>
    <w:next w:val="Normal"/>
    <w:autoRedefine/>
    <w:uiPriority w:val="39"/>
    <w:unhideWhenUsed/>
    <w:rsid w:val="007A688E"/>
    <w:pPr>
      <w:spacing w:after="100"/>
      <w:ind w:left="220"/>
    </w:pPr>
  </w:style>
  <w:style w:type="paragraph" w:styleId="TOC3">
    <w:name w:val="toc 3"/>
    <w:basedOn w:val="Normal"/>
    <w:next w:val="Normal"/>
    <w:autoRedefine/>
    <w:uiPriority w:val="39"/>
    <w:unhideWhenUsed/>
    <w:rsid w:val="00CD6563"/>
    <w:pPr>
      <w:tabs>
        <w:tab w:val="right" w:leader="dot" w:pos="13262"/>
      </w:tabs>
      <w:spacing w:after="100"/>
      <w:ind w:left="221"/>
    </w:pPr>
  </w:style>
  <w:style w:type="character" w:styleId="Hyperlink">
    <w:name w:val="Hyperlink"/>
    <w:basedOn w:val="DefaultParagraphFont"/>
    <w:uiPriority w:val="99"/>
    <w:unhideWhenUsed/>
    <w:rsid w:val="007A688E"/>
    <w:rPr>
      <w:color w:val="467886" w:themeColor="hyperlink"/>
      <w:u w:val="single"/>
    </w:rPr>
  </w:style>
  <w:style w:type="paragraph" w:styleId="NoSpacing">
    <w:name w:val="No Spacing"/>
    <w:aliases w:val="BlankFormat"/>
    <w:link w:val="NoSpacingChar"/>
    <w:uiPriority w:val="1"/>
    <w:rsid w:val="001B5EDF"/>
    <w:pPr>
      <w:spacing w:after="0" w:line="240" w:lineRule="auto"/>
    </w:pPr>
    <w:rPr>
      <w:rFonts w:ascii="Arial" w:eastAsia="MS Mincho" w:hAnsi="Arial" w:cs="Times New Roman"/>
      <w:kern w:val="0"/>
      <w:lang w:val="en-US" w:eastAsia="ja-JP"/>
      <w14:ligatures w14:val="none"/>
    </w:rPr>
  </w:style>
  <w:style w:type="character" w:customStyle="1" w:styleId="NoSpacingChar">
    <w:name w:val="No Spacing Char"/>
    <w:aliases w:val="BlankFormat Char"/>
    <w:link w:val="NoSpacing"/>
    <w:uiPriority w:val="1"/>
    <w:rsid w:val="001B5EDF"/>
    <w:rPr>
      <w:rFonts w:ascii="Arial" w:eastAsia="MS Mincho" w:hAnsi="Arial" w:cs="Times New Roman"/>
      <w:kern w:val="0"/>
      <w:lang w:val="en-US" w:eastAsia="ja-JP"/>
      <w14:ligatures w14:val="none"/>
    </w:rPr>
  </w:style>
  <w:style w:type="paragraph" w:customStyle="1" w:styleId="TableHeading">
    <w:name w:val="TableHeading"/>
    <w:basedOn w:val="Normal"/>
    <w:link w:val="TableHeadingChar"/>
    <w:qFormat/>
    <w:rsid w:val="001B5EDF"/>
    <w:pPr>
      <w:spacing w:before="240" w:after="120" w:line="276" w:lineRule="auto"/>
      <w:ind w:left="567"/>
    </w:pPr>
    <w:rPr>
      <w:rFonts w:ascii="HelveticaNeue LT 55 Roman" w:eastAsia="Times New Roman" w:hAnsi="HelveticaNeue LT 55 Roman" w:cs="Arial"/>
      <w:b/>
      <w:bCs/>
      <w:kern w:val="0"/>
      <w:szCs w:val="24"/>
      <w:lang w:eastAsia="en-GB"/>
      <w14:ligatures w14:val="none"/>
    </w:rPr>
  </w:style>
  <w:style w:type="character" w:customStyle="1" w:styleId="TableHeadingChar">
    <w:name w:val="TableHeading Char"/>
    <w:basedOn w:val="DefaultParagraphFont"/>
    <w:link w:val="TableHeading"/>
    <w:rsid w:val="001B5EDF"/>
    <w:rPr>
      <w:rFonts w:ascii="HelveticaNeue LT 55 Roman" w:eastAsia="Times New Roman" w:hAnsi="HelveticaNeue LT 55 Roman" w:cs="Arial"/>
      <w:b/>
      <w:bCs/>
      <w:kern w:val="0"/>
      <w:szCs w:val="24"/>
      <w:lang w:eastAsia="en-GB"/>
      <w14:ligatures w14:val="none"/>
    </w:rPr>
  </w:style>
  <w:style w:type="paragraph" w:customStyle="1" w:styleId="TablesText">
    <w:name w:val="TablesText"/>
    <w:basedOn w:val="Normal"/>
    <w:link w:val="TablesTextChar"/>
    <w:qFormat/>
    <w:rsid w:val="001B5EDF"/>
    <w:pPr>
      <w:tabs>
        <w:tab w:val="left" w:pos="567"/>
      </w:tabs>
      <w:spacing w:before="40" w:after="40" w:line="276" w:lineRule="auto"/>
    </w:pPr>
    <w:rPr>
      <w:rFonts w:ascii="HelveticaNeue LT 45 Light" w:eastAsia="Calibri" w:hAnsi="HelveticaNeue LT 45 Light" w:cs="Arial"/>
      <w:kern w:val="0"/>
      <w:sz w:val="20"/>
      <w:szCs w:val="20"/>
      <w14:ligatures w14:val="none"/>
    </w:rPr>
  </w:style>
  <w:style w:type="character" w:customStyle="1" w:styleId="TablesTextChar">
    <w:name w:val="TablesText Char"/>
    <w:basedOn w:val="DefaultParagraphFont"/>
    <w:link w:val="TablesText"/>
    <w:rsid w:val="001B5EDF"/>
    <w:rPr>
      <w:rFonts w:ascii="HelveticaNeue LT 45 Light" w:eastAsia="Calibri" w:hAnsi="HelveticaNeue LT 45 Light" w:cs="Arial"/>
      <w:kern w:val="0"/>
      <w:sz w:val="20"/>
      <w:szCs w:val="20"/>
      <w14:ligatures w14:val="none"/>
    </w:rPr>
  </w:style>
  <w:style w:type="character" w:customStyle="1" w:styleId="SubBulletChar">
    <w:name w:val="SubBullet Char"/>
    <w:basedOn w:val="ListParagraphChar"/>
    <w:link w:val="SubBullet"/>
    <w:uiPriority w:val="8"/>
    <w:rsid w:val="001B5EDF"/>
    <w:rPr>
      <w:rFonts w:asciiTheme="majorHAnsi" w:hAnsiTheme="majorHAnsi"/>
      <w:color w:val="E8E8E8" w:themeColor="background2"/>
      <w:kern w:val="0"/>
      <w:sz w:val="21"/>
      <w14:ligatures w14:val="none"/>
    </w:rPr>
  </w:style>
  <w:style w:type="paragraph" w:customStyle="1" w:styleId="AppSubSection">
    <w:name w:val="AppSubSection"/>
    <w:basedOn w:val="Normal"/>
    <w:link w:val="AppSubSectionChar"/>
    <w:qFormat/>
    <w:rsid w:val="001B5EDF"/>
    <w:pPr>
      <w:numPr>
        <w:numId w:val="9"/>
      </w:numPr>
      <w:spacing w:before="240" w:after="0" w:line="276" w:lineRule="auto"/>
      <w:ind w:left="567" w:hanging="709"/>
    </w:pPr>
    <w:rPr>
      <w:rFonts w:ascii="HelveticaNeue LT 45 Light" w:eastAsia="Times New Roman" w:hAnsi="HelveticaNeue LT 45 Light" w:cs="Times New Roman"/>
      <w:b/>
      <w:kern w:val="0"/>
      <w:szCs w:val="24"/>
      <w:lang w:eastAsia="en-GB"/>
      <w14:ligatures w14:val="none"/>
    </w:rPr>
  </w:style>
  <w:style w:type="character" w:customStyle="1" w:styleId="AppSubSectionChar">
    <w:name w:val="AppSubSection Char"/>
    <w:basedOn w:val="DefaultParagraphFont"/>
    <w:link w:val="AppSubSection"/>
    <w:rsid w:val="001B5EDF"/>
    <w:rPr>
      <w:rFonts w:ascii="HelveticaNeue LT 45 Light" w:eastAsia="Times New Roman" w:hAnsi="HelveticaNeue LT 45 Light" w:cs="Times New Roman"/>
      <w:b/>
      <w:kern w:val="0"/>
      <w:szCs w:val="24"/>
      <w:lang w:eastAsia="en-GB"/>
      <w14:ligatures w14:val="none"/>
    </w:rPr>
  </w:style>
  <w:style w:type="paragraph" w:customStyle="1" w:styleId="AppParagraph">
    <w:name w:val="AppParagraph"/>
    <w:basedOn w:val="Normal"/>
    <w:link w:val="AppParagraphChar"/>
    <w:qFormat/>
    <w:rsid w:val="001B5EDF"/>
    <w:pPr>
      <w:numPr>
        <w:ilvl w:val="1"/>
        <w:numId w:val="9"/>
      </w:numPr>
      <w:spacing w:before="240" w:after="120" w:line="276" w:lineRule="auto"/>
    </w:pPr>
    <w:rPr>
      <w:rFonts w:ascii="HelveticaNeue LT 45 Light" w:eastAsia="Times New Roman" w:hAnsi="HelveticaNeue LT 45 Light" w:cs="Times New Roman"/>
      <w:kern w:val="0"/>
      <w:szCs w:val="24"/>
      <w:lang w:eastAsia="en-GB"/>
      <w14:ligatures w14:val="none"/>
    </w:rPr>
  </w:style>
  <w:style w:type="character" w:customStyle="1" w:styleId="AppParagraphChar">
    <w:name w:val="AppParagraph Char"/>
    <w:basedOn w:val="DefaultParagraphFont"/>
    <w:link w:val="AppParagraph"/>
    <w:rsid w:val="001B5EDF"/>
    <w:rPr>
      <w:rFonts w:ascii="HelveticaNeue LT 45 Light" w:eastAsia="Times New Roman" w:hAnsi="HelveticaNeue LT 45 Light" w:cs="Times New Roman"/>
      <w:kern w:val="0"/>
      <w:szCs w:val="24"/>
      <w:lang w:eastAsia="en-GB"/>
      <w14:ligatures w14:val="none"/>
    </w:rPr>
  </w:style>
  <w:style w:type="character" w:styleId="HTMLCite">
    <w:name w:val="HTML Cite"/>
    <w:basedOn w:val="DefaultParagraphFont"/>
    <w:uiPriority w:val="99"/>
    <w:semiHidden/>
    <w:unhideWhenUsed/>
    <w:rsid w:val="00A21856"/>
    <w:rPr>
      <w:i/>
      <w:iCs/>
    </w:rPr>
  </w:style>
  <w:style w:type="paragraph" w:customStyle="1" w:styleId="ExecSumNo">
    <w:name w:val="ExecSumNo.."/>
    <w:basedOn w:val="Normal"/>
    <w:link w:val="ExecSumNoChar"/>
    <w:uiPriority w:val="1"/>
    <w:qFormat/>
    <w:rsid w:val="003A76EE"/>
    <w:pPr>
      <w:spacing w:before="240" w:after="0" w:line="276" w:lineRule="auto"/>
      <w:ind w:left="567" w:hanging="567"/>
    </w:pPr>
    <w:rPr>
      <w:rFonts w:eastAsiaTheme="minorEastAsia"/>
      <w:color w:val="000000" w:themeColor="text1"/>
    </w:rPr>
  </w:style>
  <w:style w:type="character" w:customStyle="1" w:styleId="ExecSumNoChar">
    <w:name w:val="ExecSumNo.. Char"/>
    <w:basedOn w:val="DefaultParagraphFont"/>
    <w:link w:val="ExecSumNo"/>
    <w:uiPriority w:val="1"/>
    <w:rsid w:val="003A76EE"/>
    <w:rPr>
      <w:rFonts w:eastAsiaTheme="minorEastAsia"/>
      <w:color w:val="000000" w:themeColor="text1"/>
    </w:rPr>
  </w:style>
  <w:style w:type="paragraph" w:customStyle="1" w:styleId="NumberBullet">
    <w:name w:val="NumberBullet"/>
    <w:basedOn w:val="Normal"/>
    <w:link w:val="NumberBulletChar"/>
    <w:uiPriority w:val="1"/>
    <w:qFormat/>
    <w:rsid w:val="56E7D708"/>
    <w:pPr>
      <w:numPr>
        <w:numId w:val="7"/>
      </w:numPr>
      <w:tabs>
        <w:tab w:val="left" w:pos="567"/>
      </w:tabs>
      <w:spacing w:before="120" w:after="120" w:line="276" w:lineRule="auto"/>
    </w:pPr>
    <w:rPr>
      <w:rFonts w:eastAsiaTheme="minorEastAsia"/>
    </w:rPr>
  </w:style>
  <w:style w:type="character" w:customStyle="1" w:styleId="NumberBulletChar">
    <w:name w:val="NumberBullet Char"/>
    <w:basedOn w:val="DefaultParagraphFont"/>
    <w:link w:val="NumberBullet"/>
    <w:uiPriority w:val="1"/>
    <w:rsid w:val="003A76EE"/>
    <w:rPr>
      <w:rFonts w:eastAsiaTheme="minorEastAsia"/>
    </w:rPr>
  </w:style>
  <w:style w:type="character" w:customStyle="1" w:styleId="normaltextrun">
    <w:name w:val="normaltextrun"/>
    <w:basedOn w:val="DefaultParagraphFont"/>
    <w:uiPriority w:val="1"/>
    <w:rsid w:val="003A76EE"/>
    <w:rPr>
      <w:rFonts w:asciiTheme="minorHAnsi" w:eastAsiaTheme="minorEastAsia" w:hAnsiTheme="minorHAnsi" w:cstheme="minorBidi"/>
      <w:sz w:val="22"/>
      <w:szCs w:val="22"/>
    </w:rPr>
  </w:style>
  <w:style w:type="character" w:styleId="Mention">
    <w:name w:val="Mention"/>
    <w:basedOn w:val="DefaultParagraphFont"/>
    <w:uiPriority w:val="99"/>
    <w:unhideWhenUsed/>
    <w:rsid w:val="002630D2"/>
    <w:rPr>
      <w:color w:val="2B579A"/>
      <w:shd w:val="clear" w:color="auto" w:fill="E1DFDD"/>
    </w:rPr>
  </w:style>
  <w:style w:type="character" w:styleId="UnresolvedMention">
    <w:name w:val="Unresolved Mention"/>
    <w:basedOn w:val="DefaultParagraphFont"/>
    <w:uiPriority w:val="99"/>
    <w:semiHidden/>
    <w:unhideWhenUsed/>
    <w:rsid w:val="00152C6F"/>
    <w:rPr>
      <w:color w:val="605E5C"/>
      <w:shd w:val="clear" w:color="auto" w:fill="E1DFDD"/>
    </w:rPr>
  </w:style>
  <w:style w:type="paragraph" w:customStyle="1" w:styleId="SectionDescription">
    <w:name w:val="SectionDescription"/>
    <w:basedOn w:val="Normal"/>
    <w:link w:val="SectionDescriptionChar"/>
    <w:qFormat/>
    <w:rsid w:val="00280B4F"/>
    <w:pPr>
      <w:spacing w:after="240" w:line="240" w:lineRule="auto"/>
      <w:ind w:left="567"/>
    </w:pPr>
    <w:rPr>
      <w:rFonts w:ascii="HelveticaNeue LT 45 Light" w:eastAsia="Times New Roman" w:hAnsi="HelveticaNeue LT 45 Light" w:cs="Times New Roman"/>
      <w:bCs/>
      <w:kern w:val="32"/>
      <w:sz w:val="28"/>
      <w:szCs w:val="28"/>
      <w:lang w:eastAsia="en-GB"/>
      <w14:ligatures w14:val="none"/>
    </w:rPr>
  </w:style>
  <w:style w:type="character" w:customStyle="1" w:styleId="SectionDescriptionChar">
    <w:name w:val="SectionDescription Char"/>
    <w:basedOn w:val="DefaultParagraphFont"/>
    <w:link w:val="SectionDescription"/>
    <w:rsid w:val="00280B4F"/>
    <w:rPr>
      <w:rFonts w:ascii="HelveticaNeue LT 45 Light" w:eastAsia="Times New Roman" w:hAnsi="HelveticaNeue LT 45 Light" w:cs="Times New Roman"/>
      <w:bCs/>
      <w:kern w:val="32"/>
      <w:sz w:val="28"/>
      <w:szCs w:val="28"/>
      <w:lang w:eastAsia="en-GB"/>
      <w14:ligatures w14:val="none"/>
    </w:rPr>
  </w:style>
  <w:style w:type="paragraph" w:customStyle="1" w:styleId="MapDescription">
    <w:name w:val="MapDescription"/>
    <w:basedOn w:val="Normal"/>
    <w:link w:val="MapDescriptionChar"/>
    <w:qFormat/>
    <w:rsid w:val="00280B4F"/>
    <w:pPr>
      <w:spacing w:after="120" w:line="240" w:lineRule="auto"/>
    </w:pPr>
    <w:rPr>
      <w:rFonts w:ascii="HelveticaNeue LT 45 Light" w:eastAsia="Calibri" w:hAnsi="HelveticaNeue LT 45 Light" w:cs="Arial"/>
      <w:kern w:val="0"/>
      <w:sz w:val="16"/>
      <w:szCs w:val="16"/>
      <w14:ligatures w14:val="none"/>
    </w:rPr>
  </w:style>
  <w:style w:type="character" w:customStyle="1" w:styleId="MapDescriptionChar">
    <w:name w:val="MapDescription Char"/>
    <w:basedOn w:val="DefaultParagraphFont"/>
    <w:link w:val="MapDescription"/>
    <w:rsid w:val="00280B4F"/>
    <w:rPr>
      <w:rFonts w:ascii="HelveticaNeue LT 45 Light" w:eastAsia="Calibri" w:hAnsi="HelveticaNeue LT 45 Light" w:cs="Arial"/>
      <w:kern w:val="0"/>
      <w:sz w:val="16"/>
      <w:szCs w:val="16"/>
      <w14:ligatures w14:val="none"/>
    </w:rPr>
  </w:style>
  <w:style w:type="paragraph" w:styleId="Revision">
    <w:name w:val="Revision"/>
    <w:hidden/>
    <w:uiPriority w:val="99"/>
    <w:semiHidden/>
    <w:rsid w:val="00C6773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0212572">
      <w:bodyDiv w:val="1"/>
      <w:marLeft w:val="0"/>
      <w:marRight w:val="0"/>
      <w:marTop w:val="0"/>
      <w:marBottom w:val="0"/>
      <w:divBdr>
        <w:top w:val="none" w:sz="0" w:space="0" w:color="auto"/>
        <w:left w:val="none" w:sz="0" w:space="0" w:color="auto"/>
        <w:bottom w:val="none" w:sz="0" w:space="0" w:color="auto"/>
        <w:right w:val="none" w:sz="0" w:space="0" w:color="auto"/>
      </w:divBdr>
    </w:div>
    <w:div w:id="1235429793">
      <w:marLeft w:val="0"/>
      <w:marRight w:val="0"/>
      <w:marTop w:val="0"/>
      <w:marBottom w:val="0"/>
      <w:divBdr>
        <w:top w:val="none" w:sz="0" w:space="0" w:color="auto"/>
        <w:left w:val="none" w:sz="0" w:space="0" w:color="auto"/>
        <w:bottom w:val="none" w:sz="0" w:space="0" w:color="auto"/>
        <w:right w:val="none" w:sz="0" w:space="0" w:color="auto"/>
      </w:divBdr>
    </w:div>
    <w:div w:id="1386104731">
      <w:bodyDiv w:val="1"/>
      <w:marLeft w:val="0"/>
      <w:marRight w:val="0"/>
      <w:marTop w:val="0"/>
      <w:marBottom w:val="0"/>
      <w:divBdr>
        <w:top w:val="none" w:sz="0" w:space="0" w:color="auto"/>
        <w:left w:val="none" w:sz="0" w:space="0" w:color="auto"/>
        <w:bottom w:val="none" w:sz="0" w:space="0" w:color="auto"/>
        <w:right w:val="none" w:sz="0" w:space="0" w:color="auto"/>
      </w:divBdr>
    </w:div>
    <w:div w:id="197548000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portengland.org/why-were-here/uniting-the-movement" TargetMode="Externa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hyperlink" Target="https://www.activeplacespower.com" TargetMode="External"/><Relationship Id="rId17" Type="http://schemas.openxmlformats.org/officeDocument/2006/relationships/image" Target="media/image3.jpeg"/><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EEF860617B5C9439D34BE9AE5DF5D0F" ma:contentTypeVersion="123" ma:contentTypeDescription="Create a new document." ma:contentTypeScope="" ma:versionID="38d5fd0cc73249addb461c55d6ccec45">
  <xsd:schema xmlns:xsd="http://www.w3.org/2001/XMLSchema" xmlns:xs="http://www.w3.org/2001/XMLSchema" xmlns:p="http://schemas.microsoft.com/office/2006/metadata/properties" xmlns:ns2="4b1100c3-bedc-44e4-b2e4-76ad79ae81e7" xmlns:ns3="f00edf45-8ffb-4664-bfad-c4a8e160054e" xmlns:ns4="80a70c2d-e180-4726-ad84-a65e68ac35a4" xmlns:ns5="8165e4e4-0509-4e1b-81da-fd4fc392cc33" targetNamespace="http://schemas.microsoft.com/office/2006/metadata/properties" ma:root="true" ma:fieldsID="9bfb27d62b0410113f1a607e8033a625" ns2:_="" ns3:_="" ns4:_="" ns5:_="">
    <xsd:import namespace="4b1100c3-bedc-44e4-b2e4-76ad79ae81e7"/>
    <xsd:import namespace="f00edf45-8ffb-4664-bfad-c4a8e160054e"/>
    <xsd:import namespace="80a70c2d-e180-4726-ad84-a65e68ac35a4"/>
    <xsd:import namespace="8165e4e4-0509-4e1b-81da-fd4fc392cc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Comment"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2:MediaLengthInSeconds" minOccurs="0"/>
                <xsd:element ref="ns2:MediaServiceObjectDetectorVersions" minOccurs="0"/>
                <xsd:element ref="ns2:MediaServiceSearchProperties" minOccurs="0"/>
                <xsd:element ref="ns2:MediaServiceBillingMetadata" minOccurs="0"/>
                <xsd:element ref="ns4:TaxCatchAll" minOccurs="0"/>
                <xsd:element ref="ns5: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1100c3-bedc-44e4-b2e4-76ad79ae81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Comment" ma:index="12" nillable="true" ma:displayName="Comment" ma:format="Dropdown" ma:internalName="Comment">
      <xsd:simpleType>
        <xsd:restriction base="dms:Text">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00edf45-8ffb-4664-bfad-c4a8e160054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0a70c2d-e180-4726-ad84-a65e68ac35a4"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d9e57948-797e-4483-b095-c9f8684593c2}" ma:internalName="TaxCatchAll" ma:showField="CatchAllData" ma:web="80a70c2d-e180-4726-ad84-a65e68ac35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165e4e4-0509-4e1b-81da-fd4fc392cc33" elementFormDefault="qualified">
    <xsd:import namespace="http://schemas.microsoft.com/office/2006/documentManagement/types"/>
    <xsd:import namespace="http://schemas.microsoft.com/office/infopath/2007/PartnerControls"/>
    <xsd:element name="lcf76f155ced4ddcb4097134ff3c332f" ma:index="26" nillable="true" ma:displayName="Image Tags_0" ma:hidden="true" ma:internalName="lcf76f155ced4ddcb4097134ff3c332f">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165e4e4-0509-4e1b-81da-fd4fc392cc33" xsi:nil="true"/>
    <Comment xmlns="4b1100c3-bedc-44e4-b2e4-76ad79ae81e7" xsi:nil="true"/>
    <TaxCatchAll xmlns="80a70c2d-e180-4726-ad84-a65e68ac35a4" xsi:nil="true"/>
  </documentManagement>
</p:properties>
</file>

<file path=customXml/itemProps1.xml><?xml version="1.0" encoding="utf-8"?>
<ds:datastoreItem xmlns:ds="http://schemas.openxmlformats.org/officeDocument/2006/customXml" ds:itemID="{C01DA793-A532-4871-BD55-B5B4700D434C}">
  <ds:schemaRefs>
    <ds:schemaRef ds:uri="http://schemas.openxmlformats.org/officeDocument/2006/bibliography"/>
  </ds:schemaRefs>
</ds:datastoreItem>
</file>

<file path=customXml/itemProps2.xml><?xml version="1.0" encoding="utf-8"?>
<ds:datastoreItem xmlns:ds="http://schemas.openxmlformats.org/officeDocument/2006/customXml" ds:itemID="{26289B60-7BF5-4538-AA24-F5344ACC1B76}">
  <ds:schemaRefs>
    <ds:schemaRef ds:uri="http://schemas.microsoft.com/sharepoint/v3/contenttype/forms"/>
  </ds:schemaRefs>
</ds:datastoreItem>
</file>

<file path=customXml/itemProps3.xml><?xml version="1.0" encoding="utf-8"?>
<ds:datastoreItem xmlns:ds="http://schemas.openxmlformats.org/officeDocument/2006/customXml" ds:itemID="{F8E3DA15-96F5-4AC6-A2ED-A5A09A2654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1100c3-bedc-44e4-b2e4-76ad79ae81e7"/>
    <ds:schemaRef ds:uri="f00edf45-8ffb-4664-bfad-c4a8e160054e"/>
    <ds:schemaRef ds:uri="80a70c2d-e180-4726-ad84-a65e68ac35a4"/>
    <ds:schemaRef ds:uri="8165e4e4-0509-4e1b-81da-fd4fc392cc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561F9B9-95B8-4CA0-84BE-59226EA3C61A}">
  <ds:schemaRefs>
    <ds:schemaRef ds:uri="http://schemas.microsoft.com/office/2006/metadata/properties"/>
    <ds:schemaRef ds:uri="http://schemas.microsoft.com/office/infopath/2007/PartnerControls"/>
    <ds:schemaRef ds:uri="8165e4e4-0509-4e1b-81da-fd4fc392cc33"/>
    <ds:schemaRef ds:uri="4b1100c3-bedc-44e4-b2e4-76ad79ae81e7"/>
    <ds:schemaRef ds:uri="80a70c2d-e180-4726-ad84-a65e68ac35a4"/>
  </ds:schemaRefs>
</ds:datastoreItem>
</file>

<file path=docMetadata/LabelInfo.xml><?xml version="1.0" encoding="utf-8"?>
<clbl:labelList xmlns:clbl="http://schemas.microsoft.com/office/2020/mipLabelMetadata">
  <clbl:label id="{1fbd65bf-5def-4eea-a692-a089c255346b}" enabled="0" method="" siteId="{1fbd65bf-5def-4eea-a692-a089c255346b}" removed="1"/>
  <clbl:label id="{c8aa047b-166f-4855-90ea-b8ab9d872d1d}" enabled="0" method="" siteId="{c8aa047b-166f-4855-90ea-b8ab9d872d1d}" removed="1"/>
</clbl:labelList>
</file>

<file path=docProps/app.xml><?xml version="1.0" encoding="utf-8"?>
<Properties xmlns="http://schemas.openxmlformats.org/officeDocument/2006/extended-properties" xmlns:vt="http://schemas.openxmlformats.org/officeDocument/2006/docPropsVTypes">
  <Template>Normal</Template>
  <TotalTime>243</TotalTime>
  <Pages>91</Pages>
  <Words>20362</Words>
  <Characters>116066</Characters>
  <Application>Microsoft Office Word</Application>
  <DocSecurity>0</DocSecurity>
  <Lines>967</Lines>
  <Paragraphs>272</Paragraphs>
  <ScaleCrop>false</ScaleCrop>
  <Company>Sport England</Company>
  <LinksUpToDate>false</LinksUpToDate>
  <CharactersWithSpaces>136156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Cunnington</dc:creator>
  <cp:keywords/>
  <dc:description/>
  <cp:lastModifiedBy>JennieCullern</cp:lastModifiedBy>
  <cp:revision>58</cp:revision>
  <dcterms:created xsi:type="dcterms:W3CDTF">2026-06-18T06:16:00Z</dcterms:created>
  <dcterms:modified xsi:type="dcterms:W3CDTF">2026-07-08T17:27:00Z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0x010100BEEF860617B5C9439D34BE9AE5DF5D0F</vt:lpwstr>
  </property>
  <property fmtid="{D5CDD505-2E9C-101B-9397-08002B2CF9AE}" pid="3" name="MediaServiceImageTags">
    <vt:lpwstr/>
  </property>
</Properties>
</file>