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67243A">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236DE731" w14:textId="5C05240D" w:rsidR="00E9410E" w:rsidRPr="00E70A7E" w:rsidRDefault="00E9410E" w:rsidP="00864944">
      <w:pPr>
        <w:spacing w:after="0" w:line="240" w:lineRule="auto"/>
        <w:textAlignment w:val="baseline"/>
        <w:rPr>
          <w:rFonts w:ascii="Calibri" w:eastAsia="Times New Roman" w:hAnsi="Calibri" w:cs="Calibri"/>
          <w:b/>
          <w:bCs/>
          <w:i/>
          <w:iCs/>
          <w:sz w:val="24"/>
          <w:szCs w:val="24"/>
          <w:highlight w:val="yellow"/>
          <w:lang w:eastAsia="en-GB"/>
        </w:rPr>
      </w:pPr>
    </w:p>
    <w:p w14:paraId="1C3675BA" w14:textId="77777777" w:rsidR="00FA1EE2" w:rsidRPr="00E9410E" w:rsidRDefault="00FA1EE2" w:rsidP="00864944">
      <w:pPr>
        <w:spacing w:after="0" w:line="240" w:lineRule="auto"/>
        <w:textAlignment w:val="baseline"/>
        <w:rPr>
          <w:rFonts w:ascii="Calibri" w:eastAsia="Times New Roman" w:hAnsi="Calibri" w:cs="Calibri"/>
          <w:b/>
          <w:bCs/>
          <w:i/>
          <w:iCs/>
          <w:sz w:val="24"/>
          <w:szCs w:val="24"/>
          <w:lang w:eastAsia="en-GB"/>
        </w:rPr>
      </w:pPr>
    </w:p>
    <w:p w14:paraId="7F06BDB0" w14:textId="34CCEBF4" w:rsidR="00B32A87" w:rsidRPr="00F240FD" w:rsidRDefault="00355B3D" w:rsidP="00F240FD">
      <w:pPr>
        <w:pStyle w:val="Subtitle"/>
        <w:rPr>
          <w:b/>
          <w:bCs/>
          <w:sz w:val="38"/>
          <w:szCs w:val="38"/>
        </w:rPr>
      </w:pPr>
      <w:r w:rsidRPr="06D7F1FC">
        <w:rPr>
          <w:b/>
          <w:bCs/>
          <w:sz w:val="38"/>
          <w:szCs w:val="38"/>
        </w:rPr>
        <w:t xml:space="preserve">Part 1 </w:t>
      </w:r>
      <w:r w:rsidR="001D241A">
        <w:rPr>
          <w:b/>
          <w:bCs/>
          <w:sz w:val="38"/>
          <w:szCs w:val="38"/>
        </w:rPr>
        <w:t>–</w:t>
      </w:r>
      <w:r w:rsidR="001A7A9B" w:rsidRPr="06D7F1FC">
        <w:rPr>
          <w:b/>
          <w:bCs/>
          <w:sz w:val="38"/>
          <w:szCs w:val="38"/>
        </w:rPr>
        <w:t>R</w:t>
      </w:r>
      <w:r w:rsidR="00864944" w:rsidRPr="06D7F1FC">
        <w:rPr>
          <w:b/>
          <w:bCs/>
          <w:sz w:val="38"/>
          <w:szCs w:val="38"/>
        </w:rPr>
        <w:t>eduction and Recycling Plan</w:t>
      </w:r>
      <w:r w:rsidR="00494A83" w:rsidRPr="06D7F1FC">
        <w:rPr>
          <w:b/>
          <w:bCs/>
          <w:sz w:val="38"/>
          <w:szCs w:val="38"/>
        </w:rPr>
        <w:t xml:space="preserve"> (RRP)</w:t>
      </w:r>
      <w:r w:rsidR="00864944" w:rsidRPr="06D7F1FC">
        <w:rPr>
          <w:b/>
          <w:bCs/>
          <w:sz w:val="38"/>
          <w:szCs w:val="38"/>
        </w:rPr>
        <w:t xml:space="preserve"> </w:t>
      </w:r>
      <w:r w:rsidR="00981B2D"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00981B2D" w:rsidRPr="06D7F1FC">
        <w:rPr>
          <w:b/>
          <w:bCs/>
          <w:sz w:val="38"/>
          <w:szCs w:val="38"/>
        </w:rPr>
        <w:t>March 2025</w:t>
      </w:r>
      <w:r w:rsidR="00864944" w:rsidRPr="06D7F1FC">
        <w:rPr>
          <w:b/>
          <w:bCs/>
          <w:sz w:val="38"/>
          <w:szCs w:val="38"/>
        </w:rPr>
        <w:t xml:space="preserve"> </w:t>
      </w:r>
    </w:p>
    <w:p w14:paraId="0935832E" w14:textId="7A238678" w:rsidR="00E96372" w:rsidRPr="005C257E" w:rsidRDefault="00C27440" w:rsidP="001A7A9B">
      <w:pPr>
        <w:pStyle w:val="ListParagraph"/>
        <w:numPr>
          <w:ilvl w:val="0"/>
          <w:numId w:val="8"/>
        </w:num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i/>
          <w:iCs/>
          <w:sz w:val="28"/>
          <w:szCs w:val="28"/>
          <w:lang w:eastAsia="en-GB"/>
        </w:rPr>
        <w:t xml:space="preserve">London Borough of Bromley </w:t>
      </w:r>
      <w:r>
        <w:rPr>
          <w:rFonts w:ascii="Arial" w:eastAsia="Times New Roman" w:hAnsi="Arial" w:cs="Arial"/>
          <w:b/>
          <w:bCs/>
          <w:sz w:val="28"/>
          <w:szCs w:val="28"/>
          <w:lang w:eastAsia="en-GB"/>
        </w:rPr>
        <w:t>C</w:t>
      </w:r>
      <w:r w:rsidR="00E96372" w:rsidRPr="005C257E">
        <w:rPr>
          <w:rFonts w:ascii="Arial" w:eastAsia="Times New Roman" w:hAnsi="Arial" w:cs="Arial"/>
          <w:b/>
          <w:bCs/>
          <w:sz w:val="28"/>
          <w:szCs w:val="28"/>
          <w:lang w:eastAsia="en-GB"/>
        </w:rPr>
        <w:t xml:space="preserve">ontext: </w:t>
      </w:r>
    </w:p>
    <w:p w14:paraId="47635C5F" w14:textId="49DB831A" w:rsidR="00E96372" w:rsidRPr="005C257E" w:rsidRDefault="00E96372" w:rsidP="00E96372">
      <w:pPr>
        <w:spacing w:after="0" w:line="240" w:lineRule="auto"/>
        <w:textAlignment w:val="baseline"/>
        <w:rPr>
          <w:rFonts w:ascii="Arial" w:eastAsia="Times New Roman" w:hAnsi="Arial" w:cs="Arial"/>
          <w:lang w:eastAsia="en-GB"/>
        </w:rPr>
      </w:pPr>
    </w:p>
    <w:p w14:paraId="2FA0DBE5" w14:textId="3B75140B" w:rsidR="00906661" w:rsidRPr="00906661" w:rsidRDefault="00906661" w:rsidP="00906661">
      <w:pPr>
        <w:spacing w:after="0" w:line="240" w:lineRule="auto"/>
        <w:textAlignment w:val="baseline"/>
        <w:rPr>
          <w:rFonts w:ascii="Arial" w:eastAsia="Times New Roman" w:hAnsi="Arial" w:cs="Arial"/>
          <w:lang w:eastAsia="en-GB"/>
        </w:rPr>
      </w:pPr>
      <w:r w:rsidRPr="35DF17F5">
        <w:rPr>
          <w:rFonts w:ascii="Arial" w:eastAsia="Times New Roman" w:hAnsi="Arial" w:cs="Arial"/>
          <w:lang w:eastAsia="en-GB"/>
        </w:rPr>
        <w:t xml:space="preserve">Bromley Council continues to work towards enabling residents to live responsibly and prosper in a safe, </w:t>
      </w:r>
      <w:bookmarkStart w:id="0" w:name="_Int_DgzkiNkt"/>
      <w:r w:rsidRPr="35DF17F5">
        <w:rPr>
          <w:rFonts w:ascii="Arial" w:eastAsia="Times New Roman" w:hAnsi="Arial" w:cs="Arial"/>
          <w:lang w:eastAsia="en-GB"/>
        </w:rPr>
        <w:t>clean,</w:t>
      </w:r>
      <w:bookmarkEnd w:id="0"/>
      <w:r w:rsidRPr="35DF17F5">
        <w:rPr>
          <w:rFonts w:ascii="Arial" w:eastAsia="Times New Roman" w:hAnsi="Arial" w:cs="Arial"/>
          <w:lang w:eastAsia="en-GB"/>
        </w:rPr>
        <w:t xml:space="preserve"> and green environment great for today and a sustainable future. The Council’s strategic aim is to manage waste sustainably whilst providing a customer focused waste service that is the best value service in London and to recycle a minimum of 65% of our Municipal Waste by 2030. This aim aligns with current national and regional waste policy. Our objectives are to:</w:t>
      </w:r>
    </w:p>
    <w:p w14:paraId="4920A619" w14:textId="77F6DFF5" w:rsidR="00906661" w:rsidRPr="00906661" w:rsidRDefault="00906661" w:rsidP="00906661">
      <w:pPr>
        <w:pStyle w:val="ListParagraph"/>
        <w:numPr>
          <w:ilvl w:val="0"/>
          <w:numId w:val="38"/>
        </w:numPr>
        <w:spacing w:after="0" w:line="240" w:lineRule="auto"/>
        <w:textAlignment w:val="baseline"/>
        <w:rPr>
          <w:rFonts w:ascii="Arial" w:eastAsia="Times New Roman" w:hAnsi="Arial" w:cs="Arial"/>
          <w:lang w:eastAsia="en-GB"/>
        </w:rPr>
      </w:pPr>
      <w:r w:rsidRPr="00906661">
        <w:rPr>
          <w:rFonts w:ascii="Arial" w:eastAsia="Times New Roman" w:hAnsi="Arial" w:cs="Arial"/>
          <w:lang w:eastAsia="en-GB"/>
        </w:rPr>
        <w:t>Ensure that the boroughs waste collection service is cost effective over the next 25 years</w:t>
      </w:r>
    </w:p>
    <w:p w14:paraId="07AB10C0" w14:textId="77777777" w:rsidR="00906661" w:rsidRPr="00906661" w:rsidRDefault="00906661" w:rsidP="00906661">
      <w:pPr>
        <w:pStyle w:val="ListParagraph"/>
        <w:numPr>
          <w:ilvl w:val="0"/>
          <w:numId w:val="38"/>
        </w:numPr>
        <w:spacing w:after="0" w:line="240" w:lineRule="auto"/>
        <w:textAlignment w:val="baseline"/>
        <w:rPr>
          <w:rFonts w:ascii="Arial" w:eastAsia="Times New Roman" w:hAnsi="Arial" w:cs="Arial"/>
          <w:lang w:eastAsia="en-GB"/>
        </w:rPr>
      </w:pPr>
      <w:r w:rsidRPr="00906661">
        <w:rPr>
          <w:rFonts w:ascii="Arial" w:eastAsia="Times New Roman" w:hAnsi="Arial" w:cs="Arial"/>
          <w:lang w:eastAsia="en-GB"/>
        </w:rPr>
        <w:t>Reduce the quantity of waste produced by the borough</w:t>
      </w:r>
    </w:p>
    <w:p w14:paraId="48AC7E3D" w14:textId="48AE5357" w:rsidR="00906661" w:rsidRPr="00906661" w:rsidRDefault="00906661" w:rsidP="00906661">
      <w:pPr>
        <w:pStyle w:val="ListParagraph"/>
        <w:numPr>
          <w:ilvl w:val="0"/>
          <w:numId w:val="38"/>
        </w:numPr>
        <w:spacing w:after="0" w:line="240" w:lineRule="auto"/>
        <w:textAlignment w:val="baseline"/>
        <w:rPr>
          <w:rFonts w:ascii="Arial" w:eastAsia="Times New Roman" w:hAnsi="Arial" w:cs="Arial"/>
          <w:lang w:eastAsia="en-GB"/>
        </w:rPr>
      </w:pPr>
      <w:r w:rsidRPr="00906661">
        <w:rPr>
          <w:rFonts w:ascii="Arial" w:eastAsia="Times New Roman" w:hAnsi="Arial" w:cs="Arial"/>
          <w:lang w:eastAsia="en-GB"/>
        </w:rPr>
        <w:t>Dispose of zero biodegradable or recyclable waste to landfill by 2026</w:t>
      </w:r>
    </w:p>
    <w:p w14:paraId="1C73C7D3" w14:textId="7E23B4A6" w:rsidR="00906661" w:rsidRPr="00906661" w:rsidRDefault="00906661" w:rsidP="00906661">
      <w:pPr>
        <w:pStyle w:val="ListParagraph"/>
        <w:numPr>
          <w:ilvl w:val="0"/>
          <w:numId w:val="38"/>
        </w:numPr>
        <w:spacing w:after="0" w:line="240" w:lineRule="auto"/>
        <w:textAlignment w:val="baseline"/>
        <w:rPr>
          <w:rFonts w:ascii="Arial" w:eastAsia="Times New Roman" w:hAnsi="Arial" w:cs="Arial"/>
          <w:lang w:eastAsia="en-GB"/>
        </w:rPr>
      </w:pPr>
      <w:r w:rsidRPr="00906661">
        <w:rPr>
          <w:rFonts w:ascii="Arial" w:eastAsia="Times New Roman" w:hAnsi="Arial" w:cs="Arial"/>
          <w:lang w:eastAsia="en-GB"/>
        </w:rPr>
        <w:t xml:space="preserve">To recycle 50% of Local Authority Collected Waste by 2025 </w:t>
      </w:r>
    </w:p>
    <w:p w14:paraId="20C59F14" w14:textId="4925FFF0" w:rsidR="00906661" w:rsidRPr="00906661" w:rsidRDefault="00906661" w:rsidP="00906661">
      <w:pPr>
        <w:pStyle w:val="ListParagraph"/>
        <w:numPr>
          <w:ilvl w:val="0"/>
          <w:numId w:val="38"/>
        </w:numPr>
        <w:spacing w:after="0" w:line="240" w:lineRule="auto"/>
        <w:textAlignment w:val="baseline"/>
        <w:rPr>
          <w:rFonts w:ascii="Arial" w:eastAsia="Times New Roman" w:hAnsi="Arial" w:cs="Arial"/>
          <w:lang w:eastAsia="en-GB"/>
        </w:rPr>
      </w:pPr>
      <w:r w:rsidRPr="00906661">
        <w:rPr>
          <w:rFonts w:ascii="Arial" w:eastAsia="Times New Roman" w:hAnsi="Arial" w:cs="Arial"/>
          <w:lang w:eastAsia="en-GB"/>
        </w:rPr>
        <w:t>To improve service performance and reduce levels of complaints</w:t>
      </w:r>
    </w:p>
    <w:p w14:paraId="5874894C" w14:textId="79B10DA6" w:rsidR="00906661" w:rsidRPr="00906661" w:rsidRDefault="00906661" w:rsidP="00906661">
      <w:pPr>
        <w:pStyle w:val="ListParagraph"/>
        <w:numPr>
          <w:ilvl w:val="0"/>
          <w:numId w:val="38"/>
        </w:numPr>
        <w:spacing w:after="0" w:line="240" w:lineRule="auto"/>
        <w:textAlignment w:val="baseline"/>
        <w:rPr>
          <w:rFonts w:ascii="Arial" w:eastAsia="Times New Roman" w:hAnsi="Arial" w:cs="Arial"/>
          <w:lang w:eastAsia="en-GB"/>
        </w:rPr>
      </w:pPr>
      <w:r w:rsidRPr="00906661">
        <w:rPr>
          <w:rFonts w:ascii="Arial" w:eastAsia="Times New Roman" w:hAnsi="Arial" w:cs="Arial"/>
          <w:lang w:eastAsia="en-GB"/>
        </w:rPr>
        <w:t xml:space="preserve">To apply a sustainable/ circular approach to the management of waste </w:t>
      </w:r>
    </w:p>
    <w:p w14:paraId="09C409F2" w14:textId="77777777" w:rsidR="00906661" w:rsidRPr="00906661" w:rsidRDefault="00906661" w:rsidP="00906661">
      <w:pPr>
        <w:spacing w:after="0" w:line="240" w:lineRule="auto"/>
        <w:textAlignment w:val="baseline"/>
        <w:rPr>
          <w:rFonts w:ascii="Arial" w:eastAsia="Times New Roman" w:hAnsi="Arial" w:cs="Arial"/>
          <w:lang w:eastAsia="en-GB"/>
        </w:rPr>
      </w:pPr>
    </w:p>
    <w:p w14:paraId="1F63B34A" w14:textId="1515C060" w:rsidR="006D3EEA" w:rsidRDefault="00906661" w:rsidP="006D3EEA">
      <w:pPr>
        <w:spacing w:after="0" w:line="240" w:lineRule="auto"/>
        <w:textAlignment w:val="baseline"/>
        <w:rPr>
          <w:rFonts w:ascii="Arial" w:eastAsia="Times New Roman" w:hAnsi="Arial" w:cs="Arial"/>
          <w:lang w:eastAsia="en-GB"/>
        </w:rPr>
      </w:pPr>
      <w:r w:rsidRPr="35DF17F5">
        <w:rPr>
          <w:rFonts w:ascii="Arial" w:eastAsia="Times New Roman" w:hAnsi="Arial" w:cs="Arial"/>
          <w:lang w:eastAsia="en-GB"/>
        </w:rPr>
        <w:t>Bromley is the largest London borough by area, covering 59 square miles. Over half the borough is</w:t>
      </w:r>
      <w:r w:rsidR="006D3EEA" w:rsidRPr="35DF17F5">
        <w:rPr>
          <w:rFonts w:ascii="Arial" w:eastAsia="Times New Roman" w:hAnsi="Arial" w:cs="Arial"/>
          <w:lang w:eastAsia="en-GB"/>
        </w:rPr>
        <w:t xml:space="preserve"> </w:t>
      </w:r>
      <w:r w:rsidRPr="35DF17F5">
        <w:rPr>
          <w:rFonts w:ascii="Arial" w:eastAsia="Times New Roman" w:hAnsi="Arial" w:cs="Arial"/>
          <w:lang w:eastAsia="en-GB"/>
        </w:rPr>
        <w:t xml:space="preserve">open countryside, much of which is Metropolitan Green Belt land. Bromley has </w:t>
      </w:r>
      <w:bookmarkStart w:id="1" w:name="_Int_ZM8XMM3T"/>
      <w:r w:rsidRPr="35DF17F5">
        <w:rPr>
          <w:rFonts w:ascii="Arial" w:eastAsia="Times New Roman" w:hAnsi="Arial" w:cs="Arial"/>
          <w:lang w:eastAsia="en-GB"/>
        </w:rPr>
        <w:t>low</w:t>
      </w:r>
      <w:bookmarkEnd w:id="1"/>
      <w:r w:rsidRPr="35DF17F5">
        <w:rPr>
          <w:rFonts w:ascii="Arial" w:eastAsia="Times New Roman" w:hAnsi="Arial" w:cs="Arial"/>
          <w:lang w:eastAsia="en-GB"/>
        </w:rPr>
        <w:t xml:space="preserve"> levels</w:t>
      </w:r>
      <w:r w:rsidR="006D3EEA" w:rsidRPr="35DF17F5">
        <w:rPr>
          <w:rFonts w:ascii="Arial" w:eastAsia="Times New Roman" w:hAnsi="Arial" w:cs="Arial"/>
          <w:lang w:eastAsia="en-GB"/>
        </w:rPr>
        <w:t xml:space="preserve"> </w:t>
      </w:r>
      <w:r w:rsidRPr="35DF17F5">
        <w:rPr>
          <w:rFonts w:ascii="Arial" w:eastAsia="Times New Roman" w:hAnsi="Arial" w:cs="Arial"/>
          <w:lang w:eastAsia="en-GB"/>
        </w:rPr>
        <w:t>of deprivation</w:t>
      </w:r>
      <w:r w:rsidR="009803C8" w:rsidRPr="35DF17F5">
        <w:rPr>
          <w:rFonts w:ascii="Arial" w:eastAsia="Times New Roman" w:hAnsi="Arial" w:cs="Arial"/>
          <w:lang w:eastAsia="en-GB"/>
        </w:rPr>
        <w:t xml:space="preserve">; </w:t>
      </w:r>
      <w:r w:rsidRPr="35DF17F5">
        <w:rPr>
          <w:rFonts w:ascii="Arial" w:eastAsia="Times New Roman" w:hAnsi="Arial" w:cs="Arial"/>
          <w:lang w:eastAsia="en-GB"/>
        </w:rPr>
        <w:t>it is the 4th least deprived of the 33 London boroughs.</w:t>
      </w:r>
      <w:r w:rsidR="006D3EEA" w:rsidRPr="35DF17F5">
        <w:rPr>
          <w:rFonts w:ascii="Arial" w:eastAsia="Times New Roman" w:hAnsi="Arial" w:cs="Arial"/>
          <w:lang w:eastAsia="en-GB"/>
        </w:rPr>
        <w:t xml:space="preserve"> There are approximately 331,000 residents living in an estimated 14</w:t>
      </w:r>
      <w:r w:rsidR="004A429B" w:rsidRPr="35DF17F5">
        <w:rPr>
          <w:rFonts w:ascii="Arial" w:eastAsia="Times New Roman" w:hAnsi="Arial" w:cs="Arial"/>
          <w:lang w:eastAsia="en-GB"/>
        </w:rPr>
        <w:t>1</w:t>
      </w:r>
      <w:r w:rsidR="006D3EEA" w:rsidRPr="35DF17F5">
        <w:rPr>
          <w:rFonts w:ascii="Arial" w:eastAsia="Times New Roman" w:hAnsi="Arial" w:cs="Arial"/>
          <w:lang w:eastAsia="en-GB"/>
        </w:rPr>
        <w:t xml:space="preserve">,000 households. Bromley’s waste service has the challenge of providing a service that meets the needs of rural properties as well as properties in areas that are densely populated with flats and HMO’s. </w:t>
      </w:r>
    </w:p>
    <w:p w14:paraId="389D3C33" w14:textId="77777777" w:rsidR="006D3EEA" w:rsidRDefault="006D3EEA" w:rsidP="006D3EEA">
      <w:pPr>
        <w:spacing w:after="0" w:line="240" w:lineRule="auto"/>
        <w:textAlignment w:val="baseline"/>
        <w:rPr>
          <w:rFonts w:ascii="Arial" w:eastAsia="Times New Roman" w:hAnsi="Arial" w:cs="Arial"/>
          <w:lang w:eastAsia="en-GB"/>
        </w:rPr>
      </w:pPr>
    </w:p>
    <w:p w14:paraId="4C18D728" w14:textId="01F6D9B9" w:rsidR="00F240FD" w:rsidRDefault="006D3EEA" w:rsidP="00F240FD">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The current Waste Disposal and Waste Collection contracts commenced in April 2019 </w:t>
      </w:r>
      <w:r w:rsidR="009803C8">
        <w:rPr>
          <w:rFonts w:ascii="Arial" w:eastAsia="Times New Roman" w:hAnsi="Arial" w:cs="Arial"/>
          <w:lang w:eastAsia="en-GB"/>
        </w:rPr>
        <w:t>for an 8</w:t>
      </w:r>
      <w:r w:rsidR="001817E6">
        <w:rPr>
          <w:rFonts w:ascii="Arial" w:eastAsia="Times New Roman" w:hAnsi="Arial" w:cs="Arial"/>
          <w:lang w:eastAsia="en-GB"/>
        </w:rPr>
        <w:t>-</w:t>
      </w:r>
      <w:r w:rsidR="009803C8">
        <w:rPr>
          <w:rFonts w:ascii="Arial" w:eastAsia="Times New Roman" w:hAnsi="Arial" w:cs="Arial"/>
          <w:lang w:eastAsia="en-GB"/>
        </w:rPr>
        <w:t>year period with the potential for an 8</w:t>
      </w:r>
      <w:r w:rsidR="001817E6">
        <w:rPr>
          <w:rFonts w:ascii="Arial" w:eastAsia="Times New Roman" w:hAnsi="Arial" w:cs="Arial"/>
          <w:lang w:eastAsia="en-GB"/>
        </w:rPr>
        <w:t>-</w:t>
      </w:r>
      <w:r w:rsidR="009803C8">
        <w:rPr>
          <w:rFonts w:ascii="Arial" w:eastAsia="Times New Roman" w:hAnsi="Arial" w:cs="Arial"/>
          <w:lang w:eastAsia="en-GB"/>
        </w:rPr>
        <w:t>year extension</w:t>
      </w:r>
      <w:r>
        <w:rPr>
          <w:rFonts w:ascii="Arial" w:eastAsia="Times New Roman" w:hAnsi="Arial" w:cs="Arial"/>
          <w:lang w:eastAsia="en-GB"/>
        </w:rPr>
        <w:t>.</w:t>
      </w:r>
      <w:r w:rsidR="009803C8">
        <w:rPr>
          <w:rFonts w:ascii="Arial" w:eastAsia="Times New Roman" w:hAnsi="Arial" w:cs="Arial"/>
          <w:lang w:eastAsia="en-GB"/>
        </w:rPr>
        <w:t xml:space="preserve"> </w:t>
      </w:r>
      <w:r w:rsidR="00F240FD">
        <w:rPr>
          <w:rFonts w:ascii="Arial" w:eastAsia="Times New Roman" w:hAnsi="Arial" w:cs="Arial"/>
          <w:lang w:eastAsia="en-GB"/>
        </w:rPr>
        <w:t>With a</w:t>
      </w:r>
      <w:r w:rsidR="009803C8">
        <w:rPr>
          <w:rFonts w:ascii="Arial" w:eastAsia="Times New Roman" w:hAnsi="Arial" w:cs="Arial"/>
          <w:lang w:eastAsia="en-GB"/>
        </w:rPr>
        <w:t xml:space="preserve"> commitment to provide a regular waste service,</w:t>
      </w:r>
      <w:r w:rsidR="00F240FD">
        <w:rPr>
          <w:rFonts w:ascii="Arial" w:eastAsia="Times New Roman" w:hAnsi="Arial" w:cs="Arial"/>
          <w:lang w:eastAsia="en-GB"/>
        </w:rPr>
        <w:t xml:space="preserve"> Bromley Council provides</w:t>
      </w:r>
      <w:r w:rsidRPr="00DB5BF4">
        <w:rPr>
          <w:rFonts w:ascii="Arial" w:eastAsia="Times New Roman" w:hAnsi="Arial" w:cs="Arial"/>
          <w:lang w:eastAsia="en-GB"/>
        </w:rPr>
        <w:t xml:space="preserve"> kerbside properties</w:t>
      </w:r>
      <w:r w:rsidR="009803C8">
        <w:rPr>
          <w:rFonts w:ascii="Arial" w:eastAsia="Times New Roman" w:hAnsi="Arial" w:cs="Arial"/>
          <w:lang w:eastAsia="en-GB"/>
        </w:rPr>
        <w:t xml:space="preserve"> </w:t>
      </w:r>
      <w:r w:rsidR="00F240FD">
        <w:rPr>
          <w:rFonts w:ascii="Arial" w:eastAsia="Times New Roman" w:hAnsi="Arial" w:cs="Arial"/>
          <w:lang w:eastAsia="en-GB"/>
        </w:rPr>
        <w:t xml:space="preserve">with </w:t>
      </w:r>
      <w:r w:rsidR="009803C8">
        <w:rPr>
          <w:rFonts w:ascii="Arial" w:eastAsia="Times New Roman" w:hAnsi="Arial" w:cs="Arial"/>
          <w:lang w:eastAsia="en-GB"/>
        </w:rPr>
        <w:t>a fortnightly</w:t>
      </w:r>
      <w:r w:rsidRPr="00DB5BF4">
        <w:rPr>
          <w:rFonts w:ascii="Arial" w:eastAsia="Times New Roman" w:hAnsi="Arial" w:cs="Arial"/>
          <w:lang w:eastAsia="en-GB"/>
        </w:rPr>
        <w:t xml:space="preserve"> collection of non-recyclable </w:t>
      </w:r>
      <w:r w:rsidR="009803C8">
        <w:rPr>
          <w:rFonts w:ascii="Arial" w:eastAsia="Times New Roman" w:hAnsi="Arial" w:cs="Arial"/>
          <w:lang w:eastAsia="en-GB"/>
        </w:rPr>
        <w:t>refuse</w:t>
      </w:r>
      <w:r w:rsidRPr="00DB5BF4">
        <w:rPr>
          <w:rFonts w:ascii="Arial" w:eastAsia="Times New Roman" w:hAnsi="Arial" w:cs="Arial"/>
          <w:lang w:eastAsia="en-GB"/>
        </w:rPr>
        <w:t xml:space="preserve"> via sacks</w:t>
      </w:r>
      <w:r w:rsidR="009803C8">
        <w:rPr>
          <w:rFonts w:ascii="Arial" w:eastAsia="Times New Roman" w:hAnsi="Arial" w:cs="Arial"/>
          <w:lang w:eastAsia="en-GB"/>
        </w:rPr>
        <w:t xml:space="preserve"> and</w:t>
      </w:r>
      <w:r w:rsidRPr="00DB37EB">
        <w:rPr>
          <w:rFonts w:ascii="Arial" w:eastAsia="Times New Roman" w:hAnsi="Arial" w:cs="Arial"/>
          <w:lang w:eastAsia="en-GB"/>
        </w:rPr>
        <w:t xml:space="preserve"> </w:t>
      </w:r>
      <w:r w:rsidR="009803C8">
        <w:rPr>
          <w:rFonts w:ascii="Arial" w:eastAsia="Times New Roman" w:hAnsi="Arial" w:cs="Arial"/>
          <w:lang w:eastAsia="en-GB"/>
        </w:rPr>
        <w:t>flats a weekly collection. Bromley Council</w:t>
      </w:r>
      <w:r w:rsidR="009803C8" w:rsidRPr="00DB37EB">
        <w:rPr>
          <w:rFonts w:ascii="Arial" w:eastAsia="Times New Roman" w:hAnsi="Arial" w:cs="Arial"/>
          <w:lang w:eastAsia="en-GB"/>
        </w:rPr>
        <w:t xml:space="preserve"> already meets the </w:t>
      </w:r>
      <w:proofErr w:type="gramStart"/>
      <w:r w:rsidR="009803C8" w:rsidRPr="00DB37EB">
        <w:rPr>
          <w:rFonts w:ascii="Arial" w:eastAsia="Times New Roman" w:hAnsi="Arial" w:cs="Arial"/>
          <w:lang w:eastAsia="en-GB"/>
        </w:rPr>
        <w:t>Mayors</w:t>
      </w:r>
      <w:proofErr w:type="gramEnd"/>
      <w:r w:rsidR="009803C8" w:rsidRPr="00DB37EB">
        <w:rPr>
          <w:rFonts w:ascii="Arial" w:eastAsia="Times New Roman" w:hAnsi="Arial" w:cs="Arial"/>
          <w:lang w:eastAsia="en-GB"/>
        </w:rPr>
        <w:t xml:space="preserve"> minimum recycling collection service requirements </w:t>
      </w:r>
      <w:r w:rsidR="00F240FD">
        <w:rPr>
          <w:rFonts w:ascii="Arial" w:eastAsia="Times New Roman" w:hAnsi="Arial" w:cs="Arial"/>
          <w:lang w:eastAsia="en-GB"/>
        </w:rPr>
        <w:t>through an</w:t>
      </w:r>
      <w:r w:rsidR="009803C8">
        <w:rPr>
          <w:rFonts w:ascii="Arial" w:eastAsia="Times New Roman" w:hAnsi="Arial" w:cs="Arial"/>
          <w:lang w:eastAsia="en-GB"/>
        </w:rPr>
        <w:t xml:space="preserve"> alternate week</w:t>
      </w:r>
      <w:r w:rsidRPr="00DB37EB">
        <w:rPr>
          <w:rFonts w:ascii="Arial" w:eastAsia="Times New Roman" w:hAnsi="Arial" w:cs="Arial"/>
          <w:lang w:eastAsia="en-GB"/>
        </w:rPr>
        <w:t xml:space="preserve"> recycling service to all residents in </w:t>
      </w:r>
      <w:r>
        <w:rPr>
          <w:rFonts w:ascii="Arial" w:eastAsia="Times New Roman" w:hAnsi="Arial" w:cs="Arial"/>
          <w:lang w:eastAsia="en-GB"/>
        </w:rPr>
        <w:t>kerbside</w:t>
      </w:r>
      <w:r w:rsidRPr="00DB37EB">
        <w:rPr>
          <w:rFonts w:ascii="Arial" w:eastAsia="Times New Roman" w:hAnsi="Arial" w:cs="Arial"/>
          <w:lang w:eastAsia="en-GB"/>
        </w:rPr>
        <w:t xml:space="preserve"> properties, flats, and</w:t>
      </w:r>
      <w:r>
        <w:rPr>
          <w:rFonts w:ascii="Arial" w:eastAsia="Times New Roman" w:hAnsi="Arial" w:cs="Arial"/>
          <w:lang w:eastAsia="en-GB"/>
        </w:rPr>
        <w:t xml:space="preserve"> some</w:t>
      </w:r>
      <w:r w:rsidRPr="00DB37EB">
        <w:rPr>
          <w:rFonts w:ascii="Arial" w:eastAsia="Times New Roman" w:hAnsi="Arial" w:cs="Arial"/>
          <w:lang w:eastAsia="en-GB"/>
        </w:rPr>
        <w:t xml:space="preserve"> flats above shops</w:t>
      </w:r>
      <w:r w:rsidR="009803C8">
        <w:rPr>
          <w:rFonts w:ascii="Arial" w:eastAsia="Times New Roman" w:hAnsi="Arial" w:cs="Arial"/>
          <w:lang w:eastAsia="en-GB"/>
        </w:rPr>
        <w:t xml:space="preserve"> for mixed containers and paper and card</w:t>
      </w:r>
      <w:r w:rsidR="00F240FD">
        <w:rPr>
          <w:rFonts w:ascii="Arial" w:eastAsia="Times New Roman" w:hAnsi="Arial" w:cs="Arial"/>
          <w:lang w:eastAsia="en-GB"/>
        </w:rPr>
        <w:t>, and</w:t>
      </w:r>
      <w:r w:rsidRPr="00DB37EB">
        <w:rPr>
          <w:rFonts w:ascii="Arial" w:eastAsia="Times New Roman" w:hAnsi="Arial" w:cs="Arial"/>
          <w:lang w:eastAsia="en-GB"/>
        </w:rPr>
        <w:t xml:space="preserve"> a</w:t>
      </w:r>
      <w:r>
        <w:rPr>
          <w:rFonts w:ascii="Arial" w:eastAsia="Times New Roman" w:hAnsi="Arial" w:cs="Arial"/>
          <w:lang w:eastAsia="en-GB"/>
        </w:rPr>
        <w:t xml:space="preserve"> weekly separate</w:t>
      </w:r>
      <w:r w:rsidRPr="00DB37EB">
        <w:rPr>
          <w:rFonts w:ascii="Arial" w:eastAsia="Times New Roman" w:hAnsi="Arial" w:cs="Arial"/>
          <w:lang w:eastAsia="en-GB"/>
        </w:rPr>
        <w:t xml:space="preserve"> food waste service.</w:t>
      </w:r>
      <w:r>
        <w:rPr>
          <w:rFonts w:ascii="Arial" w:eastAsia="Times New Roman" w:hAnsi="Arial" w:cs="Arial"/>
          <w:lang w:eastAsia="en-GB"/>
        </w:rPr>
        <w:t xml:space="preserve"> </w:t>
      </w:r>
      <w:r w:rsidR="00F240FD">
        <w:rPr>
          <w:rFonts w:ascii="Arial" w:eastAsia="Times New Roman" w:hAnsi="Arial" w:cs="Arial"/>
          <w:lang w:eastAsia="en-GB"/>
        </w:rPr>
        <w:t>There are two Reuse and Recycling Centre (RRC) within the borough, which accept waste from local households and businesses. Businesses can also opt to use the Council’s commercial residual waste collection service.</w:t>
      </w:r>
    </w:p>
    <w:p w14:paraId="760B4461" w14:textId="294B2398" w:rsidR="007C7C04" w:rsidRDefault="007C7C04" w:rsidP="00F240FD">
      <w:pPr>
        <w:spacing w:after="0" w:line="240" w:lineRule="auto"/>
        <w:textAlignment w:val="baseline"/>
        <w:rPr>
          <w:rFonts w:ascii="Arial" w:eastAsia="Times New Roman" w:hAnsi="Arial" w:cs="Arial"/>
          <w:lang w:eastAsia="en-GB"/>
        </w:rPr>
      </w:pPr>
    </w:p>
    <w:p w14:paraId="42A14D6B" w14:textId="2B4EDA54" w:rsidR="007C7C04" w:rsidRDefault="007C7C04" w:rsidP="007C7C04">
      <w:pPr>
        <w:spacing w:after="0" w:line="240" w:lineRule="auto"/>
        <w:textAlignment w:val="baseline"/>
        <w:rPr>
          <w:rFonts w:ascii="Arial" w:eastAsia="Times New Roman" w:hAnsi="Arial" w:cs="Arial"/>
          <w:lang w:eastAsia="en-GB"/>
        </w:rPr>
      </w:pPr>
      <w:r w:rsidRPr="007C7C04">
        <w:rPr>
          <w:rFonts w:ascii="Arial" w:eastAsia="Times New Roman" w:hAnsi="Arial" w:cs="Arial"/>
          <w:lang w:eastAsia="en-GB"/>
        </w:rPr>
        <w:t xml:space="preserve">Pressures on Bromley's budgets could potentially reduce the opportunities for investment in waste and recycling collection services over the next three years. Therefore, within this action plan there are actions that require further consideration of the financial viability before a decision can be made as to whether they will be implemented. </w:t>
      </w:r>
      <w:r>
        <w:rPr>
          <w:rFonts w:ascii="Arial" w:eastAsia="Times New Roman" w:hAnsi="Arial" w:cs="Arial"/>
          <w:lang w:eastAsia="en-GB"/>
        </w:rPr>
        <w:t xml:space="preserve">In addition, </w:t>
      </w:r>
      <w:r w:rsidR="00336CD1">
        <w:rPr>
          <w:rFonts w:ascii="Arial" w:eastAsia="Times New Roman" w:hAnsi="Arial" w:cs="Arial"/>
          <w:lang w:eastAsia="en-GB"/>
        </w:rPr>
        <w:t xml:space="preserve">there is uncertainty about the way in which </w:t>
      </w:r>
      <w:r>
        <w:rPr>
          <w:rFonts w:ascii="Arial" w:eastAsia="Times New Roman" w:hAnsi="Arial" w:cs="Arial"/>
          <w:lang w:eastAsia="en-GB"/>
        </w:rPr>
        <w:t>Government policy</w:t>
      </w:r>
      <w:r w:rsidR="00336CD1">
        <w:rPr>
          <w:rFonts w:ascii="Arial" w:eastAsia="Times New Roman" w:hAnsi="Arial" w:cs="Arial"/>
          <w:lang w:eastAsia="en-GB"/>
        </w:rPr>
        <w:t xml:space="preserve"> proposals will impact Bromley’s waste services over this period. Most</w:t>
      </w:r>
      <w:r w:rsidRPr="007C7C04">
        <w:rPr>
          <w:rFonts w:ascii="Arial" w:eastAsia="Times New Roman" w:hAnsi="Arial" w:cs="Arial"/>
          <w:lang w:eastAsia="en-GB"/>
        </w:rPr>
        <w:t xml:space="preserve"> actions</w:t>
      </w:r>
      <w:r w:rsidR="00336CD1">
        <w:rPr>
          <w:rFonts w:ascii="Arial" w:eastAsia="Times New Roman" w:hAnsi="Arial" w:cs="Arial"/>
          <w:lang w:eastAsia="en-GB"/>
        </w:rPr>
        <w:t xml:space="preserve"> within this plan</w:t>
      </w:r>
      <w:r w:rsidRPr="007C7C04">
        <w:rPr>
          <w:rFonts w:ascii="Arial" w:eastAsia="Times New Roman" w:hAnsi="Arial" w:cs="Arial"/>
          <w:lang w:eastAsia="en-GB"/>
        </w:rPr>
        <w:t xml:space="preserve"> can be taken within the Council's existing budgets and will make a positive contribution to Bromley's corporate environmental aims as well as the Mayor of London's London Environment Strategy waste targets.</w:t>
      </w:r>
    </w:p>
    <w:p w14:paraId="30BBD933" w14:textId="77777777" w:rsidR="00945ECC" w:rsidRPr="00945ECC" w:rsidRDefault="00945ECC" w:rsidP="00945ECC">
      <w:pPr>
        <w:spacing w:after="0" w:line="240" w:lineRule="auto"/>
        <w:textAlignment w:val="baseline"/>
        <w:rPr>
          <w:rFonts w:ascii="Arial" w:eastAsia="Times New Roman" w:hAnsi="Arial" w:cs="Arial"/>
          <w:lang w:eastAsia="en-GB"/>
        </w:rPr>
      </w:pPr>
    </w:p>
    <w:p w14:paraId="2F7D93ED" w14:textId="78D9A203" w:rsidR="00E96372" w:rsidRPr="005C257E" w:rsidRDefault="0090488A" w:rsidP="001A7A9B">
      <w:pPr>
        <w:pStyle w:val="ListParagraph"/>
        <w:numPr>
          <w:ilvl w:val="0"/>
          <w:numId w:val="8"/>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5C67E5D9" w14:textId="0712E390" w:rsidR="0066125D" w:rsidRDefault="00E853F9" w:rsidP="00B9467E">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This RRP </w:t>
      </w:r>
      <w:r w:rsidR="007603B0">
        <w:rPr>
          <w:rFonts w:ascii="Arial" w:eastAsia="Times New Roman" w:hAnsi="Arial" w:cs="Arial"/>
          <w:lang w:eastAsia="en-GB"/>
        </w:rPr>
        <w:t>has been developed</w:t>
      </w:r>
      <w:r>
        <w:rPr>
          <w:rFonts w:ascii="Arial" w:eastAsia="Times New Roman" w:hAnsi="Arial" w:cs="Arial"/>
          <w:lang w:eastAsia="en-GB"/>
        </w:rPr>
        <w:t xml:space="preserve"> </w:t>
      </w:r>
      <w:r w:rsidR="008554CE">
        <w:rPr>
          <w:rFonts w:ascii="Arial" w:eastAsia="Times New Roman" w:hAnsi="Arial" w:cs="Arial"/>
          <w:lang w:eastAsia="en-GB"/>
        </w:rPr>
        <w:t xml:space="preserve">in line with the </w:t>
      </w:r>
      <w:r w:rsidR="00F240FD">
        <w:rPr>
          <w:rFonts w:ascii="Arial" w:eastAsia="Times New Roman" w:hAnsi="Arial" w:cs="Arial"/>
          <w:lang w:eastAsia="en-GB"/>
        </w:rPr>
        <w:t>following Bromley Council Strategies and Plans:</w:t>
      </w:r>
    </w:p>
    <w:p w14:paraId="6A09F7C0" w14:textId="4F2F1DAA" w:rsidR="00F240FD" w:rsidRPr="00F240FD" w:rsidRDefault="00F240FD" w:rsidP="0066125D">
      <w:pPr>
        <w:pStyle w:val="ListParagraph"/>
        <w:numPr>
          <w:ilvl w:val="0"/>
          <w:numId w:val="31"/>
        </w:numPr>
        <w:spacing w:after="0" w:line="240" w:lineRule="auto"/>
        <w:textAlignment w:val="baseline"/>
        <w:rPr>
          <w:rFonts w:ascii="Arial" w:eastAsia="Times New Roman" w:hAnsi="Arial" w:cs="Arial"/>
          <w:lang w:eastAsia="en-GB"/>
        </w:rPr>
      </w:pPr>
      <w:r w:rsidRPr="00F240FD">
        <w:rPr>
          <w:rFonts w:ascii="Arial" w:eastAsia="Times New Roman" w:hAnsi="Arial" w:cs="Arial"/>
          <w:lang w:eastAsia="en-GB"/>
        </w:rPr>
        <w:t>Corporate Strategy, Making Bromley Even Better</w:t>
      </w:r>
    </w:p>
    <w:p w14:paraId="4132DAF6" w14:textId="72C5DA01" w:rsidR="00F240FD" w:rsidRPr="00F240FD" w:rsidRDefault="00F240FD" w:rsidP="0066125D">
      <w:pPr>
        <w:pStyle w:val="ListParagraph"/>
        <w:numPr>
          <w:ilvl w:val="0"/>
          <w:numId w:val="31"/>
        </w:numPr>
        <w:spacing w:after="0" w:line="240" w:lineRule="auto"/>
        <w:textAlignment w:val="baseline"/>
        <w:rPr>
          <w:rFonts w:ascii="Arial" w:eastAsia="Times New Roman" w:hAnsi="Arial" w:cs="Arial"/>
          <w:lang w:eastAsia="en-GB"/>
        </w:rPr>
      </w:pPr>
      <w:r w:rsidRPr="00F240FD">
        <w:rPr>
          <w:rFonts w:ascii="Arial" w:eastAsia="Times New Roman" w:hAnsi="Arial" w:cs="Arial"/>
          <w:lang w:eastAsia="en-GB"/>
        </w:rPr>
        <w:t>Environment and Community Services Portfolio Plan</w:t>
      </w:r>
    </w:p>
    <w:p w14:paraId="73C69642" w14:textId="5D91E609" w:rsidR="008554CE" w:rsidRPr="00F240FD" w:rsidRDefault="008554CE" w:rsidP="0066125D">
      <w:pPr>
        <w:pStyle w:val="ListParagraph"/>
        <w:numPr>
          <w:ilvl w:val="0"/>
          <w:numId w:val="31"/>
        </w:numPr>
        <w:spacing w:after="0" w:line="240" w:lineRule="auto"/>
        <w:textAlignment w:val="baseline"/>
        <w:rPr>
          <w:rFonts w:ascii="Arial" w:eastAsia="Times New Roman" w:hAnsi="Arial" w:cs="Arial"/>
          <w:lang w:eastAsia="en-GB"/>
        </w:rPr>
      </w:pPr>
      <w:r w:rsidRPr="00F240FD">
        <w:rPr>
          <w:rFonts w:ascii="Arial" w:eastAsia="Times New Roman" w:hAnsi="Arial" w:cs="Arial"/>
          <w:lang w:eastAsia="en-GB"/>
        </w:rPr>
        <w:t>Air Quality Plan</w:t>
      </w:r>
    </w:p>
    <w:p w14:paraId="79376DB3" w14:textId="4F8B2BB8" w:rsidR="008554CE" w:rsidRPr="00F240FD" w:rsidRDefault="008554CE" w:rsidP="0066125D">
      <w:pPr>
        <w:pStyle w:val="ListParagraph"/>
        <w:numPr>
          <w:ilvl w:val="0"/>
          <w:numId w:val="31"/>
        </w:numPr>
        <w:spacing w:after="0" w:line="240" w:lineRule="auto"/>
        <w:textAlignment w:val="baseline"/>
        <w:rPr>
          <w:rFonts w:ascii="Arial" w:eastAsia="Times New Roman" w:hAnsi="Arial" w:cs="Arial"/>
          <w:lang w:eastAsia="en-GB"/>
        </w:rPr>
      </w:pPr>
      <w:r w:rsidRPr="00F240FD">
        <w:rPr>
          <w:rFonts w:ascii="Arial" w:eastAsia="Times New Roman" w:hAnsi="Arial" w:cs="Arial"/>
          <w:lang w:eastAsia="en-GB"/>
        </w:rPr>
        <w:t>Local Plan</w:t>
      </w:r>
    </w:p>
    <w:p w14:paraId="6FE58751" w14:textId="34DEE9B2" w:rsidR="00F5745C" w:rsidRPr="00F240FD" w:rsidRDefault="00F240FD" w:rsidP="0066125D">
      <w:pPr>
        <w:pStyle w:val="ListParagraph"/>
        <w:numPr>
          <w:ilvl w:val="0"/>
          <w:numId w:val="31"/>
        </w:numPr>
        <w:spacing w:after="0" w:line="240" w:lineRule="auto"/>
        <w:textAlignment w:val="baseline"/>
        <w:rPr>
          <w:rFonts w:ascii="Arial" w:eastAsia="Times New Roman" w:hAnsi="Arial" w:cs="Arial"/>
          <w:lang w:eastAsia="en-GB"/>
        </w:rPr>
      </w:pPr>
      <w:r w:rsidRPr="00F240FD">
        <w:rPr>
          <w:rFonts w:ascii="Arial" w:eastAsia="Times New Roman" w:hAnsi="Arial" w:cs="Arial"/>
          <w:lang w:eastAsia="en-GB"/>
        </w:rPr>
        <w:t>Sustainable Procurement Strategy</w:t>
      </w:r>
    </w:p>
    <w:p w14:paraId="66B812DA" w14:textId="556E30C0" w:rsidR="00F240FD" w:rsidRPr="00F240FD" w:rsidRDefault="00F240FD" w:rsidP="0066125D">
      <w:pPr>
        <w:pStyle w:val="ListParagraph"/>
        <w:numPr>
          <w:ilvl w:val="0"/>
          <w:numId w:val="31"/>
        </w:numPr>
        <w:spacing w:after="0" w:line="240" w:lineRule="auto"/>
        <w:textAlignment w:val="baseline"/>
        <w:rPr>
          <w:rFonts w:ascii="Arial" w:eastAsia="Times New Roman" w:hAnsi="Arial" w:cs="Arial"/>
          <w:lang w:eastAsia="en-GB"/>
        </w:rPr>
      </w:pPr>
      <w:r w:rsidRPr="51486F19">
        <w:rPr>
          <w:rFonts w:ascii="Arial" w:eastAsia="Times New Roman" w:hAnsi="Arial" w:cs="Arial"/>
          <w:lang w:eastAsia="en-GB"/>
        </w:rPr>
        <w:t>2027 Net Zero Carbon Strategy and Plan</w:t>
      </w:r>
    </w:p>
    <w:p w14:paraId="26C2F816" w14:textId="2E103250" w:rsidR="51486F19" w:rsidRDefault="51486F19" w:rsidP="51486F19">
      <w:pPr>
        <w:pStyle w:val="ListParagraph"/>
        <w:numPr>
          <w:ilvl w:val="0"/>
          <w:numId w:val="31"/>
        </w:numPr>
        <w:spacing w:after="0" w:line="240" w:lineRule="auto"/>
        <w:rPr>
          <w:rFonts w:ascii="Arial" w:eastAsia="Times New Roman" w:hAnsi="Arial" w:cs="Arial"/>
          <w:lang w:eastAsia="en-GB"/>
        </w:rPr>
      </w:pPr>
      <w:r w:rsidRPr="51486F19">
        <w:rPr>
          <w:rFonts w:ascii="Arial" w:eastAsia="Times New Roman" w:hAnsi="Arial" w:cs="Arial"/>
          <w:lang w:eastAsia="en-GB"/>
        </w:rPr>
        <w:t>Open Spaces Strategy</w:t>
      </w:r>
    </w:p>
    <w:p w14:paraId="0005D522" w14:textId="4CCA74B7" w:rsidR="009516DF" w:rsidRPr="005C257E" w:rsidRDefault="009516DF">
      <w:pPr>
        <w:rPr>
          <w:rFonts w:ascii="Arial" w:eastAsia="Times New Roman" w:hAnsi="Arial" w:cs="Arial"/>
          <w:i/>
          <w:iCs/>
          <w:lang w:eastAsia="en-GB"/>
        </w:rPr>
      </w:pPr>
      <w:r w:rsidRPr="005C257E">
        <w:rPr>
          <w:rFonts w:ascii="Arial" w:eastAsia="Times New Roman" w:hAnsi="Arial" w:cs="Arial"/>
          <w:i/>
          <w:iCs/>
          <w:lang w:eastAsia="en-GB"/>
        </w:rPr>
        <w:br w:type="page"/>
      </w:r>
    </w:p>
    <w:p w14:paraId="13B93709" w14:textId="4A02E3FB" w:rsidR="00B9467E" w:rsidRPr="005C257E" w:rsidRDefault="00B9467E" w:rsidP="001A7A9B">
      <w:pPr>
        <w:pStyle w:val="ListParagraph"/>
        <w:numPr>
          <w:ilvl w:val="0"/>
          <w:numId w:val="8"/>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lastRenderedPageBreak/>
        <w:t>RRP Dashboard</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1753"/>
        <w:gridCol w:w="1871"/>
        <w:gridCol w:w="3007"/>
        <w:gridCol w:w="9297"/>
      </w:tblGrid>
      <w:tr w:rsidR="00365F80" w:rsidRPr="005C257E" w14:paraId="62811998" w14:textId="654E1200" w:rsidTr="35DF17F5">
        <w:trPr>
          <w:trHeight w:val="300"/>
          <w:tblHeader/>
          <w:jc w:val="center"/>
        </w:trPr>
        <w:tc>
          <w:tcPr>
            <w:tcW w:w="6464" w:type="dxa"/>
            <w:shd w:val="clear" w:color="auto" w:fill="DEEAF6" w:themeFill="accent5" w:themeFillTint="33"/>
            <w:noWrap/>
            <w:vAlign w:val="center"/>
            <w:hideMark/>
          </w:tcPr>
          <w:p w14:paraId="283E09F2" w14:textId="77777777" w:rsidR="008231CD" w:rsidRPr="005C257E" w:rsidRDefault="008231CD" w:rsidP="007B0D98">
            <w:pPr>
              <w:spacing w:after="0" w:line="240" w:lineRule="auto"/>
              <w:rPr>
                <w:rFonts w:ascii="Arial" w:eastAsia="Times New Roman" w:hAnsi="Arial" w:cs="Arial"/>
                <w:b/>
                <w:bCs/>
                <w:i/>
                <w:iCs/>
                <w:color w:val="000000"/>
                <w:lang w:eastAsia="en-GB"/>
              </w:rPr>
            </w:pPr>
            <w:r w:rsidRPr="005C257E">
              <w:rPr>
                <w:rFonts w:ascii="Arial" w:eastAsia="Times New Roman" w:hAnsi="Arial" w:cs="Arial"/>
                <w:b/>
                <w:bCs/>
                <w:i/>
                <w:iCs/>
                <w:color w:val="000000"/>
                <w:lang w:eastAsia="en-GB"/>
              </w:rPr>
              <w:t xml:space="preserve">Set Common Performance Targets </w:t>
            </w:r>
          </w:p>
        </w:tc>
        <w:tc>
          <w:tcPr>
            <w:tcW w:w="1753" w:type="dxa"/>
            <w:shd w:val="clear" w:color="auto" w:fill="DEEAF6" w:themeFill="accent5" w:themeFillTint="33"/>
            <w:vAlign w:val="center"/>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871" w:type="dxa"/>
            <w:shd w:val="clear" w:color="auto" w:fill="DEEAF6" w:themeFill="accent5" w:themeFillTint="33"/>
            <w:vAlign w:val="center"/>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shd w:val="clear" w:color="auto" w:fill="DEEAF6" w:themeFill="accent5" w:themeFillTint="33"/>
            <w:vAlign w:val="center"/>
          </w:tcPr>
          <w:p w14:paraId="6D734961" w14:textId="01DC8BEA"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9297" w:type="dxa"/>
            <w:shd w:val="clear" w:color="auto" w:fill="DEEAF6" w:themeFill="accent5" w:themeFillTint="33"/>
            <w:vAlign w:val="center"/>
          </w:tcPr>
          <w:p w14:paraId="7F1581F5" w14:textId="084C30D2"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35DF17F5">
        <w:trPr>
          <w:trHeight w:val="290"/>
          <w:jc w:val="center"/>
        </w:trPr>
        <w:tc>
          <w:tcPr>
            <w:tcW w:w="6464" w:type="dxa"/>
            <w:shd w:val="clear" w:color="auto" w:fill="auto"/>
            <w:noWrap/>
            <w:vAlign w:val="bottom"/>
            <w:hideMark/>
          </w:tcPr>
          <w:p w14:paraId="0DBFC8F1" w14:textId="77777777" w:rsidR="008231CD" w:rsidRPr="005C257E" w:rsidRDefault="008231CD" w:rsidP="007B0D98">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753" w:type="dxa"/>
          </w:tcPr>
          <w:p w14:paraId="140A1B03"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1871" w:type="dxa"/>
            <w:shd w:val="clear" w:color="auto" w:fill="auto"/>
            <w:noWrap/>
            <w:vAlign w:val="bottom"/>
            <w:hideMark/>
          </w:tcPr>
          <w:p w14:paraId="5844CE19" w14:textId="3F551874"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3007" w:type="dxa"/>
          </w:tcPr>
          <w:p w14:paraId="586F2F3F"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9297" w:type="dxa"/>
          </w:tcPr>
          <w:p w14:paraId="72EB646E"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r>
      <w:tr w:rsidR="002E29C9" w:rsidRPr="005C257E" w14:paraId="75C6F641" w14:textId="2041F95F" w:rsidTr="35DF17F5">
        <w:trPr>
          <w:trHeight w:val="300"/>
          <w:jc w:val="center"/>
        </w:trPr>
        <w:tc>
          <w:tcPr>
            <w:tcW w:w="6464" w:type="dxa"/>
            <w:shd w:val="clear" w:color="auto" w:fill="92D050"/>
            <w:noWrap/>
            <w:vAlign w:val="bottom"/>
            <w:hideMark/>
          </w:tcPr>
          <w:p w14:paraId="33CBFAEF" w14:textId="06D140A5" w:rsidR="002E29C9" w:rsidRPr="005C257E" w:rsidRDefault="002E29C9" w:rsidP="002E29C9">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753" w:type="dxa"/>
            <w:shd w:val="clear" w:color="auto" w:fill="E2EFD9" w:themeFill="accent6" w:themeFillTint="33"/>
            <w:vAlign w:val="center"/>
          </w:tcPr>
          <w:p w14:paraId="11F5E7C4" w14:textId="154A20BE" w:rsidR="002E29C9" w:rsidRPr="00C44682" w:rsidRDefault="002E29C9" w:rsidP="006827A9">
            <w:pPr>
              <w:spacing w:after="0" w:line="240" w:lineRule="auto"/>
              <w:rPr>
                <w:rFonts w:ascii="Arial" w:eastAsia="Times New Roman" w:hAnsi="Arial" w:cs="Arial"/>
                <w:color w:val="000000"/>
                <w:sz w:val="20"/>
                <w:szCs w:val="20"/>
                <w:lang w:eastAsia="en-GB"/>
              </w:rPr>
            </w:pPr>
            <w:r w:rsidRPr="00C44682">
              <w:rPr>
                <w:rFonts w:ascii="Arial" w:hAnsi="Arial" w:cs="Arial"/>
                <w:color w:val="000000"/>
                <w:sz w:val="20"/>
                <w:szCs w:val="20"/>
              </w:rPr>
              <w:t>3</w:t>
            </w:r>
            <w:r w:rsidR="00FD03EE">
              <w:rPr>
                <w:rFonts w:ascii="Arial" w:hAnsi="Arial" w:cs="Arial"/>
                <w:color w:val="000000"/>
                <w:sz w:val="20"/>
                <w:szCs w:val="20"/>
              </w:rPr>
              <w:t>48</w:t>
            </w:r>
            <w:r w:rsidRPr="00C44682">
              <w:rPr>
                <w:rFonts w:ascii="Arial" w:hAnsi="Arial" w:cs="Arial"/>
                <w:color w:val="000000"/>
                <w:sz w:val="20"/>
                <w:szCs w:val="20"/>
              </w:rPr>
              <w:t xml:space="preserve"> kg</w:t>
            </w:r>
            <w:r w:rsidR="00E13769">
              <w:rPr>
                <w:rFonts w:ascii="Arial" w:hAnsi="Arial" w:cs="Arial"/>
                <w:color w:val="000000"/>
                <w:sz w:val="20"/>
                <w:szCs w:val="20"/>
              </w:rPr>
              <w:t>s</w:t>
            </w:r>
            <w:r w:rsidRPr="00C44682">
              <w:rPr>
                <w:rFonts w:ascii="Arial" w:hAnsi="Arial" w:cs="Arial"/>
                <w:color w:val="000000"/>
                <w:sz w:val="20"/>
                <w:szCs w:val="20"/>
              </w:rPr>
              <w:t>/head</w:t>
            </w:r>
          </w:p>
        </w:tc>
        <w:tc>
          <w:tcPr>
            <w:tcW w:w="1871" w:type="dxa"/>
            <w:shd w:val="clear" w:color="auto" w:fill="E2EFD9" w:themeFill="accent6" w:themeFillTint="33"/>
            <w:noWrap/>
            <w:vAlign w:val="center"/>
            <w:hideMark/>
          </w:tcPr>
          <w:p w14:paraId="79B026A1" w14:textId="1E1F7019" w:rsidR="002E29C9" w:rsidRPr="00C44682" w:rsidRDefault="002E29C9" w:rsidP="006827A9">
            <w:pPr>
              <w:spacing w:after="0" w:line="240" w:lineRule="auto"/>
              <w:rPr>
                <w:rFonts w:ascii="Arial" w:eastAsia="Times New Roman" w:hAnsi="Arial" w:cs="Arial"/>
                <w:color w:val="000000"/>
                <w:sz w:val="20"/>
                <w:szCs w:val="20"/>
                <w:lang w:eastAsia="en-GB"/>
              </w:rPr>
            </w:pPr>
            <w:r w:rsidRPr="00C44682">
              <w:rPr>
                <w:rFonts w:ascii="Arial" w:hAnsi="Arial" w:cs="Arial"/>
                <w:color w:val="000000"/>
                <w:sz w:val="20"/>
                <w:szCs w:val="20"/>
              </w:rPr>
              <w:t>32</w:t>
            </w:r>
            <w:r w:rsidR="00122F69" w:rsidRPr="00C44682">
              <w:rPr>
                <w:rFonts w:ascii="Arial" w:hAnsi="Arial" w:cs="Arial"/>
                <w:color w:val="000000"/>
                <w:sz w:val="20"/>
                <w:szCs w:val="20"/>
              </w:rPr>
              <w:t>0</w:t>
            </w:r>
            <w:r w:rsidRPr="00C44682">
              <w:rPr>
                <w:rFonts w:ascii="Arial" w:hAnsi="Arial" w:cs="Arial"/>
                <w:color w:val="000000"/>
                <w:sz w:val="20"/>
                <w:szCs w:val="20"/>
              </w:rPr>
              <w:t xml:space="preserve"> kg</w:t>
            </w:r>
            <w:r w:rsidR="00E13769">
              <w:rPr>
                <w:rFonts w:ascii="Arial" w:hAnsi="Arial" w:cs="Arial"/>
                <w:color w:val="000000"/>
                <w:sz w:val="20"/>
                <w:szCs w:val="20"/>
              </w:rPr>
              <w:t>s</w:t>
            </w:r>
            <w:r w:rsidRPr="00C44682">
              <w:rPr>
                <w:rFonts w:ascii="Arial" w:hAnsi="Arial" w:cs="Arial"/>
                <w:color w:val="000000"/>
                <w:sz w:val="20"/>
                <w:szCs w:val="20"/>
              </w:rPr>
              <w:t>/head</w:t>
            </w:r>
          </w:p>
        </w:tc>
        <w:tc>
          <w:tcPr>
            <w:tcW w:w="3007" w:type="dxa"/>
            <w:shd w:val="clear" w:color="auto" w:fill="E2EFD9" w:themeFill="accent6" w:themeFillTint="33"/>
          </w:tcPr>
          <w:p w14:paraId="548625FC" w14:textId="5F00874F"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9297" w:type="dxa"/>
            <w:shd w:val="clear" w:color="auto" w:fill="E2EFD9" w:themeFill="accent6" w:themeFillTint="33"/>
          </w:tcPr>
          <w:p w14:paraId="1E087E2A" w14:textId="6965B718" w:rsidR="002E29C9" w:rsidRPr="005C257E" w:rsidRDefault="7EA37AF0" w:rsidP="002E29C9">
            <w:pPr>
              <w:spacing w:after="0" w:line="240" w:lineRule="auto"/>
              <w:rPr>
                <w:rFonts w:ascii="Arial" w:eastAsia="Times New Roman" w:hAnsi="Arial" w:cs="Arial"/>
                <w:color w:val="000000"/>
                <w:sz w:val="18"/>
                <w:szCs w:val="18"/>
                <w:lang w:eastAsia="en-GB"/>
              </w:rPr>
            </w:pPr>
            <w:r w:rsidRPr="35DF17F5">
              <w:rPr>
                <w:rFonts w:ascii="Arial" w:eastAsia="Times New Roman" w:hAnsi="Arial" w:cs="Arial"/>
                <w:color w:val="000000" w:themeColor="text1"/>
                <w:sz w:val="18"/>
                <w:szCs w:val="18"/>
                <w:lang w:eastAsia="en-GB"/>
              </w:rPr>
              <w:t xml:space="preserve">Borough sets own targets, informed by </w:t>
            </w:r>
            <w:proofErr w:type="spellStart"/>
            <w:r w:rsidRPr="35DF17F5">
              <w:rPr>
                <w:rFonts w:ascii="Arial" w:eastAsia="Times New Roman" w:hAnsi="Arial" w:cs="Arial"/>
                <w:color w:val="000000" w:themeColor="text1"/>
                <w:sz w:val="18"/>
                <w:szCs w:val="18"/>
                <w:lang w:eastAsia="en-GB"/>
              </w:rPr>
              <w:t>ReLondon</w:t>
            </w:r>
            <w:proofErr w:type="spellEnd"/>
            <w:r w:rsidRPr="35DF17F5">
              <w:rPr>
                <w:rFonts w:ascii="Arial" w:eastAsia="Times New Roman" w:hAnsi="Arial" w:cs="Arial"/>
                <w:color w:val="000000" w:themeColor="text1"/>
                <w:sz w:val="18"/>
                <w:szCs w:val="18"/>
                <w:lang w:eastAsia="en-GB"/>
              </w:rPr>
              <w:t xml:space="preserve"> /</w:t>
            </w:r>
            <w:bookmarkStart w:id="2" w:name="_Int_VyhYPuN6"/>
            <w:r w:rsidRPr="35DF17F5">
              <w:rPr>
                <w:rFonts w:ascii="Arial" w:eastAsia="Times New Roman" w:hAnsi="Arial" w:cs="Arial"/>
                <w:color w:val="000000" w:themeColor="text1"/>
                <w:sz w:val="18"/>
                <w:szCs w:val="18"/>
                <w:lang w:eastAsia="en-GB"/>
              </w:rPr>
              <w:t>WRAP</w:t>
            </w:r>
            <w:bookmarkEnd w:id="2"/>
            <w:r w:rsidRPr="35DF17F5">
              <w:rPr>
                <w:rFonts w:ascii="Arial" w:eastAsia="Times New Roman" w:hAnsi="Arial" w:cs="Arial"/>
                <w:color w:val="000000" w:themeColor="text1"/>
                <w:sz w:val="18"/>
                <w:szCs w:val="18"/>
                <w:lang w:eastAsia="en-GB"/>
              </w:rPr>
              <w:t xml:space="preserve"> good practice.</w:t>
            </w:r>
          </w:p>
        </w:tc>
      </w:tr>
      <w:tr w:rsidR="002E29C9" w:rsidRPr="005C257E" w14:paraId="2424A63C" w14:textId="67ED20AB" w:rsidTr="35DF17F5">
        <w:trPr>
          <w:trHeight w:val="290"/>
          <w:jc w:val="center"/>
        </w:trPr>
        <w:tc>
          <w:tcPr>
            <w:tcW w:w="6464" w:type="dxa"/>
            <w:shd w:val="clear" w:color="auto" w:fill="92D050"/>
            <w:noWrap/>
            <w:vAlign w:val="bottom"/>
            <w:hideMark/>
          </w:tcPr>
          <w:p w14:paraId="6CE220E9" w14:textId="4D97B57E" w:rsidR="002E29C9" w:rsidRPr="005C257E" w:rsidRDefault="002E29C9" w:rsidP="002E29C9">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753" w:type="dxa"/>
            <w:shd w:val="clear" w:color="auto" w:fill="E2EFD9" w:themeFill="accent6" w:themeFillTint="33"/>
            <w:vAlign w:val="center"/>
          </w:tcPr>
          <w:p w14:paraId="55E72012" w14:textId="648A33A1" w:rsidR="002E29C9" w:rsidRPr="00C44682" w:rsidRDefault="00FD03EE" w:rsidP="006827A9">
            <w:pPr>
              <w:spacing w:after="0" w:line="240" w:lineRule="auto"/>
              <w:rPr>
                <w:rFonts w:ascii="Arial" w:eastAsia="Times New Roman" w:hAnsi="Arial" w:cs="Arial"/>
                <w:color w:val="000000"/>
                <w:sz w:val="20"/>
                <w:szCs w:val="20"/>
                <w:lang w:eastAsia="en-GB"/>
              </w:rPr>
            </w:pPr>
            <w:r>
              <w:rPr>
                <w:rFonts w:ascii="Arial" w:hAnsi="Arial" w:cs="Arial"/>
                <w:color w:val="000000"/>
                <w:sz w:val="20"/>
                <w:szCs w:val="20"/>
              </w:rPr>
              <w:t xml:space="preserve">430 </w:t>
            </w:r>
            <w:r w:rsidR="002E29C9" w:rsidRPr="00C44682">
              <w:rPr>
                <w:rFonts w:ascii="Arial" w:hAnsi="Arial" w:cs="Arial"/>
                <w:color w:val="000000"/>
                <w:sz w:val="20"/>
                <w:szCs w:val="20"/>
              </w:rPr>
              <w:t>kg</w:t>
            </w:r>
            <w:r w:rsidR="00E13769">
              <w:rPr>
                <w:rFonts w:ascii="Arial" w:hAnsi="Arial" w:cs="Arial"/>
                <w:color w:val="000000"/>
                <w:sz w:val="20"/>
                <w:szCs w:val="20"/>
              </w:rPr>
              <w:t>s</w:t>
            </w:r>
            <w:r w:rsidR="002E29C9" w:rsidRPr="00C44682">
              <w:rPr>
                <w:rFonts w:ascii="Arial" w:hAnsi="Arial" w:cs="Arial"/>
                <w:color w:val="000000"/>
                <w:sz w:val="20"/>
                <w:szCs w:val="20"/>
              </w:rPr>
              <w:t>/household</w:t>
            </w:r>
          </w:p>
        </w:tc>
        <w:tc>
          <w:tcPr>
            <w:tcW w:w="1871" w:type="dxa"/>
            <w:shd w:val="clear" w:color="auto" w:fill="E2EFD9" w:themeFill="accent6" w:themeFillTint="33"/>
            <w:vAlign w:val="center"/>
            <w:hideMark/>
          </w:tcPr>
          <w:p w14:paraId="628BB17B" w14:textId="7AA1FB9D" w:rsidR="002E29C9" w:rsidRPr="00C44682" w:rsidRDefault="002E29C9" w:rsidP="006827A9">
            <w:pPr>
              <w:spacing w:after="0" w:line="240" w:lineRule="auto"/>
              <w:rPr>
                <w:rFonts w:ascii="Arial" w:eastAsia="Times New Roman" w:hAnsi="Arial" w:cs="Arial"/>
                <w:color w:val="000000"/>
                <w:sz w:val="20"/>
                <w:szCs w:val="20"/>
                <w:lang w:eastAsia="en-GB"/>
              </w:rPr>
            </w:pPr>
            <w:r w:rsidRPr="00C44682">
              <w:rPr>
                <w:rFonts w:ascii="Arial" w:hAnsi="Arial" w:cs="Arial"/>
                <w:color w:val="000000"/>
                <w:sz w:val="20"/>
                <w:szCs w:val="20"/>
              </w:rPr>
              <w:t>41</w:t>
            </w:r>
            <w:r w:rsidR="00FD03EE">
              <w:rPr>
                <w:rFonts w:ascii="Arial" w:hAnsi="Arial" w:cs="Arial"/>
                <w:color w:val="000000"/>
                <w:sz w:val="20"/>
                <w:szCs w:val="20"/>
              </w:rPr>
              <w:t>0</w:t>
            </w:r>
            <w:r w:rsidRPr="00C44682">
              <w:rPr>
                <w:rFonts w:ascii="Arial" w:hAnsi="Arial" w:cs="Arial"/>
                <w:color w:val="000000"/>
                <w:sz w:val="20"/>
                <w:szCs w:val="20"/>
              </w:rPr>
              <w:t>kg</w:t>
            </w:r>
            <w:r w:rsidR="00E13769">
              <w:rPr>
                <w:rFonts w:ascii="Arial" w:hAnsi="Arial" w:cs="Arial"/>
                <w:color w:val="000000"/>
                <w:sz w:val="20"/>
                <w:szCs w:val="20"/>
              </w:rPr>
              <w:t>s</w:t>
            </w:r>
            <w:r w:rsidRPr="00C44682">
              <w:rPr>
                <w:rFonts w:ascii="Arial" w:hAnsi="Arial" w:cs="Arial"/>
                <w:color w:val="000000"/>
                <w:sz w:val="20"/>
                <w:szCs w:val="20"/>
              </w:rPr>
              <w:t>/household</w:t>
            </w:r>
          </w:p>
        </w:tc>
        <w:tc>
          <w:tcPr>
            <w:tcW w:w="3007" w:type="dxa"/>
            <w:shd w:val="clear" w:color="auto" w:fill="E2EFD9" w:themeFill="accent6" w:themeFillTint="33"/>
          </w:tcPr>
          <w:p w14:paraId="3C78A137" w14:textId="55C95B34"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9297" w:type="dxa"/>
            <w:shd w:val="clear" w:color="auto" w:fill="E2EFD9" w:themeFill="accent6" w:themeFillTint="33"/>
          </w:tcPr>
          <w:p w14:paraId="0F0B383C" w14:textId="4EA0E04D"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w:t>
            </w:r>
          </w:p>
        </w:tc>
      </w:tr>
      <w:tr w:rsidR="002E29C9" w:rsidRPr="005C257E" w14:paraId="2436E676" w14:textId="6FDD7F52" w:rsidTr="35DF17F5">
        <w:trPr>
          <w:trHeight w:val="290"/>
          <w:jc w:val="center"/>
        </w:trPr>
        <w:tc>
          <w:tcPr>
            <w:tcW w:w="6464" w:type="dxa"/>
            <w:shd w:val="clear" w:color="auto" w:fill="92D050"/>
            <w:noWrap/>
            <w:vAlign w:val="bottom"/>
            <w:hideMark/>
          </w:tcPr>
          <w:p w14:paraId="4CBA09C4" w14:textId="77777777" w:rsidR="002E29C9" w:rsidRPr="005C257E" w:rsidRDefault="002E29C9" w:rsidP="002E29C9">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2E29C9" w:rsidRPr="005C257E" w:rsidRDefault="002E29C9" w:rsidP="002E29C9">
            <w:pPr>
              <w:spacing w:after="0" w:line="240" w:lineRule="auto"/>
              <w:rPr>
                <w:rFonts w:ascii="Arial" w:eastAsia="Times New Roman" w:hAnsi="Arial" w:cs="Arial"/>
                <w:color w:val="000000"/>
                <w:sz w:val="20"/>
                <w:szCs w:val="20"/>
                <w:lang w:eastAsia="en-GB"/>
              </w:rPr>
            </w:pPr>
          </w:p>
          <w:p w14:paraId="2D0A0A83" w14:textId="18158A7C" w:rsidR="002E29C9" w:rsidRPr="005C257E" w:rsidRDefault="002E29C9" w:rsidP="002E29C9">
            <w:pPr>
              <w:spacing w:after="0" w:line="240" w:lineRule="auto"/>
              <w:rPr>
                <w:rFonts w:ascii="Arial" w:eastAsia="Times New Roman" w:hAnsi="Arial" w:cs="Arial"/>
                <w:color w:val="000000"/>
                <w:sz w:val="20"/>
                <w:szCs w:val="20"/>
                <w:lang w:eastAsia="en-GB"/>
              </w:rPr>
            </w:pPr>
          </w:p>
        </w:tc>
        <w:tc>
          <w:tcPr>
            <w:tcW w:w="1753" w:type="dxa"/>
            <w:shd w:val="clear" w:color="auto" w:fill="E2EFD9" w:themeFill="accent6" w:themeFillTint="33"/>
            <w:vAlign w:val="center"/>
          </w:tcPr>
          <w:p w14:paraId="020F2262" w14:textId="04E529A7" w:rsidR="002E29C9" w:rsidRPr="00F95505" w:rsidRDefault="00F95505" w:rsidP="006827A9">
            <w:pPr>
              <w:spacing w:after="0" w:line="240" w:lineRule="auto"/>
              <w:rPr>
                <w:rFonts w:ascii="Arial" w:eastAsia="Times New Roman" w:hAnsi="Arial" w:cs="Arial"/>
                <w:color w:val="000000" w:themeColor="text1"/>
                <w:sz w:val="20"/>
                <w:szCs w:val="20"/>
                <w:lang w:eastAsia="en-GB"/>
              </w:rPr>
            </w:pPr>
            <w:r w:rsidRPr="00F95505">
              <w:rPr>
                <w:rFonts w:ascii="Arial" w:hAnsi="Arial" w:cs="Arial"/>
                <w:color w:val="000000" w:themeColor="text1"/>
                <w:sz w:val="20"/>
                <w:szCs w:val="20"/>
              </w:rPr>
              <w:t>53</w:t>
            </w:r>
            <w:r w:rsidR="002E29C9" w:rsidRPr="00F95505">
              <w:rPr>
                <w:rFonts w:ascii="Arial" w:hAnsi="Arial" w:cs="Arial"/>
                <w:color w:val="000000" w:themeColor="text1"/>
                <w:sz w:val="20"/>
                <w:szCs w:val="20"/>
              </w:rPr>
              <w:t xml:space="preserve"> kg</w:t>
            </w:r>
            <w:r w:rsidR="00E13769" w:rsidRPr="00F95505">
              <w:rPr>
                <w:rFonts w:ascii="Arial" w:hAnsi="Arial" w:cs="Arial"/>
                <w:color w:val="000000" w:themeColor="text1"/>
                <w:sz w:val="20"/>
                <w:szCs w:val="20"/>
              </w:rPr>
              <w:t>s</w:t>
            </w:r>
            <w:r w:rsidR="002E29C9" w:rsidRPr="00F95505">
              <w:rPr>
                <w:rFonts w:ascii="Arial" w:hAnsi="Arial" w:cs="Arial"/>
                <w:color w:val="000000" w:themeColor="text1"/>
                <w:sz w:val="20"/>
                <w:szCs w:val="20"/>
              </w:rPr>
              <w:t>/head</w:t>
            </w:r>
          </w:p>
        </w:tc>
        <w:tc>
          <w:tcPr>
            <w:tcW w:w="1871" w:type="dxa"/>
            <w:shd w:val="clear" w:color="auto" w:fill="E2EFD9" w:themeFill="accent6" w:themeFillTint="33"/>
            <w:vAlign w:val="center"/>
          </w:tcPr>
          <w:p w14:paraId="04A0B470" w14:textId="42D9181B" w:rsidR="002E29C9" w:rsidRPr="00F95505" w:rsidRDefault="001D2451" w:rsidP="006827A9">
            <w:pPr>
              <w:spacing w:after="0" w:line="240" w:lineRule="auto"/>
              <w:rPr>
                <w:rFonts w:ascii="Arial" w:eastAsia="Times New Roman" w:hAnsi="Arial" w:cs="Arial"/>
                <w:color w:val="000000" w:themeColor="text1"/>
                <w:sz w:val="20"/>
                <w:szCs w:val="20"/>
                <w:lang w:eastAsia="en-GB"/>
              </w:rPr>
            </w:pPr>
            <w:r>
              <w:rPr>
                <w:rFonts w:ascii="Arial" w:hAnsi="Arial" w:cs="Arial"/>
                <w:color w:val="000000" w:themeColor="text1"/>
                <w:sz w:val="20"/>
                <w:szCs w:val="20"/>
              </w:rPr>
              <w:t>49</w:t>
            </w:r>
            <w:r w:rsidR="002E29C9" w:rsidRPr="00F95505">
              <w:rPr>
                <w:rFonts w:ascii="Arial" w:hAnsi="Arial" w:cs="Arial"/>
                <w:color w:val="000000" w:themeColor="text1"/>
                <w:sz w:val="20"/>
                <w:szCs w:val="20"/>
              </w:rPr>
              <w:t>kg</w:t>
            </w:r>
            <w:r w:rsidR="00E13769" w:rsidRPr="00F95505">
              <w:rPr>
                <w:rFonts w:ascii="Arial" w:hAnsi="Arial" w:cs="Arial"/>
                <w:color w:val="000000" w:themeColor="text1"/>
                <w:sz w:val="20"/>
                <w:szCs w:val="20"/>
              </w:rPr>
              <w:t>s</w:t>
            </w:r>
            <w:r w:rsidR="002E29C9" w:rsidRPr="00F95505">
              <w:rPr>
                <w:rFonts w:ascii="Arial" w:hAnsi="Arial" w:cs="Arial"/>
                <w:color w:val="000000" w:themeColor="text1"/>
                <w:sz w:val="20"/>
                <w:szCs w:val="20"/>
              </w:rPr>
              <w:t>/head</w:t>
            </w:r>
          </w:p>
        </w:tc>
        <w:tc>
          <w:tcPr>
            <w:tcW w:w="3007" w:type="dxa"/>
            <w:shd w:val="clear" w:color="auto" w:fill="E2EFD9" w:themeFill="accent6" w:themeFillTint="33"/>
          </w:tcPr>
          <w:p w14:paraId="224B1092" w14:textId="354EAA9A" w:rsidR="002E29C9" w:rsidRPr="005C257E" w:rsidRDefault="7EA37AF0" w:rsidP="002E29C9">
            <w:pPr>
              <w:spacing w:after="0" w:line="240" w:lineRule="auto"/>
              <w:rPr>
                <w:rFonts w:ascii="Arial" w:eastAsia="Times New Roman" w:hAnsi="Arial" w:cs="Arial"/>
                <w:color w:val="000000"/>
                <w:sz w:val="18"/>
                <w:szCs w:val="18"/>
                <w:lang w:eastAsia="en-GB"/>
              </w:rPr>
            </w:pPr>
            <w:r w:rsidRPr="35DF17F5">
              <w:rPr>
                <w:rFonts w:ascii="Arial" w:eastAsia="Times New Roman" w:hAnsi="Arial" w:cs="Arial"/>
                <w:color w:val="000000" w:themeColor="text1"/>
                <w:sz w:val="18"/>
                <w:szCs w:val="18"/>
                <w:lang w:eastAsia="en-GB"/>
              </w:rPr>
              <w:t>Borough to estimate based on own or WRAP food waste composition data. Estimates should be based on avoidable food waste produced (i.e., not just food waste collected).</w:t>
            </w:r>
          </w:p>
        </w:tc>
        <w:tc>
          <w:tcPr>
            <w:tcW w:w="9297" w:type="dxa"/>
            <w:shd w:val="clear" w:color="auto" w:fill="E2EFD9" w:themeFill="accent6" w:themeFillTint="33"/>
          </w:tcPr>
          <w:p w14:paraId="1F6A5B9C" w14:textId="45F0B3EB" w:rsidR="002E29C9" w:rsidRPr="005C257E" w:rsidRDefault="7EA37AF0" w:rsidP="002E29C9">
            <w:pPr>
              <w:spacing w:after="0" w:line="240" w:lineRule="auto"/>
              <w:rPr>
                <w:rFonts w:ascii="Arial" w:eastAsia="Times New Roman" w:hAnsi="Arial" w:cs="Arial"/>
                <w:color w:val="000000"/>
                <w:sz w:val="18"/>
                <w:szCs w:val="18"/>
                <w:lang w:eastAsia="en-GB"/>
              </w:rPr>
            </w:pPr>
            <w:r w:rsidRPr="35DF17F5">
              <w:rPr>
                <w:rFonts w:ascii="Arial" w:eastAsia="Times New Roman" w:hAnsi="Arial" w:cs="Arial"/>
                <w:color w:val="000000" w:themeColor="text1"/>
                <w:sz w:val="18"/>
                <w:szCs w:val="18"/>
                <w:lang w:eastAsia="en-GB"/>
              </w:rPr>
              <w:t xml:space="preserve">Based on estimated avoidable food waste produced. Borough to set own targets, informed by </w:t>
            </w:r>
            <w:proofErr w:type="spellStart"/>
            <w:r w:rsidRPr="35DF17F5">
              <w:rPr>
                <w:rFonts w:ascii="Arial" w:eastAsia="Times New Roman" w:hAnsi="Arial" w:cs="Arial"/>
                <w:color w:val="000000" w:themeColor="text1"/>
                <w:sz w:val="18"/>
                <w:szCs w:val="18"/>
                <w:lang w:eastAsia="en-GB"/>
              </w:rPr>
              <w:t>R</w:t>
            </w:r>
            <w:r w:rsidR="5997B9A6" w:rsidRPr="35DF17F5">
              <w:rPr>
                <w:rFonts w:ascii="Arial" w:eastAsia="Times New Roman" w:hAnsi="Arial" w:cs="Arial"/>
                <w:color w:val="000000" w:themeColor="text1"/>
                <w:sz w:val="18"/>
                <w:szCs w:val="18"/>
                <w:lang w:eastAsia="en-GB"/>
              </w:rPr>
              <w:t>e</w:t>
            </w:r>
            <w:r w:rsidRPr="35DF17F5">
              <w:rPr>
                <w:rFonts w:ascii="Arial" w:eastAsia="Times New Roman" w:hAnsi="Arial" w:cs="Arial"/>
                <w:color w:val="000000" w:themeColor="text1"/>
                <w:sz w:val="18"/>
                <w:szCs w:val="18"/>
                <w:lang w:eastAsia="en-GB"/>
              </w:rPr>
              <w:t>L</w:t>
            </w:r>
            <w:r w:rsidR="5997B9A6" w:rsidRPr="35DF17F5">
              <w:rPr>
                <w:rFonts w:ascii="Arial" w:eastAsia="Times New Roman" w:hAnsi="Arial" w:cs="Arial"/>
                <w:color w:val="000000" w:themeColor="text1"/>
                <w:sz w:val="18"/>
                <w:szCs w:val="18"/>
                <w:lang w:eastAsia="en-GB"/>
              </w:rPr>
              <w:t>ondon</w:t>
            </w:r>
            <w:proofErr w:type="spellEnd"/>
            <w:r w:rsidRPr="35DF17F5">
              <w:rPr>
                <w:rFonts w:ascii="Arial" w:eastAsia="Times New Roman" w:hAnsi="Arial" w:cs="Arial"/>
                <w:color w:val="000000" w:themeColor="text1"/>
                <w:sz w:val="18"/>
                <w:szCs w:val="18"/>
                <w:lang w:eastAsia="en-GB"/>
              </w:rPr>
              <w:t>/WRAP good practice and support programmes (e.g., Trifocal).</w:t>
            </w:r>
          </w:p>
        </w:tc>
      </w:tr>
      <w:tr w:rsidR="004A2C18" w:rsidRPr="005C257E" w14:paraId="61564982" w14:textId="672D8A3C" w:rsidTr="35DF17F5">
        <w:trPr>
          <w:trHeight w:val="1005"/>
          <w:jc w:val="center"/>
        </w:trPr>
        <w:tc>
          <w:tcPr>
            <w:tcW w:w="6464" w:type="dxa"/>
            <w:shd w:val="clear" w:color="auto" w:fill="FFC000" w:themeFill="accent4"/>
            <w:noWrap/>
            <w:vAlign w:val="bottom"/>
            <w:hideMark/>
          </w:tcPr>
          <w:p w14:paraId="5A9B1BA8" w14:textId="73D0282E"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p w14:paraId="19118265"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6A430A8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59B2FEF7"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62669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E24806" w14:textId="42EC255E"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2DAE422D" w14:textId="7A0C1D4B" w:rsidR="004A2C18" w:rsidRPr="00C44682" w:rsidRDefault="00FD03EE" w:rsidP="006827A9">
            <w:pPr>
              <w:spacing w:after="0" w:line="240" w:lineRule="auto"/>
              <w:rPr>
                <w:rFonts w:ascii="Arial" w:eastAsia="Times New Roman" w:hAnsi="Arial" w:cs="Arial"/>
                <w:color w:val="000000"/>
                <w:sz w:val="20"/>
                <w:szCs w:val="20"/>
                <w:lang w:eastAsia="en-GB"/>
              </w:rPr>
            </w:pPr>
            <w:r>
              <w:rPr>
                <w:rFonts w:ascii="Arial" w:hAnsi="Arial" w:cs="Arial"/>
                <w:color w:val="000000"/>
                <w:sz w:val="20"/>
                <w:szCs w:val="20"/>
              </w:rPr>
              <w:t>51</w:t>
            </w:r>
            <w:r w:rsidR="004A2C18" w:rsidRPr="00C44682">
              <w:rPr>
                <w:rFonts w:ascii="Arial" w:hAnsi="Arial" w:cs="Arial"/>
                <w:color w:val="000000"/>
                <w:sz w:val="20"/>
                <w:szCs w:val="20"/>
              </w:rPr>
              <w:t>%</w:t>
            </w:r>
          </w:p>
        </w:tc>
        <w:tc>
          <w:tcPr>
            <w:tcW w:w="1871" w:type="dxa"/>
            <w:shd w:val="clear" w:color="auto" w:fill="FFF2CC" w:themeFill="accent4" w:themeFillTint="33"/>
            <w:noWrap/>
            <w:vAlign w:val="center"/>
            <w:hideMark/>
          </w:tcPr>
          <w:p w14:paraId="31C80436" w14:textId="576AEBC2" w:rsidR="004A2C18" w:rsidRPr="00C44682" w:rsidRDefault="00507EA6" w:rsidP="006827A9">
            <w:pPr>
              <w:spacing w:after="0" w:line="240" w:lineRule="auto"/>
              <w:rPr>
                <w:rFonts w:ascii="Arial" w:eastAsia="Times New Roman" w:hAnsi="Arial" w:cs="Arial"/>
                <w:color w:val="000000"/>
                <w:sz w:val="20"/>
                <w:szCs w:val="20"/>
                <w:lang w:eastAsia="en-GB"/>
              </w:rPr>
            </w:pPr>
            <w:r>
              <w:rPr>
                <w:rFonts w:ascii="Arial" w:hAnsi="Arial" w:cs="Arial"/>
                <w:color w:val="000000"/>
                <w:sz w:val="20"/>
                <w:szCs w:val="20"/>
              </w:rPr>
              <w:t>54</w:t>
            </w:r>
            <w:r w:rsidR="004A2C18" w:rsidRPr="00C44682">
              <w:rPr>
                <w:rFonts w:ascii="Arial" w:hAnsi="Arial" w:cs="Arial"/>
                <w:color w:val="000000"/>
                <w:sz w:val="20"/>
                <w:szCs w:val="20"/>
              </w:rPr>
              <w:t>%</w:t>
            </w:r>
          </w:p>
        </w:tc>
        <w:tc>
          <w:tcPr>
            <w:tcW w:w="3007" w:type="dxa"/>
            <w:shd w:val="clear" w:color="auto" w:fill="FFF2CC" w:themeFill="accent4" w:themeFillTint="33"/>
          </w:tcPr>
          <w:p w14:paraId="1843BB97" w14:textId="77777777"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A2C18" w:rsidRPr="005C257E" w:rsidRDefault="004A2C18" w:rsidP="004A2C18">
            <w:pPr>
              <w:rPr>
                <w:rFonts w:ascii="Arial" w:eastAsia="Times New Roman" w:hAnsi="Arial" w:cs="Arial"/>
                <w:sz w:val="18"/>
                <w:szCs w:val="18"/>
                <w:lang w:eastAsia="en-GB"/>
              </w:rPr>
            </w:pPr>
          </w:p>
        </w:tc>
        <w:tc>
          <w:tcPr>
            <w:tcW w:w="9297" w:type="dxa"/>
            <w:shd w:val="clear" w:color="auto" w:fill="FFF2CC" w:themeFill="accent4" w:themeFillTint="33"/>
          </w:tcPr>
          <w:p w14:paraId="591D0C11" w14:textId="027BA378" w:rsidR="004A2C18" w:rsidRPr="005C257E" w:rsidRDefault="37678A60" w:rsidP="004A2C18">
            <w:pPr>
              <w:spacing w:after="0" w:line="240" w:lineRule="auto"/>
              <w:rPr>
                <w:rFonts w:ascii="Arial" w:eastAsia="Times New Roman" w:hAnsi="Arial" w:cs="Arial"/>
                <w:color w:val="000000"/>
                <w:sz w:val="18"/>
                <w:szCs w:val="18"/>
                <w:lang w:eastAsia="en-GB"/>
              </w:rPr>
            </w:pPr>
            <w:r w:rsidRPr="35DF17F5">
              <w:rPr>
                <w:rFonts w:ascii="Arial" w:eastAsia="Times New Roman" w:hAnsi="Arial" w:cs="Arial"/>
                <w:color w:val="000000" w:themeColor="text1"/>
                <w:sz w:val="18"/>
                <w:szCs w:val="18"/>
                <w:lang w:eastAsia="en-GB"/>
              </w:rPr>
              <w:t xml:space="preserve">Borough sets own targets, informed by </w:t>
            </w:r>
            <w:proofErr w:type="spellStart"/>
            <w:r w:rsidRPr="35DF17F5">
              <w:rPr>
                <w:rFonts w:ascii="Arial" w:eastAsia="Times New Roman" w:hAnsi="Arial" w:cs="Arial"/>
                <w:color w:val="000000" w:themeColor="text1"/>
                <w:sz w:val="18"/>
                <w:szCs w:val="18"/>
                <w:lang w:eastAsia="en-GB"/>
              </w:rPr>
              <w:t>R</w:t>
            </w:r>
            <w:r w:rsidR="5997B9A6" w:rsidRPr="35DF17F5">
              <w:rPr>
                <w:rFonts w:ascii="Arial" w:eastAsia="Times New Roman" w:hAnsi="Arial" w:cs="Arial"/>
                <w:color w:val="000000" w:themeColor="text1"/>
                <w:sz w:val="18"/>
                <w:szCs w:val="18"/>
                <w:lang w:eastAsia="en-GB"/>
              </w:rPr>
              <w:t>e</w:t>
            </w:r>
            <w:r w:rsidRPr="35DF17F5">
              <w:rPr>
                <w:rFonts w:ascii="Arial" w:eastAsia="Times New Roman" w:hAnsi="Arial" w:cs="Arial"/>
                <w:color w:val="000000" w:themeColor="text1"/>
                <w:sz w:val="18"/>
                <w:szCs w:val="18"/>
                <w:lang w:eastAsia="en-GB"/>
              </w:rPr>
              <w:t>L</w:t>
            </w:r>
            <w:r w:rsidR="5997B9A6" w:rsidRPr="35DF17F5">
              <w:rPr>
                <w:rFonts w:ascii="Arial" w:eastAsia="Times New Roman" w:hAnsi="Arial" w:cs="Arial"/>
                <w:color w:val="000000" w:themeColor="text1"/>
                <w:sz w:val="18"/>
                <w:szCs w:val="18"/>
                <w:lang w:eastAsia="en-GB"/>
              </w:rPr>
              <w:t>ondon</w:t>
            </w:r>
            <w:proofErr w:type="spellEnd"/>
            <w:r w:rsidRPr="35DF17F5">
              <w:rPr>
                <w:rFonts w:ascii="Arial" w:eastAsia="Times New Roman" w:hAnsi="Arial" w:cs="Arial"/>
                <w:color w:val="000000" w:themeColor="text1"/>
                <w:sz w:val="18"/>
                <w:szCs w:val="18"/>
                <w:lang w:eastAsia="en-GB"/>
              </w:rPr>
              <w:t xml:space="preserve">/WRAP Route </w:t>
            </w:r>
            <w:r w:rsidR="5AC9BEE4" w:rsidRPr="35DF17F5">
              <w:rPr>
                <w:rFonts w:ascii="Arial" w:eastAsia="Times New Roman" w:hAnsi="Arial" w:cs="Arial"/>
                <w:color w:val="000000" w:themeColor="text1"/>
                <w:sz w:val="18"/>
                <w:szCs w:val="18"/>
                <w:lang w:eastAsia="en-GB"/>
              </w:rPr>
              <w:t xml:space="preserve">Map </w:t>
            </w:r>
            <w:r w:rsidRPr="35DF17F5">
              <w:rPr>
                <w:rFonts w:ascii="Arial" w:eastAsia="Times New Roman" w:hAnsi="Arial" w:cs="Arial"/>
                <w:color w:val="000000" w:themeColor="text1"/>
                <w:sz w:val="18"/>
                <w:szCs w:val="18"/>
                <w:lang w:eastAsia="en-GB"/>
              </w:rPr>
              <w:t xml:space="preserve">modelling and other good practice. The </w:t>
            </w:r>
            <w:bookmarkStart w:id="3" w:name="_Int_9QbKl7uq"/>
            <w:r w:rsidRPr="35DF17F5">
              <w:rPr>
                <w:rFonts w:ascii="Arial" w:eastAsia="Times New Roman" w:hAnsi="Arial" w:cs="Arial"/>
                <w:color w:val="000000" w:themeColor="text1"/>
                <w:sz w:val="18"/>
                <w:szCs w:val="18"/>
                <w:lang w:eastAsia="en-GB"/>
              </w:rPr>
              <w:t>GLA</w:t>
            </w:r>
            <w:bookmarkEnd w:id="3"/>
            <w:r w:rsidRPr="35DF17F5">
              <w:rPr>
                <w:rFonts w:ascii="Arial" w:eastAsia="Times New Roman" w:hAnsi="Arial" w:cs="Arial"/>
                <w:color w:val="000000" w:themeColor="text1"/>
                <w:sz w:val="18"/>
                <w:szCs w:val="18"/>
                <w:lang w:eastAsia="en-GB"/>
              </w:rPr>
              <w:t xml:space="preserve"> will use the borough recycling benchmarking table in the Route Map modelling as a reference point when assessing local authority targets set in the RRP process (See Appendix 2 of the London Environment Strategy, page 111: </w:t>
            </w:r>
            <w:hyperlink r:id="rId12">
              <w:r w:rsidRPr="35DF17F5">
                <w:rPr>
                  <w:rStyle w:val="Hyperlink"/>
                  <w:rFonts w:ascii="Arial" w:eastAsia="Times New Roman" w:hAnsi="Arial" w:cs="Arial"/>
                  <w:sz w:val="18"/>
                  <w:szCs w:val="18"/>
                  <w:lang w:eastAsia="en-GB"/>
                </w:rPr>
                <w:t>https://www.london.gov.uk/sites/default/files/les_appendix_2_-_evidence_base_0_0.pdf</w:t>
              </w:r>
            </w:hyperlink>
            <w:r w:rsidRPr="35DF17F5">
              <w:rPr>
                <w:rFonts w:ascii="Arial" w:eastAsia="Times New Roman" w:hAnsi="Arial" w:cs="Arial"/>
                <w:color w:val="000000" w:themeColor="text1"/>
                <w:sz w:val="18"/>
                <w:szCs w:val="18"/>
                <w:lang w:eastAsia="en-GB"/>
              </w:rPr>
              <w:t>)</w:t>
            </w:r>
          </w:p>
        </w:tc>
      </w:tr>
      <w:tr w:rsidR="004A2C18" w:rsidRPr="005C257E" w14:paraId="13756996" w14:textId="477385AA" w:rsidTr="35DF17F5">
        <w:trPr>
          <w:trHeight w:val="290"/>
          <w:jc w:val="center"/>
        </w:trPr>
        <w:tc>
          <w:tcPr>
            <w:tcW w:w="6464" w:type="dxa"/>
            <w:shd w:val="clear" w:color="auto" w:fill="FFC000" w:themeFill="accent4"/>
            <w:noWrap/>
            <w:vAlign w:val="bottom"/>
            <w:hideMark/>
          </w:tcPr>
          <w:p w14:paraId="2CF7D238" w14:textId="49CE009B"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333AAB0" w14:textId="6027DF4D" w:rsidR="004A2C18" w:rsidRPr="005C257E" w:rsidRDefault="004A2C18" w:rsidP="004A2C18">
            <w:pPr>
              <w:spacing w:after="0" w:line="240" w:lineRule="auto"/>
              <w:rPr>
                <w:rFonts w:ascii="Arial" w:eastAsia="Times New Roman" w:hAnsi="Arial" w:cs="Arial"/>
                <w:color w:val="000000"/>
                <w:sz w:val="20"/>
                <w:szCs w:val="20"/>
                <w:lang w:eastAsia="en-GB"/>
              </w:rPr>
            </w:pPr>
          </w:p>
          <w:p w14:paraId="74AE841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464EDB6A" w14:textId="20AF0110"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7B888712" w14:textId="76A5C4AE" w:rsidR="004A2C18" w:rsidRPr="00C3284E" w:rsidRDefault="004A2C18" w:rsidP="006827A9">
            <w:pPr>
              <w:spacing w:after="0" w:line="240" w:lineRule="auto"/>
              <w:rPr>
                <w:rFonts w:ascii="Arial" w:eastAsia="Times New Roman" w:hAnsi="Arial" w:cs="Arial"/>
                <w:sz w:val="20"/>
                <w:szCs w:val="20"/>
                <w:lang w:eastAsia="en-GB"/>
              </w:rPr>
            </w:pPr>
            <w:r w:rsidRPr="00C3284E">
              <w:rPr>
                <w:rFonts w:ascii="Arial" w:hAnsi="Arial" w:cs="Arial"/>
                <w:sz w:val="20"/>
                <w:szCs w:val="20"/>
              </w:rPr>
              <w:t>3</w:t>
            </w:r>
            <w:r w:rsidR="00C3284E" w:rsidRPr="00C3284E">
              <w:rPr>
                <w:rFonts w:ascii="Arial" w:hAnsi="Arial" w:cs="Arial"/>
                <w:sz w:val="20"/>
                <w:szCs w:val="20"/>
              </w:rPr>
              <w:t>9</w:t>
            </w:r>
            <w:r w:rsidRPr="00C3284E">
              <w:rPr>
                <w:rFonts w:ascii="Arial" w:hAnsi="Arial" w:cs="Arial"/>
                <w:sz w:val="20"/>
                <w:szCs w:val="20"/>
              </w:rPr>
              <w:t>%</w:t>
            </w:r>
          </w:p>
        </w:tc>
        <w:tc>
          <w:tcPr>
            <w:tcW w:w="1871" w:type="dxa"/>
            <w:shd w:val="clear" w:color="auto" w:fill="FFF2CC" w:themeFill="accent4" w:themeFillTint="33"/>
            <w:noWrap/>
            <w:vAlign w:val="center"/>
            <w:hideMark/>
          </w:tcPr>
          <w:p w14:paraId="095EC342" w14:textId="7643DC91" w:rsidR="004A2C18" w:rsidRPr="00C3284E" w:rsidRDefault="00507EA6" w:rsidP="006827A9">
            <w:pPr>
              <w:spacing w:after="0" w:line="240" w:lineRule="auto"/>
              <w:rPr>
                <w:rFonts w:ascii="Arial" w:eastAsia="Times New Roman" w:hAnsi="Arial" w:cs="Arial"/>
                <w:sz w:val="20"/>
                <w:szCs w:val="20"/>
                <w:lang w:eastAsia="en-GB"/>
              </w:rPr>
            </w:pPr>
            <w:r w:rsidRPr="00C3284E">
              <w:rPr>
                <w:rFonts w:ascii="Arial" w:hAnsi="Arial" w:cs="Arial"/>
                <w:sz w:val="20"/>
                <w:szCs w:val="20"/>
              </w:rPr>
              <w:t>50</w:t>
            </w:r>
            <w:r w:rsidR="004A2C18" w:rsidRPr="00C3284E">
              <w:rPr>
                <w:rFonts w:ascii="Arial" w:hAnsi="Arial" w:cs="Arial"/>
                <w:sz w:val="20"/>
                <w:szCs w:val="20"/>
              </w:rPr>
              <w:t>%</w:t>
            </w:r>
          </w:p>
        </w:tc>
        <w:tc>
          <w:tcPr>
            <w:tcW w:w="3007" w:type="dxa"/>
            <w:shd w:val="clear" w:color="auto" w:fill="FFF2CC" w:themeFill="accent4" w:themeFillTint="33"/>
          </w:tcPr>
          <w:p w14:paraId="6CA0E96D" w14:textId="3AB6872F"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9297" w:type="dxa"/>
            <w:shd w:val="clear" w:color="auto" w:fill="FFF2CC" w:themeFill="accent4" w:themeFillTint="33"/>
          </w:tcPr>
          <w:p w14:paraId="35DBA68C" w14:textId="773EF919" w:rsidR="004A2C18" w:rsidRPr="005C257E" w:rsidRDefault="37678A60" w:rsidP="004A2C18">
            <w:pPr>
              <w:spacing w:after="0" w:line="240" w:lineRule="auto"/>
              <w:rPr>
                <w:rFonts w:ascii="Arial" w:eastAsia="Times New Roman" w:hAnsi="Arial" w:cs="Arial"/>
                <w:color w:val="000000"/>
                <w:sz w:val="18"/>
                <w:szCs w:val="18"/>
                <w:lang w:eastAsia="en-GB"/>
              </w:rPr>
            </w:pPr>
            <w:r w:rsidRPr="35DF17F5">
              <w:rPr>
                <w:rFonts w:ascii="Arial" w:eastAsia="Times New Roman" w:hAnsi="Arial" w:cs="Arial"/>
                <w:color w:val="000000" w:themeColor="text1"/>
                <w:sz w:val="18"/>
                <w:szCs w:val="18"/>
                <w:lang w:eastAsia="en-GB"/>
              </w:rPr>
              <w:t xml:space="preserve">Borough sets own targets, informed by </w:t>
            </w:r>
            <w:proofErr w:type="spellStart"/>
            <w:r w:rsidRPr="35DF17F5">
              <w:rPr>
                <w:rFonts w:ascii="Arial" w:eastAsia="Times New Roman" w:hAnsi="Arial" w:cs="Arial"/>
                <w:color w:val="000000" w:themeColor="text1"/>
                <w:sz w:val="18"/>
                <w:szCs w:val="18"/>
                <w:lang w:eastAsia="en-GB"/>
              </w:rPr>
              <w:t>R</w:t>
            </w:r>
            <w:r w:rsidR="6A86EE2C" w:rsidRPr="35DF17F5">
              <w:rPr>
                <w:rFonts w:ascii="Arial" w:eastAsia="Times New Roman" w:hAnsi="Arial" w:cs="Arial"/>
                <w:color w:val="000000" w:themeColor="text1"/>
                <w:sz w:val="18"/>
                <w:szCs w:val="18"/>
                <w:lang w:eastAsia="en-GB"/>
              </w:rPr>
              <w:t>e</w:t>
            </w:r>
            <w:r w:rsidRPr="35DF17F5">
              <w:rPr>
                <w:rFonts w:ascii="Arial" w:eastAsia="Times New Roman" w:hAnsi="Arial" w:cs="Arial"/>
                <w:color w:val="000000" w:themeColor="text1"/>
                <w:sz w:val="18"/>
                <w:szCs w:val="18"/>
                <w:lang w:eastAsia="en-GB"/>
              </w:rPr>
              <w:t>L</w:t>
            </w:r>
            <w:r w:rsidR="6A86EE2C" w:rsidRPr="35DF17F5">
              <w:rPr>
                <w:rFonts w:ascii="Arial" w:eastAsia="Times New Roman" w:hAnsi="Arial" w:cs="Arial"/>
                <w:color w:val="000000" w:themeColor="text1"/>
                <w:sz w:val="18"/>
                <w:szCs w:val="18"/>
                <w:lang w:eastAsia="en-GB"/>
              </w:rPr>
              <w:t>ondon</w:t>
            </w:r>
            <w:proofErr w:type="spellEnd"/>
            <w:r w:rsidRPr="35DF17F5">
              <w:rPr>
                <w:rFonts w:ascii="Arial" w:eastAsia="Times New Roman" w:hAnsi="Arial" w:cs="Arial"/>
                <w:color w:val="000000" w:themeColor="text1"/>
                <w:sz w:val="18"/>
                <w:szCs w:val="18"/>
                <w:lang w:eastAsia="en-GB"/>
              </w:rPr>
              <w:t xml:space="preserve">/WRAP good practice. Targets should at least match household recycling targets, going beyond the </w:t>
            </w:r>
            <w:bookmarkStart w:id="4" w:name="_Int_H3MOnfgs"/>
            <w:proofErr w:type="gramStart"/>
            <w:r w:rsidRPr="35DF17F5">
              <w:rPr>
                <w:rFonts w:ascii="Arial" w:eastAsia="Times New Roman" w:hAnsi="Arial" w:cs="Arial"/>
                <w:color w:val="000000" w:themeColor="text1"/>
                <w:sz w:val="18"/>
                <w:szCs w:val="18"/>
                <w:lang w:eastAsia="en-GB"/>
              </w:rPr>
              <w:t>Mayor's</w:t>
            </w:r>
            <w:bookmarkEnd w:id="4"/>
            <w:proofErr w:type="gramEnd"/>
            <w:r w:rsidRPr="35DF17F5">
              <w:rPr>
                <w:rFonts w:ascii="Arial" w:eastAsia="Times New Roman" w:hAnsi="Arial" w:cs="Arial"/>
                <w:color w:val="000000" w:themeColor="text1"/>
                <w:sz w:val="18"/>
                <w:szCs w:val="18"/>
                <w:lang w:eastAsia="en-GB"/>
              </w:rPr>
              <w:t xml:space="preserve"> 50 per cent LACW recycling target by 2025 where possible.</w:t>
            </w:r>
          </w:p>
        </w:tc>
      </w:tr>
      <w:tr w:rsidR="007C52A3" w:rsidRPr="005C257E" w14:paraId="66026DD1" w14:textId="79D774F4" w:rsidTr="35DF17F5">
        <w:trPr>
          <w:trHeight w:val="290"/>
          <w:jc w:val="center"/>
        </w:trPr>
        <w:tc>
          <w:tcPr>
            <w:tcW w:w="6464" w:type="dxa"/>
            <w:shd w:val="clear" w:color="auto" w:fill="8DB4E2"/>
            <w:vAlign w:val="bottom"/>
            <w:hideMark/>
          </w:tcPr>
          <w:p w14:paraId="06852385" w14:textId="47E0AAAC" w:rsidR="007C52A3" w:rsidRDefault="18FAB2CF" w:rsidP="004B40A1">
            <w:pPr>
              <w:spacing w:after="0" w:line="240" w:lineRule="auto"/>
              <w:rPr>
                <w:rFonts w:ascii="Arial" w:eastAsia="Times New Roman" w:hAnsi="Arial" w:cs="Arial"/>
                <w:b/>
                <w:bCs/>
                <w:color w:val="000000"/>
                <w:sz w:val="20"/>
                <w:szCs w:val="20"/>
                <w:u w:val="single"/>
                <w:lang w:eastAsia="en-GB"/>
              </w:rPr>
            </w:pPr>
            <w:r w:rsidRPr="35DF17F5">
              <w:rPr>
                <w:rFonts w:ascii="Arial" w:eastAsia="Times New Roman" w:hAnsi="Arial" w:cs="Arial"/>
                <w:b/>
                <w:bCs/>
                <w:color w:val="000000" w:themeColor="text1"/>
                <w:sz w:val="20"/>
                <w:szCs w:val="20"/>
                <w:u w:val="single"/>
                <w:lang w:eastAsia="en-GB"/>
              </w:rPr>
              <w:t xml:space="preserve">Proportion (%) of properties receiving the </w:t>
            </w:r>
            <w:bookmarkStart w:id="5" w:name="_Int_xpm3S1OG"/>
            <w:proofErr w:type="gramStart"/>
            <w:r w:rsidRPr="35DF17F5">
              <w:rPr>
                <w:rFonts w:ascii="Arial" w:eastAsia="Times New Roman" w:hAnsi="Arial" w:cs="Arial"/>
                <w:b/>
                <w:bCs/>
                <w:color w:val="000000" w:themeColor="text1"/>
                <w:sz w:val="20"/>
                <w:szCs w:val="20"/>
                <w:u w:val="single"/>
                <w:lang w:eastAsia="en-GB"/>
              </w:rPr>
              <w:t>Mayor's</w:t>
            </w:r>
            <w:bookmarkEnd w:id="5"/>
            <w:proofErr w:type="gramEnd"/>
            <w:r w:rsidRPr="35DF17F5">
              <w:rPr>
                <w:rFonts w:ascii="Arial" w:eastAsia="Times New Roman" w:hAnsi="Arial" w:cs="Arial"/>
                <w:b/>
                <w:bCs/>
                <w:color w:val="000000" w:themeColor="text1"/>
                <w:sz w:val="20"/>
                <w:szCs w:val="20"/>
                <w:u w:val="single"/>
                <w:lang w:eastAsia="en-GB"/>
              </w:rPr>
              <w:t xml:space="preserve"> minimum level of service for household recycling:</w:t>
            </w:r>
          </w:p>
          <w:p w14:paraId="11006D57" w14:textId="77777777" w:rsidR="007C52A3" w:rsidRPr="003908FE" w:rsidRDefault="007C52A3" w:rsidP="004B40A1">
            <w:pPr>
              <w:spacing w:after="0" w:line="240" w:lineRule="auto"/>
              <w:rPr>
                <w:rFonts w:ascii="Arial" w:eastAsia="Times New Roman" w:hAnsi="Arial" w:cs="Arial"/>
                <w:b/>
                <w:bCs/>
                <w:color w:val="000000"/>
                <w:sz w:val="20"/>
                <w:szCs w:val="20"/>
                <w:u w:val="single"/>
                <w:lang w:eastAsia="en-GB"/>
              </w:rPr>
            </w:pPr>
          </w:p>
          <w:p w14:paraId="43144959" w14:textId="09DD369F" w:rsidR="007C52A3" w:rsidRPr="005C257E" w:rsidRDefault="007C52A3" w:rsidP="004B40A1">
            <w:pPr>
              <w:spacing w:after="0" w:line="240" w:lineRule="auto"/>
              <w:rPr>
                <w:rFonts w:ascii="Arial" w:eastAsia="Times New Roman" w:hAnsi="Arial" w:cs="Arial"/>
                <w:color w:val="000000"/>
                <w:sz w:val="20"/>
                <w:szCs w:val="20"/>
                <w:lang w:eastAsia="en-GB"/>
              </w:rPr>
            </w:pPr>
          </w:p>
        </w:tc>
        <w:tc>
          <w:tcPr>
            <w:tcW w:w="15928" w:type="dxa"/>
            <w:gridSpan w:val="4"/>
            <w:shd w:val="clear" w:color="auto" w:fill="auto"/>
            <w:vAlign w:val="center"/>
          </w:tcPr>
          <w:p w14:paraId="59AEB764" w14:textId="62577AEF" w:rsidR="007C52A3" w:rsidRPr="005C257E" w:rsidRDefault="007C52A3" w:rsidP="004B40A1">
            <w:pPr>
              <w:spacing w:after="0" w:line="240" w:lineRule="auto"/>
              <w:rPr>
                <w:rFonts w:ascii="Arial" w:eastAsia="Times New Roman" w:hAnsi="Arial" w:cs="Arial"/>
                <w:color w:val="000000"/>
                <w:sz w:val="18"/>
                <w:szCs w:val="18"/>
                <w:lang w:eastAsia="en-GB"/>
              </w:rPr>
            </w:pPr>
          </w:p>
        </w:tc>
      </w:tr>
      <w:tr w:rsidR="00365F80" w:rsidRPr="005C257E" w14:paraId="7627A6C8" w14:textId="77777777" w:rsidTr="35DF17F5">
        <w:trPr>
          <w:trHeight w:val="290"/>
          <w:jc w:val="center"/>
        </w:trPr>
        <w:tc>
          <w:tcPr>
            <w:tcW w:w="6464" w:type="dxa"/>
            <w:shd w:val="clear" w:color="auto" w:fill="8DB4E2"/>
            <w:vAlign w:val="bottom"/>
          </w:tcPr>
          <w:p w14:paraId="07126D8A" w14:textId="03D9A27E" w:rsidR="008231CD" w:rsidRPr="005C257E" w:rsidRDefault="1F510858" w:rsidP="004B40A1">
            <w:pPr>
              <w:spacing w:after="0" w:line="240" w:lineRule="auto"/>
              <w:rPr>
                <w:rFonts w:ascii="Arial" w:eastAsia="Times New Roman" w:hAnsi="Arial" w:cs="Arial"/>
                <w:color w:val="000000"/>
                <w:sz w:val="20"/>
                <w:szCs w:val="20"/>
                <w:lang w:eastAsia="en-GB"/>
              </w:rPr>
            </w:pPr>
            <w:r w:rsidRPr="35DF17F5">
              <w:rPr>
                <w:rFonts w:ascii="Arial" w:eastAsia="Times New Roman" w:hAnsi="Arial" w:cs="Arial"/>
                <w:color w:val="000000" w:themeColor="text1"/>
                <w:sz w:val="20"/>
                <w:szCs w:val="20"/>
                <w:lang w:eastAsia="en-GB"/>
              </w:rPr>
              <w:t xml:space="preserve">% </w:t>
            </w:r>
            <w:proofErr w:type="gramStart"/>
            <w:r w:rsidRPr="35DF17F5">
              <w:rPr>
                <w:rFonts w:ascii="Arial" w:eastAsia="Times New Roman" w:hAnsi="Arial" w:cs="Arial"/>
                <w:color w:val="000000" w:themeColor="text1"/>
                <w:sz w:val="20"/>
                <w:szCs w:val="20"/>
                <w:lang w:eastAsia="en-GB"/>
              </w:rPr>
              <w:t>of</w:t>
            </w:r>
            <w:proofErr w:type="gramEnd"/>
            <w:r w:rsidRPr="35DF17F5">
              <w:rPr>
                <w:rFonts w:ascii="Arial" w:eastAsia="Times New Roman" w:hAnsi="Arial" w:cs="Arial"/>
                <w:color w:val="000000" w:themeColor="text1"/>
                <w:sz w:val="20"/>
                <w:szCs w:val="20"/>
                <w:lang w:eastAsia="en-GB"/>
              </w:rPr>
              <w:t xml:space="preserve"> kerbside properties (all households on a kerbside collection) collecting six main dry materials (</w:t>
            </w:r>
            <w:r w:rsidRPr="35DF17F5">
              <w:rPr>
                <w:rFonts w:ascii="Arial" w:hAnsi="Arial" w:cs="Arial"/>
                <w:sz w:val="20"/>
                <w:szCs w:val="20"/>
              </w:rPr>
              <w:t xml:space="preserve">glass, cans, paper, card, plastic </w:t>
            </w:r>
            <w:bookmarkStart w:id="6" w:name="_Int_EetrEJQB"/>
            <w:r w:rsidRPr="35DF17F5">
              <w:rPr>
                <w:rFonts w:ascii="Arial" w:hAnsi="Arial" w:cs="Arial"/>
                <w:sz w:val="20"/>
                <w:szCs w:val="20"/>
              </w:rPr>
              <w:t>bottles,</w:t>
            </w:r>
            <w:bookmarkEnd w:id="6"/>
            <w:r w:rsidRPr="35DF17F5">
              <w:rPr>
                <w:rFonts w:ascii="Arial" w:hAnsi="Arial" w:cs="Arial"/>
                <w:sz w:val="20"/>
                <w:szCs w:val="20"/>
              </w:rPr>
              <w:t xml:space="preserve"> and mixed rigid plastics (pots, tubs, and trays) </w:t>
            </w:r>
            <w:r w:rsidRPr="35DF17F5">
              <w:rPr>
                <w:rFonts w:ascii="Arial" w:hAnsi="Arial" w:cs="Arial"/>
                <w:sz w:val="20"/>
                <w:szCs w:val="20"/>
                <w:u w:val="single"/>
              </w:rPr>
              <w:t>and separate food waste</w:t>
            </w:r>
          </w:p>
        </w:tc>
        <w:tc>
          <w:tcPr>
            <w:tcW w:w="1753" w:type="dxa"/>
            <w:shd w:val="clear" w:color="auto" w:fill="DEEAF6" w:themeFill="accent5" w:themeFillTint="33"/>
            <w:vAlign w:val="center"/>
          </w:tcPr>
          <w:p w14:paraId="65073E52" w14:textId="2479FF66" w:rsidR="008231CD" w:rsidRPr="00507EA6" w:rsidRDefault="00507EA6" w:rsidP="006827A9">
            <w:pPr>
              <w:spacing w:after="0" w:line="240" w:lineRule="auto"/>
              <w:rPr>
                <w:rFonts w:ascii="Arial" w:hAnsi="Arial" w:cs="Arial"/>
                <w:color w:val="000000"/>
                <w:sz w:val="20"/>
                <w:szCs w:val="20"/>
              </w:rPr>
            </w:pPr>
            <w:r>
              <w:rPr>
                <w:rFonts w:ascii="Arial" w:hAnsi="Arial" w:cs="Arial"/>
                <w:color w:val="000000"/>
                <w:sz w:val="20"/>
                <w:szCs w:val="20"/>
              </w:rPr>
              <w:t>100</w:t>
            </w:r>
            <w:r w:rsidR="00AA6C73" w:rsidRPr="00C44682">
              <w:rPr>
                <w:rFonts w:ascii="Arial" w:hAnsi="Arial" w:cs="Arial"/>
                <w:color w:val="000000"/>
                <w:sz w:val="20"/>
                <w:szCs w:val="20"/>
              </w:rPr>
              <w:t>%</w:t>
            </w:r>
          </w:p>
        </w:tc>
        <w:tc>
          <w:tcPr>
            <w:tcW w:w="1871" w:type="dxa"/>
            <w:shd w:val="clear" w:color="auto" w:fill="DEEAF6" w:themeFill="accent5" w:themeFillTint="33"/>
            <w:noWrap/>
            <w:vAlign w:val="center"/>
          </w:tcPr>
          <w:p w14:paraId="69010E9D" w14:textId="4667CA7F" w:rsidR="008231CD" w:rsidRPr="00C44682" w:rsidRDefault="00C66443" w:rsidP="006827A9">
            <w:pPr>
              <w:spacing w:after="0" w:line="240" w:lineRule="auto"/>
              <w:rPr>
                <w:rFonts w:ascii="Arial" w:eastAsia="Times New Roman" w:hAnsi="Arial" w:cs="Arial"/>
                <w:b/>
                <w:bCs/>
                <w:color w:val="000000"/>
                <w:sz w:val="20"/>
                <w:szCs w:val="20"/>
                <w:lang w:eastAsia="en-GB"/>
              </w:rPr>
            </w:pPr>
            <w:r w:rsidRPr="00C44682">
              <w:rPr>
                <w:rFonts w:ascii="Arial" w:hAnsi="Arial" w:cs="Arial"/>
                <w:color w:val="000000"/>
                <w:sz w:val="20"/>
                <w:szCs w:val="20"/>
              </w:rPr>
              <w:t>100%</w:t>
            </w:r>
          </w:p>
        </w:tc>
        <w:tc>
          <w:tcPr>
            <w:tcW w:w="3007" w:type="dxa"/>
            <w:shd w:val="clear" w:color="auto" w:fill="DEEAF6" w:themeFill="accent5"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9297" w:type="dxa"/>
            <w:shd w:val="clear" w:color="auto" w:fill="DEEAF6" w:themeFill="accent5" w:themeFillTint="33"/>
          </w:tcPr>
          <w:p w14:paraId="0A72EE2B" w14:textId="6A65AEBC"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Pr="005C257E">
              <w:rPr>
                <w:rFonts w:ascii="Arial" w:eastAsia="Times New Roman" w:hAnsi="Arial" w:cs="Arial"/>
                <w:color w:val="000000"/>
                <w:sz w:val="18"/>
                <w:szCs w:val="18"/>
                <w:lang w:eastAsia="en-GB"/>
              </w:rPr>
              <w:t>R</w:t>
            </w:r>
            <w:r w:rsidR="005A45CA">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5A45CA">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 Separate food waste does not include co-mingled with garden waste</w:t>
            </w:r>
          </w:p>
        </w:tc>
      </w:tr>
      <w:tr w:rsidR="002354C6" w:rsidRPr="005C257E" w14:paraId="6F3C7111" w14:textId="2050949B" w:rsidTr="35DF17F5">
        <w:trPr>
          <w:trHeight w:val="290"/>
          <w:jc w:val="center"/>
        </w:trPr>
        <w:tc>
          <w:tcPr>
            <w:tcW w:w="6464" w:type="dxa"/>
            <w:shd w:val="clear" w:color="auto" w:fill="8DB4E2"/>
            <w:vAlign w:val="bottom"/>
            <w:hideMark/>
          </w:tcPr>
          <w:p w14:paraId="7F28483F" w14:textId="27FF8C52" w:rsidR="002354C6" w:rsidRDefault="050A1155" w:rsidP="002354C6">
            <w:pPr>
              <w:spacing w:after="0" w:line="240" w:lineRule="auto"/>
              <w:rPr>
                <w:rFonts w:ascii="Arial" w:hAnsi="Arial" w:cs="Arial"/>
                <w:sz w:val="20"/>
                <w:szCs w:val="20"/>
              </w:rPr>
            </w:pPr>
            <w:r w:rsidRPr="35DF17F5">
              <w:rPr>
                <w:rFonts w:ascii="Arial" w:eastAsia="Times New Roman" w:hAnsi="Arial" w:cs="Arial"/>
                <w:color w:val="000000" w:themeColor="text1"/>
                <w:sz w:val="20"/>
                <w:szCs w:val="20"/>
                <w:lang w:eastAsia="en-GB"/>
              </w:rPr>
              <w:t xml:space="preserve">% </w:t>
            </w:r>
            <w:proofErr w:type="gramStart"/>
            <w:r w:rsidRPr="35DF17F5">
              <w:rPr>
                <w:rFonts w:ascii="Arial" w:eastAsia="Times New Roman" w:hAnsi="Arial" w:cs="Arial"/>
                <w:color w:val="000000" w:themeColor="text1"/>
                <w:sz w:val="20"/>
                <w:szCs w:val="20"/>
                <w:lang w:eastAsia="en-GB"/>
              </w:rPr>
              <w:t>of</w:t>
            </w:r>
            <w:proofErr w:type="gramEnd"/>
            <w:r w:rsidRPr="35DF17F5">
              <w:rPr>
                <w:rFonts w:ascii="Arial" w:eastAsia="Times New Roman" w:hAnsi="Arial" w:cs="Arial"/>
                <w:color w:val="000000" w:themeColor="text1"/>
                <w:sz w:val="20"/>
                <w:szCs w:val="20"/>
                <w:lang w:eastAsia="en-GB"/>
              </w:rPr>
              <w:t xml:space="preserve"> kerbside properties (all households on a kerbside collection) collecting six main dry materials (</w:t>
            </w:r>
            <w:r w:rsidRPr="35DF17F5">
              <w:rPr>
                <w:rFonts w:ascii="Arial" w:hAnsi="Arial" w:cs="Arial"/>
                <w:sz w:val="20"/>
                <w:szCs w:val="20"/>
              </w:rPr>
              <w:t xml:space="preserve">glass, cans, paper, card, plastic </w:t>
            </w:r>
            <w:bookmarkStart w:id="7" w:name="_Int_oMzrjWQ7"/>
            <w:r w:rsidRPr="35DF17F5">
              <w:rPr>
                <w:rFonts w:ascii="Arial" w:hAnsi="Arial" w:cs="Arial"/>
                <w:sz w:val="20"/>
                <w:szCs w:val="20"/>
              </w:rPr>
              <w:t>bottles,</w:t>
            </w:r>
            <w:bookmarkEnd w:id="7"/>
            <w:r w:rsidRPr="35DF17F5">
              <w:rPr>
                <w:rFonts w:ascii="Arial" w:hAnsi="Arial" w:cs="Arial"/>
                <w:sz w:val="20"/>
                <w:szCs w:val="20"/>
              </w:rPr>
              <w:t xml:space="preserve"> and mixed rigid plastics (pots, tubs, and trays)</w:t>
            </w:r>
          </w:p>
          <w:p w14:paraId="063BDB8C" w14:textId="7F51C610" w:rsidR="00C102B9" w:rsidRPr="005C257E" w:rsidRDefault="00C102B9"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1D40948F" w14:textId="72CCB0E3" w:rsidR="002354C6" w:rsidRPr="00C44682" w:rsidRDefault="002354C6" w:rsidP="006827A9">
            <w:pPr>
              <w:spacing w:after="0" w:line="240" w:lineRule="auto"/>
              <w:rPr>
                <w:rFonts w:ascii="Arial" w:eastAsia="Times New Roman" w:hAnsi="Arial" w:cs="Arial"/>
                <w:b/>
                <w:bCs/>
                <w:color w:val="000000"/>
                <w:sz w:val="20"/>
                <w:szCs w:val="20"/>
                <w:lang w:eastAsia="en-GB"/>
              </w:rPr>
            </w:pPr>
            <w:r w:rsidRPr="00C44682">
              <w:rPr>
                <w:rFonts w:ascii="Arial" w:hAnsi="Arial" w:cs="Arial"/>
                <w:color w:val="000000"/>
                <w:sz w:val="20"/>
                <w:szCs w:val="20"/>
              </w:rPr>
              <w:t>N/A</w:t>
            </w:r>
          </w:p>
        </w:tc>
        <w:tc>
          <w:tcPr>
            <w:tcW w:w="1871" w:type="dxa"/>
            <w:shd w:val="clear" w:color="auto" w:fill="DEEAF6" w:themeFill="accent5" w:themeFillTint="33"/>
            <w:noWrap/>
            <w:vAlign w:val="center"/>
          </w:tcPr>
          <w:p w14:paraId="70E07D86" w14:textId="31AAEE13" w:rsidR="002354C6" w:rsidRPr="00C44682" w:rsidRDefault="002354C6" w:rsidP="006827A9">
            <w:pPr>
              <w:spacing w:after="0" w:line="240" w:lineRule="auto"/>
              <w:rPr>
                <w:rFonts w:ascii="Arial" w:eastAsia="Times New Roman" w:hAnsi="Arial" w:cs="Arial"/>
                <w:b/>
                <w:bCs/>
                <w:color w:val="000000"/>
                <w:sz w:val="20"/>
                <w:szCs w:val="20"/>
                <w:lang w:eastAsia="en-GB"/>
              </w:rPr>
            </w:pPr>
            <w:r w:rsidRPr="00C44682">
              <w:rPr>
                <w:rFonts w:ascii="Arial" w:hAnsi="Arial" w:cs="Arial"/>
                <w:color w:val="000000"/>
                <w:sz w:val="20"/>
                <w:szCs w:val="20"/>
              </w:rPr>
              <w:t>N/A</w:t>
            </w:r>
          </w:p>
        </w:tc>
        <w:tc>
          <w:tcPr>
            <w:tcW w:w="3007" w:type="dxa"/>
            <w:shd w:val="clear" w:color="auto" w:fill="DEEAF6" w:themeFill="accent5" w:themeFillTint="33"/>
          </w:tcPr>
          <w:p w14:paraId="346AAF81" w14:textId="38C2227A"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p>
        </w:tc>
        <w:tc>
          <w:tcPr>
            <w:tcW w:w="9297" w:type="dxa"/>
            <w:shd w:val="clear" w:color="auto" w:fill="DEEAF6" w:themeFill="accent5" w:themeFillTint="33"/>
          </w:tcPr>
          <w:p w14:paraId="4E61C5CA" w14:textId="47C3B270"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Pr="005C257E">
              <w:rPr>
                <w:rFonts w:ascii="Arial" w:eastAsia="Times New Roman" w:hAnsi="Arial" w:cs="Arial"/>
                <w:color w:val="000000"/>
                <w:sz w:val="18"/>
                <w:szCs w:val="18"/>
                <w:lang w:eastAsia="en-GB"/>
              </w:rPr>
              <w:t>R</w:t>
            </w:r>
            <w:r w:rsidR="005A45CA">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5A45CA">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w:t>
            </w:r>
          </w:p>
        </w:tc>
      </w:tr>
      <w:tr w:rsidR="002354C6" w:rsidRPr="005C257E" w14:paraId="641D8D62" w14:textId="77777777" w:rsidTr="35DF17F5">
        <w:trPr>
          <w:trHeight w:val="290"/>
          <w:jc w:val="center"/>
        </w:trPr>
        <w:tc>
          <w:tcPr>
            <w:tcW w:w="6464" w:type="dxa"/>
            <w:shd w:val="clear" w:color="auto" w:fill="8DB4E2"/>
            <w:vAlign w:val="bottom"/>
          </w:tcPr>
          <w:p w14:paraId="3AB60025" w14:textId="77777777"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xml:space="preserve">% </w:t>
            </w:r>
            <w:proofErr w:type="gramStart"/>
            <w:r w:rsidRPr="005C257E">
              <w:rPr>
                <w:rFonts w:ascii="Arial" w:eastAsia="Times New Roman" w:hAnsi="Arial" w:cs="Arial"/>
                <w:color w:val="000000"/>
                <w:sz w:val="20"/>
                <w:szCs w:val="20"/>
                <w:lang w:eastAsia="en-GB"/>
              </w:rPr>
              <w:t>of</w:t>
            </w:r>
            <w:proofErr w:type="gramEnd"/>
            <w:r w:rsidRPr="005C257E">
              <w:rPr>
                <w:rFonts w:ascii="Arial" w:eastAsia="Times New Roman" w:hAnsi="Arial" w:cs="Arial"/>
                <w:color w:val="000000"/>
                <w:sz w:val="20"/>
                <w:szCs w:val="20"/>
                <w:lang w:eastAsia="en-GB"/>
              </w:rPr>
              <w:t xml:space="preserve">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p w14:paraId="3CA57015" w14:textId="074D4753" w:rsidR="001B3D57" w:rsidRPr="005C257E" w:rsidRDefault="001B3D57"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4E9B7A4E" w14:textId="3E41648D" w:rsidR="002354C6" w:rsidRPr="00C44682" w:rsidRDefault="00507EA6" w:rsidP="006827A9">
            <w:pPr>
              <w:spacing w:after="0" w:line="240" w:lineRule="auto"/>
              <w:rPr>
                <w:rFonts w:ascii="Arial" w:hAnsi="Arial" w:cs="Arial"/>
                <w:color w:val="000000"/>
                <w:sz w:val="20"/>
                <w:szCs w:val="20"/>
              </w:rPr>
            </w:pPr>
            <w:r>
              <w:rPr>
                <w:rFonts w:ascii="Arial" w:hAnsi="Arial" w:cs="Arial"/>
                <w:color w:val="000000"/>
                <w:sz w:val="20"/>
                <w:szCs w:val="20"/>
              </w:rPr>
              <w:t>100</w:t>
            </w:r>
            <w:r w:rsidR="00044CE4">
              <w:rPr>
                <w:rFonts w:ascii="Arial" w:hAnsi="Arial" w:cs="Arial"/>
                <w:color w:val="000000"/>
                <w:sz w:val="20"/>
                <w:szCs w:val="20"/>
              </w:rPr>
              <w:t>%</w:t>
            </w:r>
          </w:p>
        </w:tc>
        <w:tc>
          <w:tcPr>
            <w:tcW w:w="1871" w:type="dxa"/>
            <w:shd w:val="clear" w:color="auto" w:fill="DEEAF6" w:themeFill="accent5" w:themeFillTint="33"/>
            <w:noWrap/>
            <w:vAlign w:val="center"/>
          </w:tcPr>
          <w:p w14:paraId="31C9AB33" w14:textId="1F61ECCB" w:rsidR="002354C6" w:rsidRPr="00C44682" w:rsidRDefault="00507EA6" w:rsidP="006827A9">
            <w:pPr>
              <w:spacing w:after="0" w:line="240" w:lineRule="auto"/>
              <w:rPr>
                <w:rFonts w:ascii="Arial" w:hAnsi="Arial" w:cs="Arial"/>
                <w:color w:val="000000"/>
                <w:sz w:val="20"/>
                <w:szCs w:val="20"/>
              </w:rPr>
            </w:pPr>
            <w:r>
              <w:rPr>
                <w:rFonts w:ascii="Arial" w:hAnsi="Arial" w:cs="Arial"/>
                <w:color w:val="000000"/>
                <w:sz w:val="20"/>
                <w:szCs w:val="20"/>
              </w:rPr>
              <w:t>100</w:t>
            </w:r>
            <w:r w:rsidR="002354C6" w:rsidRPr="00C44682">
              <w:rPr>
                <w:rFonts w:ascii="Arial" w:hAnsi="Arial" w:cs="Arial"/>
                <w:color w:val="000000"/>
                <w:sz w:val="20"/>
                <w:szCs w:val="20"/>
              </w:rPr>
              <w:t>%</w:t>
            </w:r>
          </w:p>
        </w:tc>
        <w:tc>
          <w:tcPr>
            <w:tcW w:w="3007" w:type="dxa"/>
            <w:shd w:val="clear" w:color="auto" w:fill="DEEAF6" w:themeFill="accent5" w:themeFillTint="33"/>
          </w:tcPr>
          <w:p w14:paraId="20B987A4" w14:textId="0C5DEC75" w:rsidR="002354C6" w:rsidRPr="005C257E" w:rsidRDefault="050A1155" w:rsidP="002354C6">
            <w:pPr>
              <w:spacing w:after="0" w:line="240" w:lineRule="auto"/>
              <w:rPr>
                <w:rFonts w:ascii="Arial" w:eastAsia="Times New Roman" w:hAnsi="Arial" w:cs="Arial"/>
                <w:color w:val="000000"/>
                <w:sz w:val="18"/>
                <w:szCs w:val="18"/>
                <w:lang w:eastAsia="en-GB"/>
              </w:rPr>
            </w:pPr>
            <w:r w:rsidRPr="35DF17F5">
              <w:rPr>
                <w:rFonts w:ascii="Arial" w:eastAsia="Times New Roman" w:hAnsi="Arial" w:cs="Arial"/>
                <w:color w:val="000000" w:themeColor="text1"/>
                <w:sz w:val="18"/>
                <w:szCs w:val="18"/>
                <w:lang w:eastAsia="en-GB"/>
              </w:rPr>
              <w:t>Borough to take from own info.</w:t>
            </w:r>
          </w:p>
        </w:tc>
        <w:tc>
          <w:tcPr>
            <w:tcW w:w="9297" w:type="dxa"/>
            <w:shd w:val="clear" w:color="auto" w:fill="DEEAF6" w:themeFill="accent5" w:themeFillTint="33"/>
          </w:tcPr>
          <w:p w14:paraId="02CF142F" w14:textId="69AB6744"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Pr="005C257E">
              <w:rPr>
                <w:rFonts w:ascii="Arial" w:hAnsi="Arial" w:cs="Arial"/>
                <w:color w:val="000000"/>
                <w:sz w:val="18"/>
                <w:szCs w:val="18"/>
              </w:rPr>
              <w:t>R</w:t>
            </w:r>
            <w:r w:rsidR="005A45CA">
              <w:rPr>
                <w:rFonts w:ascii="Arial" w:hAnsi="Arial" w:cs="Arial"/>
                <w:color w:val="000000"/>
                <w:sz w:val="18"/>
                <w:szCs w:val="18"/>
              </w:rPr>
              <w:t>e</w:t>
            </w:r>
            <w:r w:rsidRPr="005C257E">
              <w:rPr>
                <w:rFonts w:ascii="Arial" w:hAnsi="Arial" w:cs="Arial"/>
                <w:color w:val="000000"/>
                <w:sz w:val="18"/>
                <w:szCs w:val="18"/>
              </w:rPr>
              <w:t>L</w:t>
            </w:r>
            <w:r w:rsidR="005A45CA">
              <w:rPr>
                <w:rFonts w:ascii="Arial" w:hAnsi="Arial" w:cs="Arial"/>
                <w:color w:val="000000"/>
                <w:sz w:val="18"/>
                <w:szCs w:val="18"/>
              </w:rPr>
              <w:t>ondon</w:t>
            </w:r>
            <w:proofErr w:type="spellEnd"/>
            <w:r w:rsidRPr="005C257E">
              <w:rPr>
                <w:rFonts w:ascii="Arial" w:hAnsi="Arial" w:cs="Arial"/>
                <w:color w:val="000000"/>
                <w:sz w:val="18"/>
                <w:szCs w:val="18"/>
              </w:rPr>
              <w:t>/WRAP good practice.</w:t>
            </w:r>
          </w:p>
          <w:p w14:paraId="08955654" w14:textId="77777777" w:rsidR="002354C6" w:rsidRPr="005C257E" w:rsidRDefault="002354C6" w:rsidP="002354C6">
            <w:pPr>
              <w:rPr>
                <w:rFonts w:ascii="Arial" w:hAnsi="Arial" w:cs="Arial"/>
                <w:color w:val="000000"/>
                <w:sz w:val="18"/>
                <w:szCs w:val="18"/>
              </w:rPr>
            </w:pPr>
          </w:p>
        </w:tc>
      </w:tr>
      <w:tr w:rsidR="002354C6" w:rsidRPr="005C257E" w14:paraId="25766FDF" w14:textId="4CAA245D" w:rsidTr="35DF17F5">
        <w:trPr>
          <w:trHeight w:val="1496"/>
          <w:jc w:val="center"/>
        </w:trPr>
        <w:tc>
          <w:tcPr>
            <w:tcW w:w="6464" w:type="dxa"/>
            <w:shd w:val="clear" w:color="auto" w:fill="8DB4E2"/>
            <w:vAlign w:val="bottom"/>
            <w:hideMark/>
          </w:tcPr>
          <w:p w14:paraId="5FD41708" w14:textId="587A3615" w:rsidR="002354C6" w:rsidRDefault="050A1155" w:rsidP="002354C6">
            <w:pPr>
              <w:spacing w:after="0" w:line="240" w:lineRule="auto"/>
              <w:rPr>
                <w:rFonts w:ascii="Arial" w:hAnsi="Arial" w:cs="Arial"/>
                <w:sz w:val="20"/>
                <w:szCs w:val="20"/>
              </w:rPr>
            </w:pPr>
            <w:r w:rsidRPr="35DF17F5">
              <w:rPr>
                <w:rFonts w:ascii="Arial" w:eastAsia="Times New Roman" w:hAnsi="Arial" w:cs="Arial"/>
                <w:color w:val="000000" w:themeColor="text1"/>
                <w:sz w:val="20"/>
                <w:szCs w:val="20"/>
                <w:lang w:eastAsia="en-GB"/>
              </w:rPr>
              <w:t xml:space="preserve">% </w:t>
            </w:r>
            <w:proofErr w:type="gramStart"/>
            <w:r w:rsidRPr="35DF17F5">
              <w:rPr>
                <w:rFonts w:ascii="Arial" w:eastAsia="Times New Roman" w:hAnsi="Arial" w:cs="Arial"/>
                <w:color w:val="000000" w:themeColor="text1"/>
                <w:sz w:val="20"/>
                <w:szCs w:val="20"/>
                <w:lang w:eastAsia="en-GB"/>
              </w:rPr>
              <w:t>of</w:t>
            </w:r>
            <w:proofErr w:type="gramEnd"/>
            <w:r w:rsidRPr="35DF17F5">
              <w:rPr>
                <w:rFonts w:ascii="Arial" w:eastAsia="Times New Roman" w:hAnsi="Arial" w:cs="Arial"/>
                <w:color w:val="000000" w:themeColor="text1"/>
                <w:sz w:val="20"/>
                <w:szCs w:val="20"/>
                <w:lang w:eastAsia="en-GB"/>
              </w:rPr>
              <w:t xml:space="preserve"> flats (communal collections, </w:t>
            </w:r>
            <w:r w:rsidRPr="35DF17F5">
              <w:rPr>
                <w:rFonts w:ascii="Arial" w:eastAsia="Times New Roman" w:hAnsi="Arial" w:cs="Arial"/>
                <w:color w:val="000000" w:themeColor="text1"/>
                <w:sz w:val="20"/>
                <w:szCs w:val="20"/>
                <w:u w:val="single"/>
                <w:lang w:eastAsia="en-GB"/>
              </w:rPr>
              <w:t>excluding flats above shops</w:t>
            </w:r>
            <w:r w:rsidRPr="35DF17F5">
              <w:rPr>
                <w:rFonts w:ascii="Arial" w:eastAsia="Times New Roman" w:hAnsi="Arial" w:cs="Arial"/>
                <w:color w:val="000000" w:themeColor="text1"/>
                <w:sz w:val="20"/>
                <w:szCs w:val="20"/>
                <w:lang w:eastAsia="en-GB"/>
              </w:rPr>
              <w:t>) collecting six main dry materials (</w:t>
            </w:r>
            <w:r w:rsidRPr="35DF17F5">
              <w:rPr>
                <w:rFonts w:ascii="Arial" w:hAnsi="Arial" w:cs="Arial"/>
                <w:sz w:val="20"/>
                <w:szCs w:val="20"/>
              </w:rPr>
              <w:t xml:space="preserve">glass, cans, paper, card, plastic </w:t>
            </w:r>
            <w:bookmarkStart w:id="8" w:name="_Int_ej7EO8Qe"/>
            <w:r w:rsidRPr="35DF17F5">
              <w:rPr>
                <w:rFonts w:ascii="Arial" w:hAnsi="Arial" w:cs="Arial"/>
                <w:sz w:val="20"/>
                <w:szCs w:val="20"/>
              </w:rPr>
              <w:t>bottles,</w:t>
            </w:r>
            <w:bookmarkEnd w:id="8"/>
            <w:r w:rsidRPr="35DF17F5">
              <w:rPr>
                <w:rFonts w:ascii="Arial" w:hAnsi="Arial" w:cs="Arial"/>
                <w:sz w:val="20"/>
                <w:szCs w:val="20"/>
              </w:rPr>
              <w:t xml:space="preserve"> and mixed rigid plastics (pots, tubs, and trays).</w:t>
            </w:r>
          </w:p>
          <w:p w14:paraId="100412AE" w14:textId="77777777" w:rsidR="001B3D57" w:rsidRDefault="001B3D57" w:rsidP="002354C6">
            <w:pPr>
              <w:spacing w:after="0" w:line="240" w:lineRule="auto"/>
              <w:rPr>
                <w:rFonts w:ascii="Arial" w:hAnsi="Arial" w:cs="Arial"/>
                <w:sz w:val="20"/>
                <w:szCs w:val="20"/>
              </w:rPr>
            </w:pPr>
          </w:p>
          <w:p w14:paraId="7CCA8EE2" w14:textId="55CACAD4" w:rsidR="00A92788" w:rsidRPr="005C257E" w:rsidRDefault="00A92788"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7E5E7FE3" w14:textId="08F04BC6" w:rsidR="002354C6" w:rsidRPr="00C44682" w:rsidRDefault="00507EA6" w:rsidP="006827A9">
            <w:pPr>
              <w:spacing w:after="0" w:line="240" w:lineRule="auto"/>
              <w:rPr>
                <w:rFonts w:ascii="Arial" w:hAnsi="Arial" w:cs="Arial"/>
                <w:color w:val="000000"/>
                <w:sz w:val="20"/>
                <w:szCs w:val="20"/>
              </w:rPr>
            </w:pPr>
            <w:r>
              <w:rPr>
                <w:rFonts w:ascii="Arial" w:hAnsi="Arial" w:cs="Arial"/>
                <w:color w:val="000000"/>
                <w:sz w:val="20"/>
                <w:szCs w:val="20"/>
              </w:rPr>
              <w:t>N/A</w:t>
            </w:r>
          </w:p>
        </w:tc>
        <w:tc>
          <w:tcPr>
            <w:tcW w:w="1871" w:type="dxa"/>
            <w:shd w:val="clear" w:color="auto" w:fill="DEEAF6" w:themeFill="accent5" w:themeFillTint="33"/>
            <w:noWrap/>
            <w:vAlign w:val="center"/>
          </w:tcPr>
          <w:p w14:paraId="6A038E49" w14:textId="05D4D6DC" w:rsidR="002354C6" w:rsidRPr="00C44682" w:rsidRDefault="00507EA6" w:rsidP="006827A9">
            <w:pPr>
              <w:spacing w:after="0" w:line="240" w:lineRule="auto"/>
              <w:rPr>
                <w:rFonts w:ascii="Arial" w:hAnsi="Arial" w:cs="Arial"/>
                <w:color w:val="000000"/>
                <w:sz w:val="20"/>
                <w:szCs w:val="20"/>
              </w:rPr>
            </w:pPr>
            <w:r>
              <w:rPr>
                <w:rFonts w:ascii="Arial" w:hAnsi="Arial" w:cs="Arial"/>
                <w:color w:val="000000"/>
                <w:sz w:val="20"/>
                <w:szCs w:val="20"/>
              </w:rPr>
              <w:t>N/A</w:t>
            </w:r>
          </w:p>
        </w:tc>
        <w:tc>
          <w:tcPr>
            <w:tcW w:w="3007" w:type="dxa"/>
            <w:shd w:val="clear" w:color="auto" w:fill="DEEAF6" w:themeFill="accent5" w:themeFillTint="33"/>
          </w:tcPr>
          <w:p w14:paraId="70723AC9" w14:textId="59435E6C" w:rsidR="002354C6" w:rsidRPr="003A72BB"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p>
        </w:tc>
        <w:tc>
          <w:tcPr>
            <w:tcW w:w="9297" w:type="dxa"/>
            <w:shd w:val="clear" w:color="auto" w:fill="DEEAF6" w:themeFill="accent5" w:themeFillTint="33"/>
          </w:tcPr>
          <w:p w14:paraId="377A3749" w14:textId="7E8A7A28"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Pr="005C257E">
              <w:rPr>
                <w:rFonts w:ascii="Arial" w:hAnsi="Arial" w:cs="Arial"/>
                <w:color w:val="000000"/>
                <w:sz w:val="18"/>
                <w:szCs w:val="18"/>
              </w:rPr>
              <w:t>R</w:t>
            </w:r>
            <w:r w:rsidR="005A45CA">
              <w:rPr>
                <w:rFonts w:ascii="Arial" w:hAnsi="Arial" w:cs="Arial"/>
                <w:color w:val="000000"/>
                <w:sz w:val="18"/>
                <w:szCs w:val="18"/>
              </w:rPr>
              <w:t>e</w:t>
            </w:r>
            <w:r w:rsidRPr="005C257E">
              <w:rPr>
                <w:rFonts w:ascii="Arial" w:hAnsi="Arial" w:cs="Arial"/>
                <w:color w:val="000000"/>
                <w:sz w:val="18"/>
                <w:szCs w:val="18"/>
              </w:rPr>
              <w:t>L</w:t>
            </w:r>
            <w:r w:rsidR="005A45CA">
              <w:rPr>
                <w:rFonts w:ascii="Arial" w:hAnsi="Arial" w:cs="Arial"/>
                <w:color w:val="000000"/>
                <w:sz w:val="18"/>
                <w:szCs w:val="18"/>
              </w:rPr>
              <w:t>ondon</w:t>
            </w:r>
            <w:proofErr w:type="spellEnd"/>
            <w:r w:rsidRPr="005C257E">
              <w:rPr>
                <w:rFonts w:ascii="Arial" w:hAnsi="Arial" w:cs="Arial"/>
                <w:color w:val="000000"/>
                <w:sz w:val="18"/>
                <w:szCs w:val="18"/>
              </w:rPr>
              <w:t>/WRAP good practice.</w:t>
            </w:r>
          </w:p>
          <w:p w14:paraId="3641D7DB"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5A7E55A8" w14:textId="77777777" w:rsidTr="35DF17F5">
        <w:trPr>
          <w:trHeight w:val="870"/>
          <w:jc w:val="center"/>
        </w:trPr>
        <w:tc>
          <w:tcPr>
            <w:tcW w:w="6464" w:type="dxa"/>
            <w:shd w:val="clear" w:color="auto" w:fill="8DB4E2"/>
            <w:vAlign w:val="bottom"/>
          </w:tcPr>
          <w:p w14:paraId="65335171" w14:textId="20D174FA" w:rsidR="002354C6" w:rsidRDefault="050A1155" w:rsidP="002354C6">
            <w:pPr>
              <w:spacing w:after="0" w:line="240" w:lineRule="auto"/>
              <w:rPr>
                <w:rFonts w:ascii="Arial" w:eastAsia="Times New Roman" w:hAnsi="Arial" w:cs="Arial"/>
                <w:color w:val="000000"/>
                <w:sz w:val="20"/>
                <w:szCs w:val="20"/>
                <w:u w:val="single"/>
                <w:lang w:eastAsia="en-GB"/>
              </w:rPr>
            </w:pPr>
            <w:r w:rsidRPr="35DF17F5">
              <w:rPr>
                <w:rFonts w:ascii="Arial" w:eastAsia="Times New Roman" w:hAnsi="Arial" w:cs="Arial"/>
                <w:color w:val="000000" w:themeColor="text1"/>
                <w:sz w:val="20"/>
                <w:szCs w:val="20"/>
                <w:lang w:eastAsia="en-GB"/>
              </w:rPr>
              <w:t xml:space="preserve">% </w:t>
            </w:r>
            <w:proofErr w:type="gramStart"/>
            <w:r w:rsidRPr="35DF17F5">
              <w:rPr>
                <w:rFonts w:ascii="Arial" w:eastAsia="Times New Roman" w:hAnsi="Arial" w:cs="Arial"/>
                <w:color w:val="000000" w:themeColor="text1"/>
                <w:sz w:val="20"/>
                <w:szCs w:val="20"/>
                <w:lang w:eastAsia="en-GB"/>
              </w:rPr>
              <w:t>of</w:t>
            </w:r>
            <w:proofErr w:type="gramEnd"/>
            <w:r w:rsidRPr="35DF17F5">
              <w:rPr>
                <w:rFonts w:ascii="Arial" w:eastAsia="Times New Roman" w:hAnsi="Arial" w:cs="Arial"/>
                <w:color w:val="000000" w:themeColor="text1"/>
                <w:sz w:val="20"/>
                <w:szCs w:val="20"/>
                <w:lang w:eastAsia="en-GB"/>
              </w:rPr>
              <w:t xml:space="preserve"> flats above shops (FAS) collecting six main dry materials (</w:t>
            </w:r>
            <w:r w:rsidRPr="35DF17F5">
              <w:rPr>
                <w:rFonts w:ascii="Arial" w:hAnsi="Arial" w:cs="Arial"/>
                <w:sz w:val="20"/>
                <w:szCs w:val="20"/>
              </w:rPr>
              <w:t xml:space="preserve">glass, cans, paper, card, plastic </w:t>
            </w:r>
            <w:bookmarkStart w:id="9" w:name="_Int_2vA4bl6c"/>
            <w:r w:rsidRPr="35DF17F5">
              <w:rPr>
                <w:rFonts w:ascii="Arial" w:hAnsi="Arial" w:cs="Arial"/>
                <w:sz w:val="20"/>
                <w:szCs w:val="20"/>
              </w:rPr>
              <w:t>bottles,</w:t>
            </w:r>
            <w:bookmarkEnd w:id="9"/>
            <w:r w:rsidRPr="35DF17F5">
              <w:rPr>
                <w:rFonts w:ascii="Arial" w:hAnsi="Arial" w:cs="Arial"/>
                <w:sz w:val="20"/>
                <w:szCs w:val="20"/>
              </w:rPr>
              <w:t xml:space="preserve"> and mixed rigid plastics (pots, tubs, and trays))</w:t>
            </w:r>
            <w:r w:rsidRPr="35DF17F5">
              <w:rPr>
                <w:rFonts w:ascii="Arial" w:eastAsia="Times New Roman" w:hAnsi="Arial" w:cs="Arial"/>
                <w:color w:val="000000" w:themeColor="text1"/>
                <w:sz w:val="20"/>
                <w:szCs w:val="20"/>
                <w:lang w:eastAsia="en-GB"/>
              </w:rPr>
              <w:t xml:space="preserve"> </w:t>
            </w:r>
            <w:r w:rsidRPr="35DF17F5">
              <w:rPr>
                <w:rFonts w:ascii="Arial" w:eastAsia="Times New Roman" w:hAnsi="Arial" w:cs="Arial"/>
                <w:color w:val="000000" w:themeColor="text1"/>
                <w:sz w:val="20"/>
                <w:szCs w:val="20"/>
                <w:u w:val="single"/>
                <w:lang w:eastAsia="en-GB"/>
              </w:rPr>
              <w:t>and separate food waste collection</w:t>
            </w:r>
          </w:p>
          <w:p w14:paraId="1E0BA863" w14:textId="070EFE02" w:rsidR="002354C6" w:rsidRPr="005C257E" w:rsidRDefault="002354C6"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30BCE025" w14:textId="10BA6E09" w:rsidR="002354C6" w:rsidRPr="00DF2F08" w:rsidRDefault="002354C6" w:rsidP="006827A9">
            <w:pPr>
              <w:spacing w:after="0" w:line="240" w:lineRule="auto"/>
              <w:rPr>
                <w:rFonts w:ascii="Arial" w:hAnsi="Arial" w:cs="Arial"/>
                <w:color w:val="000000" w:themeColor="text1"/>
                <w:sz w:val="20"/>
                <w:szCs w:val="20"/>
              </w:rPr>
            </w:pPr>
            <w:r w:rsidRPr="00DF2F08">
              <w:rPr>
                <w:rFonts w:ascii="Arial" w:hAnsi="Arial" w:cs="Arial"/>
                <w:color w:val="000000" w:themeColor="text1"/>
                <w:sz w:val="20"/>
                <w:szCs w:val="20"/>
              </w:rPr>
              <w:t>0%</w:t>
            </w:r>
          </w:p>
        </w:tc>
        <w:tc>
          <w:tcPr>
            <w:tcW w:w="1871" w:type="dxa"/>
            <w:shd w:val="clear" w:color="auto" w:fill="DEEAF6" w:themeFill="accent5" w:themeFillTint="33"/>
            <w:noWrap/>
            <w:vAlign w:val="center"/>
          </w:tcPr>
          <w:p w14:paraId="40479CAF" w14:textId="41AD6857" w:rsidR="002354C6" w:rsidRPr="00DF2F08" w:rsidRDefault="008768FC" w:rsidP="006827A9">
            <w:pPr>
              <w:spacing w:after="0" w:line="240" w:lineRule="auto"/>
              <w:rPr>
                <w:rFonts w:ascii="Arial" w:hAnsi="Arial" w:cs="Arial"/>
                <w:color w:val="000000" w:themeColor="text1"/>
                <w:sz w:val="20"/>
                <w:szCs w:val="20"/>
              </w:rPr>
            </w:pPr>
            <w:r w:rsidRPr="00DF2F08">
              <w:rPr>
                <w:rFonts w:ascii="Arial" w:hAnsi="Arial" w:cs="Arial"/>
                <w:color w:val="000000" w:themeColor="text1"/>
                <w:sz w:val="20"/>
                <w:szCs w:val="20"/>
              </w:rPr>
              <w:t>2</w:t>
            </w:r>
            <w:r w:rsidR="00B96C25" w:rsidRPr="00DF2F08">
              <w:rPr>
                <w:rFonts w:ascii="Arial" w:hAnsi="Arial" w:cs="Arial"/>
                <w:color w:val="000000" w:themeColor="text1"/>
                <w:sz w:val="20"/>
                <w:szCs w:val="20"/>
              </w:rPr>
              <w:t>0</w:t>
            </w:r>
            <w:r w:rsidR="002354C6" w:rsidRPr="00DF2F08">
              <w:rPr>
                <w:rFonts w:ascii="Arial" w:hAnsi="Arial" w:cs="Arial"/>
                <w:color w:val="000000" w:themeColor="text1"/>
                <w:sz w:val="20"/>
                <w:szCs w:val="20"/>
              </w:rPr>
              <w:t>%</w:t>
            </w:r>
          </w:p>
        </w:tc>
        <w:tc>
          <w:tcPr>
            <w:tcW w:w="3007" w:type="dxa"/>
            <w:shd w:val="clear" w:color="auto" w:fill="DEEAF6" w:themeFill="accent5" w:themeFillTint="33"/>
          </w:tcPr>
          <w:p w14:paraId="1652B154" w14:textId="173AC382"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446B1297" w14:textId="682FBCA2" w:rsidR="002354C6" w:rsidRPr="005C257E" w:rsidRDefault="050A1155" w:rsidP="002354C6">
            <w:pPr>
              <w:rPr>
                <w:rFonts w:ascii="Arial" w:hAnsi="Arial" w:cs="Arial"/>
                <w:color w:val="000000"/>
                <w:sz w:val="18"/>
                <w:szCs w:val="18"/>
              </w:rPr>
            </w:pPr>
            <w:r w:rsidRPr="35DF17F5">
              <w:rPr>
                <w:rFonts w:ascii="Arial" w:hAnsi="Arial" w:cs="Arial"/>
                <w:color w:val="000000" w:themeColor="text1"/>
                <w:sz w:val="18"/>
                <w:szCs w:val="18"/>
              </w:rPr>
              <w:t xml:space="preserve">Borough sets own target, informed by </w:t>
            </w:r>
            <w:proofErr w:type="spellStart"/>
            <w:r w:rsidRPr="35DF17F5">
              <w:rPr>
                <w:rFonts w:ascii="Arial" w:hAnsi="Arial" w:cs="Arial"/>
                <w:color w:val="000000" w:themeColor="text1"/>
                <w:sz w:val="18"/>
                <w:szCs w:val="18"/>
              </w:rPr>
              <w:t>R</w:t>
            </w:r>
            <w:r w:rsidR="049396A9" w:rsidRPr="35DF17F5">
              <w:rPr>
                <w:rFonts w:ascii="Arial" w:hAnsi="Arial" w:cs="Arial"/>
                <w:color w:val="000000" w:themeColor="text1"/>
                <w:sz w:val="18"/>
                <w:szCs w:val="18"/>
              </w:rPr>
              <w:t>eLondon</w:t>
            </w:r>
            <w:proofErr w:type="spellEnd"/>
            <w:r w:rsidRPr="35DF17F5">
              <w:rPr>
                <w:rFonts w:ascii="Arial" w:hAnsi="Arial" w:cs="Arial"/>
                <w:color w:val="000000" w:themeColor="text1"/>
                <w:sz w:val="18"/>
                <w:szCs w:val="18"/>
              </w:rPr>
              <w:t>/WRAP good practice and FAS data.</w:t>
            </w:r>
          </w:p>
          <w:p w14:paraId="7D69AF7D" w14:textId="77777777" w:rsidR="002354C6" w:rsidRPr="005C257E" w:rsidRDefault="002354C6" w:rsidP="002354C6">
            <w:pPr>
              <w:rPr>
                <w:rFonts w:ascii="Arial" w:hAnsi="Arial" w:cs="Arial"/>
                <w:color w:val="000000"/>
                <w:sz w:val="18"/>
                <w:szCs w:val="18"/>
              </w:rPr>
            </w:pPr>
          </w:p>
        </w:tc>
      </w:tr>
      <w:tr w:rsidR="002354C6" w:rsidRPr="005C257E" w14:paraId="7D3B795F" w14:textId="7D079865" w:rsidTr="35DF17F5">
        <w:trPr>
          <w:trHeight w:val="69"/>
          <w:jc w:val="center"/>
        </w:trPr>
        <w:tc>
          <w:tcPr>
            <w:tcW w:w="6464" w:type="dxa"/>
            <w:shd w:val="clear" w:color="auto" w:fill="8DB4E2"/>
            <w:vAlign w:val="bottom"/>
          </w:tcPr>
          <w:p w14:paraId="4DBE99C5" w14:textId="07574DD0" w:rsidR="002354C6" w:rsidRPr="005C257E" w:rsidRDefault="050A1155" w:rsidP="002354C6">
            <w:pPr>
              <w:spacing w:after="0" w:line="240" w:lineRule="auto"/>
              <w:rPr>
                <w:rFonts w:ascii="Arial" w:eastAsia="Times New Roman" w:hAnsi="Arial" w:cs="Arial"/>
                <w:color w:val="000000"/>
                <w:sz w:val="20"/>
                <w:szCs w:val="20"/>
                <w:lang w:eastAsia="en-GB"/>
              </w:rPr>
            </w:pPr>
            <w:r w:rsidRPr="35DF17F5">
              <w:rPr>
                <w:rFonts w:ascii="Arial" w:eastAsia="Times New Roman" w:hAnsi="Arial" w:cs="Arial"/>
                <w:color w:val="000000" w:themeColor="text1"/>
                <w:sz w:val="20"/>
                <w:szCs w:val="20"/>
                <w:lang w:eastAsia="en-GB"/>
              </w:rPr>
              <w:t xml:space="preserve">% </w:t>
            </w:r>
            <w:proofErr w:type="gramStart"/>
            <w:r w:rsidRPr="35DF17F5">
              <w:rPr>
                <w:rFonts w:ascii="Arial" w:eastAsia="Times New Roman" w:hAnsi="Arial" w:cs="Arial"/>
                <w:color w:val="000000" w:themeColor="text1"/>
                <w:sz w:val="20"/>
                <w:szCs w:val="20"/>
                <w:lang w:eastAsia="en-GB"/>
              </w:rPr>
              <w:t>of</w:t>
            </w:r>
            <w:proofErr w:type="gramEnd"/>
            <w:r w:rsidRPr="35DF17F5">
              <w:rPr>
                <w:rFonts w:ascii="Arial" w:eastAsia="Times New Roman" w:hAnsi="Arial" w:cs="Arial"/>
                <w:color w:val="000000" w:themeColor="text1"/>
                <w:sz w:val="20"/>
                <w:szCs w:val="20"/>
                <w:lang w:eastAsia="en-GB"/>
              </w:rPr>
              <w:t xml:space="preserve"> flats above shops (FAS) collecting six main dry materials (</w:t>
            </w:r>
            <w:r w:rsidRPr="35DF17F5">
              <w:rPr>
                <w:rFonts w:ascii="Arial" w:hAnsi="Arial" w:cs="Arial"/>
                <w:sz w:val="20"/>
                <w:szCs w:val="20"/>
              </w:rPr>
              <w:t xml:space="preserve">glass, cans, paper, card, plastic </w:t>
            </w:r>
            <w:bookmarkStart w:id="10" w:name="_Int_vLYvGYVd"/>
            <w:r w:rsidRPr="35DF17F5">
              <w:rPr>
                <w:rFonts w:ascii="Arial" w:hAnsi="Arial" w:cs="Arial"/>
                <w:sz w:val="20"/>
                <w:szCs w:val="20"/>
              </w:rPr>
              <w:t>bottles,</w:t>
            </w:r>
            <w:bookmarkEnd w:id="10"/>
            <w:r w:rsidRPr="35DF17F5">
              <w:rPr>
                <w:rFonts w:ascii="Arial" w:hAnsi="Arial" w:cs="Arial"/>
                <w:sz w:val="20"/>
                <w:szCs w:val="20"/>
              </w:rPr>
              <w:t xml:space="preserve"> and mixed rigid plastics (pots, tubs, and trays)).</w:t>
            </w:r>
          </w:p>
        </w:tc>
        <w:tc>
          <w:tcPr>
            <w:tcW w:w="1753" w:type="dxa"/>
            <w:shd w:val="clear" w:color="auto" w:fill="DEEAF6" w:themeFill="accent5" w:themeFillTint="33"/>
            <w:vAlign w:val="center"/>
          </w:tcPr>
          <w:p w14:paraId="0BA01120" w14:textId="3CF4824A" w:rsidR="002354C6" w:rsidRPr="00DF2F08" w:rsidRDefault="00507EA6" w:rsidP="006827A9">
            <w:pPr>
              <w:spacing w:after="0" w:line="240" w:lineRule="auto"/>
              <w:rPr>
                <w:rFonts w:ascii="Arial" w:eastAsia="Times New Roman" w:hAnsi="Arial" w:cs="Arial"/>
                <w:b/>
                <w:bCs/>
                <w:color w:val="000000" w:themeColor="text1"/>
                <w:sz w:val="20"/>
                <w:szCs w:val="20"/>
                <w:lang w:eastAsia="en-GB"/>
              </w:rPr>
            </w:pPr>
            <w:r w:rsidRPr="00DF2F08">
              <w:rPr>
                <w:rFonts w:ascii="Arial" w:hAnsi="Arial" w:cs="Arial"/>
                <w:color w:val="000000" w:themeColor="text1"/>
                <w:sz w:val="20"/>
                <w:szCs w:val="20"/>
              </w:rPr>
              <w:t>0</w:t>
            </w:r>
            <w:r w:rsidR="008768FC" w:rsidRPr="00DF2F08">
              <w:rPr>
                <w:rFonts w:ascii="Arial" w:hAnsi="Arial" w:cs="Arial"/>
                <w:color w:val="000000" w:themeColor="text1"/>
                <w:sz w:val="20"/>
                <w:szCs w:val="20"/>
              </w:rPr>
              <w:t>%</w:t>
            </w:r>
          </w:p>
        </w:tc>
        <w:tc>
          <w:tcPr>
            <w:tcW w:w="1871" w:type="dxa"/>
            <w:shd w:val="clear" w:color="auto" w:fill="DEEAF6" w:themeFill="accent5" w:themeFillTint="33"/>
            <w:noWrap/>
            <w:vAlign w:val="center"/>
          </w:tcPr>
          <w:p w14:paraId="241DF276" w14:textId="13D4D5A6" w:rsidR="002354C6" w:rsidRPr="00DF2F08" w:rsidRDefault="001C336E" w:rsidP="006827A9">
            <w:pPr>
              <w:spacing w:after="0" w:line="240" w:lineRule="auto"/>
              <w:rPr>
                <w:rFonts w:ascii="Arial" w:eastAsia="Times New Roman" w:hAnsi="Arial" w:cs="Arial"/>
                <w:b/>
                <w:bCs/>
                <w:color w:val="000000" w:themeColor="text1"/>
                <w:sz w:val="20"/>
                <w:szCs w:val="20"/>
                <w:lang w:eastAsia="en-GB"/>
              </w:rPr>
            </w:pPr>
            <w:r w:rsidRPr="00DF2F08">
              <w:rPr>
                <w:rFonts w:ascii="Arial" w:hAnsi="Arial" w:cs="Arial"/>
                <w:color w:val="000000" w:themeColor="text1"/>
                <w:sz w:val="20"/>
                <w:szCs w:val="20"/>
              </w:rPr>
              <w:t>100</w:t>
            </w:r>
            <w:r w:rsidR="00B96C25" w:rsidRPr="00DF2F08">
              <w:rPr>
                <w:rFonts w:ascii="Arial" w:hAnsi="Arial" w:cs="Arial"/>
                <w:color w:val="000000" w:themeColor="text1"/>
                <w:sz w:val="20"/>
                <w:szCs w:val="20"/>
              </w:rPr>
              <w:t>%</w:t>
            </w:r>
          </w:p>
        </w:tc>
        <w:tc>
          <w:tcPr>
            <w:tcW w:w="3007" w:type="dxa"/>
            <w:shd w:val="clear" w:color="auto" w:fill="DEEAF6" w:themeFill="accent5" w:themeFillTint="33"/>
          </w:tcPr>
          <w:p w14:paraId="2BEB4ED1" w14:textId="75D12673"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1DDCCB8E" w14:textId="263FC72C"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Pr="005C257E">
              <w:rPr>
                <w:rFonts w:ascii="Arial" w:hAnsi="Arial" w:cs="Arial"/>
                <w:color w:val="000000"/>
                <w:sz w:val="18"/>
                <w:szCs w:val="18"/>
              </w:rPr>
              <w:t>R</w:t>
            </w:r>
            <w:r w:rsidR="005A45CA">
              <w:rPr>
                <w:rFonts w:ascii="Arial" w:hAnsi="Arial" w:cs="Arial"/>
                <w:color w:val="000000"/>
                <w:sz w:val="18"/>
                <w:szCs w:val="18"/>
              </w:rPr>
              <w:t>eLondon</w:t>
            </w:r>
            <w:proofErr w:type="spellEnd"/>
            <w:r w:rsidRPr="005C257E">
              <w:rPr>
                <w:rFonts w:ascii="Arial" w:hAnsi="Arial" w:cs="Arial"/>
                <w:color w:val="000000"/>
                <w:sz w:val="18"/>
                <w:szCs w:val="18"/>
              </w:rPr>
              <w:t>/WRAP good practice and FAS data.</w:t>
            </w:r>
          </w:p>
          <w:p w14:paraId="276E5161"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28215753" w14:textId="6A0F3CE4" w:rsidTr="35DF17F5">
        <w:trPr>
          <w:trHeight w:val="290"/>
          <w:jc w:val="center"/>
        </w:trPr>
        <w:tc>
          <w:tcPr>
            <w:tcW w:w="6464" w:type="dxa"/>
            <w:shd w:val="clear" w:color="auto" w:fill="D9D9D9" w:themeFill="background1" w:themeFillShade="D9"/>
            <w:noWrap/>
            <w:vAlign w:val="bottom"/>
            <w:hideMark/>
          </w:tcPr>
          <w:p w14:paraId="454D3536" w14:textId="5AC68DF1" w:rsidR="002354C6" w:rsidRPr="005C257E" w:rsidRDefault="050A1155" w:rsidP="002354C6">
            <w:pPr>
              <w:spacing w:after="0" w:line="240" w:lineRule="auto"/>
              <w:rPr>
                <w:rFonts w:ascii="Arial" w:eastAsia="Times New Roman" w:hAnsi="Arial" w:cs="Arial"/>
                <w:color w:val="000000"/>
                <w:sz w:val="20"/>
                <w:szCs w:val="20"/>
                <w:lang w:eastAsia="en-GB"/>
              </w:rPr>
            </w:pPr>
            <w:r w:rsidRPr="35DF17F5">
              <w:rPr>
                <w:rFonts w:ascii="Arial" w:eastAsia="Times New Roman" w:hAnsi="Arial" w:cs="Arial"/>
                <w:color w:val="000000" w:themeColor="text1"/>
                <w:sz w:val="20"/>
                <w:szCs w:val="20"/>
                <w:lang w:eastAsia="en-GB"/>
              </w:rPr>
              <w:t xml:space="preserve">Proportion (%) of waste fleet heavy vehicles that are </w:t>
            </w:r>
            <w:bookmarkStart w:id="11" w:name="_Int_WJldCj9r"/>
            <w:r w:rsidRPr="35DF17F5">
              <w:rPr>
                <w:rFonts w:ascii="Arial" w:eastAsia="Times New Roman" w:hAnsi="Arial" w:cs="Arial"/>
                <w:color w:val="000000" w:themeColor="text1"/>
                <w:sz w:val="20"/>
                <w:szCs w:val="20"/>
                <w:lang w:eastAsia="en-GB"/>
              </w:rPr>
              <w:t>ULEZ</w:t>
            </w:r>
            <w:bookmarkEnd w:id="11"/>
            <w:r w:rsidRPr="35DF17F5">
              <w:rPr>
                <w:rFonts w:ascii="Arial" w:eastAsia="Times New Roman" w:hAnsi="Arial" w:cs="Arial"/>
                <w:color w:val="000000" w:themeColor="text1"/>
                <w:sz w:val="20"/>
                <w:szCs w:val="20"/>
                <w:lang w:eastAsia="en-GB"/>
              </w:rPr>
              <w:t xml:space="preserve"> compliant</w:t>
            </w:r>
          </w:p>
        </w:tc>
        <w:tc>
          <w:tcPr>
            <w:tcW w:w="1753" w:type="dxa"/>
            <w:shd w:val="clear" w:color="auto" w:fill="E7E6E6" w:themeFill="background2"/>
            <w:vAlign w:val="center"/>
          </w:tcPr>
          <w:p w14:paraId="741E6850" w14:textId="1DC67896" w:rsidR="002354C6" w:rsidRPr="00C44682" w:rsidRDefault="003B4F10" w:rsidP="006827A9">
            <w:pPr>
              <w:spacing w:after="0" w:line="240" w:lineRule="auto"/>
              <w:rPr>
                <w:rFonts w:ascii="Arial" w:eastAsia="Times New Roman" w:hAnsi="Arial" w:cs="Arial"/>
                <w:color w:val="000000"/>
                <w:sz w:val="20"/>
                <w:szCs w:val="20"/>
                <w:lang w:eastAsia="en-GB"/>
              </w:rPr>
            </w:pPr>
            <w:r>
              <w:rPr>
                <w:rFonts w:ascii="Arial" w:hAnsi="Arial" w:cs="Arial"/>
                <w:color w:val="000000"/>
                <w:sz w:val="20"/>
                <w:szCs w:val="20"/>
              </w:rPr>
              <w:t>100</w:t>
            </w:r>
            <w:r w:rsidR="002354C6" w:rsidRPr="00C44682">
              <w:rPr>
                <w:rFonts w:ascii="Arial" w:hAnsi="Arial" w:cs="Arial"/>
                <w:color w:val="000000"/>
                <w:sz w:val="20"/>
                <w:szCs w:val="20"/>
              </w:rPr>
              <w:t>%</w:t>
            </w:r>
          </w:p>
        </w:tc>
        <w:tc>
          <w:tcPr>
            <w:tcW w:w="1871" w:type="dxa"/>
            <w:shd w:val="clear" w:color="auto" w:fill="E7E6E6" w:themeFill="background2"/>
            <w:noWrap/>
            <w:vAlign w:val="center"/>
            <w:hideMark/>
          </w:tcPr>
          <w:p w14:paraId="048CC9AB" w14:textId="436ADC65" w:rsidR="002354C6" w:rsidRPr="00C44682" w:rsidRDefault="002354C6" w:rsidP="006827A9">
            <w:pPr>
              <w:spacing w:after="0" w:line="240" w:lineRule="auto"/>
              <w:rPr>
                <w:rFonts w:ascii="Arial" w:eastAsia="Times New Roman" w:hAnsi="Arial" w:cs="Arial"/>
                <w:color w:val="000000"/>
                <w:sz w:val="20"/>
                <w:szCs w:val="20"/>
                <w:lang w:eastAsia="en-GB"/>
              </w:rPr>
            </w:pPr>
            <w:r w:rsidRPr="00C44682">
              <w:rPr>
                <w:rFonts w:ascii="Arial" w:hAnsi="Arial" w:cs="Arial"/>
                <w:color w:val="000000"/>
                <w:sz w:val="20"/>
                <w:szCs w:val="20"/>
              </w:rPr>
              <w:t>100%</w:t>
            </w:r>
          </w:p>
        </w:tc>
        <w:tc>
          <w:tcPr>
            <w:tcW w:w="3007" w:type="dxa"/>
            <w:shd w:val="clear" w:color="auto" w:fill="E7E6E6" w:themeFill="background2"/>
          </w:tcPr>
          <w:p w14:paraId="3E26736D" w14:textId="6764FCD9"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3"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9297" w:type="dxa"/>
            <w:shd w:val="clear" w:color="auto" w:fill="E7E6E6" w:themeFill="background2"/>
          </w:tcPr>
          <w:p w14:paraId="2AC02322" w14:textId="77777777" w:rsidR="00251AE7" w:rsidRDefault="00332DF7" w:rsidP="002354C6">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Borough should </w:t>
            </w:r>
            <w:r w:rsidR="00F13FCD">
              <w:rPr>
                <w:rFonts w:ascii="Arial" w:eastAsia="Times New Roman" w:hAnsi="Arial" w:cs="Arial"/>
                <w:color w:val="000000"/>
                <w:sz w:val="18"/>
                <w:szCs w:val="18"/>
                <w:lang w:eastAsia="en-GB"/>
              </w:rPr>
              <w:t>aim</w:t>
            </w:r>
            <w:r>
              <w:rPr>
                <w:rFonts w:ascii="Arial" w:eastAsia="Times New Roman" w:hAnsi="Arial" w:cs="Arial"/>
                <w:color w:val="000000"/>
                <w:sz w:val="18"/>
                <w:szCs w:val="18"/>
                <w:lang w:eastAsia="en-GB"/>
              </w:rPr>
              <w:t xml:space="preserve"> to</w:t>
            </w:r>
            <w:r w:rsidR="006D1E5A">
              <w:rPr>
                <w:rFonts w:ascii="Arial" w:eastAsia="Times New Roman" w:hAnsi="Arial" w:cs="Arial"/>
                <w:color w:val="000000"/>
                <w:sz w:val="18"/>
                <w:szCs w:val="18"/>
                <w:lang w:eastAsia="en-GB"/>
              </w:rPr>
              <w:t xml:space="preserve"> operate</w:t>
            </w:r>
            <w:r w:rsidR="00790DAD">
              <w:rPr>
                <w:rFonts w:ascii="Arial" w:eastAsia="Times New Roman" w:hAnsi="Arial" w:cs="Arial"/>
                <w:color w:val="000000"/>
                <w:sz w:val="18"/>
                <w:szCs w:val="18"/>
                <w:lang w:eastAsia="en-GB"/>
              </w:rPr>
              <w:t xml:space="preserve"> a fully</w:t>
            </w:r>
            <w:r w:rsidR="00DC4043">
              <w:rPr>
                <w:rFonts w:ascii="Arial" w:eastAsia="Times New Roman" w:hAnsi="Arial" w:cs="Arial"/>
                <w:color w:val="000000"/>
                <w:sz w:val="18"/>
                <w:szCs w:val="18"/>
                <w:lang w:eastAsia="en-GB"/>
              </w:rPr>
              <w:t xml:space="preserve"> </w:t>
            </w:r>
            <w:r w:rsidRPr="00332DF7">
              <w:rPr>
                <w:rFonts w:ascii="Arial" w:eastAsia="Times New Roman" w:hAnsi="Arial" w:cs="Arial"/>
                <w:color w:val="000000"/>
                <w:sz w:val="18"/>
                <w:szCs w:val="18"/>
                <w:lang w:eastAsia="en-GB"/>
              </w:rPr>
              <w:t>ULEZ compliant</w:t>
            </w:r>
            <w:r w:rsidR="00614C8F">
              <w:rPr>
                <w:rFonts w:ascii="Arial" w:eastAsia="Times New Roman" w:hAnsi="Arial" w:cs="Arial"/>
                <w:color w:val="000000"/>
                <w:sz w:val="18"/>
                <w:szCs w:val="18"/>
                <w:lang w:eastAsia="en-GB"/>
              </w:rPr>
              <w:t xml:space="preserve"> </w:t>
            </w:r>
            <w:r w:rsidR="009B6F26">
              <w:rPr>
                <w:rFonts w:ascii="Arial" w:eastAsia="Times New Roman" w:hAnsi="Arial" w:cs="Arial"/>
                <w:color w:val="000000"/>
                <w:sz w:val="18"/>
                <w:szCs w:val="18"/>
                <w:lang w:eastAsia="en-GB"/>
              </w:rPr>
              <w:t>waste fleet a</w:t>
            </w:r>
            <w:r w:rsidR="00DC4043">
              <w:rPr>
                <w:rFonts w:ascii="Arial" w:eastAsia="Times New Roman" w:hAnsi="Arial" w:cs="Arial"/>
                <w:color w:val="000000"/>
                <w:sz w:val="18"/>
                <w:szCs w:val="18"/>
                <w:lang w:eastAsia="en-GB"/>
              </w:rPr>
              <w:t>s a minimum</w:t>
            </w:r>
            <w:r w:rsidR="00983DC7">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 xml:space="preserve"> </w:t>
            </w:r>
            <w:r w:rsidR="00757852">
              <w:rPr>
                <w:rFonts w:ascii="Arial" w:eastAsia="Times New Roman" w:hAnsi="Arial" w:cs="Arial"/>
                <w:color w:val="000000"/>
                <w:sz w:val="18"/>
                <w:szCs w:val="18"/>
                <w:lang w:eastAsia="en-GB"/>
              </w:rPr>
              <w:t xml:space="preserve">with aspirations to introduce </w:t>
            </w:r>
            <w:r w:rsidRPr="00332DF7">
              <w:rPr>
                <w:rFonts w:ascii="Arial" w:eastAsia="Times New Roman" w:hAnsi="Arial" w:cs="Arial"/>
                <w:color w:val="000000"/>
                <w:sz w:val="18"/>
                <w:szCs w:val="18"/>
                <w:lang w:eastAsia="en-GB"/>
              </w:rPr>
              <w:t xml:space="preserve">zero emission </w:t>
            </w:r>
            <w:r>
              <w:rPr>
                <w:rFonts w:ascii="Arial" w:eastAsia="Times New Roman" w:hAnsi="Arial" w:cs="Arial"/>
                <w:color w:val="000000"/>
                <w:sz w:val="18"/>
                <w:szCs w:val="18"/>
                <w:lang w:eastAsia="en-GB"/>
              </w:rPr>
              <w:t>vehicles</w:t>
            </w:r>
            <w:r w:rsidR="007D4607">
              <w:rPr>
                <w:rFonts w:ascii="Arial" w:eastAsia="Times New Roman" w:hAnsi="Arial" w:cs="Arial"/>
                <w:color w:val="000000"/>
                <w:sz w:val="18"/>
                <w:szCs w:val="18"/>
                <w:lang w:eastAsia="en-GB"/>
              </w:rPr>
              <w:t xml:space="preserve"> where practicable</w:t>
            </w:r>
            <w:r w:rsidRPr="00332DF7">
              <w:rPr>
                <w:rFonts w:ascii="Arial" w:eastAsia="Times New Roman" w:hAnsi="Arial" w:cs="Arial"/>
                <w:color w:val="000000"/>
                <w:sz w:val="18"/>
                <w:szCs w:val="18"/>
                <w:lang w:eastAsia="en-GB"/>
              </w:rPr>
              <w:t>.</w:t>
            </w:r>
          </w:p>
          <w:p w14:paraId="659FEA5E" w14:textId="25844395" w:rsidR="002354C6" w:rsidRPr="005C257E" w:rsidRDefault="00E90BCA" w:rsidP="002354C6">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Please </w:t>
            </w:r>
            <w:r w:rsidR="00983DC7">
              <w:rPr>
                <w:rFonts w:ascii="Arial" w:eastAsia="Times New Roman" w:hAnsi="Arial" w:cs="Arial"/>
                <w:color w:val="000000"/>
                <w:sz w:val="18"/>
                <w:szCs w:val="18"/>
                <w:lang w:eastAsia="en-GB"/>
              </w:rPr>
              <w:t xml:space="preserve">include </w:t>
            </w:r>
            <w:r w:rsidR="00C7602F">
              <w:rPr>
                <w:rFonts w:ascii="Arial" w:eastAsia="Times New Roman" w:hAnsi="Arial" w:cs="Arial"/>
                <w:color w:val="000000"/>
                <w:sz w:val="18"/>
                <w:szCs w:val="18"/>
                <w:lang w:eastAsia="en-GB"/>
              </w:rPr>
              <w:t xml:space="preserve">baseline and target </w:t>
            </w:r>
            <w:r w:rsidR="00983DC7">
              <w:rPr>
                <w:rFonts w:ascii="Arial" w:eastAsia="Times New Roman" w:hAnsi="Arial" w:cs="Arial"/>
                <w:color w:val="000000"/>
                <w:sz w:val="18"/>
                <w:szCs w:val="18"/>
                <w:lang w:eastAsia="en-GB"/>
              </w:rPr>
              <w:t>% of</w:t>
            </w:r>
            <w:r w:rsidR="00EF2580">
              <w:rPr>
                <w:rFonts w:ascii="Arial" w:eastAsia="Times New Roman" w:hAnsi="Arial" w:cs="Arial"/>
                <w:color w:val="000000"/>
                <w:sz w:val="18"/>
                <w:szCs w:val="18"/>
                <w:lang w:eastAsia="en-GB"/>
              </w:rPr>
              <w:t xml:space="preserve"> waste vehicles that are </w:t>
            </w:r>
            <w:r w:rsidR="00983DC7">
              <w:rPr>
                <w:rFonts w:ascii="Arial" w:eastAsia="Times New Roman" w:hAnsi="Arial" w:cs="Arial"/>
                <w:color w:val="000000"/>
                <w:sz w:val="18"/>
                <w:szCs w:val="18"/>
                <w:lang w:eastAsia="en-GB"/>
              </w:rPr>
              <w:t>zero emission</w:t>
            </w:r>
            <w:r w:rsidR="00D9111F">
              <w:rPr>
                <w:rFonts w:ascii="Arial" w:eastAsia="Times New Roman" w:hAnsi="Arial" w:cs="Arial"/>
                <w:color w:val="000000"/>
                <w:sz w:val="18"/>
                <w:szCs w:val="18"/>
                <w:lang w:eastAsia="en-GB"/>
              </w:rPr>
              <w:t xml:space="preserve"> where applicable</w:t>
            </w:r>
            <w:r w:rsidR="00EF2580">
              <w:rPr>
                <w:rFonts w:ascii="Arial" w:eastAsia="Times New Roman" w:hAnsi="Arial" w:cs="Arial"/>
                <w:color w:val="000000"/>
                <w:sz w:val="18"/>
                <w:szCs w:val="18"/>
                <w:lang w:eastAsia="en-GB"/>
              </w:rPr>
              <w:t xml:space="preserve"> </w:t>
            </w:r>
            <w:r w:rsidR="00C7602F">
              <w:rPr>
                <w:rFonts w:ascii="Arial" w:eastAsia="Times New Roman" w:hAnsi="Arial" w:cs="Arial"/>
                <w:color w:val="000000"/>
                <w:sz w:val="18"/>
                <w:szCs w:val="18"/>
                <w:lang w:eastAsia="en-GB"/>
              </w:rPr>
              <w:t xml:space="preserve"> </w:t>
            </w:r>
          </w:p>
        </w:tc>
      </w:tr>
      <w:tr w:rsidR="002354C6" w:rsidRPr="005C257E" w14:paraId="1524E557" w14:textId="19825C7E" w:rsidTr="35DF17F5">
        <w:trPr>
          <w:trHeight w:val="290"/>
          <w:jc w:val="center"/>
        </w:trPr>
        <w:tc>
          <w:tcPr>
            <w:tcW w:w="6464" w:type="dxa"/>
            <w:shd w:val="clear" w:color="auto" w:fill="D9D9D9" w:themeFill="background1" w:themeFillShade="D9"/>
            <w:vAlign w:val="bottom"/>
            <w:hideMark/>
          </w:tcPr>
          <w:p w14:paraId="221FD974" w14:textId="289C8BF0" w:rsidR="002354C6" w:rsidRPr="005C257E" w:rsidRDefault="050A1155" w:rsidP="002354C6">
            <w:pPr>
              <w:spacing w:after="0" w:line="240" w:lineRule="auto"/>
              <w:rPr>
                <w:rFonts w:ascii="Arial" w:eastAsia="Times New Roman" w:hAnsi="Arial" w:cs="Arial"/>
                <w:color w:val="000000"/>
                <w:sz w:val="20"/>
                <w:szCs w:val="20"/>
                <w:lang w:eastAsia="en-GB"/>
              </w:rPr>
            </w:pPr>
            <w:r w:rsidRPr="35DF17F5">
              <w:rPr>
                <w:rFonts w:ascii="Arial" w:eastAsia="Times New Roman" w:hAnsi="Arial" w:cs="Arial"/>
                <w:color w:val="000000" w:themeColor="text1"/>
                <w:sz w:val="20"/>
                <w:szCs w:val="20"/>
                <w:lang w:eastAsia="en-GB"/>
              </w:rPr>
              <w:t xml:space="preserve">Performance of LACW activities against the Mayor's </w:t>
            </w:r>
            <w:bookmarkStart w:id="12" w:name="_Int_OikzbKkF"/>
            <w:r w:rsidRPr="35DF17F5">
              <w:rPr>
                <w:rFonts w:ascii="Arial" w:eastAsia="Times New Roman" w:hAnsi="Arial" w:cs="Arial"/>
                <w:color w:val="000000" w:themeColor="text1"/>
                <w:sz w:val="20"/>
                <w:szCs w:val="20"/>
                <w:lang w:eastAsia="en-GB"/>
              </w:rPr>
              <w:t>EPS</w:t>
            </w:r>
            <w:bookmarkEnd w:id="12"/>
            <w:r w:rsidRPr="35DF17F5">
              <w:rPr>
                <w:rFonts w:ascii="Arial" w:eastAsia="Times New Roman" w:hAnsi="Arial" w:cs="Arial"/>
                <w:color w:val="000000" w:themeColor="text1"/>
                <w:sz w:val="20"/>
                <w:szCs w:val="20"/>
                <w:lang w:eastAsia="en-GB"/>
              </w:rPr>
              <w:t xml:space="preserve"> (tonnes of CO2eq per tonne of waste managed). </w:t>
            </w:r>
          </w:p>
        </w:tc>
        <w:tc>
          <w:tcPr>
            <w:tcW w:w="1753" w:type="dxa"/>
            <w:shd w:val="clear" w:color="auto" w:fill="E7E6E6" w:themeFill="background2"/>
            <w:vAlign w:val="center"/>
          </w:tcPr>
          <w:p w14:paraId="011C894E" w14:textId="22B76040" w:rsidR="002354C6" w:rsidRPr="00C44682" w:rsidRDefault="00997067"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-0.080</w:t>
            </w:r>
          </w:p>
        </w:tc>
        <w:tc>
          <w:tcPr>
            <w:tcW w:w="1871" w:type="dxa"/>
            <w:shd w:val="clear" w:color="auto" w:fill="E7E6E6" w:themeFill="background2"/>
            <w:noWrap/>
            <w:vAlign w:val="center"/>
          </w:tcPr>
          <w:p w14:paraId="26152B25" w14:textId="6FF43699" w:rsidR="002354C6" w:rsidRPr="00C44682" w:rsidRDefault="00997067" w:rsidP="006827A9">
            <w:pPr>
              <w:spacing w:after="0" w:line="240" w:lineRule="auto"/>
              <w:rPr>
                <w:rFonts w:ascii="Arial" w:eastAsia="Times New Roman" w:hAnsi="Arial" w:cs="Arial"/>
                <w:color w:val="000000"/>
                <w:sz w:val="20"/>
                <w:szCs w:val="20"/>
                <w:lang w:eastAsia="en-GB"/>
              </w:rPr>
            </w:pPr>
            <w:r>
              <w:rPr>
                <w:rFonts w:ascii="Arial" w:hAnsi="Arial" w:cs="Arial"/>
                <w:color w:val="000000"/>
                <w:sz w:val="20"/>
                <w:szCs w:val="20"/>
              </w:rPr>
              <w:t>-</w:t>
            </w:r>
            <w:r w:rsidR="002354C6" w:rsidRPr="00C44682">
              <w:rPr>
                <w:rFonts w:ascii="Arial" w:hAnsi="Arial" w:cs="Arial"/>
                <w:color w:val="000000"/>
                <w:sz w:val="20"/>
                <w:szCs w:val="20"/>
              </w:rPr>
              <w:t>0.0</w:t>
            </w:r>
            <w:r>
              <w:rPr>
                <w:rFonts w:ascii="Arial" w:hAnsi="Arial" w:cs="Arial"/>
                <w:color w:val="000000"/>
                <w:sz w:val="20"/>
                <w:szCs w:val="20"/>
              </w:rPr>
              <w:t>84</w:t>
            </w:r>
          </w:p>
        </w:tc>
        <w:tc>
          <w:tcPr>
            <w:tcW w:w="3007" w:type="dxa"/>
            <w:shd w:val="clear" w:color="auto" w:fill="E7E6E6" w:themeFill="background2"/>
          </w:tcPr>
          <w:p w14:paraId="64947702" w14:textId="3CCE64CB" w:rsidR="002354C6" w:rsidRPr="005C257E" w:rsidRDefault="00A25A3B" w:rsidP="002354C6">
            <w:pPr>
              <w:spacing w:after="0" w:line="240" w:lineRule="auto"/>
              <w:rPr>
                <w:rFonts w:ascii="Arial" w:eastAsia="Times New Roman" w:hAnsi="Arial" w:cs="Arial"/>
                <w:color w:val="000000"/>
                <w:sz w:val="18"/>
                <w:szCs w:val="18"/>
                <w:lang w:eastAsia="en-GB"/>
              </w:rPr>
            </w:pPr>
            <w:hyperlink r:id="rId14" w:history="1">
              <w:r w:rsidR="002354C6" w:rsidRPr="005C257E">
                <w:rPr>
                  <w:rStyle w:val="Hyperlink"/>
                  <w:rFonts w:ascii="Arial" w:eastAsia="Times New Roman" w:hAnsi="Arial" w:cs="Arial"/>
                  <w:sz w:val="18"/>
                  <w:szCs w:val="18"/>
                  <w:lang w:eastAsia="en-GB"/>
                </w:rPr>
                <w:t>Use tool found here</w:t>
              </w:r>
            </w:hyperlink>
          </w:p>
          <w:p w14:paraId="3B62E5B9" w14:textId="44A95AC2" w:rsidR="002354C6" w:rsidRPr="005C257E" w:rsidRDefault="050A1155" w:rsidP="002354C6">
            <w:pPr>
              <w:spacing w:after="0" w:line="240" w:lineRule="auto"/>
              <w:rPr>
                <w:rFonts w:ascii="Arial" w:eastAsia="Times New Roman" w:hAnsi="Arial" w:cs="Arial"/>
                <w:color w:val="000000"/>
                <w:sz w:val="18"/>
                <w:szCs w:val="18"/>
                <w:lang w:eastAsia="en-GB"/>
              </w:rPr>
            </w:pPr>
            <w:r w:rsidRPr="35DF17F5">
              <w:rPr>
                <w:rFonts w:ascii="Arial" w:eastAsia="Times New Roman" w:hAnsi="Arial" w:cs="Arial"/>
                <w:color w:val="000000" w:themeColor="text1"/>
                <w:sz w:val="18"/>
                <w:szCs w:val="18"/>
                <w:lang w:eastAsia="en-GB"/>
              </w:rPr>
              <w:t xml:space="preserve">Boroughs to set by uploading </w:t>
            </w:r>
            <w:bookmarkStart w:id="13" w:name="_Int_jBqbCKtM"/>
            <w:r w:rsidRPr="35DF17F5">
              <w:rPr>
                <w:rFonts w:ascii="Arial" w:eastAsia="Times New Roman" w:hAnsi="Arial" w:cs="Arial"/>
                <w:color w:val="000000" w:themeColor="text1"/>
                <w:sz w:val="18"/>
                <w:szCs w:val="18"/>
                <w:lang w:eastAsia="en-GB"/>
              </w:rPr>
              <w:t>WDF</w:t>
            </w:r>
            <w:bookmarkEnd w:id="13"/>
            <w:r w:rsidRPr="35DF17F5">
              <w:rPr>
                <w:rFonts w:ascii="Arial" w:eastAsia="Times New Roman" w:hAnsi="Arial" w:cs="Arial"/>
                <w:color w:val="000000" w:themeColor="text1"/>
                <w:sz w:val="18"/>
                <w:szCs w:val="18"/>
                <w:lang w:eastAsia="en-GB"/>
              </w:rPr>
              <w:t xml:space="preserve"> data into the GLA tool. </w:t>
            </w:r>
          </w:p>
        </w:tc>
        <w:tc>
          <w:tcPr>
            <w:tcW w:w="9297" w:type="dxa"/>
            <w:shd w:val="clear" w:color="auto" w:fill="E7E6E6" w:themeFill="background2"/>
          </w:tcPr>
          <w:p w14:paraId="392306DF" w14:textId="252C94B0"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w:t>
            </w:r>
            <w:proofErr w:type="gramStart"/>
            <w:r w:rsidRPr="005C257E">
              <w:rPr>
                <w:rFonts w:ascii="Arial" w:eastAsia="Times New Roman" w:hAnsi="Arial" w:cs="Arial"/>
                <w:color w:val="000000"/>
                <w:sz w:val="18"/>
                <w:szCs w:val="18"/>
                <w:lang w:eastAsia="en-GB"/>
              </w:rPr>
              <w:t>2.b</w:t>
            </w:r>
            <w:proofErr w:type="gramEnd"/>
          </w:p>
        </w:tc>
      </w:tr>
    </w:tbl>
    <w:p w14:paraId="24CD9A00" w14:textId="4502D0A1" w:rsidR="00864944" w:rsidRPr="005C257E" w:rsidRDefault="00DB7AD7" w:rsidP="006446DA">
      <w:pPr>
        <w:pStyle w:val="ListParagraph"/>
        <w:numPr>
          <w:ilvl w:val="0"/>
          <w:numId w:val="8"/>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5C257E">
        <w:rPr>
          <w:rFonts w:ascii="Arial" w:eastAsia="Times New Roman" w:hAnsi="Arial" w:cs="Arial"/>
          <w:b/>
          <w:bCs/>
          <w:sz w:val="28"/>
          <w:szCs w:val="28"/>
          <w:lang w:eastAsia="en-GB"/>
        </w:rPr>
        <w:lastRenderedPageBreak/>
        <w:t xml:space="preserve">RRP Actions: </w:t>
      </w:r>
      <w:r w:rsidR="00864944" w:rsidRPr="005C257E">
        <w:rPr>
          <w:rFonts w:ascii="Arial" w:eastAsia="Times New Roman" w:hAnsi="Arial" w:cs="Arial"/>
          <w:b/>
          <w:bCs/>
          <w:sz w:val="28"/>
          <w:szCs w:val="28"/>
          <w:lang w:eastAsia="en-GB"/>
        </w:rPr>
        <w:t> </w:t>
      </w:r>
      <w:r w:rsidR="005D0257" w:rsidRPr="005C257E">
        <w:rPr>
          <w:rFonts w:ascii="Arial" w:eastAsia="Times New Roman" w:hAnsi="Arial" w:cs="Arial"/>
          <w:b/>
          <w:bCs/>
          <w:sz w:val="28"/>
          <w:szCs w:val="28"/>
          <w:lang w:eastAsia="en-GB"/>
        </w:rPr>
        <w:t>Part one</w:t>
      </w:r>
      <w:r w:rsidR="00023484" w:rsidRPr="005C257E">
        <w:rPr>
          <w:rFonts w:ascii="Arial" w:eastAsia="Times New Roman" w:hAnsi="Arial" w:cs="Arial"/>
          <w:b/>
          <w:bCs/>
          <w:sz w:val="28"/>
          <w:szCs w:val="28"/>
          <w:lang w:eastAsia="en-GB"/>
        </w:rPr>
        <w:t xml:space="preserve"> – with examples</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539"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0"/>
        <w:gridCol w:w="2865"/>
        <w:gridCol w:w="1785"/>
        <w:gridCol w:w="9105"/>
        <w:gridCol w:w="4115"/>
        <w:gridCol w:w="2263"/>
        <w:gridCol w:w="1276"/>
      </w:tblGrid>
      <w:tr w:rsidR="004C26F6" w:rsidRPr="005C257E" w14:paraId="3B4E63D3" w14:textId="77777777" w:rsidTr="6A98D471">
        <w:trPr>
          <w:trHeight w:val="300"/>
          <w:tblHeader/>
        </w:trPr>
        <w:tc>
          <w:tcPr>
            <w:tcW w:w="113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C2554AC"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2865" w:type="dxa"/>
            <w:tcBorders>
              <w:top w:val="single" w:sz="6" w:space="0" w:color="auto"/>
              <w:left w:val="nil"/>
              <w:bottom w:val="single" w:sz="6" w:space="0" w:color="auto"/>
              <w:right w:val="single" w:sz="6" w:space="0" w:color="auto"/>
            </w:tcBorders>
            <w:shd w:val="clear" w:color="auto" w:fill="D9E2F3" w:themeFill="accent1" w:themeFillTint="33"/>
            <w:hideMark/>
          </w:tcPr>
          <w:p w14:paraId="0D2924A8" w14:textId="7777777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p>
          <w:p w14:paraId="4C20E545" w14:textId="2F0926FB" w:rsidR="00DF7B1F" w:rsidRPr="00D2447E" w:rsidRDefault="000050C5" w:rsidP="00D2447E">
            <w:pPr>
              <w:pStyle w:val="ListParagraph"/>
              <w:numPr>
                <w:ilvl w:val="0"/>
                <w:numId w:val="11"/>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DF7B1F">
            <w:pPr>
              <w:pStyle w:val="ListParagraph"/>
              <w:numPr>
                <w:ilvl w:val="0"/>
                <w:numId w:val="11"/>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11"/>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6413F759" w:rsidR="000050C5" w:rsidRPr="00F04034" w:rsidRDefault="00DF7B1F" w:rsidP="00864944">
            <w:pPr>
              <w:pStyle w:val="ListParagraph"/>
              <w:numPr>
                <w:ilvl w:val="0"/>
                <w:numId w:val="11"/>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1785" w:type="dxa"/>
            <w:tcBorders>
              <w:top w:val="single" w:sz="6" w:space="0" w:color="auto"/>
              <w:left w:val="nil"/>
              <w:bottom w:val="single" w:sz="6" w:space="0" w:color="auto"/>
              <w:right w:val="single" w:sz="6" w:space="0" w:color="auto"/>
            </w:tcBorders>
            <w:shd w:val="clear" w:color="auto" w:fill="D9E2F3" w:themeFill="accent1" w:themeFillTint="33"/>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105" w:type="dxa"/>
            <w:tcBorders>
              <w:top w:val="single" w:sz="6" w:space="0" w:color="auto"/>
              <w:left w:val="nil"/>
              <w:bottom w:val="single" w:sz="6" w:space="0" w:color="auto"/>
              <w:right w:val="single" w:sz="6" w:space="0" w:color="auto"/>
            </w:tcBorders>
            <w:shd w:val="clear" w:color="auto" w:fill="D9E2F3" w:themeFill="accent1" w:themeFillTint="33"/>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115" w:type="dxa"/>
            <w:tcBorders>
              <w:top w:val="single" w:sz="6" w:space="0" w:color="auto"/>
              <w:left w:val="nil"/>
              <w:bottom w:val="single" w:sz="6" w:space="0" w:color="auto"/>
              <w:right w:val="single" w:sz="6" w:space="0" w:color="auto"/>
            </w:tcBorders>
            <w:shd w:val="clear" w:color="auto" w:fill="D9E2F3" w:themeFill="accent1" w:themeFillTint="33"/>
            <w:hideMark/>
          </w:tcPr>
          <w:p w14:paraId="16B36DD3" w14:textId="0EDA0974" w:rsidR="00864944" w:rsidRPr="005C257E" w:rsidRDefault="000D075D"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E3E6E">
              <w:rPr>
                <w:rFonts w:ascii="Arial" w:eastAsia="Times New Roman" w:hAnsi="Arial" w:cs="Arial"/>
                <w:b/>
                <w:bCs/>
                <w:lang w:eastAsia="en-GB"/>
              </w:rPr>
              <w:t>T</w:t>
            </w:r>
            <w:r w:rsidR="008E3E6E" w:rsidRPr="005C257E">
              <w:rPr>
                <w:rFonts w:ascii="Arial" w:eastAsia="Times New Roman" w:hAnsi="Arial" w:cs="Arial"/>
                <w:b/>
                <w:bCs/>
                <w:lang w:eastAsia="en-GB"/>
              </w:rPr>
              <w:t>arget</w:t>
            </w:r>
            <w:r w:rsidR="008E3E6E" w:rsidRPr="005C257E">
              <w:rPr>
                <w:rFonts w:ascii="Arial" w:eastAsia="Times New Roman" w:hAnsi="Arial" w:cs="Arial"/>
                <w:lang w:eastAsia="en-GB"/>
              </w:rPr>
              <w:t> </w:t>
            </w:r>
            <w:r w:rsidR="008E3E6E">
              <w:rPr>
                <w:rFonts w:ascii="Arial" w:eastAsia="Times New Roman" w:hAnsi="Arial" w:cs="Arial"/>
                <w:b/>
                <w:bCs/>
                <w:lang w:eastAsia="en-GB"/>
              </w:rPr>
              <w:t xml:space="preserve">/ </w:t>
            </w:r>
            <w:r w:rsidR="00864944" w:rsidRPr="005C257E">
              <w:rPr>
                <w:rFonts w:ascii="Arial" w:eastAsia="Times New Roman" w:hAnsi="Arial" w:cs="Arial"/>
                <w:b/>
                <w:bCs/>
                <w:lang w:eastAsia="en-GB"/>
              </w:rPr>
              <w:t>Impact</w:t>
            </w:r>
            <w:r w:rsidR="008E3E6E">
              <w:rPr>
                <w:rFonts w:ascii="Arial" w:eastAsia="Times New Roman" w:hAnsi="Arial" w:cs="Arial"/>
                <w:b/>
                <w:bCs/>
                <w:lang w:eastAsia="en-GB"/>
              </w:rPr>
              <w:t xml:space="preserve"> </w:t>
            </w:r>
          </w:p>
        </w:tc>
        <w:tc>
          <w:tcPr>
            <w:tcW w:w="2263" w:type="dxa"/>
            <w:tcBorders>
              <w:top w:val="single" w:sz="6" w:space="0" w:color="auto"/>
              <w:left w:val="nil"/>
              <w:bottom w:val="single" w:sz="6" w:space="0" w:color="auto"/>
              <w:right w:val="single" w:sz="6" w:space="0" w:color="auto"/>
            </w:tcBorders>
            <w:shd w:val="clear" w:color="auto" w:fill="D9E2F3" w:themeFill="accent1" w:themeFillTint="33"/>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1276" w:type="dxa"/>
            <w:tcBorders>
              <w:top w:val="single" w:sz="6" w:space="0" w:color="auto"/>
              <w:left w:val="nil"/>
              <w:bottom w:val="single" w:sz="6" w:space="0" w:color="auto"/>
              <w:right w:val="single" w:sz="6" w:space="0" w:color="auto"/>
            </w:tcBorders>
            <w:shd w:val="clear" w:color="auto" w:fill="D9E2F3" w:themeFill="accent1" w:themeFillTint="33"/>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562D00" w:rsidRPr="005C257E" w14:paraId="4CD0D786"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15CB6878" w14:textId="1EB99650" w:rsidR="00562D00" w:rsidRDefault="00562D00" w:rsidP="0093186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LBB </w:t>
            </w:r>
            <w:r w:rsidR="00125E45">
              <w:rPr>
                <w:rFonts w:ascii="Arial" w:eastAsia="Times New Roman" w:hAnsi="Arial" w:cs="Arial"/>
                <w:sz w:val="20"/>
                <w:szCs w:val="20"/>
                <w:lang w:eastAsia="en-GB"/>
              </w:rPr>
              <w:t>#</w:t>
            </w:r>
            <w:r>
              <w:rPr>
                <w:rFonts w:ascii="Arial" w:eastAsia="Times New Roman" w:hAnsi="Arial" w:cs="Arial"/>
                <w:sz w:val="20"/>
                <w:szCs w:val="20"/>
                <w:lang w:eastAsia="en-GB"/>
              </w:rPr>
              <w:t>1</w:t>
            </w:r>
          </w:p>
        </w:tc>
        <w:tc>
          <w:tcPr>
            <w:tcW w:w="2865" w:type="dxa"/>
            <w:tcBorders>
              <w:top w:val="nil"/>
              <w:left w:val="nil"/>
              <w:bottom w:val="single" w:sz="6" w:space="0" w:color="auto"/>
              <w:right w:val="single" w:sz="6" w:space="0" w:color="auto"/>
            </w:tcBorders>
            <w:shd w:val="clear" w:color="auto" w:fill="auto"/>
          </w:tcPr>
          <w:p w14:paraId="37737E1D" w14:textId="1D885154" w:rsidR="00562D00" w:rsidRPr="00041986" w:rsidRDefault="00562D00" w:rsidP="00A05791">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sidRPr="00041986">
              <w:rPr>
                <w:rFonts w:ascii="Arial" w:eastAsia="Times New Roman" w:hAnsi="Arial" w:cs="Arial"/>
                <w:sz w:val="18"/>
                <w:szCs w:val="18"/>
                <w:lang w:eastAsia="en-GB"/>
              </w:rPr>
              <w:t>Waste Reduction</w:t>
            </w:r>
          </w:p>
        </w:tc>
        <w:tc>
          <w:tcPr>
            <w:tcW w:w="1785" w:type="dxa"/>
            <w:tcBorders>
              <w:top w:val="nil"/>
              <w:left w:val="nil"/>
              <w:bottom w:val="single" w:sz="6" w:space="0" w:color="auto"/>
              <w:right w:val="single" w:sz="6" w:space="0" w:color="auto"/>
            </w:tcBorders>
            <w:shd w:val="clear" w:color="auto" w:fill="auto"/>
          </w:tcPr>
          <w:p w14:paraId="64B9F30D" w14:textId="40539092" w:rsidR="00562D00" w:rsidRPr="00041986" w:rsidRDefault="00562D00" w:rsidP="0093186E">
            <w:pPr>
              <w:spacing w:after="0" w:line="240" w:lineRule="auto"/>
              <w:textAlignment w:val="baseline"/>
              <w:rPr>
                <w:rFonts w:ascii="Arial" w:eastAsia="Times New Roman" w:hAnsi="Arial" w:cs="Arial"/>
                <w:sz w:val="20"/>
                <w:szCs w:val="20"/>
                <w:lang w:eastAsia="en-GB"/>
              </w:rPr>
            </w:pPr>
            <w:r w:rsidRPr="00041986">
              <w:rPr>
                <w:rFonts w:ascii="Arial" w:eastAsia="Times New Roman" w:hAnsi="Arial" w:cs="Arial"/>
                <w:sz w:val="20"/>
                <w:szCs w:val="20"/>
                <w:lang w:eastAsia="en-GB"/>
              </w:rPr>
              <w:t>Maintain virtually 'zero waste' to landfill, 2%.</w:t>
            </w:r>
          </w:p>
        </w:tc>
        <w:tc>
          <w:tcPr>
            <w:tcW w:w="9105" w:type="dxa"/>
            <w:tcBorders>
              <w:top w:val="nil"/>
              <w:left w:val="nil"/>
              <w:bottom w:val="single" w:sz="6" w:space="0" w:color="auto"/>
              <w:right w:val="single" w:sz="6" w:space="0" w:color="auto"/>
            </w:tcBorders>
            <w:shd w:val="clear" w:color="auto" w:fill="auto"/>
          </w:tcPr>
          <w:p w14:paraId="1C8EED78" w14:textId="2DF98FEA" w:rsidR="00562D00" w:rsidRPr="00041986" w:rsidRDefault="00562D00" w:rsidP="00562D00">
            <w:pPr>
              <w:pStyle w:val="ListParagraph"/>
              <w:numPr>
                <w:ilvl w:val="0"/>
                <w:numId w:val="19"/>
              </w:numPr>
              <w:spacing w:after="0" w:line="240" w:lineRule="auto"/>
              <w:textAlignment w:val="baseline"/>
              <w:rPr>
                <w:rFonts w:ascii="Arial" w:eastAsia="Times New Roman" w:hAnsi="Arial" w:cs="Arial"/>
                <w:sz w:val="20"/>
                <w:szCs w:val="20"/>
                <w:lang w:eastAsia="en-GB"/>
              </w:rPr>
            </w:pPr>
            <w:r w:rsidRPr="00041986">
              <w:rPr>
                <w:rFonts w:ascii="Arial" w:eastAsia="Times New Roman" w:hAnsi="Arial" w:cs="Arial"/>
                <w:sz w:val="20"/>
                <w:szCs w:val="20"/>
                <w:lang w:eastAsia="en-GB"/>
              </w:rPr>
              <w:t xml:space="preserve">Continue to work with contractor through regular contract meetings to ensure that Waste Disposal contractual targets of 2% to landfill are achieved for the remaining contract term and where possible exceeded. </w:t>
            </w:r>
          </w:p>
          <w:p w14:paraId="4CAE35BB" w14:textId="7101562D" w:rsidR="00562D00" w:rsidRPr="00041986" w:rsidRDefault="00562D00" w:rsidP="00562D00">
            <w:pPr>
              <w:pStyle w:val="ListParagraph"/>
              <w:numPr>
                <w:ilvl w:val="0"/>
                <w:numId w:val="19"/>
              </w:numPr>
              <w:spacing w:after="0" w:line="240" w:lineRule="auto"/>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Non-recyclable refuse to be diverted to </w:t>
            </w:r>
            <w:proofErr w:type="spellStart"/>
            <w:r w:rsidRPr="35DF17F5">
              <w:rPr>
                <w:rFonts w:ascii="Arial" w:eastAsia="Times New Roman" w:hAnsi="Arial" w:cs="Arial"/>
                <w:sz w:val="20"/>
                <w:szCs w:val="20"/>
                <w:lang w:eastAsia="en-GB"/>
              </w:rPr>
              <w:t>Kemsley</w:t>
            </w:r>
            <w:proofErr w:type="spellEnd"/>
            <w:r w:rsidRPr="35DF17F5">
              <w:rPr>
                <w:rFonts w:ascii="Arial" w:eastAsia="Times New Roman" w:hAnsi="Arial" w:cs="Arial"/>
                <w:sz w:val="20"/>
                <w:szCs w:val="20"/>
                <w:lang w:eastAsia="en-GB"/>
              </w:rPr>
              <w:t xml:space="preserve"> Energy Recovery Facility, Southeast London Combined Heat and Power facility and Refuse Derived Fuel facilities in Greenwich and Kent.</w:t>
            </w:r>
          </w:p>
        </w:tc>
        <w:tc>
          <w:tcPr>
            <w:tcW w:w="4115" w:type="dxa"/>
            <w:tcBorders>
              <w:top w:val="nil"/>
              <w:left w:val="nil"/>
              <w:bottom w:val="single" w:sz="6" w:space="0" w:color="auto"/>
              <w:right w:val="single" w:sz="6" w:space="0" w:color="auto"/>
            </w:tcBorders>
            <w:shd w:val="clear" w:color="auto" w:fill="auto"/>
          </w:tcPr>
          <w:p w14:paraId="79E277FB" w14:textId="7E1A6D37" w:rsidR="00997067" w:rsidRPr="00041986" w:rsidRDefault="00997067" w:rsidP="008F5DBB">
            <w:pPr>
              <w:pStyle w:val="ListParagraph"/>
              <w:numPr>
                <w:ilvl w:val="0"/>
                <w:numId w:val="19"/>
              </w:numPr>
              <w:spacing w:after="0" w:line="240" w:lineRule="auto"/>
              <w:ind w:left="429" w:hanging="284"/>
              <w:textAlignment w:val="baseline"/>
              <w:rPr>
                <w:rFonts w:ascii="Arial" w:eastAsia="Times New Roman" w:hAnsi="Arial" w:cs="Arial"/>
                <w:sz w:val="20"/>
                <w:szCs w:val="20"/>
                <w:lang w:eastAsia="en-GB"/>
              </w:rPr>
            </w:pPr>
            <w:r w:rsidRPr="00041986">
              <w:rPr>
                <w:rFonts w:ascii="Arial" w:eastAsia="Times New Roman" w:hAnsi="Arial" w:cs="Arial"/>
                <w:sz w:val="20"/>
                <w:szCs w:val="20"/>
                <w:lang w:eastAsia="en-GB"/>
              </w:rPr>
              <w:t xml:space="preserve">Reduction in the tonnes of CO2eq per tonne of waste managed by 0.005 </w:t>
            </w:r>
            <w:r w:rsidR="00125E45" w:rsidRPr="00041986">
              <w:rPr>
                <w:rFonts w:ascii="Arial" w:eastAsia="Times New Roman" w:hAnsi="Arial" w:cs="Arial"/>
                <w:sz w:val="20"/>
                <w:szCs w:val="20"/>
                <w:lang w:eastAsia="en-GB"/>
              </w:rPr>
              <w:t>tonnes of CO2eq.</w:t>
            </w:r>
          </w:p>
          <w:p w14:paraId="52501203" w14:textId="12C8061B" w:rsidR="00562D00" w:rsidRPr="00041986" w:rsidRDefault="00997067" w:rsidP="008F5DBB">
            <w:pPr>
              <w:pStyle w:val="ListParagraph"/>
              <w:numPr>
                <w:ilvl w:val="0"/>
                <w:numId w:val="19"/>
              </w:numPr>
              <w:spacing w:after="0" w:line="240" w:lineRule="auto"/>
              <w:ind w:left="429" w:hanging="284"/>
              <w:textAlignment w:val="baseline"/>
              <w:rPr>
                <w:rFonts w:ascii="Arial" w:eastAsia="Times New Roman" w:hAnsi="Arial" w:cs="Arial"/>
                <w:sz w:val="20"/>
                <w:szCs w:val="20"/>
                <w:lang w:eastAsia="en-GB"/>
              </w:rPr>
            </w:pPr>
            <w:r w:rsidRPr="00041986">
              <w:rPr>
                <w:rFonts w:ascii="Arial" w:eastAsia="Times New Roman" w:hAnsi="Arial" w:cs="Arial"/>
                <w:sz w:val="20"/>
                <w:szCs w:val="20"/>
                <w:lang w:eastAsia="en-GB"/>
              </w:rPr>
              <w:t>Increase</w:t>
            </w:r>
            <w:r w:rsidR="00125E45" w:rsidRPr="00041986">
              <w:rPr>
                <w:rFonts w:ascii="Arial" w:eastAsia="Times New Roman" w:hAnsi="Arial" w:cs="Arial"/>
                <w:sz w:val="20"/>
                <w:szCs w:val="20"/>
                <w:lang w:eastAsia="en-GB"/>
              </w:rPr>
              <w:t>d</w:t>
            </w:r>
            <w:r w:rsidRPr="00041986">
              <w:rPr>
                <w:rFonts w:ascii="Arial" w:eastAsia="Times New Roman" w:hAnsi="Arial" w:cs="Arial"/>
                <w:sz w:val="20"/>
                <w:szCs w:val="20"/>
                <w:lang w:eastAsia="en-GB"/>
              </w:rPr>
              <w:t xml:space="preserve"> recycling of residual waste as some elements can be recovered at the alternative treatment facilities.</w:t>
            </w:r>
          </w:p>
        </w:tc>
        <w:tc>
          <w:tcPr>
            <w:tcW w:w="2263" w:type="dxa"/>
            <w:tcBorders>
              <w:top w:val="nil"/>
              <w:left w:val="nil"/>
              <w:bottom w:val="single" w:sz="6" w:space="0" w:color="auto"/>
              <w:right w:val="single" w:sz="6" w:space="0" w:color="auto"/>
            </w:tcBorders>
            <w:shd w:val="clear" w:color="auto" w:fill="auto"/>
          </w:tcPr>
          <w:p w14:paraId="64CFD714" w14:textId="1FDF915A" w:rsidR="00562D00" w:rsidRPr="00125E45" w:rsidRDefault="00125E45" w:rsidP="00E14219">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sidRPr="00125E45">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147AF9E1" w14:textId="29AB87A0" w:rsidR="00562D00" w:rsidRPr="00125E45" w:rsidRDefault="00125E45" w:rsidP="0093186E">
            <w:pPr>
              <w:spacing w:after="0" w:line="240" w:lineRule="auto"/>
              <w:textAlignment w:val="baseline"/>
              <w:rPr>
                <w:rFonts w:ascii="Arial" w:eastAsia="Times New Roman" w:hAnsi="Arial" w:cs="Arial"/>
                <w:sz w:val="20"/>
                <w:szCs w:val="20"/>
                <w:lang w:eastAsia="en-GB"/>
              </w:rPr>
            </w:pPr>
            <w:r w:rsidRPr="00125E45">
              <w:rPr>
                <w:rFonts w:ascii="Arial" w:eastAsia="Times New Roman" w:hAnsi="Arial" w:cs="Arial"/>
                <w:sz w:val="20"/>
                <w:szCs w:val="20"/>
                <w:lang w:eastAsia="en-GB"/>
              </w:rPr>
              <w:t>Unitary</w:t>
            </w:r>
          </w:p>
        </w:tc>
      </w:tr>
      <w:tr w:rsidR="00125E45" w:rsidRPr="005C257E" w14:paraId="0B9909FE"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6B87D8DD" w14:textId="0B7297D0" w:rsidR="00125E45" w:rsidRDefault="00125E45" w:rsidP="00707A82">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LBB</w:t>
            </w:r>
            <w:r w:rsidRPr="00E013C9">
              <w:rPr>
                <w:rFonts w:ascii="Arial" w:eastAsia="Times New Roman" w:hAnsi="Arial" w:cs="Arial"/>
                <w:i/>
                <w:iCs/>
                <w:sz w:val="20"/>
                <w:szCs w:val="20"/>
                <w:lang w:eastAsia="en-GB"/>
              </w:rPr>
              <w:t xml:space="preserve"> #2</w:t>
            </w:r>
          </w:p>
        </w:tc>
        <w:tc>
          <w:tcPr>
            <w:tcW w:w="2865" w:type="dxa"/>
            <w:tcBorders>
              <w:top w:val="nil"/>
              <w:left w:val="nil"/>
              <w:bottom w:val="single" w:sz="6" w:space="0" w:color="auto"/>
              <w:right w:val="single" w:sz="6" w:space="0" w:color="auto"/>
            </w:tcBorders>
            <w:shd w:val="clear" w:color="auto" w:fill="auto"/>
          </w:tcPr>
          <w:p w14:paraId="55979643" w14:textId="5519CA1D" w:rsidR="00125E45" w:rsidRPr="004048EB" w:rsidRDefault="004048EB" w:rsidP="00707A82">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sidRPr="004048EB">
              <w:rPr>
                <w:rFonts w:ascii="Arial" w:eastAsia="Times New Roman" w:hAnsi="Arial" w:cs="Arial"/>
                <w:sz w:val="18"/>
                <w:szCs w:val="18"/>
                <w:lang w:eastAsia="en-GB"/>
              </w:rPr>
              <w:t>Waste Reduction</w:t>
            </w:r>
          </w:p>
        </w:tc>
        <w:tc>
          <w:tcPr>
            <w:tcW w:w="1785" w:type="dxa"/>
            <w:tcBorders>
              <w:top w:val="nil"/>
              <w:left w:val="nil"/>
              <w:bottom w:val="single" w:sz="6" w:space="0" w:color="auto"/>
              <w:right w:val="single" w:sz="6" w:space="0" w:color="auto"/>
            </w:tcBorders>
            <w:shd w:val="clear" w:color="auto" w:fill="auto"/>
          </w:tcPr>
          <w:p w14:paraId="336C6B79" w14:textId="5CE6B472" w:rsidR="00125E45" w:rsidRPr="00562D00" w:rsidRDefault="004048EB" w:rsidP="00707A82">
            <w:pPr>
              <w:spacing w:after="0" w:line="240" w:lineRule="auto"/>
              <w:textAlignment w:val="baseline"/>
              <w:rPr>
                <w:rFonts w:ascii="Arial" w:eastAsia="Times New Roman" w:hAnsi="Arial" w:cs="Arial"/>
                <w:sz w:val="20"/>
                <w:szCs w:val="20"/>
                <w:highlight w:val="yellow"/>
                <w:lang w:eastAsia="en-GB"/>
              </w:rPr>
            </w:pPr>
            <w:r>
              <w:rPr>
                <w:rFonts w:ascii="Arial" w:eastAsia="Times New Roman" w:hAnsi="Arial" w:cs="Arial"/>
                <w:sz w:val="20"/>
                <w:szCs w:val="20"/>
                <w:lang w:eastAsia="en-GB"/>
              </w:rPr>
              <w:t>Championing food waste reduction initiatives</w:t>
            </w:r>
            <w:r w:rsidRPr="00115600">
              <w:rPr>
                <w:rFonts w:ascii="Arial" w:eastAsia="Times New Roman" w:hAnsi="Arial" w:cs="Arial"/>
                <w:sz w:val="20"/>
                <w:szCs w:val="20"/>
                <w:lang w:eastAsia="en-GB"/>
              </w:rPr>
              <w:t> </w:t>
            </w:r>
          </w:p>
        </w:tc>
        <w:tc>
          <w:tcPr>
            <w:tcW w:w="9105" w:type="dxa"/>
            <w:tcBorders>
              <w:top w:val="nil"/>
              <w:left w:val="nil"/>
              <w:bottom w:val="single" w:sz="6" w:space="0" w:color="auto"/>
              <w:right w:val="single" w:sz="6" w:space="0" w:color="auto"/>
            </w:tcBorders>
            <w:shd w:val="clear" w:color="auto" w:fill="auto"/>
          </w:tcPr>
          <w:p w14:paraId="251E48F1" w14:textId="6300C988" w:rsidR="004048EB" w:rsidRDefault="004048EB" w:rsidP="004048EB">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sidRPr="008A6715">
              <w:rPr>
                <w:rFonts w:ascii="Arial" w:eastAsia="Times New Roman" w:hAnsi="Arial" w:cs="Arial"/>
                <w:sz w:val="20"/>
                <w:szCs w:val="20"/>
                <w:lang w:eastAsia="en-GB"/>
              </w:rPr>
              <w:t xml:space="preserve">Work </w:t>
            </w:r>
            <w:r w:rsidRPr="004D3BB0">
              <w:rPr>
                <w:rFonts w:ascii="Arial" w:eastAsia="Times New Roman" w:hAnsi="Arial" w:cs="Arial"/>
                <w:sz w:val="20"/>
                <w:szCs w:val="20"/>
                <w:lang w:eastAsia="en-GB"/>
              </w:rPr>
              <w:t xml:space="preserve">in partnership with </w:t>
            </w:r>
            <w:r>
              <w:rPr>
                <w:rFonts w:ascii="Arial" w:eastAsia="Times New Roman" w:hAnsi="Arial" w:cs="Arial"/>
                <w:sz w:val="20"/>
                <w:szCs w:val="20"/>
                <w:lang w:eastAsia="en-GB"/>
              </w:rPr>
              <w:t>our Service Provider</w:t>
            </w:r>
            <w:r w:rsidRPr="004D3BB0">
              <w:rPr>
                <w:rFonts w:ascii="Arial" w:eastAsia="Times New Roman" w:hAnsi="Arial" w:cs="Arial"/>
                <w:sz w:val="20"/>
                <w:szCs w:val="20"/>
                <w:lang w:eastAsia="en-GB"/>
              </w:rPr>
              <w:t xml:space="preserve"> to promote </w:t>
            </w:r>
            <w:r>
              <w:rPr>
                <w:rFonts w:ascii="Arial" w:eastAsia="Times New Roman" w:hAnsi="Arial" w:cs="Arial"/>
                <w:sz w:val="20"/>
                <w:szCs w:val="20"/>
                <w:lang w:eastAsia="en-GB"/>
              </w:rPr>
              <w:t xml:space="preserve">food </w:t>
            </w:r>
            <w:r w:rsidRPr="004D3BB0">
              <w:rPr>
                <w:rFonts w:ascii="Arial" w:eastAsia="Times New Roman" w:hAnsi="Arial" w:cs="Arial"/>
                <w:sz w:val="20"/>
                <w:szCs w:val="20"/>
                <w:lang w:eastAsia="en-GB"/>
              </w:rPr>
              <w:t xml:space="preserve">waste </w:t>
            </w:r>
            <w:r>
              <w:rPr>
                <w:rFonts w:ascii="Arial" w:eastAsia="Times New Roman" w:hAnsi="Arial" w:cs="Arial"/>
                <w:sz w:val="20"/>
                <w:szCs w:val="20"/>
                <w:lang w:eastAsia="en-GB"/>
              </w:rPr>
              <w:t>minimisation through a digital programmatic campaign and other communication channels</w:t>
            </w:r>
            <w:r w:rsidRPr="004D3BB0">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aimed at </w:t>
            </w:r>
            <w:r w:rsidRPr="004D3BB0">
              <w:rPr>
                <w:rFonts w:ascii="Arial" w:eastAsia="Times New Roman" w:hAnsi="Arial" w:cs="Arial"/>
                <w:sz w:val="20"/>
                <w:szCs w:val="20"/>
                <w:lang w:eastAsia="en-GB"/>
              </w:rPr>
              <w:t>engagement to reduce amount of food waste disposed of per household</w:t>
            </w:r>
          </w:p>
          <w:p w14:paraId="5D4ECF20" w14:textId="07BA7D54" w:rsidR="004048EB" w:rsidRPr="004D3BB0" w:rsidRDefault="004048EB" w:rsidP="004048EB">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Organise food prevention workshops in person at community events </w:t>
            </w:r>
            <w:bookmarkStart w:id="14" w:name="_Int_M5v3O0Zl"/>
            <w:r w:rsidRPr="35DF17F5">
              <w:rPr>
                <w:rFonts w:ascii="Arial" w:eastAsia="Times New Roman" w:hAnsi="Arial" w:cs="Arial"/>
                <w:sz w:val="20"/>
                <w:szCs w:val="20"/>
                <w:lang w:eastAsia="en-GB"/>
              </w:rPr>
              <w:t>and</w:t>
            </w:r>
            <w:bookmarkEnd w:id="14"/>
            <w:r w:rsidRPr="35DF17F5">
              <w:rPr>
                <w:rFonts w:ascii="Arial" w:eastAsia="Times New Roman" w:hAnsi="Arial" w:cs="Arial"/>
                <w:sz w:val="20"/>
                <w:szCs w:val="20"/>
                <w:lang w:eastAsia="en-GB"/>
              </w:rPr>
              <w:t xml:space="preserve"> virtually.</w:t>
            </w:r>
          </w:p>
          <w:p w14:paraId="6163C058" w14:textId="710ECC03" w:rsidR="00125E45" w:rsidRPr="004048EB" w:rsidRDefault="004048EB" w:rsidP="004048EB">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Explore partnership and local promotion of </w:t>
            </w:r>
            <w:hyperlink r:id="rId15">
              <w:r w:rsidRPr="35DF17F5">
                <w:rPr>
                  <w:rStyle w:val="Hyperlink"/>
                  <w:rFonts w:ascii="Arial" w:eastAsia="Times New Roman" w:hAnsi="Arial" w:cs="Arial"/>
                  <w:i/>
                  <w:iCs/>
                  <w:sz w:val="20"/>
                  <w:szCs w:val="20"/>
                  <w:lang w:eastAsia="en-GB"/>
                </w:rPr>
                <w:t>Olio</w:t>
              </w:r>
            </w:hyperlink>
            <w:r w:rsidRPr="35DF17F5">
              <w:rPr>
                <w:rFonts w:ascii="Arial" w:eastAsia="Times New Roman" w:hAnsi="Arial" w:cs="Arial"/>
                <w:i/>
                <w:iCs/>
                <w:sz w:val="20"/>
                <w:szCs w:val="20"/>
                <w:lang w:eastAsia="en-GB"/>
              </w:rPr>
              <w:t xml:space="preserve">, </w:t>
            </w:r>
            <w:hyperlink r:id="rId16">
              <w:proofErr w:type="spellStart"/>
              <w:r w:rsidRPr="35DF17F5">
                <w:rPr>
                  <w:rStyle w:val="Hyperlink"/>
                  <w:rFonts w:ascii="Arial" w:eastAsia="Times New Roman" w:hAnsi="Arial" w:cs="Arial"/>
                  <w:i/>
                  <w:iCs/>
                  <w:sz w:val="20"/>
                  <w:szCs w:val="20"/>
                  <w:lang w:eastAsia="en-GB"/>
                </w:rPr>
                <w:t>Kitche</w:t>
              </w:r>
              <w:proofErr w:type="spellEnd"/>
            </w:hyperlink>
            <w:r w:rsidRPr="35DF17F5">
              <w:rPr>
                <w:rFonts w:ascii="Arial" w:eastAsia="Times New Roman" w:hAnsi="Arial" w:cs="Arial"/>
                <w:sz w:val="20"/>
                <w:szCs w:val="20"/>
                <w:lang w:eastAsia="en-GB"/>
              </w:rPr>
              <w:t xml:space="preserve"> &amp; </w:t>
            </w:r>
            <w:bookmarkStart w:id="15" w:name="_Int_JKberVp2"/>
            <w:r w:rsidRPr="35DF17F5">
              <w:rPr>
                <w:rFonts w:ascii="Arial" w:eastAsia="Times New Roman" w:hAnsi="Arial" w:cs="Arial"/>
                <w:sz w:val="20"/>
                <w:szCs w:val="20"/>
                <w:lang w:eastAsia="en-GB"/>
              </w:rPr>
              <w:t>the</w:t>
            </w:r>
            <w:bookmarkEnd w:id="15"/>
            <w:r w:rsidRPr="35DF17F5">
              <w:rPr>
                <w:rFonts w:ascii="Arial" w:eastAsia="Times New Roman" w:hAnsi="Arial" w:cs="Arial"/>
                <w:sz w:val="20"/>
                <w:szCs w:val="20"/>
                <w:lang w:eastAsia="en-GB"/>
              </w:rPr>
              <w:t xml:space="preserve"> </w:t>
            </w:r>
            <w:hyperlink r:id="rId17">
              <w:r w:rsidRPr="35DF17F5">
                <w:rPr>
                  <w:rStyle w:val="Hyperlink"/>
                  <w:rFonts w:ascii="Arial" w:eastAsia="Times New Roman" w:hAnsi="Arial" w:cs="Arial"/>
                  <w:i/>
                  <w:iCs/>
                  <w:sz w:val="20"/>
                  <w:szCs w:val="20"/>
                  <w:lang w:eastAsia="en-GB"/>
                </w:rPr>
                <w:t>'Too Good To Go'</w:t>
              </w:r>
            </w:hyperlink>
            <w:r w:rsidRPr="35DF17F5">
              <w:rPr>
                <w:rFonts w:ascii="Arial" w:eastAsia="Times New Roman" w:hAnsi="Arial" w:cs="Arial"/>
                <w:sz w:val="20"/>
                <w:szCs w:val="20"/>
                <w:lang w:eastAsia="en-GB"/>
              </w:rPr>
              <w:t xml:space="preserve"> apps in the borough</w:t>
            </w:r>
          </w:p>
        </w:tc>
        <w:tc>
          <w:tcPr>
            <w:tcW w:w="4115" w:type="dxa"/>
            <w:tcBorders>
              <w:top w:val="nil"/>
              <w:left w:val="nil"/>
              <w:bottom w:val="single" w:sz="6" w:space="0" w:color="auto"/>
              <w:right w:val="single" w:sz="6" w:space="0" w:color="auto"/>
            </w:tcBorders>
            <w:shd w:val="clear" w:color="auto" w:fill="auto"/>
          </w:tcPr>
          <w:p w14:paraId="77B5ED37" w14:textId="78B73D54" w:rsidR="004048EB" w:rsidRPr="004048EB" w:rsidRDefault="004048EB" w:rsidP="008F5DBB">
            <w:pPr>
              <w:pStyle w:val="ListParagraph"/>
              <w:numPr>
                <w:ilvl w:val="0"/>
                <w:numId w:val="19"/>
              </w:numPr>
              <w:spacing w:after="0" w:line="240" w:lineRule="auto"/>
              <w:ind w:left="429" w:hanging="284"/>
              <w:textAlignment w:val="baseline"/>
              <w:rPr>
                <w:rFonts w:ascii="Arial" w:eastAsia="Times New Roman" w:hAnsi="Arial" w:cs="Arial"/>
                <w:sz w:val="20"/>
                <w:szCs w:val="20"/>
                <w:lang w:eastAsia="en-GB"/>
              </w:rPr>
            </w:pPr>
            <w:r w:rsidRPr="004048EB">
              <w:rPr>
                <w:rFonts w:ascii="Arial" w:eastAsia="Times New Roman" w:hAnsi="Arial" w:cs="Arial"/>
                <w:sz w:val="20"/>
                <w:szCs w:val="20"/>
                <w:lang w:eastAsia="en-GB"/>
              </w:rPr>
              <w:t>Delivery of a digital programmatic food minimisation campaign in 202</w:t>
            </w:r>
            <w:r w:rsidR="001D2451">
              <w:rPr>
                <w:rFonts w:ascii="Arial" w:eastAsia="Times New Roman" w:hAnsi="Arial" w:cs="Arial"/>
                <w:sz w:val="20"/>
                <w:szCs w:val="20"/>
                <w:lang w:eastAsia="en-GB"/>
              </w:rPr>
              <w:t>3</w:t>
            </w:r>
            <w:r w:rsidRPr="004048EB">
              <w:rPr>
                <w:rFonts w:ascii="Arial" w:eastAsia="Times New Roman" w:hAnsi="Arial" w:cs="Arial"/>
                <w:sz w:val="20"/>
                <w:szCs w:val="20"/>
                <w:lang w:eastAsia="en-GB"/>
              </w:rPr>
              <w:t>/2</w:t>
            </w:r>
            <w:r w:rsidR="001D2451">
              <w:rPr>
                <w:rFonts w:ascii="Arial" w:eastAsia="Times New Roman" w:hAnsi="Arial" w:cs="Arial"/>
                <w:sz w:val="20"/>
                <w:szCs w:val="20"/>
                <w:lang w:eastAsia="en-GB"/>
              </w:rPr>
              <w:t>4</w:t>
            </w:r>
          </w:p>
          <w:p w14:paraId="45BCC268" w14:textId="37F069F7" w:rsidR="004048EB" w:rsidRPr="004048EB" w:rsidRDefault="004048EB" w:rsidP="008F5DBB">
            <w:pPr>
              <w:pStyle w:val="ListParagraph"/>
              <w:numPr>
                <w:ilvl w:val="0"/>
                <w:numId w:val="19"/>
              </w:numPr>
              <w:spacing w:after="0" w:line="240" w:lineRule="auto"/>
              <w:ind w:left="429" w:hanging="284"/>
              <w:textAlignment w:val="baseline"/>
              <w:rPr>
                <w:rFonts w:ascii="Arial" w:eastAsia="Times New Roman" w:hAnsi="Arial" w:cs="Arial"/>
                <w:sz w:val="20"/>
                <w:szCs w:val="20"/>
                <w:lang w:eastAsia="en-GB"/>
              </w:rPr>
            </w:pPr>
            <w:r w:rsidRPr="004048EB">
              <w:rPr>
                <w:rFonts w:ascii="Arial" w:eastAsia="Times New Roman" w:hAnsi="Arial" w:cs="Arial"/>
                <w:sz w:val="20"/>
                <w:szCs w:val="20"/>
                <w:lang w:eastAsia="en-GB"/>
              </w:rPr>
              <w:t>Min. of 5 waste community events and one virtual food waste prevention workshop delivered in 2023/24</w:t>
            </w:r>
            <w:r w:rsidR="008E702B">
              <w:rPr>
                <w:rFonts w:ascii="Arial" w:eastAsia="Times New Roman" w:hAnsi="Arial" w:cs="Arial"/>
                <w:sz w:val="20"/>
                <w:szCs w:val="20"/>
                <w:lang w:eastAsia="en-GB"/>
              </w:rPr>
              <w:t>.</w:t>
            </w:r>
          </w:p>
          <w:p w14:paraId="4AD6E36F" w14:textId="157F18FD" w:rsidR="00125E45" w:rsidRPr="004048EB" w:rsidRDefault="004048EB" w:rsidP="008F5DBB">
            <w:pPr>
              <w:pStyle w:val="ListParagraph"/>
              <w:numPr>
                <w:ilvl w:val="0"/>
                <w:numId w:val="19"/>
              </w:numPr>
              <w:spacing w:after="0" w:line="240" w:lineRule="auto"/>
              <w:ind w:left="429" w:hanging="284"/>
              <w:textAlignment w:val="baseline"/>
              <w:rPr>
                <w:rFonts w:ascii="Arial" w:eastAsia="Times New Roman" w:hAnsi="Arial" w:cs="Arial"/>
                <w:sz w:val="20"/>
                <w:szCs w:val="20"/>
                <w:lang w:eastAsia="en-GB"/>
              </w:rPr>
            </w:pPr>
            <w:r w:rsidRPr="004048EB">
              <w:rPr>
                <w:rFonts w:ascii="Arial" w:eastAsia="Times New Roman" w:hAnsi="Arial" w:cs="Arial"/>
                <w:sz w:val="20"/>
                <w:szCs w:val="20"/>
                <w:lang w:eastAsia="en-GB"/>
              </w:rPr>
              <w:t xml:space="preserve">Subject to approval, promotion of the Olio, </w:t>
            </w:r>
            <w:proofErr w:type="spellStart"/>
            <w:r w:rsidRPr="004048EB">
              <w:rPr>
                <w:rFonts w:ascii="Arial" w:eastAsia="Times New Roman" w:hAnsi="Arial" w:cs="Arial"/>
                <w:sz w:val="20"/>
                <w:szCs w:val="20"/>
                <w:lang w:eastAsia="en-GB"/>
              </w:rPr>
              <w:t>Kitche</w:t>
            </w:r>
            <w:proofErr w:type="spellEnd"/>
            <w:r w:rsidRPr="004048EB">
              <w:rPr>
                <w:rFonts w:ascii="Arial" w:eastAsia="Times New Roman" w:hAnsi="Arial" w:cs="Arial"/>
                <w:sz w:val="20"/>
                <w:szCs w:val="20"/>
                <w:lang w:eastAsia="en-GB"/>
              </w:rPr>
              <w:t xml:space="preserve"> and Too Good to Go apps via council communications channels to help reduce avoidable food waste by 2kg/head in 202</w:t>
            </w:r>
            <w:r w:rsidR="001D2451">
              <w:rPr>
                <w:rFonts w:ascii="Arial" w:eastAsia="Times New Roman" w:hAnsi="Arial" w:cs="Arial"/>
                <w:sz w:val="20"/>
                <w:szCs w:val="20"/>
                <w:lang w:eastAsia="en-GB"/>
              </w:rPr>
              <w:t>4</w:t>
            </w:r>
            <w:r w:rsidRPr="004048EB">
              <w:rPr>
                <w:rFonts w:ascii="Arial" w:eastAsia="Times New Roman" w:hAnsi="Arial" w:cs="Arial"/>
                <w:sz w:val="20"/>
                <w:szCs w:val="20"/>
                <w:lang w:eastAsia="en-GB"/>
              </w:rPr>
              <w:t xml:space="preserve"> 4kg/head in 2025</w:t>
            </w:r>
            <w:r w:rsidR="008E702B">
              <w:rPr>
                <w:rFonts w:ascii="Arial" w:eastAsia="Times New Roman" w:hAnsi="Arial" w:cs="Arial"/>
                <w:sz w:val="20"/>
                <w:szCs w:val="20"/>
                <w:lang w:eastAsia="en-GB"/>
              </w:rPr>
              <w:t>.</w:t>
            </w:r>
          </w:p>
        </w:tc>
        <w:tc>
          <w:tcPr>
            <w:tcW w:w="2263" w:type="dxa"/>
            <w:tcBorders>
              <w:top w:val="nil"/>
              <w:left w:val="nil"/>
              <w:bottom w:val="single" w:sz="6" w:space="0" w:color="auto"/>
              <w:right w:val="single" w:sz="6" w:space="0" w:color="auto"/>
            </w:tcBorders>
            <w:shd w:val="clear" w:color="auto" w:fill="auto"/>
          </w:tcPr>
          <w:p w14:paraId="6FC1DF92" w14:textId="534C3FD5" w:rsidR="00125E45" w:rsidRPr="004048EB" w:rsidRDefault="004048EB" w:rsidP="00707A82">
            <w:pPr>
              <w:pStyle w:val="ListParagraph"/>
              <w:numPr>
                <w:ilvl w:val="0"/>
                <w:numId w:val="19"/>
              </w:numPr>
              <w:spacing w:after="0" w:line="240" w:lineRule="auto"/>
              <w:ind w:left="279" w:hanging="142"/>
              <w:textAlignment w:val="baseline"/>
              <w:rPr>
                <w:rFonts w:ascii="Arial" w:eastAsia="Times New Roman" w:hAnsi="Arial" w:cs="Arial"/>
                <w:b/>
                <w:bCs/>
                <w:sz w:val="20"/>
                <w:szCs w:val="20"/>
                <w:lang w:eastAsia="en-GB"/>
              </w:rPr>
            </w:pPr>
            <w:r w:rsidRPr="004048EB">
              <w:rPr>
                <w:rFonts w:ascii="Arial" w:eastAsia="Times New Roman" w:hAnsi="Arial" w:cs="Arial"/>
                <w:sz w:val="20"/>
                <w:szCs w:val="20"/>
                <w:lang w:eastAsia="en-GB"/>
              </w:rPr>
              <w:t>Programmatic campaign -</w:t>
            </w:r>
            <w:r w:rsidRPr="004048EB">
              <w:rPr>
                <w:rFonts w:ascii="Arial" w:eastAsia="Times New Roman" w:hAnsi="Arial" w:cs="Arial"/>
                <w:b/>
                <w:bCs/>
                <w:sz w:val="20"/>
                <w:szCs w:val="20"/>
                <w:lang w:eastAsia="en-GB"/>
              </w:rPr>
              <w:t xml:space="preserve"> December 202</w:t>
            </w:r>
            <w:r w:rsidR="001D2451">
              <w:rPr>
                <w:rFonts w:ascii="Arial" w:eastAsia="Times New Roman" w:hAnsi="Arial" w:cs="Arial"/>
                <w:b/>
                <w:bCs/>
                <w:sz w:val="20"/>
                <w:szCs w:val="20"/>
                <w:lang w:eastAsia="en-GB"/>
              </w:rPr>
              <w:t>3</w:t>
            </w:r>
          </w:p>
          <w:p w14:paraId="4637B78A" w14:textId="1DE9A47E" w:rsidR="004048EB" w:rsidRPr="004048EB" w:rsidRDefault="004048EB" w:rsidP="00707A82">
            <w:pPr>
              <w:pStyle w:val="ListParagraph"/>
              <w:numPr>
                <w:ilvl w:val="0"/>
                <w:numId w:val="19"/>
              </w:numPr>
              <w:spacing w:after="0" w:line="240" w:lineRule="auto"/>
              <w:ind w:left="279" w:hanging="142"/>
              <w:textAlignment w:val="baseline"/>
              <w:rPr>
                <w:rFonts w:ascii="Arial" w:eastAsia="Times New Roman" w:hAnsi="Arial" w:cs="Arial"/>
                <w:b/>
                <w:bCs/>
                <w:sz w:val="20"/>
                <w:szCs w:val="20"/>
                <w:lang w:eastAsia="en-GB"/>
              </w:rPr>
            </w:pPr>
            <w:r w:rsidRPr="004048EB">
              <w:rPr>
                <w:rFonts w:ascii="Arial" w:eastAsia="Times New Roman" w:hAnsi="Arial" w:cs="Arial"/>
                <w:sz w:val="20"/>
                <w:szCs w:val="20"/>
                <w:lang w:eastAsia="en-GB"/>
              </w:rPr>
              <w:t>Community Events and workshop</w:t>
            </w:r>
            <w:r w:rsidRPr="004048EB">
              <w:rPr>
                <w:rFonts w:ascii="Arial" w:eastAsia="Times New Roman" w:hAnsi="Arial" w:cs="Arial"/>
                <w:b/>
                <w:bCs/>
                <w:sz w:val="20"/>
                <w:szCs w:val="20"/>
                <w:lang w:eastAsia="en-GB"/>
              </w:rPr>
              <w:t xml:space="preserve"> March to November 2023</w:t>
            </w:r>
          </w:p>
          <w:p w14:paraId="27583C0F" w14:textId="3F349912" w:rsidR="004048EB" w:rsidRPr="004048EB" w:rsidRDefault="004048EB" w:rsidP="00707A82">
            <w:pPr>
              <w:pStyle w:val="ListParagraph"/>
              <w:numPr>
                <w:ilvl w:val="0"/>
                <w:numId w:val="19"/>
              </w:numPr>
              <w:spacing w:after="0" w:line="240" w:lineRule="auto"/>
              <w:ind w:left="279" w:hanging="142"/>
              <w:textAlignment w:val="baseline"/>
              <w:rPr>
                <w:rFonts w:ascii="Arial" w:eastAsia="Times New Roman" w:hAnsi="Arial" w:cs="Arial"/>
                <w:b/>
                <w:bCs/>
                <w:sz w:val="20"/>
                <w:szCs w:val="20"/>
                <w:lang w:eastAsia="en-GB"/>
              </w:rPr>
            </w:pPr>
            <w:r w:rsidRPr="004048EB">
              <w:rPr>
                <w:rFonts w:ascii="Arial" w:eastAsia="Times New Roman" w:hAnsi="Arial" w:cs="Arial"/>
                <w:sz w:val="20"/>
                <w:szCs w:val="20"/>
                <w:lang w:eastAsia="en-GB"/>
              </w:rPr>
              <w:t>Food App promotion</w:t>
            </w:r>
            <w:r w:rsidRPr="004048EB">
              <w:rPr>
                <w:rFonts w:ascii="Arial" w:eastAsia="Times New Roman" w:hAnsi="Arial" w:cs="Arial"/>
                <w:b/>
                <w:bCs/>
                <w:sz w:val="20"/>
                <w:szCs w:val="20"/>
                <w:lang w:eastAsia="en-GB"/>
              </w:rPr>
              <w:t xml:space="preserve"> – April 2023</w:t>
            </w:r>
          </w:p>
          <w:p w14:paraId="1F70D2C2" w14:textId="77777777" w:rsidR="004048EB" w:rsidRPr="004048EB" w:rsidRDefault="004048EB" w:rsidP="004048EB">
            <w:pPr>
              <w:spacing w:after="0" w:line="240" w:lineRule="auto"/>
              <w:textAlignment w:val="baseline"/>
              <w:rPr>
                <w:rFonts w:ascii="Arial" w:eastAsia="Times New Roman" w:hAnsi="Arial" w:cs="Arial"/>
                <w:b/>
                <w:bCs/>
                <w:sz w:val="20"/>
                <w:szCs w:val="20"/>
                <w:lang w:eastAsia="en-GB"/>
              </w:rPr>
            </w:pPr>
          </w:p>
          <w:p w14:paraId="30DFEFA5" w14:textId="143A663C" w:rsidR="004048EB" w:rsidRPr="004048EB" w:rsidRDefault="004048EB" w:rsidP="004048EB">
            <w:pPr>
              <w:spacing w:after="0" w:line="240" w:lineRule="auto"/>
              <w:textAlignment w:val="baseline"/>
              <w:rPr>
                <w:rFonts w:ascii="Arial" w:eastAsia="Times New Roman" w:hAnsi="Arial" w:cs="Arial"/>
                <w:b/>
                <w:bCs/>
                <w:sz w:val="20"/>
                <w:szCs w:val="20"/>
                <w:lang w:eastAsia="en-GB"/>
              </w:rPr>
            </w:pPr>
          </w:p>
        </w:tc>
        <w:tc>
          <w:tcPr>
            <w:tcW w:w="1276" w:type="dxa"/>
            <w:tcBorders>
              <w:top w:val="nil"/>
              <w:left w:val="nil"/>
              <w:bottom w:val="single" w:sz="6" w:space="0" w:color="auto"/>
              <w:right w:val="single" w:sz="6" w:space="0" w:color="auto"/>
            </w:tcBorders>
            <w:shd w:val="clear" w:color="auto" w:fill="auto"/>
          </w:tcPr>
          <w:p w14:paraId="19F94A03" w14:textId="3E5A8D6F" w:rsidR="00125E45" w:rsidRPr="004048EB" w:rsidRDefault="004048EB" w:rsidP="00707A82">
            <w:pPr>
              <w:spacing w:after="0" w:line="240" w:lineRule="auto"/>
              <w:textAlignment w:val="baseline"/>
              <w:rPr>
                <w:rFonts w:ascii="Arial" w:eastAsia="Times New Roman" w:hAnsi="Arial" w:cs="Arial"/>
                <w:sz w:val="20"/>
                <w:szCs w:val="20"/>
                <w:lang w:eastAsia="en-GB"/>
              </w:rPr>
            </w:pPr>
            <w:r w:rsidRPr="004048EB">
              <w:rPr>
                <w:rFonts w:ascii="Arial" w:eastAsia="Times New Roman" w:hAnsi="Arial" w:cs="Arial"/>
                <w:sz w:val="20"/>
                <w:szCs w:val="20"/>
                <w:lang w:eastAsia="en-GB"/>
              </w:rPr>
              <w:t>Unitary</w:t>
            </w:r>
          </w:p>
        </w:tc>
      </w:tr>
      <w:tr w:rsidR="00707A82" w:rsidRPr="005C257E" w14:paraId="7C8F3596"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0F1F5410" w14:textId="39F04699" w:rsidR="00707A82" w:rsidRDefault="004048EB" w:rsidP="00707A82">
            <w:pPr>
              <w:spacing w:after="0" w:line="240" w:lineRule="auto"/>
              <w:textAlignment w:val="baseline"/>
              <w:rPr>
                <w:rFonts w:ascii="Arial" w:eastAsia="Times New Roman" w:hAnsi="Arial" w:cs="Arial"/>
                <w:sz w:val="20"/>
                <w:szCs w:val="20"/>
                <w:lang w:eastAsia="en-GB"/>
              </w:rPr>
            </w:pPr>
            <w:r>
              <w:rPr>
                <w:rFonts w:ascii="Arial" w:eastAsia="Times New Roman" w:hAnsi="Arial" w:cs="Arial"/>
                <w:i/>
                <w:iCs/>
                <w:sz w:val="20"/>
                <w:szCs w:val="20"/>
                <w:lang w:eastAsia="en-GB"/>
              </w:rPr>
              <w:t>LBB</w:t>
            </w:r>
            <w:r w:rsidRPr="00B5626C">
              <w:rPr>
                <w:rFonts w:ascii="Arial" w:eastAsia="Times New Roman" w:hAnsi="Arial" w:cs="Arial"/>
                <w:i/>
                <w:iCs/>
                <w:sz w:val="20"/>
                <w:szCs w:val="20"/>
                <w:lang w:eastAsia="en-GB"/>
              </w:rPr>
              <w:t xml:space="preserve"> #3</w:t>
            </w:r>
          </w:p>
        </w:tc>
        <w:tc>
          <w:tcPr>
            <w:tcW w:w="2865" w:type="dxa"/>
            <w:tcBorders>
              <w:top w:val="nil"/>
              <w:left w:val="nil"/>
              <w:bottom w:val="single" w:sz="6" w:space="0" w:color="auto"/>
              <w:right w:val="single" w:sz="6" w:space="0" w:color="auto"/>
            </w:tcBorders>
            <w:shd w:val="clear" w:color="auto" w:fill="auto"/>
          </w:tcPr>
          <w:p w14:paraId="3FE8B51E" w14:textId="23B45E66" w:rsidR="00707A82" w:rsidRPr="004048EB" w:rsidRDefault="004048EB" w:rsidP="00707A82">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1785" w:type="dxa"/>
            <w:tcBorders>
              <w:top w:val="nil"/>
              <w:left w:val="nil"/>
              <w:bottom w:val="single" w:sz="6" w:space="0" w:color="auto"/>
              <w:right w:val="single" w:sz="6" w:space="0" w:color="auto"/>
            </w:tcBorders>
            <w:shd w:val="clear" w:color="auto" w:fill="auto"/>
          </w:tcPr>
          <w:p w14:paraId="317B32B9" w14:textId="77777777" w:rsidR="00707A82" w:rsidRPr="008F5DBB" w:rsidRDefault="004048EB" w:rsidP="00707A82">
            <w:pPr>
              <w:spacing w:after="0" w:line="240" w:lineRule="auto"/>
              <w:textAlignment w:val="baseline"/>
              <w:rPr>
                <w:rFonts w:ascii="Arial" w:eastAsia="Times New Roman" w:hAnsi="Arial" w:cs="Arial"/>
                <w:sz w:val="20"/>
                <w:szCs w:val="20"/>
                <w:lang w:eastAsia="en-GB"/>
              </w:rPr>
            </w:pPr>
            <w:r w:rsidRPr="008F5DBB">
              <w:rPr>
                <w:rFonts w:ascii="Arial" w:eastAsia="Times New Roman" w:hAnsi="Arial" w:cs="Arial"/>
                <w:sz w:val="20"/>
                <w:szCs w:val="20"/>
                <w:lang w:eastAsia="en-GB"/>
              </w:rPr>
              <w:t>Support Home Composting</w:t>
            </w:r>
          </w:p>
          <w:p w14:paraId="5D79086D" w14:textId="505394AB" w:rsidR="004048EB" w:rsidRPr="008F5DBB" w:rsidRDefault="004048EB" w:rsidP="00707A82">
            <w:pPr>
              <w:spacing w:after="0" w:line="240" w:lineRule="auto"/>
              <w:textAlignment w:val="baseline"/>
              <w:rPr>
                <w:rFonts w:ascii="Arial" w:eastAsia="Times New Roman" w:hAnsi="Arial" w:cs="Arial"/>
                <w:sz w:val="20"/>
                <w:szCs w:val="20"/>
                <w:lang w:eastAsia="en-GB"/>
              </w:rPr>
            </w:pPr>
          </w:p>
        </w:tc>
        <w:tc>
          <w:tcPr>
            <w:tcW w:w="9105" w:type="dxa"/>
            <w:tcBorders>
              <w:top w:val="nil"/>
              <w:left w:val="nil"/>
              <w:bottom w:val="single" w:sz="6" w:space="0" w:color="auto"/>
              <w:right w:val="single" w:sz="6" w:space="0" w:color="auto"/>
            </w:tcBorders>
            <w:shd w:val="clear" w:color="auto" w:fill="auto"/>
          </w:tcPr>
          <w:p w14:paraId="27F724D1" w14:textId="77777777" w:rsidR="008F5DBB" w:rsidRPr="008F5DBB" w:rsidRDefault="004048EB" w:rsidP="008F5DBB">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sidRPr="008F5DBB">
              <w:rPr>
                <w:rFonts w:ascii="Arial" w:eastAsia="Times New Roman" w:hAnsi="Arial" w:cs="Arial"/>
                <w:sz w:val="20"/>
                <w:szCs w:val="20"/>
                <w:lang w:eastAsia="en-GB"/>
              </w:rPr>
              <w:t>Continue to work with Get Composting to offer discounts to residents that wish to take up composting at home.</w:t>
            </w:r>
          </w:p>
          <w:p w14:paraId="7DD9E32B" w14:textId="77777777" w:rsidR="008F5DBB" w:rsidRPr="008F5DBB" w:rsidRDefault="008F5DBB" w:rsidP="008F5DBB">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sidRPr="008F5DBB">
              <w:rPr>
                <w:rFonts w:ascii="Arial" w:eastAsia="Times New Roman" w:hAnsi="Arial" w:cs="Arial"/>
                <w:sz w:val="20"/>
                <w:szCs w:val="20"/>
                <w:lang w:eastAsia="en-GB"/>
              </w:rPr>
              <w:t>Review and adapt the information provided through our website to promote the home composting scheme and provide advice on how to home compost.</w:t>
            </w:r>
          </w:p>
          <w:p w14:paraId="07453736" w14:textId="62B611E8" w:rsidR="004048EB" w:rsidRPr="008F5DBB" w:rsidRDefault="008F5DBB" w:rsidP="008F5DBB">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sidRPr="008F5DBB">
              <w:rPr>
                <w:rFonts w:ascii="Arial" w:eastAsia="Times New Roman" w:hAnsi="Arial" w:cs="Arial"/>
                <w:sz w:val="20"/>
                <w:szCs w:val="20"/>
                <w:lang w:eastAsia="en-GB"/>
              </w:rPr>
              <w:t>Encourage residents to join the home composting scheme through Environment Matters newsletter and outdoor advertising.</w:t>
            </w:r>
          </w:p>
        </w:tc>
        <w:tc>
          <w:tcPr>
            <w:tcW w:w="4115" w:type="dxa"/>
            <w:tcBorders>
              <w:top w:val="nil"/>
              <w:left w:val="nil"/>
              <w:bottom w:val="single" w:sz="6" w:space="0" w:color="auto"/>
              <w:right w:val="single" w:sz="6" w:space="0" w:color="auto"/>
            </w:tcBorders>
            <w:shd w:val="clear" w:color="auto" w:fill="auto"/>
          </w:tcPr>
          <w:p w14:paraId="6596ED9A" w14:textId="3026E67A" w:rsidR="008F5DBB" w:rsidRPr="008F5DBB" w:rsidRDefault="008F5DBB" w:rsidP="008F5DBB">
            <w:pPr>
              <w:pStyle w:val="ListParagraph"/>
              <w:numPr>
                <w:ilvl w:val="0"/>
                <w:numId w:val="19"/>
              </w:numPr>
              <w:spacing w:after="0" w:line="240" w:lineRule="auto"/>
              <w:ind w:left="429" w:hanging="284"/>
              <w:textAlignment w:val="baseline"/>
              <w:rPr>
                <w:rFonts w:ascii="Arial" w:eastAsia="Times New Roman" w:hAnsi="Arial" w:cs="Arial"/>
                <w:sz w:val="20"/>
                <w:szCs w:val="20"/>
                <w:lang w:eastAsia="en-GB"/>
              </w:rPr>
            </w:pPr>
            <w:r w:rsidRPr="008F5DBB">
              <w:rPr>
                <w:rFonts w:ascii="Arial" w:eastAsia="Times New Roman" w:hAnsi="Arial" w:cs="Arial"/>
                <w:sz w:val="20"/>
                <w:szCs w:val="20"/>
                <w:lang w:eastAsia="en-GB"/>
              </w:rPr>
              <w:t>Reduction in the amount of food waste disposed of per household.</w:t>
            </w:r>
          </w:p>
          <w:p w14:paraId="0563BE87" w14:textId="6A2616BE" w:rsidR="00707A82" w:rsidRPr="008F5DBB" w:rsidRDefault="008F5DBB" w:rsidP="008F5DBB">
            <w:pPr>
              <w:pStyle w:val="ListParagraph"/>
              <w:numPr>
                <w:ilvl w:val="0"/>
                <w:numId w:val="19"/>
              </w:numPr>
              <w:spacing w:after="0" w:line="240" w:lineRule="auto"/>
              <w:ind w:left="429" w:hanging="284"/>
              <w:textAlignment w:val="baseline"/>
              <w:rPr>
                <w:rFonts w:ascii="Arial" w:eastAsia="Times New Roman" w:hAnsi="Arial" w:cs="Arial"/>
                <w:sz w:val="20"/>
                <w:szCs w:val="20"/>
                <w:lang w:eastAsia="en-GB"/>
              </w:rPr>
            </w:pPr>
            <w:r w:rsidRPr="008F5DBB">
              <w:rPr>
                <w:rFonts w:ascii="Arial" w:eastAsia="Times New Roman" w:hAnsi="Arial" w:cs="Arial"/>
                <w:sz w:val="20"/>
                <w:szCs w:val="20"/>
                <w:lang w:eastAsia="en-GB"/>
              </w:rPr>
              <w:t>Contribution to reduction in total household waste produced per person.</w:t>
            </w:r>
          </w:p>
        </w:tc>
        <w:tc>
          <w:tcPr>
            <w:tcW w:w="2263" w:type="dxa"/>
            <w:tcBorders>
              <w:top w:val="nil"/>
              <w:left w:val="nil"/>
              <w:bottom w:val="single" w:sz="6" w:space="0" w:color="auto"/>
              <w:right w:val="single" w:sz="6" w:space="0" w:color="auto"/>
            </w:tcBorders>
            <w:shd w:val="clear" w:color="auto" w:fill="auto"/>
          </w:tcPr>
          <w:p w14:paraId="5E910573" w14:textId="4109E062" w:rsidR="00707A82" w:rsidRPr="008F5DBB" w:rsidRDefault="008F5DBB" w:rsidP="00707A82">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sidRPr="008F5DBB">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7C8B06C2" w14:textId="61A4B9E3" w:rsidR="00707A82" w:rsidRPr="008F5DBB" w:rsidRDefault="00183773" w:rsidP="00707A82">
            <w:pPr>
              <w:spacing w:after="0" w:line="240" w:lineRule="auto"/>
              <w:textAlignment w:val="baseline"/>
              <w:rPr>
                <w:rFonts w:ascii="Arial" w:eastAsia="Times New Roman" w:hAnsi="Arial" w:cs="Arial"/>
                <w:sz w:val="20"/>
                <w:szCs w:val="20"/>
                <w:lang w:eastAsia="en-GB"/>
              </w:rPr>
            </w:pPr>
            <w:r w:rsidRPr="008F5DBB">
              <w:rPr>
                <w:rFonts w:ascii="Arial" w:eastAsia="Times New Roman" w:hAnsi="Arial" w:cs="Arial"/>
                <w:sz w:val="20"/>
                <w:szCs w:val="20"/>
                <w:lang w:eastAsia="en-GB"/>
              </w:rPr>
              <w:t>Unitary</w:t>
            </w:r>
            <w:r w:rsidR="00707A82" w:rsidRPr="008F5DBB">
              <w:rPr>
                <w:rFonts w:ascii="Arial" w:eastAsia="Times New Roman" w:hAnsi="Arial" w:cs="Arial"/>
                <w:sz w:val="20"/>
                <w:szCs w:val="20"/>
                <w:lang w:eastAsia="en-GB"/>
              </w:rPr>
              <w:t> </w:t>
            </w:r>
          </w:p>
        </w:tc>
      </w:tr>
      <w:tr w:rsidR="008F5DBB" w:rsidRPr="005C257E" w14:paraId="4451584A"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12B0D673" w14:textId="5DE3685B" w:rsidR="008F5DBB" w:rsidRPr="00E013C9" w:rsidRDefault="008F5DBB" w:rsidP="004048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LBB #4</w:t>
            </w:r>
          </w:p>
        </w:tc>
        <w:tc>
          <w:tcPr>
            <w:tcW w:w="2865" w:type="dxa"/>
            <w:tcBorders>
              <w:top w:val="nil"/>
              <w:left w:val="nil"/>
              <w:bottom w:val="single" w:sz="6" w:space="0" w:color="auto"/>
              <w:right w:val="single" w:sz="6" w:space="0" w:color="auto"/>
            </w:tcBorders>
            <w:shd w:val="clear" w:color="auto" w:fill="auto"/>
          </w:tcPr>
          <w:p w14:paraId="251FB74C" w14:textId="437F8954" w:rsidR="008F5DBB" w:rsidRPr="002027C9" w:rsidRDefault="008F5DBB" w:rsidP="004048EB">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1785" w:type="dxa"/>
            <w:tcBorders>
              <w:top w:val="nil"/>
              <w:left w:val="nil"/>
              <w:bottom w:val="single" w:sz="6" w:space="0" w:color="auto"/>
              <w:right w:val="single" w:sz="6" w:space="0" w:color="auto"/>
            </w:tcBorders>
            <w:shd w:val="clear" w:color="auto" w:fill="auto"/>
          </w:tcPr>
          <w:p w14:paraId="4CC796F4" w14:textId="60A104F2" w:rsidR="008F5DBB" w:rsidRPr="00562D00" w:rsidRDefault="008E702B" w:rsidP="004048EB">
            <w:pPr>
              <w:spacing w:after="0" w:line="240" w:lineRule="auto"/>
              <w:textAlignment w:val="baseline"/>
              <w:rPr>
                <w:rFonts w:ascii="Arial" w:eastAsia="Times New Roman" w:hAnsi="Arial" w:cs="Arial"/>
                <w:sz w:val="20"/>
                <w:szCs w:val="20"/>
                <w:highlight w:val="yellow"/>
                <w:lang w:eastAsia="en-GB"/>
              </w:rPr>
            </w:pPr>
            <w:r>
              <w:rPr>
                <w:rFonts w:ascii="Arial" w:eastAsia="Times New Roman" w:hAnsi="Arial" w:cs="Arial"/>
                <w:sz w:val="20"/>
                <w:szCs w:val="20"/>
                <w:lang w:eastAsia="en-GB"/>
              </w:rPr>
              <w:t>Continue to e</w:t>
            </w:r>
            <w:r w:rsidRPr="008E702B">
              <w:rPr>
                <w:rFonts w:ascii="Arial" w:eastAsia="Times New Roman" w:hAnsi="Arial" w:cs="Arial"/>
                <w:sz w:val="20"/>
                <w:szCs w:val="20"/>
                <w:lang w:eastAsia="en-GB"/>
              </w:rPr>
              <w:t xml:space="preserve">xplore options to restrict </w:t>
            </w:r>
            <w:r>
              <w:rPr>
                <w:rFonts w:ascii="Arial" w:eastAsia="Times New Roman" w:hAnsi="Arial" w:cs="Arial"/>
                <w:sz w:val="20"/>
                <w:szCs w:val="20"/>
                <w:lang w:eastAsia="en-GB"/>
              </w:rPr>
              <w:t>non-recyclable refuse</w:t>
            </w:r>
            <w:r w:rsidRPr="008E702B">
              <w:rPr>
                <w:rFonts w:ascii="Arial" w:eastAsia="Times New Roman" w:hAnsi="Arial" w:cs="Arial"/>
                <w:sz w:val="20"/>
                <w:szCs w:val="20"/>
                <w:lang w:eastAsia="en-GB"/>
              </w:rPr>
              <w:t xml:space="preserve"> capacity for households</w:t>
            </w:r>
          </w:p>
        </w:tc>
        <w:tc>
          <w:tcPr>
            <w:tcW w:w="9105" w:type="dxa"/>
            <w:tcBorders>
              <w:top w:val="nil"/>
              <w:left w:val="nil"/>
              <w:bottom w:val="single" w:sz="6" w:space="0" w:color="auto"/>
              <w:right w:val="single" w:sz="6" w:space="0" w:color="auto"/>
            </w:tcBorders>
            <w:shd w:val="clear" w:color="auto" w:fill="auto"/>
          </w:tcPr>
          <w:p w14:paraId="1FF6FF43" w14:textId="58B06C64" w:rsidR="008F5DBB" w:rsidRPr="008E702B" w:rsidRDefault="008E702B" w:rsidP="004048EB">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sidRPr="008E702B">
              <w:rPr>
                <w:rFonts w:ascii="Arial" w:eastAsia="Times New Roman" w:hAnsi="Arial" w:cs="Arial"/>
                <w:sz w:val="20"/>
                <w:szCs w:val="20"/>
                <w:lang w:eastAsia="en-GB"/>
              </w:rPr>
              <w:t>As part of the Council’s Transformation Programme, options to restrict non-recyclable refuse capacity will continue to be reviewed during 2023/24.</w:t>
            </w:r>
          </w:p>
        </w:tc>
        <w:tc>
          <w:tcPr>
            <w:tcW w:w="4115" w:type="dxa"/>
            <w:tcBorders>
              <w:top w:val="nil"/>
              <w:left w:val="nil"/>
              <w:bottom w:val="single" w:sz="6" w:space="0" w:color="auto"/>
              <w:right w:val="single" w:sz="6" w:space="0" w:color="auto"/>
            </w:tcBorders>
            <w:shd w:val="clear" w:color="auto" w:fill="auto"/>
          </w:tcPr>
          <w:p w14:paraId="562FDAB1" w14:textId="77777777" w:rsidR="008F5DBB" w:rsidRDefault="008E702B" w:rsidP="004048EB">
            <w:pPr>
              <w:pStyle w:val="ListParagraph"/>
              <w:numPr>
                <w:ilvl w:val="0"/>
                <w:numId w:val="19"/>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w:t>
            </w:r>
            <w:r w:rsidRPr="008E702B">
              <w:rPr>
                <w:rFonts w:ascii="Arial" w:eastAsia="Times New Roman" w:hAnsi="Arial" w:cs="Arial"/>
                <w:sz w:val="20"/>
                <w:szCs w:val="20"/>
                <w:lang w:eastAsia="en-GB"/>
              </w:rPr>
              <w:t>xploration of non-recyclable refuse reduction options in 2023/24.</w:t>
            </w:r>
          </w:p>
          <w:p w14:paraId="61AB610A" w14:textId="223CFED6" w:rsidR="008E702B" w:rsidRPr="008E702B" w:rsidRDefault="008E702B" w:rsidP="004048EB">
            <w:pPr>
              <w:pStyle w:val="ListParagraph"/>
              <w:numPr>
                <w:ilvl w:val="0"/>
                <w:numId w:val="19"/>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If implemented, reduction in non-recyclable refuse per household</w:t>
            </w:r>
            <w:r w:rsidR="004900A6">
              <w:rPr>
                <w:rFonts w:ascii="Arial" w:eastAsia="Times New Roman" w:hAnsi="Arial" w:cs="Arial"/>
                <w:sz w:val="20"/>
                <w:szCs w:val="20"/>
                <w:lang w:eastAsia="en-GB"/>
              </w:rPr>
              <w:t xml:space="preserve"> and potential increase in recycling. </w:t>
            </w:r>
          </w:p>
        </w:tc>
        <w:tc>
          <w:tcPr>
            <w:tcW w:w="2263" w:type="dxa"/>
            <w:tcBorders>
              <w:top w:val="nil"/>
              <w:left w:val="nil"/>
              <w:bottom w:val="single" w:sz="6" w:space="0" w:color="auto"/>
              <w:right w:val="single" w:sz="6" w:space="0" w:color="auto"/>
            </w:tcBorders>
            <w:shd w:val="clear" w:color="auto" w:fill="auto"/>
          </w:tcPr>
          <w:p w14:paraId="06B6A337" w14:textId="17075378" w:rsidR="008F5DBB" w:rsidRDefault="008E702B" w:rsidP="004048EB">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April 2024</w:t>
            </w:r>
          </w:p>
        </w:tc>
        <w:tc>
          <w:tcPr>
            <w:tcW w:w="1276" w:type="dxa"/>
            <w:tcBorders>
              <w:top w:val="nil"/>
              <w:left w:val="nil"/>
              <w:bottom w:val="single" w:sz="6" w:space="0" w:color="auto"/>
              <w:right w:val="single" w:sz="6" w:space="0" w:color="auto"/>
            </w:tcBorders>
            <w:shd w:val="clear" w:color="auto" w:fill="auto"/>
          </w:tcPr>
          <w:p w14:paraId="27A01BA5" w14:textId="545A92D4" w:rsidR="008F5DBB" w:rsidRDefault="008E702B"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6F7B25" w:rsidRPr="005C257E" w14:paraId="219ADB6C"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3BB00CBA" w14:textId="4901F920" w:rsidR="006F7B25" w:rsidRPr="00E013C9" w:rsidRDefault="006F7B25" w:rsidP="004048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LBB #5</w:t>
            </w:r>
          </w:p>
        </w:tc>
        <w:tc>
          <w:tcPr>
            <w:tcW w:w="2865" w:type="dxa"/>
            <w:tcBorders>
              <w:top w:val="nil"/>
              <w:left w:val="nil"/>
              <w:bottom w:val="single" w:sz="6" w:space="0" w:color="auto"/>
              <w:right w:val="single" w:sz="6" w:space="0" w:color="auto"/>
            </w:tcBorders>
            <w:shd w:val="clear" w:color="auto" w:fill="auto"/>
          </w:tcPr>
          <w:p w14:paraId="6BE50BAB" w14:textId="11BB1CCC" w:rsidR="006F7B25" w:rsidRPr="002027C9" w:rsidRDefault="006F7B25" w:rsidP="004048EB">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1785" w:type="dxa"/>
            <w:tcBorders>
              <w:top w:val="nil"/>
              <w:left w:val="nil"/>
              <w:bottom w:val="single" w:sz="6" w:space="0" w:color="auto"/>
              <w:right w:val="single" w:sz="6" w:space="0" w:color="auto"/>
            </w:tcBorders>
            <w:shd w:val="clear" w:color="auto" w:fill="auto"/>
          </w:tcPr>
          <w:p w14:paraId="4CFD7FA1" w14:textId="63B3E5A8" w:rsidR="006F7B25" w:rsidRPr="00562D00" w:rsidRDefault="006F7B25" w:rsidP="004048EB">
            <w:pPr>
              <w:spacing w:after="0" w:line="240" w:lineRule="auto"/>
              <w:textAlignment w:val="baseline"/>
              <w:rPr>
                <w:rFonts w:ascii="Arial" w:eastAsia="Times New Roman" w:hAnsi="Arial" w:cs="Arial"/>
                <w:sz w:val="20"/>
                <w:szCs w:val="20"/>
                <w:highlight w:val="yellow"/>
                <w:lang w:eastAsia="en-GB"/>
              </w:rPr>
            </w:pPr>
            <w:r w:rsidRPr="006F7B25">
              <w:rPr>
                <w:rFonts w:ascii="Arial" w:eastAsia="Times New Roman" w:hAnsi="Arial" w:cs="Arial"/>
                <w:sz w:val="20"/>
                <w:szCs w:val="20"/>
                <w:lang w:eastAsia="en-GB"/>
              </w:rPr>
              <w:t>Reduce plastic consumption</w:t>
            </w:r>
          </w:p>
        </w:tc>
        <w:tc>
          <w:tcPr>
            <w:tcW w:w="9105" w:type="dxa"/>
            <w:tcBorders>
              <w:top w:val="nil"/>
              <w:left w:val="nil"/>
              <w:bottom w:val="single" w:sz="6" w:space="0" w:color="auto"/>
              <w:right w:val="single" w:sz="6" w:space="0" w:color="auto"/>
            </w:tcBorders>
            <w:shd w:val="clear" w:color="auto" w:fill="auto"/>
          </w:tcPr>
          <w:p w14:paraId="163D97C9" w14:textId="77777777" w:rsidR="00414223" w:rsidRDefault="006F7B25" w:rsidP="00414223">
            <w:pPr>
              <w:pStyle w:val="ListParagraph"/>
              <w:numPr>
                <w:ilvl w:val="0"/>
                <w:numId w:val="19"/>
              </w:numPr>
              <w:spacing w:after="0" w:line="240" w:lineRule="auto"/>
              <w:ind w:left="285"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Work with </w:t>
            </w:r>
            <w:bookmarkStart w:id="16" w:name="_Int_hzVrWXAq"/>
            <w:r w:rsidRPr="35DF17F5">
              <w:rPr>
                <w:rFonts w:ascii="Arial" w:eastAsia="Times New Roman" w:hAnsi="Arial" w:cs="Arial"/>
                <w:sz w:val="20"/>
                <w:szCs w:val="20"/>
                <w:lang w:eastAsia="en-GB"/>
              </w:rPr>
              <w:t>BID</w:t>
            </w:r>
            <w:bookmarkEnd w:id="16"/>
            <w:r w:rsidRPr="35DF17F5">
              <w:rPr>
                <w:rFonts w:ascii="Arial" w:eastAsia="Times New Roman" w:hAnsi="Arial" w:cs="Arial"/>
                <w:sz w:val="20"/>
                <w:szCs w:val="20"/>
                <w:lang w:eastAsia="en-GB"/>
              </w:rPr>
              <w:t xml:space="preserve"> managers, local businesses</w:t>
            </w:r>
            <w:r w:rsidR="00414223" w:rsidRPr="35DF17F5">
              <w:rPr>
                <w:rFonts w:ascii="Arial" w:eastAsia="Times New Roman" w:hAnsi="Arial" w:cs="Arial"/>
                <w:sz w:val="20"/>
                <w:szCs w:val="20"/>
                <w:lang w:eastAsia="en-GB"/>
              </w:rPr>
              <w:t xml:space="preserve"> with the aim of creating single-use plastic free areas/zones.</w:t>
            </w:r>
          </w:p>
          <w:p w14:paraId="6244CD26" w14:textId="77777777" w:rsidR="00C40F57" w:rsidRDefault="00414223" w:rsidP="00C40F57">
            <w:pPr>
              <w:pStyle w:val="ListParagraph"/>
              <w:numPr>
                <w:ilvl w:val="0"/>
                <w:numId w:val="19"/>
              </w:numPr>
              <w:spacing w:after="0" w:line="240" w:lineRule="auto"/>
              <w:ind w:left="285"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Environment officers to provide training to council staff who regularly engage with local businesses and </w:t>
            </w:r>
            <w:bookmarkStart w:id="17" w:name="_Int_Ep6eWd72"/>
            <w:r w:rsidRPr="35DF17F5">
              <w:rPr>
                <w:rFonts w:ascii="Arial" w:eastAsia="Times New Roman" w:hAnsi="Arial" w:cs="Arial"/>
                <w:sz w:val="20"/>
                <w:szCs w:val="20"/>
                <w:lang w:eastAsia="en-GB"/>
              </w:rPr>
              <w:t>BIDs</w:t>
            </w:r>
            <w:bookmarkEnd w:id="17"/>
            <w:r w:rsidRPr="35DF17F5">
              <w:rPr>
                <w:rFonts w:ascii="Arial" w:eastAsia="Times New Roman" w:hAnsi="Arial" w:cs="Arial"/>
                <w:sz w:val="20"/>
                <w:szCs w:val="20"/>
                <w:lang w:eastAsia="en-GB"/>
              </w:rPr>
              <w:t xml:space="preserve"> e.g., environmental health, trading standards etc to raise awareness of Refill London scheme membership, including providing communications materials </w:t>
            </w:r>
          </w:p>
          <w:p w14:paraId="15201EEA" w14:textId="14F6FC96" w:rsidR="006F7B25" w:rsidRPr="00C40F57" w:rsidRDefault="006F7B25" w:rsidP="00C40F57">
            <w:pPr>
              <w:pStyle w:val="ListParagraph"/>
              <w:numPr>
                <w:ilvl w:val="0"/>
                <w:numId w:val="19"/>
              </w:numPr>
              <w:spacing w:after="0" w:line="240" w:lineRule="auto"/>
              <w:ind w:left="285" w:hanging="142"/>
              <w:textAlignment w:val="baseline"/>
              <w:rPr>
                <w:rFonts w:ascii="Arial" w:eastAsia="Times New Roman" w:hAnsi="Arial" w:cs="Arial"/>
                <w:sz w:val="20"/>
                <w:szCs w:val="20"/>
                <w:lang w:eastAsia="en-GB"/>
              </w:rPr>
            </w:pPr>
            <w:r w:rsidRPr="00C40F57">
              <w:rPr>
                <w:rFonts w:ascii="Arial" w:eastAsia="Times New Roman" w:hAnsi="Arial" w:cs="Arial"/>
                <w:sz w:val="20"/>
                <w:szCs w:val="20"/>
                <w:lang w:eastAsia="en-GB"/>
              </w:rPr>
              <w:t>Promote a cultural change at the Council's offices and buildings to lead through setting an example.</w:t>
            </w:r>
          </w:p>
          <w:p w14:paraId="34161B88" w14:textId="0A7D5DB6" w:rsidR="006F7B25" w:rsidRPr="00562D00" w:rsidRDefault="00AA1F74" w:rsidP="35DF17F5">
            <w:pPr>
              <w:pStyle w:val="ListParagraph"/>
              <w:numPr>
                <w:ilvl w:val="0"/>
                <w:numId w:val="19"/>
              </w:numPr>
              <w:spacing w:after="0" w:line="240" w:lineRule="auto"/>
              <w:ind w:left="285"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Plastics reduction campaign </w:t>
            </w:r>
          </w:p>
        </w:tc>
        <w:tc>
          <w:tcPr>
            <w:tcW w:w="4115" w:type="dxa"/>
            <w:tcBorders>
              <w:top w:val="nil"/>
              <w:left w:val="nil"/>
              <w:bottom w:val="single" w:sz="6" w:space="0" w:color="auto"/>
              <w:right w:val="single" w:sz="6" w:space="0" w:color="auto"/>
            </w:tcBorders>
            <w:shd w:val="clear" w:color="auto" w:fill="auto"/>
          </w:tcPr>
          <w:p w14:paraId="696F725E" w14:textId="0F7BC240" w:rsidR="006F7B25" w:rsidRDefault="00AA1F74" w:rsidP="35DF17F5">
            <w:pPr>
              <w:pStyle w:val="ListParagraph"/>
              <w:numPr>
                <w:ilvl w:val="0"/>
                <w:numId w:val="19"/>
              </w:numPr>
              <w:spacing w:after="0" w:line="240" w:lineRule="auto"/>
              <w:ind w:left="428" w:hanging="276"/>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Min. of 5 businesses signed up for the Refill scheme </w:t>
            </w:r>
          </w:p>
          <w:p w14:paraId="19D7D3CA" w14:textId="601E1F66" w:rsidR="00AA1F74" w:rsidRDefault="00AA1F74" w:rsidP="35DF17F5">
            <w:pPr>
              <w:pStyle w:val="ListParagraph"/>
              <w:numPr>
                <w:ilvl w:val="0"/>
                <w:numId w:val="19"/>
              </w:numPr>
              <w:spacing w:after="0" w:line="240" w:lineRule="auto"/>
              <w:ind w:left="428" w:hanging="276"/>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Exploration of a plastic free Council</w:t>
            </w:r>
          </w:p>
          <w:p w14:paraId="4F2AF44A" w14:textId="3CF7F4EB" w:rsidR="00AA1F74" w:rsidRPr="00562D00" w:rsidRDefault="00AA1F74" w:rsidP="35DF17F5">
            <w:pPr>
              <w:pStyle w:val="ListParagraph"/>
              <w:numPr>
                <w:ilvl w:val="0"/>
                <w:numId w:val="19"/>
              </w:numPr>
              <w:spacing w:after="0" w:line="240" w:lineRule="auto"/>
              <w:ind w:left="428" w:hanging="276"/>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Delivery of a plastics reduction campaign in 2023/24.</w:t>
            </w:r>
          </w:p>
        </w:tc>
        <w:tc>
          <w:tcPr>
            <w:tcW w:w="2263" w:type="dxa"/>
            <w:tcBorders>
              <w:top w:val="nil"/>
              <w:left w:val="nil"/>
              <w:bottom w:val="single" w:sz="6" w:space="0" w:color="auto"/>
              <w:right w:val="single" w:sz="6" w:space="0" w:color="auto"/>
            </w:tcBorders>
            <w:shd w:val="clear" w:color="auto" w:fill="auto"/>
          </w:tcPr>
          <w:p w14:paraId="1970BB77" w14:textId="77777777" w:rsidR="00AA1F74" w:rsidRPr="00AA1F74" w:rsidRDefault="00AA1F74" w:rsidP="00AA1F74">
            <w:pPr>
              <w:pStyle w:val="ListParagraph"/>
              <w:numPr>
                <w:ilvl w:val="0"/>
                <w:numId w:val="19"/>
              </w:numPr>
              <w:spacing w:after="0" w:line="240" w:lineRule="auto"/>
              <w:ind w:left="279" w:hanging="142"/>
              <w:textAlignment w:val="baseline"/>
              <w:rPr>
                <w:rFonts w:ascii="Arial" w:eastAsia="Times New Roman" w:hAnsi="Arial" w:cs="Arial"/>
                <w:b/>
                <w:bCs/>
                <w:sz w:val="20"/>
                <w:szCs w:val="20"/>
                <w:lang w:eastAsia="en-GB"/>
              </w:rPr>
            </w:pPr>
            <w:r>
              <w:rPr>
                <w:rFonts w:ascii="Arial" w:eastAsia="Times New Roman" w:hAnsi="Arial" w:cs="Arial"/>
                <w:sz w:val="20"/>
                <w:szCs w:val="20"/>
                <w:lang w:eastAsia="en-GB"/>
              </w:rPr>
              <w:t xml:space="preserve">Refill scheme – </w:t>
            </w:r>
            <w:r w:rsidRPr="00AA1F74">
              <w:rPr>
                <w:rFonts w:ascii="Arial" w:eastAsia="Times New Roman" w:hAnsi="Arial" w:cs="Arial"/>
                <w:b/>
                <w:bCs/>
                <w:sz w:val="20"/>
                <w:szCs w:val="20"/>
                <w:lang w:eastAsia="en-GB"/>
              </w:rPr>
              <w:t>April 2025</w:t>
            </w:r>
          </w:p>
          <w:p w14:paraId="142448AD" w14:textId="77777777" w:rsidR="00AA1F74" w:rsidRDefault="00AA1F74" w:rsidP="00AA1F74">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Plastic-free Council – </w:t>
            </w:r>
            <w:r w:rsidRPr="00AA1F74">
              <w:rPr>
                <w:rFonts w:ascii="Arial" w:eastAsia="Times New Roman" w:hAnsi="Arial" w:cs="Arial"/>
                <w:b/>
                <w:bCs/>
                <w:sz w:val="20"/>
                <w:szCs w:val="20"/>
                <w:lang w:eastAsia="en-GB"/>
              </w:rPr>
              <w:t>April 2025</w:t>
            </w:r>
          </w:p>
          <w:p w14:paraId="3DEAAA74" w14:textId="51086288" w:rsidR="00AA1F74" w:rsidRPr="00AA1F74" w:rsidRDefault="00AA1F74" w:rsidP="00AA1F74">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Plastic reduction campaign – </w:t>
            </w:r>
            <w:r w:rsidRPr="00AA1F74">
              <w:rPr>
                <w:rFonts w:ascii="Arial" w:eastAsia="Times New Roman" w:hAnsi="Arial" w:cs="Arial"/>
                <w:b/>
                <w:bCs/>
                <w:sz w:val="20"/>
                <w:szCs w:val="20"/>
                <w:lang w:eastAsia="en-GB"/>
              </w:rPr>
              <w:t>April 2024</w:t>
            </w:r>
          </w:p>
        </w:tc>
        <w:tc>
          <w:tcPr>
            <w:tcW w:w="1276" w:type="dxa"/>
            <w:tcBorders>
              <w:top w:val="nil"/>
              <w:left w:val="nil"/>
              <w:bottom w:val="single" w:sz="6" w:space="0" w:color="auto"/>
              <w:right w:val="single" w:sz="6" w:space="0" w:color="auto"/>
            </w:tcBorders>
            <w:shd w:val="clear" w:color="auto" w:fill="auto"/>
          </w:tcPr>
          <w:p w14:paraId="6E99E95F" w14:textId="3DA6CFFA" w:rsidR="006F7B25" w:rsidRDefault="006F7B25"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6F7B25" w:rsidRPr="005C257E" w14:paraId="2F5DE602"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17D39419" w14:textId="498F928D" w:rsidR="006F7B25" w:rsidRPr="00E013C9" w:rsidRDefault="006F7B25" w:rsidP="004048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LBB #6</w:t>
            </w:r>
          </w:p>
        </w:tc>
        <w:tc>
          <w:tcPr>
            <w:tcW w:w="2865" w:type="dxa"/>
            <w:tcBorders>
              <w:top w:val="nil"/>
              <w:left w:val="nil"/>
              <w:bottom w:val="single" w:sz="6" w:space="0" w:color="auto"/>
              <w:right w:val="single" w:sz="6" w:space="0" w:color="auto"/>
            </w:tcBorders>
            <w:shd w:val="clear" w:color="auto" w:fill="auto"/>
          </w:tcPr>
          <w:p w14:paraId="2AE54313" w14:textId="2BABD3CD" w:rsidR="006F7B25" w:rsidRPr="002027C9" w:rsidRDefault="006F7B25" w:rsidP="004048EB">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1785" w:type="dxa"/>
            <w:tcBorders>
              <w:top w:val="nil"/>
              <w:left w:val="nil"/>
              <w:bottom w:val="single" w:sz="6" w:space="0" w:color="auto"/>
              <w:right w:val="single" w:sz="6" w:space="0" w:color="auto"/>
            </w:tcBorders>
            <w:shd w:val="clear" w:color="auto" w:fill="auto"/>
          </w:tcPr>
          <w:p w14:paraId="384AE806" w14:textId="4D233936" w:rsidR="006F7B25" w:rsidRPr="00562D00" w:rsidRDefault="03F78337" w:rsidP="004048EB">
            <w:pPr>
              <w:spacing w:after="0" w:line="240" w:lineRule="auto"/>
              <w:textAlignment w:val="baseline"/>
              <w:rPr>
                <w:rFonts w:ascii="Arial" w:eastAsia="Times New Roman" w:hAnsi="Arial" w:cs="Arial"/>
                <w:sz w:val="20"/>
                <w:szCs w:val="20"/>
                <w:highlight w:val="yellow"/>
                <w:lang w:eastAsia="en-GB"/>
              </w:rPr>
            </w:pPr>
            <w:r w:rsidRPr="51486F19">
              <w:rPr>
                <w:rFonts w:ascii="Arial" w:eastAsia="Times New Roman" w:hAnsi="Arial" w:cs="Arial"/>
                <w:sz w:val="20"/>
                <w:szCs w:val="20"/>
                <w:lang w:eastAsia="en-GB"/>
              </w:rPr>
              <w:t>Support and Promote Bromley Town Centre Library of Things and Reuse/ Repair workshops</w:t>
            </w:r>
          </w:p>
        </w:tc>
        <w:tc>
          <w:tcPr>
            <w:tcW w:w="9105" w:type="dxa"/>
            <w:tcBorders>
              <w:top w:val="nil"/>
              <w:left w:val="nil"/>
              <w:bottom w:val="single" w:sz="6" w:space="0" w:color="auto"/>
              <w:right w:val="single" w:sz="6" w:space="0" w:color="auto"/>
            </w:tcBorders>
            <w:shd w:val="clear" w:color="auto" w:fill="auto"/>
          </w:tcPr>
          <w:p w14:paraId="5AF984CC" w14:textId="77777777" w:rsidR="006F7B25" w:rsidRDefault="03F78337" w:rsidP="51486F19">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sidRPr="51486F19">
              <w:rPr>
                <w:rFonts w:ascii="Arial" w:eastAsia="Times New Roman" w:hAnsi="Arial" w:cs="Arial"/>
                <w:sz w:val="20"/>
                <w:szCs w:val="20"/>
                <w:lang w:eastAsia="en-GB"/>
              </w:rPr>
              <w:t>Promotion of Library of Things through the Councils communication channels</w:t>
            </w:r>
          </w:p>
          <w:p w14:paraId="2CB409E5" w14:textId="7F3FDDF9" w:rsidR="00C40487" w:rsidRPr="00562D00" w:rsidRDefault="03F78337" w:rsidP="51486F19">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sidRPr="51486F19">
              <w:rPr>
                <w:rFonts w:ascii="Arial" w:eastAsia="Times New Roman" w:hAnsi="Arial" w:cs="Arial"/>
                <w:sz w:val="20"/>
                <w:szCs w:val="20"/>
                <w:lang w:eastAsia="en-GB"/>
              </w:rPr>
              <w:t xml:space="preserve">Work in Partnership with Library of Things or other organisations to deliver and promote reuse/ repair workshops. </w:t>
            </w:r>
          </w:p>
        </w:tc>
        <w:tc>
          <w:tcPr>
            <w:tcW w:w="4115" w:type="dxa"/>
            <w:tcBorders>
              <w:top w:val="nil"/>
              <w:left w:val="nil"/>
              <w:bottom w:val="single" w:sz="6" w:space="0" w:color="auto"/>
              <w:right w:val="single" w:sz="6" w:space="0" w:color="auto"/>
            </w:tcBorders>
            <w:shd w:val="clear" w:color="auto" w:fill="auto"/>
          </w:tcPr>
          <w:p w14:paraId="57C86AFE" w14:textId="77777777" w:rsidR="006F7B25" w:rsidRDefault="00C40487" w:rsidP="35DF17F5">
            <w:pPr>
              <w:pStyle w:val="ListParagraph"/>
              <w:numPr>
                <w:ilvl w:val="0"/>
                <w:numId w:val="19"/>
              </w:numPr>
              <w:spacing w:after="0" w:line="240" w:lineRule="auto"/>
              <w:ind w:left="428" w:hanging="276"/>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Min. of 3 articles promoting Library of Things</w:t>
            </w:r>
          </w:p>
          <w:p w14:paraId="11EC5642" w14:textId="3578A1D6" w:rsidR="00C40487" w:rsidRPr="00562D00" w:rsidRDefault="35DF17F5" w:rsidP="35DF17F5">
            <w:pPr>
              <w:pStyle w:val="ListParagraph"/>
              <w:numPr>
                <w:ilvl w:val="0"/>
                <w:numId w:val="19"/>
              </w:numPr>
              <w:spacing w:after="0" w:line="240" w:lineRule="auto"/>
              <w:ind w:left="428" w:hanging="276"/>
              <w:rPr>
                <w:rFonts w:ascii="Arial" w:eastAsia="Times New Roman" w:hAnsi="Arial" w:cs="Arial"/>
                <w:sz w:val="20"/>
                <w:szCs w:val="20"/>
                <w:lang w:eastAsia="en-GB"/>
              </w:rPr>
            </w:pPr>
            <w:r w:rsidRPr="35DF17F5">
              <w:rPr>
                <w:rFonts w:ascii="Arial" w:eastAsia="Times New Roman" w:hAnsi="Arial" w:cs="Arial"/>
                <w:sz w:val="20"/>
                <w:szCs w:val="20"/>
                <w:lang w:eastAsia="en-GB"/>
              </w:rPr>
              <w:t>Exploration of reuse and repair workshops alongside partners.</w:t>
            </w:r>
          </w:p>
        </w:tc>
        <w:tc>
          <w:tcPr>
            <w:tcW w:w="2263" w:type="dxa"/>
            <w:tcBorders>
              <w:top w:val="nil"/>
              <w:left w:val="nil"/>
              <w:bottom w:val="single" w:sz="6" w:space="0" w:color="auto"/>
              <w:right w:val="single" w:sz="6" w:space="0" w:color="auto"/>
            </w:tcBorders>
            <w:shd w:val="clear" w:color="auto" w:fill="auto"/>
          </w:tcPr>
          <w:p w14:paraId="368E47DE" w14:textId="4EB0F4C4" w:rsidR="006F7B25" w:rsidRDefault="004900A6" w:rsidP="004048EB">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Articles – </w:t>
            </w:r>
            <w:r w:rsidRPr="004900A6">
              <w:rPr>
                <w:rFonts w:ascii="Arial" w:eastAsia="Times New Roman" w:hAnsi="Arial" w:cs="Arial"/>
                <w:b/>
                <w:bCs/>
                <w:sz w:val="20"/>
                <w:szCs w:val="20"/>
                <w:lang w:eastAsia="en-GB"/>
              </w:rPr>
              <w:t>April 2024</w:t>
            </w:r>
          </w:p>
          <w:p w14:paraId="32B5E111" w14:textId="3B777EA5" w:rsidR="004900A6" w:rsidRDefault="004900A6" w:rsidP="004048EB">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Workshops – </w:t>
            </w:r>
            <w:r w:rsidRPr="004900A6">
              <w:rPr>
                <w:rFonts w:ascii="Arial" w:eastAsia="Times New Roman" w:hAnsi="Arial" w:cs="Arial"/>
                <w:b/>
                <w:bCs/>
                <w:sz w:val="20"/>
                <w:szCs w:val="20"/>
                <w:lang w:eastAsia="en-GB"/>
              </w:rPr>
              <w:t>April 2024</w:t>
            </w:r>
          </w:p>
        </w:tc>
        <w:tc>
          <w:tcPr>
            <w:tcW w:w="1276" w:type="dxa"/>
            <w:tcBorders>
              <w:top w:val="nil"/>
              <w:left w:val="nil"/>
              <w:bottom w:val="single" w:sz="6" w:space="0" w:color="auto"/>
              <w:right w:val="single" w:sz="6" w:space="0" w:color="auto"/>
            </w:tcBorders>
            <w:shd w:val="clear" w:color="auto" w:fill="auto"/>
          </w:tcPr>
          <w:p w14:paraId="068820C5" w14:textId="77777777" w:rsidR="006F7B25" w:rsidRDefault="006F7B25" w:rsidP="004048EB">
            <w:pPr>
              <w:spacing w:after="0" w:line="240" w:lineRule="auto"/>
              <w:textAlignment w:val="baseline"/>
              <w:rPr>
                <w:rFonts w:ascii="Arial" w:eastAsia="Times New Roman" w:hAnsi="Arial" w:cs="Arial"/>
                <w:sz w:val="20"/>
                <w:szCs w:val="20"/>
                <w:lang w:eastAsia="en-GB"/>
              </w:rPr>
            </w:pPr>
          </w:p>
        </w:tc>
      </w:tr>
      <w:tr w:rsidR="004900A6" w:rsidRPr="005C257E" w14:paraId="1AA03458"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2FB108F9" w14:textId="595C796B" w:rsidR="004900A6" w:rsidRPr="00E013C9" w:rsidRDefault="004900A6" w:rsidP="004048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LBB #7</w:t>
            </w:r>
          </w:p>
        </w:tc>
        <w:tc>
          <w:tcPr>
            <w:tcW w:w="2865" w:type="dxa"/>
            <w:tcBorders>
              <w:top w:val="nil"/>
              <w:left w:val="nil"/>
              <w:bottom w:val="single" w:sz="6" w:space="0" w:color="auto"/>
              <w:right w:val="single" w:sz="6" w:space="0" w:color="auto"/>
            </w:tcBorders>
            <w:shd w:val="clear" w:color="auto" w:fill="auto"/>
          </w:tcPr>
          <w:p w14:paraId="35B1FD18" w14:textId="025B8A13" w:rsidR="004900A6" w:rsidRPr="002027C9" w:rsidRDefault="004900A6" w:rsidP="004048EB">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1785" w:type="dxa"/>
            <w:tcBorders>
              <w:top w:val="nil"/>
              <w:left w:val="nil"/>
              <w:bottom w:val="single" w:sz="6" w:space="0" w:color="auto"/>
              <w:right w:val="single" w:sz="6" w:space="0" w:color="auto"/>
            </w:tcBorders>
            <w:shd w:val="clear" w:color="auto" w:fill="auto"/>
          </w:tcPr>
          <w:p w14:paraId="084743E2" w14:textId="37C4B3BD" w:rsidR="004900A6" w:rsidRPr="004900A6" w:rsidRDefault="007377D7"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Encourage </w:t>
            </w:r>
            <w:r w:rsidR="00FB2BAB">
              <w:rPr>
                <w:rFonts w:ascii="Arial" w:eastAsia="Times New Roman" w:hAnsi="Arial" w:cs="Arial"/>
                <w:sz w:val="20"/>
                <w:szCs w:val="20"/>
                <w:lang w:eastAsia="en-GB"/>
              </w:rPr>
              <w:t xml:space="preserve">waste reduction, </w:t>
            </w:r>
            <w:proofErr w:type="gramStart"/>
            <w:r>
              <w:rPr>
                <w:rFonts w:ascii="Arial" w:eastAsia="Times New Roman" w:hAnsi="Arial" w:cs="Arial"/>
                <w:sz w:val="20"/>
                <w:szCs w:val="20"/>
                <w:lang w:eastAsia="en-GB"/>
              </w:rPr>
              <w:t>reuse</w:t>
            </w:r>
            <w:proofErr w:type="gramEnd"/>
            <w:r>
              <w:rPr>
                <w:rFonts w:ascii="Arial" w:eastAsia="Times New Roman" w:hAnsi="Arial" w:cs="Arial"/>
                <w:sz w:val="20"/>
                <w:szCs w:val="20"/>
                <w:lang w:eastAsia="en-GB"/>
              </w:rPr>
              <w:t xml:space="preserve"> and repair</w:t>
            </w:r>
          </w:p>
        </w:tc>
        <w:tc>
          <w:tcPr>
            <w:tcW w:w="9105" w:type="dxa"/>
            <w:tcBorders>
              <w:top w:val="nil"/>
              <w:left w:val="nil"/>
              <w:bottom w:val="single" w:sz="6" w:space="0" w:color="auto"/>
              <w:right w:val="single" w:sz="6" w:space="0" w:color="auto"/>
            </w:tcBorders>
            <w:shd w:val="clear" w:color="auto" w:fill="auto"/>
          </w:tcPr>
          <w:p w14:paraId="60D172A8" w14:textId="77777777" w:rsidR="004900A6" w:rsidRDefault="004900A6" w:rsidP="004048EB">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Partner an organisation to deliver some alternative wrapping ideas in preparation for festive periods, with an aim of reducing wrapping paper that cannot be recycled through our current recycling schemes e.g., glittery paper.</w:t>
            </w:r>
          </w:p>
          <w:p w14:paraId="30B202A8" w14:textId="77777777" w:rsidR="007377D7" w:rsidRDefault="007377D7" w:rsidP="004048EB">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Partner an organisation to deliver some reuse and repair workshops, this could be Library of Things.</w:t>
            </w:r>
          </w:p>
          <w:p w14:paraId="17A67A59" w14:textId="77777777" w:rsidR="00C228D7" w:rsidRDefault="00C228D7" w:rsidP="004048EB">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Promote sustainable lifestyle and purchasing through </w:t>
            </w:r>
            <w:r w:rsidR="004E72E0">
              <w:rPr>
                <w:rFonts w:ascii="Arial" w:eastAsia="Times New Roman" w:hAnsi="Arial" w:cs="Arial"/>
                <w:sz w:val="20"/>
                <w:szCs w:val="20"/>
                <w:lang w:eastAsia="en-GB"/>
              </w:rPr>
              <w:t xml:space="preserve">events, </w:t>
            </w:r>
            <w:r>
              <w:rPr>
                <w:rFonts w:ascii="Arial" w:eastAsia="Times New Roman" w:hAnsi="Arial" w:cs="Arial"/>
                <w:sz w:val="20"/>
                <w:szCs w:val="20"/>
                <w:lang w:eastAsia="en-GB"/>
              </w:rPr>
              <w:t xml:space="preserve">social </w:t>
            </w:r>
            <w:proofErr w:type="gramStart"/>
            <w:r>
              <w:rPr>
                <w:rFonts w:ascii="Arial" w:eastAsia="Times New Roman" w:hAnsi="Arial" w:cs="Arial"/>
                <w:sz w:val="20"/>
                <w:szCs w:val="20"/>
                <w:lang w:eastAsia="en-GB"/>
              </w:rPr>
              <w:t>media</w:t>
            </w:r>
            <w:proofErr w:type="gramEnd"/>
            <w:r>
              <w:rPr>
                <w:rFonts w:ascii="Arial" w:eastAsia="Times New Roman" w:hAnsi="Arial" w:cs="Arial"/>
                <w:sz w:val="20"/>
                <w:szCs w:val="20"/>
                <w:lang w:eastAsia="en-GB"/>
              </w:rPr>
              <w:t xml:space="preserve"> and promotion of </w:t>
            </w:r>
            <w:r w:rsidR="00A20A7A">
              <w:rPr>
                <w:rFonts w:ascii="Arial" w:eastAsia="Times New Roman" w:hAnsi="Arial" w:cs="Arial"/>
                <w:sz w:val="20"/>
                <w:szCs w:val="20"/>
                <w:lang w:eastAsia="en-GB"/>
              </w:rPr>
              <w:t xml:space="preserve">sites such as </w:t>
            </w:r>
            <w:hyperlink r:id="rId18" w:history="1">
              <w:r w:rsidR="00A80F47" w:rsidRPr="00371C60">
                <w:rPr>
                  <w:rStyle w:val="Hyperlink"/>
                  <w:rFonts w:ascii="Arial" w:eastAsia="Times New Roman" w:hAnsi="Arial" w:cs="Arial"/>
                  <w:sz w:val="20"/>
                  <w:szCs w:val="20"/>
                  <w:lang w:eastAsia="en-GB"/>
                </w:rPr>
                <w:t>The Mindful</w:t>
              </w:r>
              <w:r w:rsidR="00F63626" w:rsidRPr="00371C60">
                <w:rPr>
                  <w:rStyle w:val="Hyperlink"/>
                  <w:rFonts w:ascii="Arial" w:eastAsia="Times New Roman" w:hAnsi="Arial" w:cs="Arial"/>
                  <w:sz w:val="20"/>
                  <w:szCs w:val="20"/>
                  <w:lang w:eastAsia="en-GB"/>
                </w:rPr>
                <w:t xml:space="preserve"> Shopper</w:t>
              </w:r>
            </w:hyperlink>
            <w:r w:rsidR="00A4290F">
              <w:rPr>
                <w:rFonts w:ascii="Arial" w:eastAsia="Times New Roman" w:hAnsi="Arial" w:cs="Arial"/>
                <w:sz w:val="20"/>
                <w:szCs w:val="20"/>
                <w:lang w:eastAsia="en-GB"/>
              </w:rPr>
              <w:t xml:space="preserve">. </w:t>
            </w:r>
          </w:p>
          <w:p w14:paraId="3103F77D" w14:textId="73E707D8" w:rsidR="00A4290F" w:rsidRPr="004900A6" w:rsidRDefault="00A4290F" w:rsidP="004048EB">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Support national and regional campaigns</w:t>
            </w:r>
          </w:p>
        </w:tc>
        <w:tc>
          <w:tcPr>
            <w:tcW w:w="4115" w:type="dxa"/>
            <w:tcBorders>
              <w:top w:val="nil"/>
              <w:left w:val="nil"/>
              <w:bottom w:val="single" w:sz="6" w:space="0" w:color="auto"/>
              <w:right w:val="single" w:sz="6" w:space="0" w:color="auto"/>
            </w:tcBorders>
            <w:shd w:val="clear" w:color="auto" w:fill="auto"/>
          </w:tcPr>
          <w:p w14:paraId="73D73135" w14:textId="77777777" w:rsidR="004900A6" w:rsidRPr="004900A6" w:rsidRDefault="004900A6" w:rsidP="004048EB">
            <w:pPr>
              <w:pStyle w:val="ListParagraph"/>
              <w:numPr>
                <w:ilvl w:val="0"/>
                <w:numId w:val="19"/>
              </w:numPr>
              <w:spacing w:after="0" w:line="240" w:lineRule="auto"/>
              <w:ind w:left="428" w:hanging="276"/>
              <w:textAlignment w:val="baseline"/>
              <w:rPr>
                <w:rFonts w:ascii="Arial" w:eastAsia="Times New Roman" w:hAnsi="Arial" w:cs="Arial"/>
                <w:sz w:val="20"/>
                <w:szCs w:val="20"/>
                <w:lang w:eastAsia="en-GB"/>
              </w:rPr>
            </w:pPr>
            <w:r w:rsidRPr="004900A6">
              <w:rPr>
                <w:rFonts w:ascii="Arial" w:eastAsia="Times New Roman" w:hAnsi="Arial" w:cs="Arial"/>
                <w:sz w:val="20"/>
                <w:szCs w:val="20"/>
                <w:lang w:eastAsia="en-GB"/>
              </w:rPr>
              <w:t>Reduction in rejected paper and card loads</w:t>
            </w:r>
          </w:p>
          <w:p w14:paraId="3D011119" w14:textId="77777777" w:rsidR="004900A6" w:rsidRPr="004900A6" w:rsidRDefault="004900A6" w:rsidP="004048EB">
            <w:pPr>
              <w:pStyle w:val="ListParagraph"/>
              <w:numPr>
                <w:ilvl w:val="0"/>
                <w:numId w:val="19"/>
              </w:numPr>
              <w:spacing w:after="0" w:line="240" w:lineRule="auto"/>
              <w:ind w:left="428" w:hanging="276"/>
              <w:textAlignment w:val="baseline"/>
              <w:rPr>
                <w:rFonts w:ascii="Arial" w:eastAsia="Times New Roman" w:hAnsi="Arial" w:cs="Arial"/>
                <w:sz w:val="20"/>
                <w:szCs w:val="20"/>
                <w:lang w:eastAsia="en-GB"/>
              </w:rPr>
            </w:pPr>
            <w:r w:rsidRPr="004900A6">
              <w:rPr>
                <w:rFonts w:ascii="Arial" w:eastAsia="Times New Roman" w:hAnsi="Arial" w:cs="Arial"/>
                <w:sz w:val="20"/>
                <w:szCs w:val="20"/>
                <w:lang w:eastAsia="en-GB"/>
              </w:rPr>
              <w:t xml:space="preserve">Small reduction in non-recyclable refuse </w:t>
            </w:r>
          </w:p>
          <w:p w14:paraId="240F2DEF" w14:textId="77777777" w:rsidR="004900A6" w:rsidRDefault="004900A6" w:rsidP="004048EB">
            <w:pPr>
              <w:pStyle w:val="ListParagraph"/>
              <w:numPr>
                <w:ilvl w:val="0"/>
                <w:numId w:val="19"/>
              </w:numPr>
              <w:spacing w:after="0" w:line="240" w:lineRule="auto"/>
              <w:ind w:left="428" w:hanging="276"/>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Change in residents' behaviour</w:t>
            </w:r>
          </w:p>
          <w:p w14:paraId="003A4DB5" w14:textId="03CCA82D" w:rsidR="00BD2C74" w:rsidRPr="004900A6" w:rsidRDefault="00BD2C74" w:rsidP="004048EB">
            <w:pPr>
              <w:pStyle w:val="ListParagraph"/>
              <w:numPr>
                <w:ilvl w:val="0"/>
                <w:numId w:val="19"/>
              </w:numPr>
              <w:spacing w:after="0" w:line="240" w:lineRule="auto"/>
              <w:ind w:left="428" w:hanging="276"/>
              <w:textAlignment w:val="baseline"/>
              <w:rPr>
                <w:rFonts w:ascii="Arial" w:eastAsia="Times New Roman" w:hAnsi="Arial" w:cs="Arial"/>
                <w:sz w:val="20"/>
                <w:szCs w:val="20"/>
                <w:lang w:eastAsia="en-GB"/>
              </w:rPr>
            </w:pPr>
            <w:r w:rsidRPr="004048EB">
              <w:rPr>
                <w:rFonts w:ascii="Arial" w:eastAsia="Times New Roman" w:hAnsi="Arial" w:cs="Arial"/>
                <w:sz w:val="20"/>
                <w:szCs w:val="20"/>
                <w:lang w:eastAsia="en-GB"/>
              </w:rPr>
              <w:t xml:space="preserve">Subject to approval, promotion of </w:t>
            </w:r>
            <w:r>
              <w:rPr>
                <w:rFonts w:ascii="Arial" w:eastAsia="Times New Roman" w:hAnsi="Arial" w:cs="Arial"/>
                <w:sz w:val="20"/>
                <w:szCs w:val="20"/>
                <w:lang w:eastAsia="en-GB"/>
              </w:rPr>
              <w:t>sites</w:t>
            </w:r>
            <w:r w:rsidR="00237615">
              <w:rPr>
                <w:rFonts w:ascii="Arial" w:eastAsia="Times New Roman" w:hAnsi="Arial" w:cs="Arial"/>
                <w:sz w:val="20"/>
                <w:szCs w:val="20"/>
                <w:lang w:eastAsia="en-GB"/>
              </w:rPr>
              <w:t>,</w:t>
            </w:r>
            <w:r>
              <w:rPr>
                <w:rFonts w:ascii="Arial" w:eastAsia="Times New Roman" w:hAnsi="Arial" w:cs="Arial"/>
                <w:sz w:val="20"/>
                <w:szCs w:val="20"/>
                <w:lang w:eastAsia="en-GB"/>
              </w:rPr>
              <w:t xml:space="preserve"> such as The Mindful Shopper</w:t>
            </w:r>
            <w:r w:rsidR="00237615">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Pr="004048EB">
              <w:rPr>
                <w:rFonts w:ascii="Arial" w:eastAsia="Times New Roman" w:hAnsi="Arial" w:cs="Arial"/>
                <w:sz w:val="20"/>
                <w:szCs w:val="20"/>
                <w:lang w:eastAsia="en-GB"/>
              </w:rPr>
              <w:t>via council communications channels</w:t>
            </w:r>
          </w:p>
        </w:tc>
        <w:tc>
          <w:tcPr>
            <w:tcW w:w="2263" w:type="dxa"/>
            <w:tcBorders>
              <w:top w:val="nil"/>
              <w:left w:val="nil"/>
              <w:bottom w:val="single" w:sz="6" w:space="0" w:color="auto"/>
              <w:right w:val="single" w:sz="6" w:space="0" w:color="auto"/>
            </w:tcBorders>
            <w:shd w:val="clear" w:color="auto" w:fill="auto"/>
          </w:tcPr>
          <w:p w14:paraId="57C3BD51" w14:textId="0232D248" w:rsidR="004900A6" w:rsidRDefault="004900A6" w:rsidP="004048EB">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Min. of 5 workshops – </w:t>
            </w:r>
            <w:r w:rsidRPr="00FE1612">
              <w:rPr>
                <w:rFonts w:ascii="Arial" w:eastAsia="Times New Roman" w:hAnsi="Arial" w:cs="Arial"/>
                <w:b/>
                <w:bCs/>
                <w:sz w:val="20"/>
                <w:szCs w:val="20"/>
                <w:lang w:eastAsia="en-GB"/>
              </w:rPr>
              <w:t>April 2024</w:t>
            </w:r>
          </w:p>
        </w:tc>
        <w:tc>
          <w:tcPr>
            <w:tcW w:w="1276" w:type="dxa"/>
            <w:tcBorders>
              <w:top w:val="nil"/>
              <w:left w:val="nil"/>
              <w:bottom w:val="single" w:sz="6" w:space="0" w:color="auto"/>
              <w:right w:val="single" w:sz="6" w:space="0" w:color="auto"/>
            </w:tcBorders>
            <w:shd w:val="clear" w:color="auto" w:fill="auto"/>
          </w:tcPr>
          <w:p w14:paraId="0B42BED9" w14:textId="4CC95F48" w:rsidR="004900A6" w:rsidRDefault="004900A6"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4048EB" w:rsidRPr="005C257E" w14:paraId="017F8EE1"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785AF5CA" w14:textId="7222A940" w:rsidR="004048EB" w:rsidRPr="00E013C9" w:rsidRDefault="004900A6" w:rsidP="004048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LBB #8</w:t>
            </w:r>
          </w:p>
        </w:tc>
        <w:tc>
          <w:tcPr>
            <w:tcW w:w="2865" w:type="dxa"/>
            <w:tcBorders>
              <w:top w:val="nil"/>
              <w:left w:val="nil"/>
              <w:bottom w:val="single" w:sz="6" w:space="0" w:color="auto"/>
              <w:right w:val="single" w:sz="6" w:space="0" w:color="auto"/>
            </w:tcBorders>
            <w:shd w:val="clear" w:color="auto" w:fill="auto"/>
          </w:tcPr>
          <w:p w14:paraId="1FC99DA4" w14:textId="77777777" w:rsidR="004048EB" w:rsidRDefault="004048EB" w:rsidP="004048EB">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Waste Reduction</w:t>
            </w:r>
          </w:p>
          <w:p w14:paraId="54944622" w14:textId="55212A78" w:rsidR="003855BC" w:rsidRPr="00627BC0" w:rsidRDefault="003855BC" w:rsidP="004048EB">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Environmental Impact</w:t>
            </w:r>
          </w:p>
        </w:tc>
        <w:tc>
          <w:tcPr>
            <w:tcW w:w="1785" w:type="dxa"/>
            <w:tcBorders>
              <w:top w:val="nil"/>
              <w:left w:val="nil"/>
              <w:bottom w:val="single" w:sz="6" w:space="0" w:color="auto"/>
              <w:right w:val="single" w:sz="6" w:space="0" w:color="auto"/>
            </w:tcBorders>
            <w:shd w:val="clear" w:color="auto" w:fill="auto"/>
          </w:tcPr>
          <w:p w14:paraId="5565C461" w14:textId="469891AA" w:rsidR="004048EB" w:rsidRPr="003855BC" w:rsidRDefault="004900A6" w:rsidP="004048EB">
            <w:pPr>
              <w:spacing w:after="0" w:line="240" w:lineRule="auto"/>
              <w:textAlignment w:val="baseline"/>
              <w:rPr>
                <w:rFonts w:ascii="Arial" w:eastAsia="Times New Roman" w:hAnsi="Arial" w:cs="Arial"/>
                <w:sz w:val="20"/>
                <w:szCs w:val="20"/>
                <w:lang w:eastAsia="en-GB"/>
              </w:rPr>
            </w:pPr>
            <w:r w:rsidRPr="003855BC">
              <w:rPr>
                <w:rFonts w:ascii="Arial" w:eastAsia="Times New Roman" w:hAnsi="Arial" w:cs="Arial"/>
                <w:sz w:val="20"/>
                <w:szCs w:val="20"/>
                <w:lang w:eastAsia="en-GB"/>
              </w:rPr>
              <w:t>Use of Sustainable Procurement Policy within all Council Procurement Exercises</w:t>
            </w:r>
          </w:p>
          <w:p w14:paraId="57537B04" w14:textId="5E256D80" w:rsidR="004048EB" w:rsidRDefault="004048EB" w:rsidP="004048EB">
            <w:pPr>
              <w:spacing w:after="0" w:line="240" w:lineRule="auto"/>
              <w:textAlignment w:val="baseline"/>
              <w:rPr>
                <w:rFonts w:ascii="Arial" w:eastAsia="Times New Roman" w:hAnsi="Arial" w:cs="Arial"/>
                <w:sz w:val="20"/>
                <w:szCs w:val="20"/>
                <w:lang w:eastAsia="en-GB"/>
              </w:rPr>
            </w:pPr>
          </w:p>
        </w:tc>
        <w:tc>
          <w:tcPr>
            <w:tcW w:w="9105" w:type="dxa"/>
            <w:tcBorders>
              <w:top w:val="nil"/>
              <w:left w:val="nil"/>
              <w:bottom w:val="single" w:sz="6" w:space="0" w:color="auto"/>
              <w:right w:val="single" w:sz="6" w:space="0" w:color="auto"/>
            </w:tcBorders>
            <w:shd w:val="clear" w:color="auto" w:fill="auto"/>
          </w:tcPr>
          <w:p w14:paraId="7439E999" w14:textId="26AE95CC" w:rsidR="00662C80" w:rsidRDefault="140F8A2C" w:rsidP="00662C80">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sidRPr="51486F19">
              <w:rPr>
                <w:rFonts w:ascii="Arial" w:eastAsia="Times New Roman" w:hAnsi="Arial" w:cs="Arial"/>
                <w:sz w:val="20"/>
                <w:szCs w:val="20"/>
                <w:lang w:eastAsia="en-GB"/>
              </w:rPr>
              <w:t xml:space="preserve">Work towards gaining Council adoption of the Sustainable Procurement Policy </w:t>
            </w:r>
          </w:p>
          <w:p w14:paraId="4762F1F1" w14:textId="47E220AB" w:rsidR="00662C80" w:rsidRDefault="4C5790EA" w:rsidP="00662C80">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sidRPr="51486F19">
              <w:rPr>
                <w:rFonts w:ascii="Arial" w:eastAsia="Times New Roman" w:hAnsi="Arial" w:cs="Arial"/>
                <w:sz w:val="20"/>
                <w:szCs w:val="20"/>
                <w:lang w:eastAsia="en-GB"/>
              </w:rPr>
              <w:t>Promote the sustainable procurement policy to all Council Officers involved in procurement and contracts</w:t>
            </w:r>
          </w:p>
          <w:p w14:paraId="38A31B2D" w14:textId="36654E29" w:rsidR="00662C80" w:rsidRPr="00662C80" w:rsidRDefault="00662C80" w:rsidP="00662C80">
            <w:pPr>
              <w:pStyle w:val="ListParagraph"/>
              <w:numPr>
                <w:ilvl w:val="0"/>
                <w:numId w:val="19"/>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Ensure that the Sustainability section of all committee reports related to decisions on procurement is fully considered.</w:t>
            </w:r>
          </w:p>
        </w:tc>
        <w:tc>
          <w:tcPr>
            <w:tcW w:w="4115" w:type="dxa"/>
            <w:tcBorders>
              <w:top w:val="nil"/>
              <w:left w:val="nil"/>
              <w:bottom w:val="single" w:sz="6" w:space="0" w:color="auto"/>
              <w:right w:val="single" w:sz="6" w:space="0" w:color="auto"/>
            </w:tcBorders>
            <w:shd w:val="clear" w:color="auto" w:fill="auto"/>
          </w:tcPr>
          <w:p w14:paraId="64565534" w14:textId="647C2BFA" w:rsidR="004048EB" w:rsidRPr="00694DF8" w:rsidRDefault="003855BC" w:rsidP="004048EB">
            <w:pPr>
              <w:pStyle w:val="ListParagraph"/>
              <w:numPr>
                <w:ilvl w:val="0"/>
                <w:numId w:val="19"/>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Reduction in waste generated through Council Services or goods purchased.</w:t>
            </w:r>
          </w:p>
        </w:tc>
        <w:tc>
          <w:tcPr>
            <w:tcW w:w="2263" w:type="dxa"/>
            <w:tcBorders>
              <w:top w:val="nil"/>
              <w:left w:val="nil"/>
              <w:bottom w:val="single" w:sz="6" w:space="0" w:color="auto"/>
              <w:right w:val="single" w:sz="6" w:space="0" w:color="auto"/>
            </w:tcBorders>
            <w:shd w:val="clear" w:color="auto" w:fill="auto"/>
          </w:tcPr>
          <w:p w14:paraId="5F0F8D25" w14:textId="252F7842" w:rsidR="004048EB" w:rsidRPr="007E382E" w:rsidRDefault="004048EB" w:rsidP="004048EB">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72A6BBCD" w14:textId="79AA61E0" w:rsidR="004048EB" w:rsidRPr="00115600" w:rsidRDefault="004048EB"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r w:rsidRPr="00115600">
              <w:rPr>
                <w:rFonts w:ascii="Arial" w:eastAsia="Times New Roman" w:hAnsi="Arial" w:cs="Arial"/>
                <w:sz w:val="20"/>
                <w:szCs w:val="20"/>
                <w:lang w:eastAsia="en-GB"/>
              </w:rPr>
              <w:t> </w:t>
            </w:r>
          </w:p>
        </w:tc>
      </w:tr>
      <w:tr w:rsidR="004048EB" w:rsidRPr="005C257E" w14:paraId="0EECF3E6"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3F4530E8" w14:textId="4E6AED58" w:rsidR="004048EB" w:rsidRPr="00E013C9" w:rsidRDefault="004048EB" w:rsidP="004048EB">
            <w:pPr>
              <w:spacing w:after="0" w:line="240" w:lineRule="auto"/>
              <w:textAlignment w:val="baseline"/>
              <w:rPr>
                <w:rFonts w:ascii="Arial" w:eastAsia="Times New Roman" w:hAnsi="Arial" w:cs="Arial"/>
                <w:i/>
                <w:iCs/>
                <w:sz w:val="20"/>
                <w:szCs w:val="20"/>
                <w:lang w:eastAsia="en-GB"/>
              </w:rPr>
            </w:pPr>
            <w:r w:rsidRPr="00E013C9">
              <w:rPr>
                <w:rFonts w:ascii="Arial" w:eastAsia="Times New Roman" w:hAnsi="Arial" w:cs="Arial"/>
                <w:i/>
                <w:iCs/>
                <w:sz w:val="20"/>
                <w:szCs w:val="20"/>
                <w:lang w:eastAsia="en-GB"/>
              </w:rPr>
              <w:lastRenderedPageBreak/>
              <w:t> </w:t>
            </w:r>
            <w:r w:rsidR="00DC02CB">
              <w:rPr>
                <w:rFonts w:ascii="Arial" w:eastAsia="Times New Roman" w:hAnsi="Arial" w:cs="Arial"/>
                <w:i/>
                <w:iCs/>
                <w:sz w:val="20"/>
                <w:szCs w:val="20"/>
                <w:lang w:eastAsia="en-GB"/>
              </w:rPr>
              <w:t>LBB</w:t>
            </w:r>
            <w:r w:rsidRPr="00E013C9">
              <w:rPr>
                <w:rFonts w:ascii="Arial" w:eastAsia="Times New Roman" w:hAnsi="Arial" w:cs="Arial"/>
                <w:i/>
                <w:iCs/>
                <w:sz w:val="20"/>
                <w:szCs w:val="20"/>
                <w:lang w:eastAsia="en-GB"/>
              </w:rPr>
              <w:t>#</w:t>
            </w:r>
            <w:r w:rsidR="00DC02CB">
              <w:rPr>
                <w:rFonts w:ascii="Arial" w:eastAsia="Times New Roman" w:hAnsi="Arial" w:cs="Arial"/>
                <w:i/>
                <w:iCs/>
                <w:sz w:val="20"/>
                <w:szCs w:val="20"/>
                <w:lang w:eastAsia="en-GB"/>
              </w:rPr>
              <w:t>9</w:t>
            </w:r>
          </w:p>
        </w:tc>
        <w:tc>
          <w:tcPr>
            <w:tcW w:w="2865" w:type="dxa"/>
            <w:tcBorders>
              <w:top w:val="nil"/>
              <w:left w:val="nil"/>
              <w:bottom w:val="single" w:sz="6" w:space="0" w:color="auto"/>
              <w:right w:val="single" w:sz="6" w:space="0" w:color="auto"/>
            </w:tcBorders>
            <w:shd w:val="clear" w:color="auto" w:fill="auto"/>
          </w:tcPr>
          <w:p w14:paraId="5C71FBFC" w14:textId="22337671" w:rsidR="004048EB" w:rsidRPr="002027C9" w:rsidRDefault="004048EB" w:rsidP="004048EB">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Maximising Recycling </w:t>
            </w:r>
          </w:p>
        </w:tc>
        <w:tc>
          <w:tcPr>
            <w:tcW w:w="1785" w:type="dxa"/>
            <w:tcBorders>
              <w:top w:val="nil"/>
              <w:left w:val="nil"/>
              <w:bottom w:val="single" w:sz="6" w:space="0" w:color="auto"/>
              <w:right w:val="single" w:sz="6" w:space="0" w:color="auto"/>
            </w:tcBorders>
            <w:shd w:val="clear" w:color="auto" w:fill="auto"/>
          </w:tcPr>
          <w:p w14:paraId="1BDCEC3C" w14:textId="5C368000" w:rsidR="004048EB" w:rsidRPr="00115600" w:rsidRDefault="004048EB" w:rsidP="004048EB">
            <w:pPr>
              <w:spacing w:after="0" w:line="240" w:lineRule="auto"/>
              <w:textAlignment w:val="baseline"/>
              <w:rPr>
                <w:rFonts w:ascii="Arial" w:eastAsia="Times New Roman" w:hAnsi="Arial" w:cs="Arial"/>
                <w:sz w:val="20"/>
                <w:szCs w:val="20"/>
                <w:lang w:eastAsia="en-GB"/>
              </w:rPr>
            </w:pPr>
            <w:r w:rsidRPr="00115600">
              <w:rPr>
                <w:rFonts w:ascii="Arial" w:eastAsia="Times New Roman" w:hAnsi="Arial" w:cs="Arial"/>
                <w:sz w:val="20"/>
                <w:szCs w:val="20"/>
                <w:lang w:eastAsia="en-GB"/>
              </w:rPr>
              <w:t xml:space="preserve">Improving recycling </w:t>
            </w:r>
            <w:r>
              <w:rPr>
                <w:rFonts w:ascii="Arial" w:eastAsia="Times New Roman" w:hAnsi="Arial" w:cs="Arial"/>
                <w:sz w:val="20"/>
                <w:szCs w:val="20"/>
                <w:lang w:eastAsia="en-GB"/>
              </w:rPr>
              <w:t>and reducing contamination at</w:t>
            </w:r>
            <w:r w:rsidRPr="00115600">
              <w:rPr>
                <w:rFonts w:ascii="Arial" w:eastAsia="Times New Roman" w:hAnsi="Arial" w:cs="Arial"/>
                <w:sz w:val="20"/>
                <w:szCs w:val="20"/>
                <w:lang w:eastAsia="en-GB"/>
              </w:rPr>
              <w:t xml:space="preserve"> </w:t>
            </w:r>
            <w:r>
              <w:rPr>
                <w:rFonts w:ascii="Arial" w:eastAsia="Times New Roman" w:hAnsi="Arial" w:cs="Arial"/>
                <w:sz w:val="20"/>
                <w:szCs w:val="20"/>
                <w:lang w:eastAsia="en-GB"/>
              </w:rPr>
              <w:t>flats and estates</w:t>
            </w:r>
            <w:r w:rsidRPr="00115600">
              <w:rPr>
                <w:rFonts w:ascii="Arial" w:eastAsia="Times New Roman" w:hAnsi="Arial" w:cs="Arial"/>
                <w:sz w:val="20"/>
                <w:szCs w:val="20"/>
                <w:lang w:eastAsia="en-GB"/>
              </w:rPr>
              <w:t> </w:t>
            </w:r>
            <w:r>
              <w:rPr>
                <w:rFonts w:ascii="Arial" w:eastAsia="Times New Roman" w:hAnsi="Arial" w:cs="Arial"/>
                <w:sz w:val="20"/>
                <w:szCs w:val="20"/>
                <w:lang w:eastAsia="en-GB"/>
              </w:rPr>
              <w:t>through implementing</w:t>
            </w:r>
            <w:r w:rsidR="00DC02CB">
              <w:rPr>
                <w:rFonts w:ascii="Arial" w:eastAsia="Times New Roman" w:hAnsi="Arial" w:cs="Arial"/>
                <w:sz w:val="20"/>
                <w:szCs w:val="20"/>
                <w:lang w:eastAsia="en-GB"/>
              </w:rPr>
              <w:t xml:space="preserve"> various</w:t>
            </w:r>
            <w:r>
              <w:rPr>
                <w:rFonts w:ascii="Arial" w:eastAsia="Times New Roman" w:hAnsi="Arial" w:cs="Arial"/>
                <w:sz w:val="20"/>
                <w:szCs w:val="20"/>
                <w:lang w:eastAsia="en-GB"/>
              </w:rPr>
              <w:t xml:space="preserve"> interventions</w:t>
            </w:r>
          </w:p>
        </w:tc>
        <w:tc>
          <w:tcPr>
            <w:tcW w:w="9105" w:type="dxa"/>
            <w:tcBorders>
              <w:top w:val="nil"/>
              <w:left w:val="nil"/>
              <w:bottom w:val="single" w:sz="6" w:space="0" w:color="auto"/>
              <w:right w:val="single" w:sz="6" w:space="0" w:color="auto"/>
            </w:tcBorders>
            <w:shd w:val="clear" w:color="auto" w:fill="auto"/>
          </w:tcPr>
          <w:p w14:paraId="5E1D5E6A" w14:textId="4AA6D3C6" w:rsidR="004048EB" w:rsidRPr="00D76EBE" w:rsidRDefault="00DC02CB" w:rsidP="004048EB">
            <w:pPr>
              <w:pStyle w:val="ListParagraph"/>
              <w:numPr>
                <w:ilvl w:val="0"/>
                <w:numId w:val="16"/>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Using t</w:t>
            </w:r>
            <w:r w:rsidR="007377D7">
              <w:rPr>
                <w:rFonts w:ascii="Arial" w:eastAsia="Times New Roman" w:hAnsi="Arial" w:cs="Arial"/>
                <w:sz w:val="20"/>
                <w:szCs w:val="20"/>
                <w:lang w:eastAsia="en-GB"/>
              </w:rPr>
              <w:t>hree</w:t>
            </w:r>
            <w:r>
              <w:rPr>
                <w:rFonts w:ascii="Arial" w:eastAsia="Times New Roman" w:hAnsi="Arial" w:cs="Arial"/>
                <w:sz w:val="20"/>
                <w:szCs w:val="20"/>
                <w:lang w:eastAsia="en-GB"/>
              </w:rPr>
              <w:t xml:space="preserve"> blocks of flats as a pilot, use interventions guided by the </w:t>
            </w:r>
            <w:proofErr w:type="spellStart"/>
            <w:r>
              <w:rPr>
                <w:rFonts w:ascii="Arial" w:eastAsia="Times New Roman" w:hAnsi="Arial" w:cs="Arial"/>
                <w:sz w:val="20"/>
                <w:szCs w:val="20"/>
                <w:lang w:eastAsia="en-GB"/>
              </w:rPr>
              <w:t>ReLondon</w:t>
            </w:r>
            <w:proofErr w:type="spellEnd"/>
            <w:r>
              <w:rPr>
                <w:rFonts w:ascii="Arial" w:eastAsia="Times New Roman" w:hAnsi="Arial" w:cs="Arial"/>
                <w:sz w:val="20"/>
                <w:szCs w:val="20"/>
                <w:lang w:eastAsia="en-GB"/>
              </w:rPr>
              <w:t xml:space="preserve"> Flats Recycling Package to drive up recycling and reduce contamination. This will include </w:t>
            </w:r>
            <w:r w:rsidR="004048EB" w:rsidRPr="00D76EBE">
              <w:rPr>
                <w:rFonts w:ascii="Arial" w:eastAsia="Times New Roman" w:hAnsi="Arial" w:cs="Arial"/>
                <w:sz w:val="20"/>
                <w:szCs w:val="20"/>
                <w:lang w:eastAsia="en-GB"/>
              </w:rPr>
              <w:t>carrying out improvements to signage</w:t>
            </w:r>
            <w:r>
              <w:rPr>
                <w:rFonts w:ascii="Arial" w:eastAsia="Times New Roman" w:hAnsi="Arial" w:cs="Arial"/>
                <w:sz w:val="20"/>
                <w:szCs w:val="20"/>
                <w:lang w:eastAsia="en-GB"/>
              </w:rPr>
              <w:t xml:space="preserve"> and working with managing agents on</w:t>
            </w:r>
            <w:r w:rsidR="004048EB" w:rsidRPr="00D76EBE">
              <w:rPr>
                <w:rFonts w:ascii="Arial" w:eastAsia="Times New Roman" w:hAnsi="Arial" w:cs="Arial"/>
                <w:sz w:val="20"/>
                <w:szCs w:val="20"/>
                <w:lang w:eastAsia="en-GB"/>
              </w:rPr>
              <w:t xml:space="preserve"> communication</w:t>
            </w:r>
            <w:r>
              <w:rPr>
                <w:rFonts w:ascii="Arial" w:eastAsia="Times New Roman" w:hAnsi="Arial" w:cs="Arial"/>
                <w:sz w:val="20"/>
                <w:szCs w:val="20"/>
                <w:lang w:eastAsia="en-GB"/>
              </w:rPr>
              <w:t>s</w:t>
            </w:r>
            <w:r w:rsidR="004048EB" w:rsidRPr="00D76EBE">
              <w:rPr>
                <w:rFonts w:ascii="Arial" w:eastAsia="Times New Roman" w:hAnsi="Arial" w:cs="Arial"/>
                <w:sz w:val="20"/>
                <w:szCs w:val="20"/>
                <w:lang w:eastAsia="en-GB"/>
              </w:rPr>
              <w:t>.</w:t>
            </w:r>
          </w:p>
          <w:p w14:paraId="055F6CAD" w14:textId="755B47B9" w:rsidR="004048EB" w:rsidRPr="00DC02CB" w:rsidRDefault="00DC02CB" w:rsidP="00DC02CB">
            <w:pPr>
              <w:pStyle w:val="ListParagraph"/>
              <w:numPr>
                <w:ilvl w:val="0"/>
                <w:numId w:val="16"/>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Following the pilot, review the campaign and identify the next steps to further expanding the recycling campaign to other blocks of flats within Bromley.</w:t>
            </w:r>
          </w:p>
        </w:tc>
        <w:tc>
          <w:tcPr>
            <w:tcW w:w="4115" w:type="dxa"/>
            <w:tcBorders>
              <w:top w:val="nil"/>
              <w:left w:val="nil"/>
              <w:bottom w:val="single" w:sz="6" w:space="0" w:color="auto"/>
              <w:right w:val="single" w:sz="6" w:space="0" w:color="auto"/>
            </w:tcBorders>
            <w:shd w:val="clear" w:color="auto" w:fill="auto"/>
          </w:tcPr>
          <w:p w14:paraId="0BEF1630" w14:textId="3D2B1FF9" w:rsidR="004048EB" w:rsidRDefault="004048EB"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Target for 2</w:t>
            </w:r>
            <w:r w:rsidR="00C5697F">
              <w:rPr>
                <w:rFonts w:ascii="Arial" w:eastAsia="Times New Roman" w:hAnsi="Arial" w:cs="Arial"/>
                <w:sz w:val="20"/>
                <w:szCs w:val="20"/>
                <w:lang w:eastAsia="en-GB"/>
              </w:rPr>
              <w:t>0</w:t>
            </w:r>
            <w:r>
              <w:rPr>
                <w:rFonts w:ascii="Arial" w:eastAsia="Times New Roman" w:hAnsi="Arial" w:cs="Arial"/>
                <w:sz w:val="20"/>
                <w:szCs w:val="20"/>
                <w:lang w:eastAsia="en-GB"/>
              </w:rPr>
              <w:t xml:space="preserve">% increase in recycling rates in </w:t>
            </w:r>
            <w:r w:rsidR="00C5697F">
              <w:rPr>
                <w:rFonts w:ascii="Arial" w:eastAsia="Times New Roman" w:hAnsi="Arial" w:cs="Arial"/>
                <w:sz w:val="20"/>
                <w:szCs w:val="20"/>
                <w:lang w:eastAsia="en-GB"/>
              </w:rPr>
              <w:t>the t</w:t>
            </w:r>
            <w:r w:rsidR="007377D7">
              <w:rPr>
                <w:rFonts w:ascii="Arial" w:eastAsia="Times New Roman" w:hAnsi="Arial" w:cs="Arial"/>
                <w:sz w:val="20"/>
                <w:szCs w:val="20"/>
                <w:lang w:eastAsia="en-GB"/>
              </w:rPr>
              <w:t>hree</w:t>
            </w:r>
            <w:r w:rsidR="00C5697F">
              <w:rPr>
                <w:rFonts w:ascii="Arial" w:eastAsia="Times New Roman" w:hAnsi="Arial" w:cs="Arial"/>
                <w:sz w:val="20"/>
                <w:szCs w:val="20"/>
                <w:lang w:eastAsia="en-GB"/>
              </w:rPr>
              <w:t xml:space="preserve"> pilot locations</w:t>
            </w:r>
            <w:r>
              <w:rPr>
                <w:rFonts w:ascii="Arial" w:eastAsia="Times New Roman" w:hAnsi="Arial" w:cs="Arial"/>
                <w:sz w:val="20"/>
                <w:szCs w:val="20"/>
                <w:lang w:eastAsia="en-GB"/>
              </w:rPr>
              <w:t xml:space="preserve"> by March 202</w:t>
            </w:r>
            <w:r w:rsidR="007C3792">
              <w:rPr>
                <w:rFonts w:ascii="Arial" w:eastAsia="Times New Roman" w:hAnsi="Arial" w:cs="Arial"/>
                <w:sz w:val="20"/>
                <w:szCs w:val="20"/>
                <w:lang w:eastAsia="en-GB"/>
              </w:rPr>
              <w:t>4</w:t>
            </w:r>
          </w:p>
          <w:p w14:paraId="7F66DAA7" w14:textId="561A166C" w:rsidR="007C3792" w:rsidRDefault="007C3792"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Reduction in contamination</w:t>
            </w:r>
          </w:p>
          <w:p w14:paraId="38D8E923" w14:textId="169C4973" w:rsidR="007C3792" w:rsidRPr="007C3792" w:rsidRDefault="007C3792" w:rsidP="007C3792">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Expansion of the campaign by March 2025</w:t>
            </w:r>
          </w:p>
        </w:tc>
        <w:tc>
          <w:tcPr>
            <w:tcW w:w="2263" w:type="dxa"/>
            <w:tcBorders>
              <w:top w:val="nil"/>
              <w:left w:val="nil"/>
              <w:bottom w:val="single" w:sz="6" w:space="0" w:color="auto"/>
              <w:right w:val="single" w:sz="6" w:space="0" w:color="auto"/>
            </w:tcBorders>
            <w:shd w:val="clear" w:color="auto" w:fill="auto"/>
          </w:tcPr>
          <w:p w14:paraId="1BA23504" w14:textId="567C3B9D" w:rsidR="004048EB" w:rsidRDefault="004048EB" w:rsidP="004048EB">
            <w:pPr>
              <w:pStyle w:val="ListParagraph"/>
              <w:numPr>
                <w:ilvl w:val="0"/>
                <w:numId w:val="21"/>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Estates interventions in place </w:t>
            </w:r>
            <w:r w:rsidR="00237615">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00561C28">
              <w:rPr>
                <w:rFonts w:ascii="Arial" w:eastAsia="Times New Roman" w:hAnsi="Arial" w:cs="Arial"/>
                <w:b/>
                <w:bCs/>
                <w:sz w:val="20"/>
                <w:szCs w:val="20"/>
                <w:lang w:eastAsia="en-GB"/>
              </w:rPr>
              <w:t xml:space="preserve">September </w:t>
            </w:r>
            <w:r w:rsidRPr="00F33937">
              <w:rPr>
                <w:rFonts w:ascii="Arial" w:eastAsia="Times New Roman" w:hAnsi="Arial" w:cs="Arial"/>
                <w:b/>
                <w:bCs/>
                <w:sz w:val="20"/>
                <w:szCs w:val="20"/>
                <w:lang w:eastAsia="en-GB"/>
              </w:rPr>
              <w:t>202</w:t>
            </w:r>
            <w:r w:rsidR="00561C28">
              <w:rPr>
                <w:rFonts w:ascii="Arial" w:eastAsia="Times New Roman" w:hAnsi="Arial" w:cs="Arial"/>
                <w:b/>
                <w:bCs/>
                <w:sz w:val="20"/>
                <w:szCs w:val="20"/>
                <w:lang w:eastAsia="en-GB"/>
              </w:rPr>
              <w:t>3</w:t>
            </w:r>
          </w:p>
          <w:p w14:paraId="5FE9E0D8" w14:textId="0DFD78DD" w:rsidR="004048EB" w:rsidRPr="008C497D" w:rsidRDefault="004048EB" w:rsidP="004048EB">
            <w:pPr>
              <w:pStyle w:val="ListParagraph"/>
              <w:numPr>
                <w:ilvl w:val="0"/>
                <w:numId w:val="21"/>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Expansion of </w:t>
            </w:r>
            <w:r w:rsidR="00561C28">
              <w:rPr>
                <w:rFonts w:ascii="Arial" w:eastAsia="Times New Roman" w:hAnsi="Arial" w:cs="Arial"/>
                <w:sz w:val="20"/>
                <w:szCs w:val="20"/>
                <w:lang w:eastAsia="en-GB"/>
              </w:rPr>
              <w:t>flats recycling communications</w:t>
            </w:r>
            <w:r w:rsidR="00FE1612">
              <w:rPr>
                <w:rFonts w:ascii="Arial" w:eastAsia="Times New Roman" w:hAnsi="Arial" w:cs="Arial"/>
                <w:sz w:val="20"/>
                <w:szCs w:val="20"/>
                <w:lang w:eastAsia="en-GB"/>
              </w:rPr>
              <w:t xml:space="preserve"> -</w:t>
            </w:r>
            <w:r w:rsidR="00561C28">
              <w:rPr>
                <w:rFonts w:ascii="Arial" w:eastAsia="Times New Roman" w:hAnsi="Arial" w:cs="Arial"/>
                <w:b/>
                <w:bCs/>
                <w:sz w:val="20"/>
                <w:szCs w:val="20"/>
                <w:lang w:eastAsia="en-GB"/>
              </w:rPr>
              <w:t>April</w:t>
            </w:r>
            <w:r w:rsidRPr="00F33937">
              <w:rPr>
                <w:rFonts w:ascii="Arial" w:eastAsia="Times New Roman" w:hAnsi="Arial" w:cs="Arial"/>
                <w:b/>
                <w:bCs/>
                <w:sz w:val="20"/>
                <w:szCs w:val="20"/>
                <w:lang w:eastAsia="en-GB"/>
              </w:rPr>
              <w:t xml:space="preserve"> 202</w:t>
            </w:r>
            <w:r w:rsidR="00FE1612">
              <w:rPr>
                <w:rFonts w:ascii="Arial" w:eastAsia="Times New Roman" w:hAnsi="Arial" w:cs="Arial"/>
                <w:b/>
                <w:bCs/>
                <w:sz w:val="20"/>
                <w:szCs w:val="20"/>
                <w:lang w:eastAsia="en-GB"/>
              </w:rPr>
              <w:t>4</w:t>
            </w:r>
          </w:p>
          <w:p w14:paraId="7474B7B5" w14:textId="4A66AC39" w:rsidR="004048EB" w:rsidRPr="008B2B2E" w:rsidRDefault="004048EB" w:rsidP="004048EB">
            <w:pPr>
              <w:spacing w:after="0" w:line="240" w:lineRule="auto"/>
              <w:textAlignment w:val="baseline"/>
              <w:rPr>
                <w:rFonts w:ascii="Arial" w:eastAsia="Times New Roman" w:hAnsi="Arial" w:cs="Arial"/>
                <w:sz w:val="20"/>
                <w:szCs w:val="20"/>
                <w:lang w:eastAsia="en-GB"/>
              </w:rPr>
            </w:pPr>
          </w:p>
        </w:tc>
        <w:tc>
          <w:tcPr>
            <w:tcW w:w="1276" w:type="dxa"/>
            <w:tcBorders>
              <w:top w:val="nil"/>
              <w:left w:val="nil"/>
              <w:bottom w:val="single" w:sz="6" w:space="0" w:color="auto"/>
              <w:right w:val="single" w:sz="6" w:space="0" w:color="auto"/>
            </w:tcBorders>
            <w:shd w:val="clear" w:color="auto" w:fill="auto"/>
          </w:tcPr>
          <w:p w14:paraId="3CB88C59" w14:textId="7B44D667" w:rsidR="004048EB" w:rsidRPr="00115600" w:rsidRDefault="004048EB"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4048EB" w:rsidRPr="005C257E" w14:paraId="1D8C43E8"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698A1AB5" w14:textId="0A7C756F" w:rsidR="004048EB" w:rsidRPr="00E013C9" w:rsidRDefault="004048EB" w:rsidP="004048EB">
            <w:pPr>
              <w:spacing w:after="0" w:line="240" w:lineRule="auto"/>
              <w:textAlignment w:val="baseline"/>
              <w:rPr>
                <w:rFonts w:ascii="Arial" w:eastAsia="Times New Roman" w:hAnsi="Arial" w:cs="Arial"/>
                <w:i/>
                <w:iCs/>
                <w:sz w:val="20"/>
                <w:szCs w:val="20"/>
                <w:lang w:eastAsia="en-GB"/>
              </w:rPr>
            </w:pPr>
            <w:r w:rsidRPr="00E013C9">
              <w:rPr>
                <w:rFonts w:ascii="Arial" w:eastAsia="Times New Roman" w:hAnsi="Arial" w:cs="Arial"/>
                <w:i/>
                <w:iCs/>
                <w:sz w:val="20"/>
                <w:szCs w:val="20"/>
                <w:lang w:eastAsia="en-GB"/>
              </w:rPr>
              <w:t> </w:t>
            </w:r>
            <w:r w:rsidR="00FE1612">
              <w:rPr>
                <w:rFonts w:ascii="Arial" w:eastAsia="Times New Roman" w:hAnsi="Arial" w:cs="Arial"/>
                <w:i/>
                <w:iCs/>
                <w:sz w:val="20"/>
                <w:szCs w:val="20"/>
                <w:lang w:eastAsia="en-GB"/>
              </w:rPr>
              <w:t>LBB</w:t>
            </w:r>
            <w:r w:rsidRPr="00E013C9">
              <w:rPr>
                <w:rFonts w:ascii="Arial" w:eastAsia="Times New Roman" w:hAnsi="Arial" w:cs="Arial"/>
                <w:i/>
                <w:iCs/>
                <w:sz w:val="20"/>
                <w:szCs w:val="20"/>
                <w:lang w:eastAsia="en-GB"/>
              </w:rPr>
              <w:t xml:space="preserve"> #</w:t>
            </w:r>
            <w:r w:rsidR="00FE1612">
              <w:rPr>
                <w:rFonts w:ascii="Arial" w:eastAsia="Times New Roman" w:hAnsi="Arial" w:cs="Arial"/>
                <w:i/>
                <w:iCs/>
                <w:sz w:val="20"/>
                <w:szCs w:val="20"/>
                <w:lang w:eastAsia="en-GB"/>
              </w:rPr>
              <w:t>10</w:t>
            </w:r>
          </w:p>
        </w:tc>
        <w:tc>
          <w:tcPr>
            <w:tcW w:w="2865" w:type="dxa"/>
            <w:tcBorders>
              <w:top w:val="nil"/>
              <w:left w:val="nil"/>
              <w:bottom w:val="single" w:sz="6" w:space="0" w:color="auto"/>
              <w:right w:val="single" w:sz="6" w:space="0" w:color="auto"/>
            </w:tcBorders>
            <w:shd w:val="clear" w:color="auto" w:fill="auto"/>
          </w:tcPr>
          <w:p w14:paraId="722F7C4D" w14:textId="05806BF8" w:rsidR="004048EB" w:rsidRPr="00B95071" w:rsidRDefault="004048EB" w:rsidP="004048EB">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Maximising Recycling</w:t>
            </w:r>
          </w:p>
        </w:tc>
        <w:tc>
          <w:tcPr>
            <w:tcW w:w="1785" w:type="dxa"/>
            <w:tcBorders>
              <w:top w:val="nil"/>
              <w:left w:val="nil"/>
              <w:bottom w:val="single" w:sz="6" w:space="0" w:color="auto"/>
              <w:right w:val="single" w:sz="6" w:space="0" w:color="auto"/>
            </w:tcBorders>
            <w:shd w:val="clear" w:color="auto" w:fill="auto"/>
          </w:tcPr>
          <w:p w14:paraId="1EE49BD7" w14:textId="1930BF3A" w:rsidR="004048EB" w:rsidRDefault="00FE1612"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Make recycling easier for footway properties and blocks of flats with limited provision.</w:t>
            </w:r>
          </w:p>
          <w:p w14:paraId="22C07B0E" w14:textId="77777777" w:rsidR="004048EB" w:rsidRPr="00115600" w:rsidRDefault="004048EB" w:rsidP="004048EB">
            <w:pPr>
              <w:spacing w:after="0" w:line="240" w:lineRule="auto"/>
              <w:textAlignment w:val="baseline"/>
              <w:rPr>
                <w:rFonts w:ascii="Arial" w:eastAsia="Times New Roman" w:hAnsi="Arial" w:cs="Arial"/>
                <w:sz w:val="20"/>
                <w:szCs w:val="20"/>
                <w:lang w:eastAsia="en-GB"/>
              </w:rPr>
            </w:pPr>
          </w:p>
        </w:tc>
        <w:tc>
          <w:tcPr>
            <w:tcW w:w="9105" w:type="dxa"/>
            <w:tcBorders>
              <w:top w:val="nil"/>
              <w:left w:val="nil"/>
              <w:bottom w:val="single" w:sz="6" w:space="0" w:color="auto"/>
              <w:right w:val="single" w:sz="6" w:space="0" w:color="auto"/>
            </w:tcBorders>
            <w:shd w:val="clear" w:color="auto" w:fill="auto"/>
          </w:tcPr>
          <w:p w14:paraId="64C6932A" w14:textId="243DD94C" w:rsidR="004048EB" w:rsidRPr="007377D7" w:rsidRDefault="00FF5AF3" w:rsidP="004048EB">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Following the results of the footway recycling pilot that took place in 2020/21, p</w:t>
            </w:r>
            <w:r w:rsidR="00FE1612">
              <w:rPr>
                <w:rFonts w:ascii="Arial" w:eastAsia="Times New Roman" w:hAnsi="Arial" w:cs="Arial"/>
                <w:sz w:val="20"/>
                <w:szCs w:val="20"/>
                <w:lang w:eastAsia="en-GB"/>
              </w:rPr>
              <w:t>artner service provider to review options around the provision of recycling to 1,</w:t>
            </w:r>
            <w:r w:rsidR="007377D7">
              <w:rPr>
                <w:rFonts w:ascii="Arial" w:eastAsia="Times New Roman" w:hAnsi="Arial" w:cs="Arial"/>
                <w:sz w:val="20"/>
                <w:szCs w:val="20"/>
                <w:lang w:eastAsia="en-GB"/>
              </w:rPr>
              <w:t>5</w:t>
            </w:r>
            <w:r w:rsidR="00FE1612">
              <w:rPr>
                <w:rFonts w:ascii="Arial" w:eastAsia="Times New Roman" w:hAnsi="Arial" w:cs="Arial"/>
                <w:sz w:val="20"/>
                <w:szCs w:val="20"/>
                <w:lang w:eastAsia="en-GB"/>
              </w:rPr>
              <w:t xml:space="preserve">00 footway properties and any blocks of flats </w:t>
            </w:r>
            <w:r w:rsidR="00FE1612" w:rsidRPr="007377D7">
              <w:rPr>
                <w:rFonts w:ascii="Arial" w:eastAsia="Times New Roman" w:hAnsi="Arial" w:cs="Arial"/>
                <w:sz w:val="20"/>
                <w:szCs w:val="20"/>
                <w:lang w:eastAsia="en-GB"/>
              </w:rPr>
              <w:t>that do not have sufficient capacity for recycling</w:t>
            </w:r>
          </w:p>
          <w:p w14:paraId="75E96E49" w14:textId="1EE69503" w:rsidR="00FE1612" w:rsidRDefault="00FE1612" w:rsidP="004048EB">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Implement solutions where this is viable financially and environmentally to support residents in footway properties and blocks of flats to recycle. </w:t>
            </w:r>
          </w:p>
          <w:p w14:paraId="0EEF6684" w14:textId="009F22FC" w:rsidR="005A4B43" w:rsidRDefault="709D8E0D" w:rsidP="004048EB">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51486F19">
              <w:rPr>
                <w:rFonts w:ascii="Arial" w:eastAsia="Times New Roman" w:hAnsi="Arial" w:cs="Arial"/>
                <w:sz w:val="20"/>
                <w:szCs w:val="20"/>
                <w:lang w:eastAsia="en-GB"/>
              </w:rPr>
              <w:t>Engage with managing agents, housing associations, residents</w:t>
            </w:r>
            <w:r w:rsidR="00237615">
              <w:rPr>
                <w:rFonts w:ascii="Arial" w:eastAsia="Times New Roman" w:hAnsi="Arial" w:cs="Arial"/>
                <w:sz w:val="20"/>
                <w:szCs w:val="20"/>
                <w:lang w:eastAsia="en-GB"/>
              </w:rPr>
              <w:t>’</w:t>
            </w:r>
            <w:r w:rsidRPr="51486F19">
              <w:rPr>
                <w:rFonts w:ascii="Arial" w:eastAsia="Times New Roman" w:hAnsi="Arial" w:cs="Arial"/>
                <w:sz w:val="20"/>
                <w:szCs w:val="20"/>
                <w:lang w:eastAsia="en-GB"/>
              </w:rPr>
              <w:t xml:space="preserve"> associations and residents living in blocks of flats about any expansion of recycling facilities on a block-by-block basis.</w:t>
            </w:r>
          </w:p>
          <w:p w14:paraId="4D3D7CE9" w14:textId="7CAFFD2E" w:rsidR="004048EB" w:rsidRPr="00FF5AF3" w:rsidRDefault="26A2A902" w:rsidP="004048EB">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Consider providing a supplementary recycling collection service (textiles, small electrical items, and batteries) for blocks of flats </w:t>
            </w:r>
          </w:p>
        </w:tc>
        <w:tc>
          <w:tcPr>
            <w:tcW w:w="4115" w:type="dxa"/>
            <w:tcBorders>
              <w:top w:val="nil"/>
              <w:left w:val="nil"/>
              <w:bottom w:val="single" w:sz="6" w:space="0" w:color="auto"/>
              <w:right w:val="single" w:sz="6" w:space="0" w:color="auto"/>
            </w:tcBorders>
            <w:shd w:val="clear" w:color="auto" w:fill="auto"/>
          </w:tcPr>
          <w:p w14:paraId="3671FF1F" w14:textId="77777777" w:rsidR="007377D7" w:rsidRDefault="007377D7"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Consider innovative solutions for footway property recycling collections that could be funded through the no burdens funding for implementing the ‘Consistency in recycling collections for businesses and households’ requirement to provide recycling and food waste collections for all properties</w:t>
            </w:r>
          </w:p>
          <w:p w14:paraId="0C6069C3" w14:textId="24178C67" w:rsidR="004048EB" w:rsidRDefault="00FE1612"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provision of recycling to 100% of properties within the borough</w:t>
            </w:r>
          </w:p>
          <w:p w14:paraId="4AEDD2A8" w14:textId="6C479D4F" w:rsidR="007377D7" w:rsidRPr="0086770F" w:rsidRDefault="007377D7"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p>
        </w:tc>
        <w:tc>
          <w:tcPr>
            <w:tcW w:w="2263" w:type="dxa"/>
            <w:tcBorders>
              <w:top w:val="nil"/>
              <w:left w:val="nil"/>
              <w:bottom w:val="single" w:sz="6" w:space="0" w:color="auto"/>
              <w:right w:val="single" w:sz="6" w:space="0" w:color="auto"/>
            </w:tcBorders>
            <w:shd w:val="clear" w:color="auto" w:fill="auto"/>
          </w:tcPr>
          <w:p w14:paraId="0D386CB5" w14:textId="7707C861" w:rsidR="004048EB" w:rsidRPr="00FE1612" w:rsidRDefault="00FE1612" w:rsidP="004048EB">
            <w:pPr>
              <w:pStyle w:val="ListParagraph"/>
              <w:numPr>
                <w:ilvl w:val="0"/>
                <w:numId w:val="14"/>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Recycling options review </w:t>
            </w:r>
            <w:r w:rsidR="00237615">
              <w:rPr>
                <w:rFonts w:ascii="Arial" w:eastAsia="Times New Roman" w:hAnsi="Arial" w:cs="Arial"/>
                <w:sz w:val="20"/>
                <w:szCs w:val="20"/>
                <w:lang w:eastAsia="en-GB"/>
              </w:rPr>
              <w:t>–</w:t>
            </w:r>
            <w:r w:rsidR="004048EB" w:rsidRPr="00A07319">
              <w:rPr>
                <w:rFonts w:ascii="Arial" w:eastAsia="Times New Roman" w:hAnsi="Arial" w:cs="Arial"/>
                <w:b/>
                <w:bCs/>
                <w:sz w:val="20"/>
                <w:szCs w:val="20"/>
                <w:lang w:eastAsia="en-GB"/>
              </w:rPr>
              <w:t xml:space="preserve"> </w:t>
            </w:r>
            <w:r w:rsidR="004048EB">
              <w:rPr>
                <w:rFonts w:ascii="Arial" w:eastAsia="Times New Roman" w:hAnsi="Arial" w:cs="Arial"/>
                <w:b/>
                <w:bCs/>
                <w:sz w:val="20"/>
                <w:szCs w:val="20"/>
                <w:lang w:eastAsia="en-GB"/>
              </w:rPr>
              <w:t>April</w:t>
            </w:r>
            <w:r w:rsidR="004048EB" w:rsidRPr="00A07319">
              <w:rPr>
                <w:rFonts w:ascii="Arial" w:eastAsia="Times New Roman" w:hAnsi="Arial" w:cs="Arial"/>
                <w:b/>
                <w:bCs/>
                <w:sz w:val="20"/>
                <w:szCs w:val="20"/>
                <w:lang w:eastAsia="en-GB"/>
              </w:rPr>
              <w:t xml:space="preserve"> 202</w:t>
            </w:r>
            <w:r>
              <w:rPr>
                <w:rFonts w:ascii="Arial" w:eastAsia="Times New Roman" w:hAnsi="Arial" w:cs="Arial"/>
                <w:b/>
                <w:bCs/>
                <w:sz w:val="20"/>
                <w:szCs w:val="20"/>
                <w:lang w:eastAsia="en-GB"/>
              </w:rPr>
              <w:t>5</w:t>
            </w:r>
          </w:p>
          <w:p w14:paraId="062DFA6C" w14:textId="33A3DBC9" w:rsidR="00FE1612" w:rsidRDefault="00FE1612" w:rsidP="004048EB">
            <w:pPr>
              <w:pStyle w:val="ListParagraph"/>
              <w:numPr>
                <w:ilvl w:val="0"/>
                <w:numId w:val="14"/>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Solution implementation – </w:t>
            </w:r>
            <w:r w:rsidRPr="00FE1612">
              <w:rPr>
                <w:rFonts w:ascii="Arial" w:eastAsia="Times New Roman" w:hAnsi="Arial" w:cs="Arial"/>
                <w:b/>
                <w:bCs/>
                <w:sz w:val="20"/>
                <w:szCs w:val="20"/>
                <w:lang w:eastAsia="en-GB"/>
              </w:rPr>
              <w:t>March 2026</w:t>
            </w:r>
          </w:p>
          <w:p w14:paraId="20B752F8" w14:textId="2BBB8095" w:rsidR="00FE1612" w:rsidRPr="00DC5EB0" w:rsidRDefault="00FE1612" w:rsidP="004048EB">
            <w:pPr>
              <w:pStyle w:val="ListParagraph"/>
              <w:numPr>
                <w:ilvl w:val="0"/>
                <w:numId w:val="14"/>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Supplementary recycling </w:t>
            </w:r>
            <w:r w:rsidR="005863F3">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005863F3" w:rsidRPr="005863F3">
              <w:rPr>
                <w:rFonts w:ascii="Arial" w:eastAsia="Times New Roman" w:hAnsi="Arial" w:cs="Arial"/>
                <w:b/>
                <w:bCs/>
                <w:sz w:val="20"/>
                <w:szCs w:val="20"/>
                <w:lang w:eastAsia="en-GB"/>
              </w:rPr>
              <w:t>September 2025</w:t>
            </w:r>
          </w:p>
        </w:tc>
        <w:tc>
          <w:tcPr>
            <w:tcW w:w="1276" w:type="dxa"/>
            <w:tcBorders>
              <w:top w:val="nil"/>
              <w:left w:val="nil"/>
              <w:bottom w:val="single" w:sz="6" w:space="0" w:color="auto"/>
              <w:right w:val="single" w:sz="6" w:space="0" w:color="auto"/>
            </w:tcBorders>
            <w:shd w:val="clear" w:color="auto" w:fill="auto"/>
          </w:tcPr>
          <w:p w14:paraId="33F6C910" w14:textId="0ED9F248" w:rsidR="004048EB" w:rsidRPr="00115600" w:rsidRDefault="00FE1612"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4048EB" w:rsidRPr="005C257E" w14:paraId="720EA515"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5AEF66F1" w14:textId="21064771" w:rsidR="004048EB" w:rsidRPr="00E013C9" w:rsidRDefault="00FE1612" w:rsidP="004048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LBB</w:t>
            </w:r>
            <w:r w:rsidR="004048EB">
              <w:rPr>
                <w:rFonts w:ascii="Arial" w:eastAsia="Times New Roman" w:hAnsi="Arial" w:cs="Arial"/>
                <w:i/>
                <w:iCs/>
                <w:sz w:val="20"/>
                <w:szCs w:val="20"/>
                <w:lang w:eastAsia="en-GB"/>
              </w:rPr>
              <w:t xml:space="preserve"> #</w:t>
            </w:r>
            <w:r>
              <w:rPr>
                <w:rFonts w:ascii="Arial" w:eastAsia="Times New Roman" w:hAnsi="Arial" w:cs="Arial"/>
                <w:i/>
                <w:iCs/>
                <w:sz w:val="20"/>
                <w:szCs w:val="20"/>
                <w:lang w:eastAsia="en-GB"/>
              </w:rPr>
              <w:t>11</w:t>
            </w:r>
          </w:p>
        </w:tc>
        <w:tc>
          <w:tcPr>
            <w:tcW w:w="2865" w:type="dxa"/>
            <w:tcBorders>
              <w:top w:val="nil"/>
              <w:left w:val="nil"/>
              <w:bottom w:val="single" w:sz="6" w:space="0" w:color="auto"/>
              <w:right w:val="single" w:sz="6" w:space="0" w:color="auto"/>
            </w:tcBorders>
            <w:shd w:val="clear" w:color="auto" w:fill="auto"/>
          </w:tcPr>
          <w:p w14:paraId="2D4D083D" w14:textId="2A88E39D" w:rsidR="004048EB" w:rsidRPr="002027C9" w:rsidRDefault="004048EB" w:rsidP="004048EB">
            <w:pPr>
              <w:pStyle w:val="ListParagraph"/>
              <w:numPr>
                <w:ilvl w:val="0"/>
                <w:numId w:val="11"/>
              </w:numPr>
              <w:spacing w:after="0" w:line="240" w:lineRule="auto"/>
              <w:ind w:left="291" w:hanging="141"/>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Maximising Recycling</w:t>
            </w:r>
          </w:p>
        </w:tc>
        <w:tc>
          <w:tcPr>
            <w:tcW w:w="1785" w:type="dxa"/>
            <w:tcBorders>
              <w:top w:val="nil"/>
              <w:left w:val="nil"/>
              <w:bottom w:val="single" w:sz="6" w:space="0" w:color="auto"/>
              <w:right w:val="single" w:sz="6" w:space="0" w:color="auto"/>
            </w:tcBorders>
            <w:shd w:val="clear" w:color="auto" w:fill="auto"/>
          </w:tcPr>
          <w:p w14:paraId="7F41DA15" w14:textId="1B1C4330" w:rsidR="004048EB" w:rsidRDefault="004048EB" w:rsidP="004048EB">
            <w:pPr>
              <w:spacing w:after="0" w:line="240" w:lineRule="auto"/>
              <w:textAlignment w:val="baseline"/>
              <w:rPr>
                <w:rFonts w:ascii="Arial" w:eastAsia="Times New Roman" w:hAnsi="Arial" w:cs="Arial"/>
                <w:sz w:val="20"/>
                <w:szCs w:val="20"/>
                <w:lang w:eastAsia="en-GB"/>
              </w:rPr>
            </w:pPr>
            <w:r w:rsidRPr="00A07FF5">
              <w:rPr>
                <w:rFonts w:ascii="Arial" w:eastAsia="Times New Roman" w:hAnsi="Arial" w:cs="Arial"/>
                <w:sz w:val="20"/>
                <w:szCs w:val="20"/>
                <w:lang w:eastAsia="en-GB"/>
              </w:rPr>
              <w:t>Increase</w:t>
            </w:r>
            <w:r>
              <w:rPr>
                <w:rFonts w:ascii="Arial" w:eastAsia="Times New Roman" w:hAnsi="Arial" w:cs="Arial"/>
                <w:sz w:val="20"/>
                <w:szCs w:val="20"/>
                <w:lang w:eastAsia="en-GB"/>
              </w:rPr>
              <w:t xml:space="preserve">d participation in </w:t>
            </w:r>
            <w:r w:rsidR="00FE1612">
              <w:rPr>
                <w:rFonts w:ascii="Arial" w:eastAsia="Times New Roman" w:hAnsi="Arial" w:cs="Arial"/>
                <w:sz w:val="20"/>
                <w:szCs w:val="20"/>
                <w:lang w:eastAsia="en-GB"/>
              </w:rPr>
              <w:t xml:space="preserve">green </w:t>
            </w:r>
            <w:r w:rsidRPr="00A07FF5">
              <w:rPr>
                <w:rFonts w:ascii="Arial" w:eastAsia="Times New Roman" w:hAnsi="Arial" w:cs="Arial"/>
                <w:sz w:val="20"/>
                <w:szCs w:val="20"/>
                <w:lang w:eastAsia="en-GB"/>
              </w:rPr>
              <w:t>garden waste</w:t>
            </w:r>
            <w:r w:rsidR="00FE1612">
              <w:rPr>
                <w:rFonts w:ascii="Arial" w:eastAsia="Times New Roman" w:hAnsi="Arial" w:cs="Arial"/>
                <w:sz w:val="20"/>
                <w:szCs w:val="20"/>
                <w:lang w:eastAsia="en-GB"/>
              </w:rPr>
              <w:t xml:space="preserve"> collection</w:t>
            </w:r>
            <w:r w:rsidRPr="00A07FF5">
              <w:rPr>
                <w:rFonts w:ascii="Arial" w:eastAsia="Times New Roman" w:hAnsi="Arial" w:cs="Arial"/>
                <w:sz w:val="20"/>
                <w:szCs w:val="20"/>
                <w:lang w:eastAsia="en-GB"/>
              </w:rPr>
              <w:t xml:space="preserve"> service</w:t>
            </w:r>
          </w:p>
        </w:tc>
        <w:tc>
          <w:tcPr>
            <w:tcW w:w="9105" w:type="dxa"/>
            <w:tcBorders>
              <w:top w:val="nil"/>
              <w:left w:val="nil"/>
              <w:bottom w:val="single" w:sz="6" w:space="0" w:color="auto"/>
              <w:right w:val="single" w:sz="6" w:space="0" w:color="auto"/>
            </w:tcBorders>
            <w:shd w:val="clear" w:color="auto" w:fill="auto"/>
          </w:tcPr>
          <w:p w14:paraId="2D21275D" w14:textId="0318CC60" w:rsidR="005863F3" w:rsidRDefault="005863F3" w:rsidP="004552E3">
            <w:pPr>
              <w:pStyle w:val="ListParagraph"/>
              <w:numPr>
                <w:ilvl w:val="0"/>
                <w:numId w:val="12"/>
              </w:numPr>
              <w:spacing w:after="0" w:line="240" w:lineRule="auto"/>
              <w:ind w:left="285" w:hanging="142"/>
              <w:textAlignment w:val="baseline"/>
              <w:rPr>
                <w:rFonts w:ascii="Arial" w:eastAsia="Times New Roman" w:hAnsi="Arial" w:cs="Arial"/>
                <w:sz w:val="20"/>
                <w:szCs w:val="20"/>
                <w:lang w:eastAsia="en-GB"/>
              </w:rPr>
            </w:pPr>
            <w:r w:rsidRPr="005863F3">
              <w:rPr>
                <w:rFonts w:ascii="Arial" w:eastAsia="Times New Roman" w:hAnsi="Arial" w:cs="Arial"/>
                <w:sz w:val="20"/>
                <w:szCs w:val="20"/>
                <w:lang w:eastAsia="en-GB"/>
              </w:rPr>
              <w:t xml:space="preserve">Annual communications plan to include promotion of the garden waste scheme through promotional post cards, adverts, digital marketing, and outdoor advertising </w:t>
            </w:r>
          </w:p>
          <w:p w14:paraId="7ABD1E43" w14:textId="201ED224" w:rsidR="005863F3" w:rsidRDefault="005863F3" w:rsidP="004552E3">
            <w:pPr>
              <w:pStyle w:val="ListParagraph"/>
              <w:numPr>
                <w:ilvl w:val="0"/>
                <w:numId w:val="12"/>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Continue to send t</w:t>
            </w:r>
            <w:r w:rsidRPr="005863F3">
              <w:rPr>
                <w:rFonts w:ascii="Arial" w:eastAsia="Times New Roman" w:hAnsi="Arial" w:cs="Arial"/>
                <w:sz w:val="20"/>
                <w:szCs w:val="20"/>
                <w:lang w:eastAsia="en-GB"/>
              </w:rPr>
              <w:t>argeted letters to be sent to potential customers to encourage participation in the scheme</w:t>
            </w:r>
            <w:r>
              <w:rPr>
                <w:rFonts w:ascii="Arial" w:eastAsia="Times New Roman" w:hAnsi="Arial" w:cs="Arial"/>
                <w:sz w:val="20"/>
                <w:szCs w:val="20"/>
                <w:lang w:eastAsia="en-GB"/>
              </w:rPr>
              <w:t xml:space="preserve"> each spring</w:t>
            </w:r>
            <w:r w:rsidRPr="005863F3">
              <w:rPr>
                <w:rFonts w:ascii="Arial" w:eastAsia="Times New Roman" w:hAnsi="Arial" w:cs="Arial"/>
                <w:sz w:val="20"/>
                <w:szCs w:val="20"/>
                <w:lang w:eastAsia="en-GB"/>
              </w:rPr>
              <w:t xml:space="preserve">. </w:t>
            </w:r>
          </w:p>
          <w:p w14:paraId="1C58543D" w14:textId="0F3C54A1" w:rsidR="004048EB" w:rsidRPr="005863F3" w:rsidRDefault="005863F3" w:rsidP="004552E3">
            <w:pPr>
              <w:pStyle w:val="ListParagraph"/>
              <w:numPr>
                <w:ilvl w:val="0"/>
                <w:numId w:val="12"/>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Expand on the 2022 programmatic</w:t>
            </w:r>
            <w:r w:rsidRPr="005863F3">
              <w:rPr>
                <w:rFonts w:ascii="Arial" w:eastAsia="Times New Roman" w:hAnsi="Arial" w:cs="Arial"/>
                <w:sz w:val="20"/>
                <w:szCs w:val="20"/>
                <w:lang w:eastAsia="en-GB"/>
              </w:rPr>
              <w:t xml:space="preserve"> marketing campaign</w:t>
            </w:r>
            <w:r>
              <w:rPr>
                <w:rFonts w:ascii="Arial" w:eastAsia="Times New Roman" w:hAnsi="Arial" w:cs="Arial"/>
                <w:sz w:val="20"/>
                <w:szCs w:val="20"/>
                <w:lang w:eastAsia="en-GB"/>
              </w:rPr>
              <w:t xml:space="preserve"> in 2023</w:t>
            </w:r>
          </w:p>
        </w:tc>
        <w:tc>
          <w:tcPr>
            <w:tcW w:w="4115" w:type="dxa"/>
            <w:tcBorders>
              <w:top w:val="nil"/>
              <w:left w:val="nil"/>
              <w:bottom w:val="single" w:sz="6" w:space="0" w:color="auto"/>
              <w:right w:val="single" w:sz="6" w:space="0" w:color="auto"/>
            </w:tcBorders>
            <w:shd w:val="clear" w:color="auto" w:fill="auto"/>
          </w:tcPr>
          <w:p w14:paraId="48849550" w14:textId="3C6DE634" w:rsidR="004048EB" w:rsidRDefault="004048EB"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w:t>
            </w:r>
            <w:r w:rsidRPr="00B836F2">
              <w:rPr>
                <w:rFonts w:ascii="Arial" w:eastAsia="Times New Roman" w:hAnsi="Arial" w:cs="Arial"/>
                <w:sz w:val="20"/>
                <w:szCs w:val="20"/>
                <w:lang w:eastAsia="en-GB"/>
              </w:rPr>
              <w:t>ncreas</w:t>
            </w:r>
            <w:r>
              <w:rPr>
                <w:rFonts w:ascii="Arial" w:eastAsia="Times New Roman" w:hAnsi="Arial" w:cs="Arial"/>
                <w:sz w:val="20"/>
                <w:szCs w:val="20"/>
                <w:lang w:eastAsia="en-GB"/>
              </w:rPr>
              <w:t>e to</w:t>
            </w:r>
            <w:r w:rsidRPr="00B836F2">
              <w:rPr>
                <w:rFonts w:ascii="Arial" w:eastAsia="Times New Roman" w:hAnsi="Arial" w:cs="Arial"/>
                <w:sz w:val="20"/>
                <w:szCs w:val="20"/>
                <w:lang w:eastAsia="en-GB"/>
              </w:rPr>
              <w:t xml:space="preserve"> household recycling rate</w:t>
            </w:r>
          </w:p>
          <w:p w14:paraId="03A45E56" w14:textId="68FBA52C" w:rsidR="004048EB" w:rsidRDefault="004552E3"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numbers of GGW subscriptions to 45,000 by March 2026</w:t>
            </w:r>
          </w:p>
        </w:tc>
        <w:tc>
          <w:tcPr>
            <w:tcW w:w="2263" w:type="dxa"/>
            <w:tcBorders>
              <w:top w:val="nil"/>
              <w:left w:val="nil"/>
              <w:bottom w:val="single" w:sz="6" w:space="0" w:color="auto"/>
              <w:right w:val="single" w:sz="6" w:space="0" w:color="auto"/>
            </w:tcBorders>
            <w:shd w:val="clear" w:color="auto" w:fill="auto"/>
          </w:tcPr>
          <w:p w14:paraId="53C3C93B" w14:textId="5AC6E78E" w:rsidR="004048EB" w:rsidRDefault="005863F3" w:rsidP="004048EB">
            <w:pPr>
              <w:pStyle w:val="ListParagraph"/>
              <w:numPr>
                <w:ilvl w:val="0"/>
                <w:numId w:val="21"/>
              </w:numPr>
              <w:spacing w:after="0" w:line="240" w:lineRule="auto"/>
              <w:ind w:left="279" w:hanging="142"/>
              <w:textAlignment w:val="baseline"/>
              <w:rPr>
                <w:rFonts w:ascii="Arial" w:eastAsia="Times New Roman" w:hAnsi="Arial" w:cs="Arial"/>
                <w:b/>
                <w:bCs/>
                <w:sz w:val="20"/>
                <w:szCs w:val="20"/>
                <w:lang w:eastAsia="en-GB"/>
              </w:rPr>
            </w:pPr>
            <w:r>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190BBAEC" w14:textId="4FCB6B1D" w:rsidR="004048EB" w:rsidRDefault="004552E3"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4048EB" w:rsidRPr="005C257E" w14:paraId="1215E773" w14:textId="77777777" w:rsidTr="6A98D471">
        <w:trPr>
          <w:trHeight w:val="965"/>
        </w:trPr>
        <w:tc>
          <w:tcPr>
            <w:tcW w:w="1130" w:type="dxa"/>
            <w:tcBorders>
              <w:top w:val="nil"/>
              <w:left w:val="single" w:sz="6" w:space="0" w:color="auto"/>
              <w:bottom w:val="single" w:sz="6" w:space="0" w:color="auto"/>
              <w:right w:val="single" w:sz="6" w:space="0" w:color="auto"/>
            </w:tcBorders>
            <w:shd w:val="clear" w:color="auto" w:fill="auto"/>
          </w:tcPr>
          <w:p w14:paraId="6AD2B967" w14:textId="6DA97108" w:rsidR="004048EB" w:rsidRPr="00E013C9" w:rsidRDefault="004048EB" w:rsidP="004048EB">
            <w:pPr>
              <w:spacing w:after="0" w:line="240" w:lineRule="auto"/>
              <w:textAlignment w:val="baseline"/>
              <w:rPr>
                <w:rFonts w:ascii="Arial" w:eastAsia="Times New Roman" w:hAnsi="Arial" w:cs="Arial"/>
                <w:i/>
                <w:iCs/>
                <w:sz w:val="20"/>
                <w:szCs w:val="20"/>
                <w:lang w:eastAsia="en-GB"/>
              </w:rPr>
            </w:pPr>
            <w:r w:rsidRPr="00E013C9">
              <w:rPr>
                <w:rFonts w:ascii="Arial" w:eastAsia="Times New Roman" w:hAnsi="Arial" w:cs="Arial"/>
                <w:i/>
                <w:iCs/>
                <w:sz w:val="20"/>
                <w:szCs w:val="20"/>
                <w:lang w:eastAsia="en-GB"/>
              </w:rPr>
              <w:t> </w:t>
            </w:r>
            <w:r w:rsidR="00414223">
              <w:rPr>
                <w:rFonts w:ascii="Arial" w:eastAsia="Times New Roman" w:hAnsi="Arial" w:cs="Arial"/>
                <w:i/>
                <w:iCs/>
                <w:sz w:val="20"/>
                <w:szCs w:val="20"/>
                <w:lang w:eastAsia="en-GB"/>
              </w:rPr>
              <w:t>LBB</w:t>
            </w:r>
            <w:r w:rsidRPr="00E013C9">
              <w:rPr>
                <w:rFonts w:ascii="Arial" w:eastAsia="Times New Roman" w:hAnsi="Arial" w:cs="Arial"/>
                <w:i/>
                <w:iCs/>
                <w:sz w:val="20"/>
                <w:szCs w:val="20"/>
                <w:lang w:eastAsia="en-GB"/>
              </w:rPr>
              <w:t xml:space="preserve"> #</w:t>
            </w:r>
            <w:r w:rsidR="00414223">
              <w:rPr>
                <w:rFonts w:ascii="Arial" w:eastAsia="Times New Roman" w:hAnsi="Arial" w:cs="Arial"/>
                <w:i/>
                <w:iCs/>
                <w:sz w:val="20"/>
                <w:szCs w:val="20"/>
                <w:lang w:eastAsia="en-GB"/>
              </w:rPr>
              <w:t>12</w:t>
            </w:r>
          </w:p>
        </w:tc>
        <w:tc>
          <w:tcPr>
            <w:tcW w:w="2865" w:type="dxa"/>
            <w:tcBorders>
              <w:top w:val="nil"/>
              <w:left w:val="nil"/>
              <w:bottom w:val="single" w:sz="6" w:space="0" w:color="auto"/>
              <w:right w:val="single" w:sz="6" w:space="0" w:color="auto"/>
            </w:tcBorders>
            <w:shd w:val="clear" w:color="auto" w:fill="auto"/>
          </w:tcPr>
          <w:p w14:paraId="311F9197" w14:textId="78727428" w:rsidR="004048EB" w:rsidRPr="002027C9" w:rsidRDefault="004048EB" w:rsidP="004048EB">
            <w:pPr>
              <w:pStyle w:val="ListParagraph"/>
              <w:numPr>
                <w:ilvl w:val="0"/>
                <w:numId w:val="11"/>
              </w:numPr>
              <w:spacing w:after="0" w:line="240" w:lineRule="auto"/>
              <w:ind w:left="291" w:hanging="141"/>
              <w:textAlignment w:val="baseline"/>
              <w:rPr>
                <w:rFonts w:ascii="Arial" w:eastAsia="Times New Roman" w:hAnsi="Arial" w:cs="Arial"/>
                <w:sz w:val="18"/>
                <w:szCs w:val="18"/>
                <w:lang w:eastAsia="en-GB"/>
              </w:rPr>
            </w:pPr>
            <w:r w:rsidRPr="002027C9">
              <w:rPr>
                <w:rFonts w:ascii="Arial" w:eastAsia="Times New Roman" w:hAnsi="Arial" w:cs="Arial"/>
                <w:sz w:val="18"/>
                <w:szCs w:val="18"/>
                <w:lang w:eastAsia="en-GB"/>
              </w:rPr>
              <w:t>Maximising Recycling </w:t>
            </w:r>
          </w:p>
        </w:tc>
        <w:tc>
          <w:tcPr>
            <w:tcW w:w="1785" w:type="dxa"/>
            <w:tcBorders>
              <w:top w:val="nil"/>
              <w:left w:val="nil"/>
              <w:bottom w:val="single" w:sz="6" w:space="0" w:color="auto"/>
              <w:right w:val="single" w:sz="6" w:space="0" w:color="auto"/>
            </w:tcBorders>
            <w:shd w:val="clear" w:color="auto" w:fill="auto"/>
          </w:tcPr>
          <w:p w14:paraId="59DF2428" w14:textId="644F1EB7" w:rsidR="004048EB" w:rsidRDefault="004048EB"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Expansion of </w:t>
            </w:r>
            <w:r w:rsidRPr="004D4DA5">
              <w:rPr>
                <w:rFonts w:ascii="Arial" w:eastAsia="Times New Roman" w:hAnsi="Arial" w:cs="Arial"/>
                <w:sz w:val="20"/>
                <w:szCs w:val="20"/>
                <w:lang w:eastAsia="en-GB"/>
              </w:rPr>
              <w:t>commercial</w:t>
            </w:r>
            <w:r>
              <w:rPr>
                <w:rFonts w:ascii="Arial" w:eastAsia="Times New Roman" w:hAnsi="Arial" w:cs="Arial"/>
                <w:sz w:val="20"/>
                <w:szCs w:val="20"/>
                <w:lang w:eastAsia="en-GB"/>
              </w:rPr>
              <w:t xml:space="preserve"> waste service to offer </w:t>
            </w:r>
            <w:r w:rsidRPr="004D4DA5">
              <w:rPr>
                <w:rFonts w:ascii="Arial" w:eastAsia="Times New Roman" w:hAnsi="Arial" w:cs="Arial"/>
                <w:sz w:val="20"/>
                <w:szCs w:val="20"/>
                <w:lang w:eastAsia="en-GB"/>
              </w:rPr>
              <w:t xml:space="preserve">dry mixed recycling and food waste </w:t>
            </w:r>
            <w:r>
              <w:rPr>
                <w:rFonts w:ascii="Arial" w:eastAsia="Times New Roman" w:hAnsi="Arial" w:cs="Arial"/>
                <w:sz w:val="20"/>
                <w:szCs w:val="20"/>
                <w:lang w:eastAsia="en-GB"/>
              </w:rPr>
              <w:t>collections</w:t>
            </w:r>
          </w:p>
          <w:p w14:paraId="607AF5A9" w14:textId="77777777" w:rsidR="004048EB" w:rsidRDefault="004048EB" w:rsidP="004048EB">
            <w:pPr>
              <w:spacing w:after="0" w:line="240" w:lineRule="auto"/>
              <w:textAlignment w:val="baseline"/>
              <w:rPr>
                <w:rFonts w:ascii="Arial" w:eastAsia="Times New Roman" w:hAnsi="Arial" w:cs="Arial"/>
                <w:sz w:val="20"/>
                <w:szCs w:val="20"/>
                <w:lang w:eastAsia="en-GB"/>
              </w:rPr>
            </w:pPr>
          </w:p>
          <w:p w14:paraId="23211A5C" w14:textId="77777777" w:rsidR="004048EB" w:rsidRDefault="004048EB" w:rsidP="004048EB">
            <w:pPr>
              <w:spacing w:after="0" w:line="240" w:lineRule="auto"/>
              <w:textAlignment w:val="baseline"/>
              <w:rPr>
                <w:rFonts w:ascii="Arial" w:eastAsia="Times New Roman" w:hAnsi="Arial" w:cs="Arial"/>
                <w:sz w:val="20"/>
                <w:szCs w:val="20"/>
                <w:lang w:eastAsia="en-GB"/>
              </w:rPr>
            </w:pPr>
          </w:p>
        </w:tc>
        <w:tc>
          <w:tcPr>
            <w:tcW w:w="9105" w:type="dxa"/>
            <w:tcBorders>
              <w:top w:val="nil"/>
              <w:left w:val="nil"/>
              <w:bottom w:val="single" w:sz="6" w:space="0" w:color="auto"/>
              <w:right w:val="single" w:sz="6" w:space="0" w:color="auto"/>
            </w:tcBorders>
            <w:shd w:val="clear" w:color="auto" w:fill="auto"/>
          </w:tcPr>
          <w:p w14:paraId="20DB51B6" w14:textId="2F131251" w:rsidR="004048EB" w:rsidRDefault="004552E3" w:rsidP="004048EB">
            <w:pPr>
              <w:pStyle w:val="ListParagraph"/>
              <w:numPr>
                <w:ilvl w:val="0"/>
                <w:numId w:val="1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w:t>
            </w:r>
            <w:r w:rsidR="004048EB">
              <w:rPr>
                <w:rFonts w:ascii="Arial" w:eastAsia="Times New Roman" w:hAnsi="Arial" w:cs="Arial"/>
                <w:sz w:val="20"/>
                <w:szCs w:val="20"/>
                <w:lang w:eastAsia="en-GB"/>
              </w:rPr>
              <w:t xml:space="preserve">xpand </w:t>
            </w:r>
            <w:r>
              <w:rPr>
                <w:rFonts w:ascii="Arial" w:eastAsia="Times New Roman" w:hAnsi="Arial" w:cs="Arial"/>
                <w:sz w:val="20"/>
                <w:szCs w:val="20"/>
                <w:lang w:eastAsia="en-GB"/>
              </w:rPr>
              <w:t xml:space="preserve">Bromley’s Commercial waste service </w:t>
            </w:r>
            <w:r w:rsidR="004048EB">
              <w:rPr>
                <w:rFonts w:ascii="Arial" w:eastAsia="Times New Roman" w:hAnsi="Arial" w:cs="Arial"/>
                <w:sz w:val="20"/>
                <w:szCs w:val="20"/>
                <w:lang w:eastAsia="en-GB"/>
              </w:rPr>
              <w:t xml:space="preserve">offer </w:t>
            </w:r>
            <w:r>
              <w:rPr>
                <w:rFonts w:ascii="Arial" w:eastAsia="Times New Roman" w:hAnsi="Arial" w:cs="Arial"/>
                <w:sz w:val="20"/>
                <w:szCs w:val="20"/>
                <w:lang w:eastAsia="en-GB"/>
              </w:rPr>
              <w:t>to include</w:t>
            </w:r>
            <w:r w:rsidR="004048EB">
              <w:rPr>
                <w:rFonts w:ascii="Arial" w:eastAsia="Times New Roman" w:hAnsi="Arial" w:cs="Arial"/>
                <w:sz w:val="20"/>
                <w:szCs w:val="20"/>
                <w:lang w:eastAsia="en-GB"/>
              </w:rPr>
              <w:t xml:space="preserve"> dry mixed</w:t>
            </w:r>
            <w:r w:rsidR="004048EB" w:rsidRPr="00C25863">
              <w:rPr>
                <w:rFonts w:ascii="Arial" w:eastAsia="Times New Roman" w:hAnsi="Arial" w:cs="Arial"/>
                <w:sz w:val="20"/>
                <w:szCs w:val="20"/>
                <w:lang w:eastAsia="en-GB"/>
              </w:rPr>
              <w:t xml:space="preserve"> recycling and food waste </w:t>
            </w:r>
            <w:r w:rsidR="004048EB">
              <w:rPr>
                <w:rFonts w:ascii="Arial" w:eastAsia="Times New Roman" w:hAnsi="Arial" w:cs="Arial"/>
                <w:sz w:val="20"/>
                <w:szCs w:val="20"/>
                <w:lang w:eastAsia="en-GB"/>
              </w:rPr>
              <w:t>services</w:t>
            </w:r>
            <w:r>
              <w:rPr>
                <w:rFonts w:ascii="Arial" w:eastAsia="Times New Roman" w:hAnsi="Arial" w:cs="Arial"/>
                <w:sz w:val="20"/>
                <w:szCs w:val="20"/>
                <w:lang w:eastAsia="en-GB"/>
              </w:rPr>
              <w:t xml:space="preserve"> by working with Service Provider to review options to enable this. </w:t>
            </w:r>
          </w:p>
          <w:p w14:paraId="2B47A6E8" w14:textId="5EDEB9B8" w:rsidR="004048EB" w:rsidRPr="0003788A" w:rsidRDefault="004048EB" w:rsidP="004048EB">
            <w:pPr>
              <w:pStyle w:val="ListParagraph"/>
              <w:numPr>
                <w:ilvl w:val="0"/>
                <w:numId w:val="18"/>
              </w:numPr>
              <w:spacing w:after="0" w:line="240" w:lineRule="auto"/>
              <w:ind w:left="282" w:hanging="142"/>
              <w:textAlignment w:val="baseline"/>
              <w:rPr>
                <w:lang w:eastAsia="en-GB"/>
              </w:rPr>
            </w:pPr>
            <w:r w:rsidRPr="35DF17F5">
              <w:rPr>
                <w:rFonts w:ascii="Arial" w:eastAsia="Times New Roman" w:hAnsi="Arial" w:cs="Arial"/>
                <w:sz w:val="20"/>
                <w:szCs w:val="20"/>
                <w:lang w:eastAsia="en-GB"/>
              </w:rPr>
              <w:t>Targeted communications to businesses</w:t>
            </w:r>
            <w:r w:rsidR="008F7608" w:rsidRPr="35DF17F5">
              <w:rPr>
                <w:rFonts w:ascii="Arial" w:eastAsia="Times New Roman" w:hAnsi="Arial" w:cs="Arial"/>
                <w:sz w:val="20"/>
                <w:szCs w:val="20"/>
                <w:lang w:eastAsia="en-GB"/>
              </w:rPr>
              <w:t xml:space="preserve">, Bromley Charter </w:t>
            </w:r>
            <w:bookmarkStart w:id="18" w:name="_Int_1HFMUBrf"/>
            <w:r w:rsidR="008F7608" w:rsidRPr="35DF17F5">
              <w:rPr>
                <w:rFonts w:ascii="Arial" w:eastAsia="Times New Roman" w:hAnsi="Arial" w:cs="Arial"/>
                <w:sz w:val="20"/>
                <w:szCs w:val="20"/>
                <w:lang w:eastAsia="en-GB"/>
              </w:rPr>
              <w:t>Market,</w:t>
            </w:r>
            <w:bookmarkEnd w:id="18"/>
            <w:r w:rsidRPr="35DF17F5">
              <w:rPr>
                <w:rFonts w:ascii="Arial" w:eastAsia="Times New Roman" w:hAnsi="Arial" w:cs="Arial"/>
                <w:sz w:val="20"/>
                <w:szCs w:val="20"/>
                <w:lang w:eastAsia="en-GB"/>
              </w:rPr>
              <w:t xml:space="preserve"> and local BIDs in three months prior to introduction of services</w:t>
            </w:r>
          </w:p>
          <w:p w14:paraId="0C0306C4" w14:textId="77777777" w:rsidR="004048EB" w:rsidRPr="00414223" w:rsidRDefault="004048EB" w:rsidP="004048EB">
            <w:pPr>
              <w:pStyle w:val="ListParagraph"/>
              <w:numPr>
                <w:ilvl w:val="0"/>
                <w:numId w:val="18"/>
              </w:numPr>
              <w:spacing w:after="0" w:line="240" w:lineRule="auto"/>
              <w:ind w:left="282" w:hanging="142"/>
              <w:textAlignment w:val="baseline"/>
              <w:rPr>
                <w:lang w:eastAsia="en-GB"/>
              </w:rPr>
            </w:pPr>
            <w:r>
              <w:rPr>
                <w:rFonts w:ascii="Arial" w:eastAsia="Times New Roman" w:hAnsi="Arial" w:cs="Arial"/>
                <w:sz w:val="20"/>
                <w:szCs w:val="20"/>
                <w:lang w:eastAsia="en-GB"/>
              </w:rPr>
              <w:t xml:space="preserve">Roll-out of </w:t>
            </w:r>
            <w:r w:rsidR="004552E3">
              <w:rPr>
                <w:rFonts w:ascii="Arial" w:eastAsia="Times New Roman" w:hAnsi="Arial" w:cs="Arial"/>
                <w:sz w:val="20"/>
                <w:szCs w:val="20"/>
                <w:lang w:eastAsia="en-GB"/>
              </w:rPr>
              <w:t>expanded recycling service</w:t>
            </w:r>
            <w:r>
              <w:rPr>
                <w:rFonts w:ascii="Arial" w:eastAsia="Times New Roman" w:hAnsi="Arial" w:cs="Arial"/>
                <w:sz w:val="20"/>
                <w:szCs w:val="20"/>
                <w:lang w:eastAsia="en-GB"/>
              </w:rPr>
              <w:t xml:space="preserve"> to local schools</w:t>
            </w:r>
          </w:p>
          <w:p w14:paraId="47FD005B" w14:textId="18623E76" w:rsidR="00414223" w:rsidRPr="00EF10E0" w:rsidRDefault="00414223" w:rsidP="00414223">
            <w:pPr>
              <w:spacing w:after="0" w:line="240" w:lineRule="auto"/>
              <w:textAlignment w:val="baseline"/>
              <w:rPr>
                <w:lang w:eastAsia="en-GB"/>
              </w:rPr>
            </w:pPr>
          </w:p>
        </w:tc>
        <w:tc>
          <w:tcPr>
            <w:tcW w:w="4115" w:type="dxa"/>
            <w:tcBorders>
              <w:top w:val="nil"/>
              <w:left w:val="nil"/>
              <w:bottom w:val="single" w:sz="6" w:space="0" w:color="auto"/>
              <w:right w:val="single" w:sz="6" w:space="0" w:color="auto"/>
            </w:tcBorders>
            <w:shd w:val="clear" w:color="auto" w:fill="auto"/>
          </w:tcPr>
          <w:p w14:paraId="50038118" w14:textId="1A5B46BB" w:rsidR="004048EB" w:rsidRDefault="004048EB"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Maximise recycling from local businesses, which contributes to achieving the </w:t>
            </w:r>
            <w:bookmarkStart w:id="19" w:name="_Int_0b3A0WjV"/>
            <w:proofErr w:type="gramStart"/>
            <w:r w:rsidRPr="35DF17F5">
              <w:rPr>
                <w:rFonts w:ascii="Arial" w:eastAsia="Times New Roman" w:hAnsi="Arial" w:cs="Arial"/>
                <w:sz w:val="20"/>
                <w:szCs w:val="20"/>
                <w:lang w:eastAsia="en-GB"/>
              </w:rPr>
              <w:t>Mayor’s</w:t>
            </w:r>
            <w:bookmarkEnd w:id="19"/>
            <w:proofErr w:type="gramEnd"/>
            <w:r w:rsidRPr="35DF17F5">
              <w:rPr>
                <w:rFonts w:ascii="Arial" w:eastAsia="Times New Roman" w:hAnsi="Arial" w:cs="Arial"/>
                <w:sz w:val="20"/>
                <w:szCs w:val="20"/>
                <w:lang w:eastAsia="en-GB"/>
              </w:rPr>
              <w:t xml:space="preserve"> municipal waste recycling target of 65% by 2030 and an increase to the LACW recycling rate</w:t>
            </w:r>
          </w:p>
        </w:tc>
        <w:tc>
          <w:tcPr>
            <w:tcW w:w="2263" w:type="dxa"/>
            <w:tcBorders>
              <w:top w:val="nil"/>
              <w:left w:val="nil"/>
              <w:bottom w:val="single" w:sz="6" w:space="0" w:color="auto"/>
              <w:right w:val="single" w:sz="6" w:space="0" w:color="auto"/>
            </w:tcBorders>
            <w:shd w:val="clear" w:color="auto" w:fill="auto"/>
          </w:tcPr>
          <w:p w14:paraId="7FAAE74F" w14:textId="76B9AB4A" w:rsidR="004048EB" w:rsidRPr="00A07319" w:rsidRDefault="004048EB" w:rsidP="004048EB">
            <w:pPr>
              <w:pStyle w:val="ListParagraph"/>
              <w:numPr>
                <w:ilvl w:val="0"/>
                <w:numId w:val="14"/>
              </w:numPr>
              <w:spacing w:after="0" w:line="240" w:lineRule="auto"/>
              <w:ind w:left="279" w:hanging="142"/>
              <w:textAlignment w:val="baseline"/>
              <w:rPr>
                <w:rFonts w:ascii="Arial" w:eastAsia="Times New Roman" w:hAnsi="Arial" w:cs="Arial"/>
                <w:sz w:val="20"/>
                <w:szCs w:val="20"/>
                <w:lang w:eastAsia="en-GB"/>
              </w:rPr>
            </w:pPr>
            <w:r w:rsidRPr="00A07319">
              <w:rPr>
                <w:rFonts w:ascii="Arial" w:eastAsia="Times New Roman" w:hAnsi="Arial" w:cs="Arial"/>
                <w:sz w:val="20"/>
                <w:szCs w:val="20"/>
                <w:lang w:eastAsia="en-GB"/>
              </w:rPr>
              <w:t xml:space="preserve">Commercial dry mixed recycling service to be rolled out </w:t>
            </w:r>
            <w:r w:rsidR="00414223">
              <w:rPr>
                <w:rFonts w:ascii="Arial" w:eastAsia="Times New Roman" w:hAnsi="Arial" w:cs="Arial"/>
                <w:sz w:val="20"/>
                <w:szCs w:val="20"/>
                <w:lang w:eastAsia="en-GB"/>
              </w:rPr>
              <w:t>–</w:t>
            </w:r>
            <w:r w:rsidRPr="00A07319">
              <w:rPr>
                <w:rFonts w:ascii="Arial" w:eastAsia="Times New Roman" w:hAnsi="Arial" w:cs="Arial"/>
                <w:b/>
                <w:bCs/>
                <w:sz w:val="20"/>
                <w:szCs w:val="20"/>
                <w:lang w:eastAsia="en-GB"/>
              </w:rPr>
              <w:t xml:space="preserve"> </w:t>
            </w:r>
            <w:r w:rsidR="00414223">
              <w:rPr>
                <w:rFonts w:ascii="Arial" w:eastAsia="Times New Roman" w:hAnsi="Arial" w:cs="Arial"/>
                <w:b/>
                <w:bCs/>
                <w:sz w:val="20"/>
                <w:szCs w:val="20"/>
                <w:lang w:eastAsia="en-GB"/>
              </w:rPr>
              <w:t xml:space="preserve">November </w:t>
            </w:r>
            <w:r w:rsidRPr="00A07319">
              <w:rPr>
                <w:rFonts w:ascii="Arial" w:eastAsia="Times New Roman" w:hAnsi="Arial" w:cs="Arial"/>
                <w:b/>
                <w:bCs/>
                <w:sz w:val="20"/>
                <w:szCs w:val="20"/>
                <w:lang w:eastAsia="en-GB"/>
              </w:rPr>
              <w:t>202</w:t>
            </w:r>
            <w:r w:rsidR="00C216C0">
              <w:rPr>
                <w:rFonts w:ascii="Arial" w:eastAsia="Times New Roman" w:hAnsi="Arial" w:cs="Arial"/>
                <w:b/>
                <w:bCs/>
                <w:sz w:val="20"/>
                <w:szCs w:val="20"/>
                <w:lang w:eastAsia="en-GB"/>
              </w:rPr>
              <w:t>4</w:t>
            </w:r>
          </w:p>
          <w:p w14:paraId="317C4DFC" w14:textId="667FF8E4" w:rsidR="004048EB" w:rsidRPr="00E14219" w:rsidRDefault="004048EB" w:rsidP="004048EB">
            <w:pPr>
              <w:pStyle w:val="ListParagraph"/>
              <w:numPr>
                <w:ilvl w:val="0"/>
                <w:numId w:val="14"/>
              </w:numPr>
              <w:spacing w:after="0" w:line="240" w:lineRule="auto"/>
              <w:ind w:left="279" w:hanging="142"/>
              <w:textAlignment w:val="baseline"/>
              <w:rPr>
                <w:rFonts w:ascii="Arial" w:eastAsia="Times New Roman" w:hAnsi="Arial" w:cs="Arial"/>
                <w:sz w:val="20"/>
                <w:szCs w:val="20"/>
                <w:lang w:eastAsia="en-GB"/>
              </w:rPr>
            </w:pPr>
            <w:r w:rsidRPr="00A07319">
              <w:rPr>
                <w:rFonts w:ascii="Arial" w:eastAsia="Times New Roman" w:hAnsi="Arial" w:cs="Arial"/>
                <w:sz w:val="20"/>
                <w:szCs w:val="20"/>
                <w:lang w:eastAsia="en-GB"/>
              </w:rPr>
              <w:t xml:space="preserve">Commercial food waste service to be rolled out </w:t>
            </w:r>
            <w:r w:rsidR="00414223">
              <w:rPr>
                <w:rFonts w:ascii="Arial" w:eastAsia="Times New Roman" w:hAnsi="Arial" w:cs="Arial"/>
                <w:sz w:val="20"/>
                <w:szCs w:val="20"/>
                <w:lang w:eastAsia="en-GB"/>
              </w:rPr>
              <w:t>–</w:t>
            </w:r>
            <w:r w:rsidR="00530512">
              <w:rPr>
                <w:rFonts w:ascii="Arial" w:eastAsia="Times New Roman" w:hAnsi="Arial" w:cs="Arial"/>
                <w:sz w:val="20"/>
                <w:szCs w:val="20"/>
                <w:lang w:eastAsia="en-GB"/>
              </w:rPr>
              <w:t xml:space="preserve"> </w:t>
            </w:r>
            <w:r w:rsidR="00414223">
              <w:rPr>
                <w:rFonts w:ascii="Arial" w:eastAsia="Times New Roman" w:hAnsi="Arial" w:cs="Arial"/>
                <w:b/>
                <w:bCs/>
                <w:sz w:val="20"/>
                <w:szCs w:val="20"/>
                <w:lang w:eastAsia="en-GB"/>
              </w:rPr>
              <w:t>November 202</w:t>
            </w:r>
            <w:r w:rsidR="00530512">
              <w:rPr>
                <w:rFonts w:ascii="Arial" w:eastAsia="Times New Roman" w:hAnsi="Arial" w:cs="Arial"/>
                <w:b/>
                <w:bCs/>
                <w:sz w:val="20"/>
                <w:szCs w:val="20"/>
                <w:lang w:eastAsia="en-GB"/>
              </w:rPr>
              <w:t>4</w:t>
            </w:r>
          </w:p>
        </w:tc>
        <w:tc>
          <w:tcPr>
            <w:tcW w:w="1276" w:type="dxa"/>
            <w:tcBorders>
              <w:top w:val="nil"/>
              <w:left w:val="nil"/>
              <w:bottom w:val="single" w:sz="6" w:space="0" w:color="auto"/>
              <w:right w:val="single" w:sz="6" w:space="0" w:color="auto"/>
            </w:tcBorders>
            <w:shd w:val="clear" w:color="auto" w:fill="auto"/>
          </w:tcPr>
          <w:p w14:paraId="08C89557" w14:textId="7B9C5302" w:rsidR="004048EB" w:rsidRDefault="00414223"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6A4232" w:rsidRPr="005C257E" w14:paraId="731033DF"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067CFDE2" w14:textId="1345E995" w:rsidR="006A4232" w:rsidRDefault="006A4232" w:rsidP="004048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LBB #13</w:t>
            </w:r>
          </w:p>
        </w:tc>
        <w:tc>
          <w:tcPr>
            <w:tcW w:w="2865" w:type="dxa"/>
            <w:tcBorders>
              <w:top w:val="nil"/>
              <w:left w:val="nil"/>
              <w:bottom w:val="single" w:sz="6" w:space="0" w:color="auto"/>
              <w:right w:val="single" w:sz="6" w:space="0" w:color="auto"/>
            </w:tcBorders>
            <w:shd w:val="clear" w:color="auto" w:fill="auto"/>
          </w:tcPr>
          <w:p w14:paraId="0424744A" w14:textId="0AF8F91E" w:rsidR="006A4232" w:rsidRDefault="006A4232" w:rsidP="004048EB">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1785" w:type="dxa"/>
            <w:tcBorders>
              <w:top w:val="nil"/>
              <w:left w:val="nil"/>
              <w:bottom w:val="single" w:sz="6" w:space="0" w:color="auto"/>
              <w:right w:val="single" w:sz="6" w:space="0" w:color="auto"/>
            </w:tcBorders>
            <w:shd w:val="clear" w:color="auto" w:fill="auto"/>
          </w:tcPr>
          <w:p w14:paraId="058DDC4E" w14:textId="2F9151EC" w:rsidR="006A4232" w:rsidRDefault="00041986"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Maintain and increase participation in r</w:t>
            </w:r>
            <w:r w:rsidRPr="00041986">
              <w:rPr>
                <w:rFonts w:ascii="Arial" w:eastAsia="Times New Roman" w:hAnsi="Arial" w:cs="Arial"/>
                <w:sz w:val="20"/>
                <w:szCs w:val="20"/>
                <w:lang w:eastAsia="en-GB"/>
              </w:rPr>
              <w:t>ecycling</w:t>
            </w:r>
            <w:r>
              <w:rPr>
                <w:rFonts w:ascii="Arial" w:eastAsia="Times New Roman" w:hAnsi="Arial" w:cs="Arial"/>
                <w:sz w:val="20"/>
                <w:szCs w:val="20"/>
                <w:lang w:eastAsia="en-GB"/>
              </w:rPr>
              <w:t xml:space="preserve"> services</w:t>
            </w:r>
            <w:r w:rsidR="00FF5AF3">
              <w:rPr>
                <w:rFonts w:ascii="Arial" w:eastAsia="Times New Roman" w:hAnsi="Arial" w:cs="Arial"/>
                <w:sz w:val="20"/>
                <w:szCs w:val="20"/>
                <w:lang w:eastAsia="en-GB"/>
              </w:rPr>
              <w:t xml:space="preserve"> and quality of recycling</w:t>
            </w:r>
            <w:r>
              <w:rPr>
                <w:rFonts w:ascii="Arial" w:eastAsia="Times New Roman" w:hAnsi="Arial" w:cs="Arial"/>
                <w:sz w:val="20"/>
                <w:szCs w:val="20"/>
                <w:lang w:eastAsia="en-GB"/>
              </w:rPr>
              <w:t xml:space="preserve"> through</w:t>
            </w:r>
            <w:r w:rsidRPr="00041986">
              <w:rPr>
                <w:rFonts w:ascii="Arial" w:eastAsia="Times New Roman" w:hAnsi="Arial" w:cs="Arial"/>
                <w:sz w:val="20"/>
                <w:szCs w:val="20"/>
                <w:lang w:eastAsia="en-GB"/>
              </w:rPr>
              <w:t xml:space="preserve"> promotion</w:t>
            </w:r>
            <w:r w:rsidR="00FF5AF3">
              <w:rPr>
                <w:rFonts w:ascii="Arial" w:eastAsia="Times New Roman" w:hAnsi="Arial" w:cs="Arial"/>
                <w:sz w:val="20"/>
                <w:szCs w:val="20"/>
                <w:lang w:eastAsia="en-GB"/>
              </w:rPr>
              <w:t xml:space="preserve"> </w:t>
            </w:r>
          </w:p>
        </w:tc>
        <w:tc>
          <w:tcPr>
            <w:tcW w:w="9105" w:type="dxa"/>
            <w:tcBorders>
              <w:top w:val="nil"/>
              <w:left w:val="nil"/>
              <w:bottom w:val="single" w:sz="6" w:space="0" w:color="auto"/>
              <w:right w:val="single" w:sz="6" w:space="0" w:color="auto"/>
            </w:tcBorders>
            <w:shd w:val="clear" w:color="auto" w:fill="auto"/>
          </w:tcPr>
          <w:p w14:paraId="7B967175" w14:textId="37E75FCB" w:rsidR="006A4232" w:rsidRDefault="3909A35F" w:rsidP="00FF5AF3">
            <w:pPr>
              <w:pStyle w:val="ListParagraph"/>
              <w:numPr>
                <w:ilvl w:val="0"/>
                <w:numId w:val="12"/>
              </w:numPr>
              <w:spacing w:after="0" w:line="240" w:lineRule="auto"/>
              <w:ind w:left="285"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Encourage residents to recycle through articles in the twice-yearly newsletter (Environment Matters), e-newsletter, website, social </w:t>
            </w:r>
            <w:bookmarkStart w:id="20" w:name="_Int_EW9qpg9Q"/>
            <w:r w:rsidRPr="35DF17F5">
              <w:rPr>
                <w:rFonts w:ascii="Arial" w:eastAsia="Times New Roman" w:hAnsi="Arial" w:cs="Arial"/>
                <w:sz w:val="20"/>
                <w:szCs w:val="20"/>
                <w:lang w:eastAsia="en-GB"/>
              </w:rPr>
              <w:t>media,</w:t>
            </w:r>
            <w:bookmarkEnd w:id="20"/>
            <w:r w:rsidRPr="35DF17F5">
              <w:rPr>
                <w:rFonts w:ascii="Arial" w:eastAsia="Times New Roman" w:hAnsi="Arial" w:cs="Arial"/>
                <w:sz w:val="20"/>
                <w:szCs w:val="20"/>
                <w:lang w:eastAsia="en-GB"/>
              </w:rPr>
              <w:t xml:space="preserve"> and outdoor advertising. This will be included in the annual communications plan</w:t>
            </w:r>
          </w:p>
          <w:p w14:paraId="30E5190C" w14:textId="5E4A3556" w:rsidR="00FF5AF3" w:rsidRDefault="00FF5AF3" w:rsidP="00FF5AF3">
            <w:pPr>
              <w:pStyle w:val="ListParagraph"/>
              <w:numPr>
                <w:ilvl w:val="0"/>
                <w:numId w:val="12"/>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Continue to implement the contamination process for kerbside properties and look to expand this to blocks of flats. </w:t>
            </w:r>
          </w:p>
          <w:p w14:paraId="34DDBCFB" w14:textId="77777777" w:rsidR="00FF5AF3" w:rsidRDefault="3909A35F" w:rsidP="00FF5AF3">
            <w:pPr>
              <w:pStyle w:val="ListParagraph"/>
              <w:numPr>
                <w:ilvl w:val="0"/>
                <w:numId w:val="12"/>
              </w:numPr>
              <w:spacing w:after="0" w:line="240" w:lineRule="auto"/>
              <w:ind w:left="285" w:hanging="142"/>
              <w:textAlignment w:val="baseline"/>
              <w:rPr>
                <w:rFonts w:ascii="Arial" w:eastAsia="Times New Roman" w:hAnsi="Arial" w:cs="Arial"/>
                <w:sz w:val="20"/>
                <w:szCs w:val="20"/>
                <w:lang w:eastAsia="en-GB"/>
              </w:rPr>
            </w:pPr>
            <w:r w:rsidRPr="51486F19">
              <w:rPr>
                <w:rFonts w:ascii="Arial" w:eastAsia="Times New Roman" w:hAnsi="Arial" w:cs="Arial"/>
                <w:sz w:val="20"/>
                <w:szCs w:val="20"/>
                <w:lang w:eastAsia="en-GB"/>
              </w:rPr>
              <w:t>Conduct specific and timely recycling campaigns e.g., promotion of service changes to enable the Resource and Waste Strategy proposals to be implemented.</w:t>
            </w:r>
          </w:p>
          <w:p w14:paraId="2E495043" w14:textId="2CD19184" w:rsidR="00073AF7" w:rsidRPr="00FF5AF3" w:rsidRDefault="00073AF7" w:rsidP="00FF5AF3">
            <w:pPr>
              <w:pStyle w:val="ListParagraph"/>
              <w:numPr>
                <w:ilvl w:val="0"/>
                <w:numId w:val="12"/>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Continue to work with schools in </w:t>
            </w:r>
            <w:r w:rsidR="00C167DA">
              <w:rPr>
                <w:rFonts w:ascii="Arial" w:eastAsia="Times New Roman" w:hAnsi="Arial" w:cs="Arial"/>
                <w:sz w:val="20"/>
                <w:szCs w:val="20"/>
                <w:lang w:eastAsia="en-GB"/>
              </w:rPr>
              <w:t xml:space="preserve">the </w:t>
            </w:r>
            <w:r>
              <w:rPr>
                <w:rFonts w:ascii="Arial" w:eastAsia="Times New Roman" w:hAnsi="Arial" w:cs="Arial"/>
                <w:sz w:val="20"/>
                <w:szCs w:val="20"/>
                <w:lang w:eastAsia="en-GB"/>
              </w:rPr>
              <w:t xml:space="preserve">delivery of the </w:t>
            </w:r>
            <w:r w:rsidR="00FB53DF">
              <w:rPr>
                <w:rFonts w:ascii="Arial" w:eastAsia="Times New Roman" w:hAnsi="Arial" w:cs="Arial"/>
                <w:sz w:val="20"/>
                <w:szCs w:val="20"/>
                <w:lang w:eastAsia="en-GB"/>
              </w:rPr>
              <w:t>‘Recycling Heroes</w:t>
            </w:r>
            <w:r w:rsidR="00FA5993">
              <w:rPr>
                <w:rFonts w:ascii="Arial" w:eastAsia="Times New Roman" w:hAnsi="Arial" w:cs="Arial"/>
                <w:sz w:val="20"/>
                <w:szCs w:val="20"/>
                <w:lang w:eastAsia="en-GB"/>
              </w:rPr>
              <w:t>’ programme. The programme aims to empower primary school pupils to recycle more and waste less</w:t>
            </w:r>
          </w:p>
        </w:tc>
        <w:tc>
          <w:tcPr>
            <w:tcW w:w="4115" w:type="dxa"/>
            <w:tcBorders>
              <w:top w:val="nil"/>
              <w:left w:val="nil"/>
              <w:bottom w:val="single" w:sz="6" w:space="0" w:color="auto"/>
              <w:right w:val="single" w:sz="6" w:space="0" w:color="auto"/>
            </w:tcBorders>
            <w:shd w:val="clear" w:color="auto" w:fill="auto"/>
          </w:tcPr>
          <w:p w14:paraId="4D98EF75" w14:textId="2F32FD59" w:rsidR="006A4232" w:rsidRPr="004D3BB0" w:rsidRDefault="005A4B43"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sidRPr="005A4B43">
              <w:rPr>
                <w:rFonts w:ascii="Arial" w:eastAsia="Times New Roman" w:hAnsi="Arial" w:cs="Arial"/>
                <w:sz w:val="20"/>
                <w:szCs w:val="20"/>
                <w:lang w:eastAsia="en-GB"/>
              </w:rPr>
              <w:t>Maintenance of recycling rate and contribution to increasing recycling rate to 5</w:t>
            </w:r>
            <w:r w:rsidR="007377D7">
              <w:rPr>
                <w:rFonts w:ascii="Arial" w:eastAsia="Times New Roman" w:hAnsi="Arial" w:cs="Arial"/>
                <w:sz w:val="20"/>
                <w:szCs w:val="20"/>
                <w:lang w:eastAsia="en-GB"/>
              </w:rPr>
              <w:t>4</w:t>
            </w:r>
            <w:r>
              <w:rPr>
                <w:rFonts w:ascii="Arial" w:eastAsia="Times New Roman" w:hAnsi="Arial" w:cs="Arial"/>
                <w:sz w:val="20"/>
                <w:szCs w:val="20"/>
                <w:lang w:eastAsia="en-GB"/>
              </w:rPr>
              <w:t>%</w:t>
            </w:r>
          </w:p>
        </w:tc>
        <w:tc>
          <w:tcPr>
            <w:tcW w:w="2263" w:type="dxa"/>
            <w:tcBorders>
              <w:top w:val="nil"/>
              <w:left w:val="nil"/>
              <w:bottom w:val="single" w:sz="6" w:space="0" w:color="auto"/>
              <w:right w:val="single" w:sz="6" w:space="0" w:color="auto"/>
            </w:tcBorders>
            <w:shd w:val="clear" w:color="auto" w:fill="auto"/>
          </w:tcPr>
          <w:p w14:paraId="7F274287" w14:textId="272FA5E2" w:rsidR="006A4232" w:rsidRPr="002D516E" w:rsidRDefault="005A4B43" w:rsidP="004048EB">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20302BE2" w14:textId="0A01BD5B" w:rsidR="006A4232" w:rsidRDefault="00FF5AF3"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FF5AF3" w:rsidRPr="005C257E" w14:paraId="67EA7BE6"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6C323B8A" w14:textId="2004B10D" w:rsidR="00FF5AF3" w:rsidRDefault="00FF5AF3" w:rsidP="004048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LBB #14</w:t>
            </w:r>
          </w:p>
        </w:tc>
        <w:tc>
          <w:tcPr>
            <w:tcW w:w="2865" w:type="dxa"/>
            <w:tcBorders>
              <w:top w:val="nil"/>
              <w:left w:val="nil"/>
              <w:bottom w:val="single" w:sz="6" w:space="0" w:color="auto"/>
              <w:right w:val="single" w:sz="6" w:space="0" w:color="auto"/>
            </w:tcBorders>
            <w:shd w:val="clear" w:color="auto" w:fill="auto"/>
          </w:tcPr>
          <w:p w14:paraId="5E23091A" w14:textId="088BF642" w:rsidR="00FF5AF3" w:rsidRDefault="00FF5AF3" w:rsidP="004048EB">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1785" w:type="dxa"/>
            <w:tcBorders>
              <w:top w:val="nil"/>
              <w:left w:val="nil"/>
              <w:bottom w:val="single" w:sz="6" w:space="0" w:color="auto"/>
              <w:right w:val="single" w:sz="6" w:space="0" w:color="auto"/>
            </w:tcBorders>
            <w:shd w:val="clear" w:color="auto" w:fill="auto"/>
          </w:tcPr>
          <w:p w14:paraId="012120E9" w14:textId="3190B439" w:rsidR="00FF5AF3" w:rsidRDefault="00FF5AF3" w:rsidP="004048EB">
            <w:pPr>
              <w:spacing w:after="0" w:line="240" w:lineRule="auto"/>
              <w:textAlignment w:val="baseline"/>
              <w:rPr>
                <w:rFonts w:ascii="Arial" w:eastAsia="Times New Roman" w:hAnsi="Arial" w:cs="Arial"/>
                <w:sz w:val="20"/>
                <w:szCs w:val="20"/>
                <w:lang w:eastAsia="en-GB"/>
              </w:rPr>
            </w:pPr>
            <w:r w:rsidRPr="00FF5AF3">
              <w:rPr>
                <w:rFonts w:ascii="Arial" w:eastAsia="Times New Roman" w:hAnsi="Arial" w:cs="Arial"/>
                <w:sz w:val="20"/>
                <w:szCs w:val="20"/>
                <w:lang w:eastAsia="en-GB"/>
              </w:rPr>
              <w:t>Expand the range of materials</w:t>
            </w:r>
            <w:r>
              <w:rPr>
                <w:rFonts w:ascii="Arial" w:eastAsia="Times New Roman" w:hAnsi="Arial" w:cs="Arial"/>
                <w:sz w:val="20"/>
                <w:szCs w:val="20"/>
                <w:lang w:eastAsia="en-GB"/>
              </w:rPr>
              <w:t xml:space="preserve"> and amount of material</w:t>
            </w:r>
            <w:r w:rsidRPr="00FF5AF3">
              <w:rPr>
                <w:rFonts w:ascii="Arial" w:eastAsia="Times New Roman" w:hAnsi="Arial" w:cs="Arial"/>
                <w:sz w:val="20"/>
                <w:szCs w:val="20"/>
                <w:lang w:eastAsia="en-GB"/>
              </w:rPr>
              <w:t xml:space="preserve"> that can be accepted for recycling</w:t>
            </w:r>
          </w:p>
        </w:tc>
        <w:tc>
          <w:tcPr>
            <w:tcW w:w="9105" w:type="dxa"/>
            <w:tcBorders>
              <w:top w:val="nil"/>
              <w:left w:val="nil"/>
              <w:bottom w:val="single" w:sz="6" w:space="0" w:color="auto"/>
              <w:right w:val="single" w:sz="6" w:space="0" w:color="auto"/>
            </w:tcBorders>
            <w:shd w:val="clear" w:color="auto" w:fill="auto"/>
          </w:tcPr>
          <w:p w14:paraId="5711388D" w14:textId="30E5E561" w:rsidR="00FF5AF3" w:rsidRPr="007377D7" w:rsidRDefault="3909A35F" w:rsidP="007377D7">
            <w:pPr>
              <w:pStyle w:val="ListParagraph"/>
              <w:numPr>
                <w:ilvl w:val="0"/>
                <w:numId w:val="11"/>
              </w:numPr>
              <w:ind w:left="285" w:hanging="142"/>
              <w:rPr>
                <w:rFonts w:ascii="Arial" w:eastAsia="Times New Roman" w:hAnsi="Arial" w:cs="Arial"/>
                <w:sz w:val="20"/>
                <w:szCs w:val="20"/>
                <w:lang w:eastAsia="en-GB"/>
              </w:rPr>
            </w:pPr>
            <w:r w:rsidRPr="007377D7">
              <w:rPr>
                <w:rFonts w:ascii="Arial" w:eastAsia="Times New Roman" w:hAnsi="Arial" w:cs="Arial"/>
                <w:sz w:val="20"/>
                <w:szCs w:val="20"/>
                <w:lang w:eastAsia="en-GB"/>
              </w:rPr>
              <w:t>Continue to work with service provider to increase the types of materials that can be accepted within our collection services; for example, investigate options for recycling plastic film as the capacity for this type of recycling increases</w:t>
            </w:r>
          </w:p>
          <w:p w14:paraId="6EF844C9" w14:textId="138C9646" w:rsidR="00FF5AF3" w:rsidRDefault="3909A35F" w:rsidP="004048EB">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51486F19">
              <w:rPr>
                <w:rFonts w:ascii="Arial" w:eastAsia="Times New Roman" w:hAnsi="Arial" w:cs="Arial"/>
                <w:sz w:val="20"/>
                <w:szCs w:val="20"/>
                <w:lang w:eastAsia="en-GB"/>
              </w:rPr>
              <w:t xml:space="preserve">Consider pan-London doorstep textiles collections as an alternative method of providing textiles collections whilst enhancing the capacity to collect other supplementary recycling materials i.e., batteries and small electrical items. </w:t>
            </w:r>
          </w:p>
        </w:tc>
        <w:tc>
          <w:tcPr>
            <w:tcW w:w="4115" w:type="dxa"/>
            <w:tcBorders>
              <w:top w:val="nil"/>
              <w:left w:val="nil"/>
              <w:bottom w:val="single" w:sz="6" w:space="0" w:color="auto"/>
              <w:right w:val="single" w:sz="6" w:space="0" w:color="auto"/>
            </w:tcBorders>
            <w:shd w:val="clear" w:color="auto" w:fill="auto"/>
          </w:tcPr>
          <w:p w14:paraId="748BF5E8" w14:textId="77777777" w:rsidR="00FF5AF3" w:rsidRDefault="005A4B43"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Increased recycling rate of 1% due to the expansion of the recycling service to collect additional materials by April 2025 </w:t>
            </w:r>
          </w:p>
          <w:p w14:paraId="4573D16D" w14:textId="5185C14D" w:rsidR="005A4B43" w:rsidRPr="004D3BB0" w:rsidRDefault="005A4B43"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Review the supplementary recycling collection methodology by April 2025</w:t>
            </w:r>
          </w:p>
        </w:tc>
        <w:tc>
          <w:tcPr>
            <w:tcW w:w="2263" w:type="dxa"/>
            <w:tcBorders>
              <w:top w:val="nil"/>
              <w:left w:val="nil"/>
              <w:bottom w:val="single" w:sz="6" w:space="0" w:color="auto"/>
              <w:right w:val="single" w:sz="6" w:space="0" w:color="auto"/>
            </w:tcBorders>
            <w:shd w:val="clear" w:color="auto" w:fill="auto"/>
          </w:tcPr>
          <w:p w14:paraId="0736121A" w14:textId="75382D01" w:rsidR="00FF5AF3" w:rsidRPr="002D516E" w:rsidRDefault="005A4B43" w:rsidP="004048EB">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40611835" w14:textId="698116F3" w:rsidR="00FF5AF3" w:rsidRDefault="00FF5AF3"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FF5AF3" w:rsidRPr="005C257E" w14:paraId="7FA549EC" w14:textId="77777777" w:rsidTr="6A98D471">
        <w:trPr>
          <w:trHeight w:val="1050"/>
        </w:trPr>
        <w:tc>
          <w:tcPr>
            <w:tcW w:w="1130" w:type="dxa"/>
            <w:tcBorders>
              <w:top w:val="nil"/>
              <w:left w:val="single" w:sz="6" w:space="0" w:color="auto"/>
              <w:bottom w:val="single" w:sz="6" w:space="0" w:color="auto"/>
              <w:right w:val="single" w:sz="6" w:space="0" w:color="auto"/>
            </w:tcBorders>
            <w:shd w:val="clear" w:color="auto" w:fill="auto"/>
          </w:tcPr>
          <w:p w14:paraId="29A00DCF" w14:textId="245F9678" w:rsidR="00FF5AF3" w:rsidRDefault="005A4B43" w:rsidP="004048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LBB #15</w:t>
            </w:r>
          </w:p>
        </w:tc>
        <w:tc>
          <w:tcPr>
            <w:tcW w:w="2865" w:type="dxa"/>
            <w:tcBorders>
              <w:top w:val="nil"/>
              <w:left w:val="nil"/>
              <w:bottom w:val="single" w:sz="6" w:space="0" w:color="auto"/>
              <w:right w:val="single" w:sz="6" w:space="0" w:color="auto"/>
            </w:tcBorders>
            <w:shd w:val="clear" w:color="auto" w:fill="auto"/>
          </w:tcPr>
          <w:p w14:paraId="7C3E7D36" w14:textId="47CBD107" w:rsidR="00FF5AF3" w:rsidRDefault="005A4B43" w:rsidP="004048EB">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1785" w:type="dxa"/>
            <w:tcBorders>
              <w:top w:val="nil"/>
              <w:left w:val="nil"/>
              <w:bottom w:val="single" w:sz="6" w:space="0" w:color="auto"/>
              <w:right w:val="single" w:sz="6" w:space="0" w:color="auto"/>
            </w:tcBorders>
            <w:shd w:val="clear" w:color="auto" w:fill="auto"/>
          </w:tcPr>
          <w:p w14:paraId="0456779B" w14:textId="4C000074" w:rsidR="00FF5AF3" w:rsidRDefault="005A4B43"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capacity for dry recycling</w:t>
            </w:r>
          </w:p>
        </w:tc>
        <w:tc>
          <w:tcPr>
            <w:tcW w:w="9105" w:type="dxa"/>
            <w:tcBorders>
              <w:top w:val="nil"/>
              <w:left w:val="nil"/>
              <w:bottom w:val="single" w:sz="6" w:space="0" w:color="auto"/>
              <w:right w:val="single" w:sz="6" w:space="0" w:color="auto"/>
            </w:tcBorders>
            <w:shd w:val="clear" w:color="auto" w:fill="auto"/>
          </w:tcPr>
          <w:p w14:paraId="72E64147" w14:textId="6161D75D" w:rsidR="00FF5AF3" w:rsidRDefault="005A4B43" w:rsidP="004048EB">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Continue to explore options to increase recycling capacity for paper and card, and glass, </w:t>
            </w:r>
            <w:bookmarkStart w:id="21" w:name="_Int_fNhjPgmT"/>
            <w:r w:rsidRPr="35DF17F5">
              <w:rPr>
                <w:rFonts w:ascii="Arial" w:eastAsia="Times New Roman" w:hAnsi="Arial" w:cs="Arial"/>
                <w:sz w:val="20"/>
                <w:szCs w:val="20"/>
                <w:lang w:eastAsia="en-GB"/>
              </w:rPr>
              <w:t>cans,</w:t>
            </w:r>
            <w:bookmarkEnd w:id="21"/>
            <w:r w:rsidRPr="35DF17F5">
              <w:rPr>
                <w:rFonts w:ascii="Arial" w:eastAsia="Times New Roman" w:hAnsi="Arial" w:cs="Arial"/>
                <w:sz w:val="20"/>
                <w:szCs w:val="20"/>
                <w:lang w:eastAsia="en-GB"/>
              </w:rPr>
              <w:t xml:space="preserve"> and plastic.</w:t>
            </w:r>
          </w:p>
          <w:p w14:paraId="043739DF" w14:textId="41D20776" w:rsidR="005A4B43" w:rsidRDefault="005A4B43" w:rsidP="004048EB">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Ensure that communication materials include the promotion of the option to order additional recycling boxes to enable a household to recycle more. </w:t>
            </w:r>
          </w:p>
        </w:tc>
        <w:tc>
          <w:tcPr>
            <w:tcW w:w="4115" w:type="dxa"/>
            <w:tcBorders>
              <w:top w:val="nil"/>
              <w:left w:val="nil"/>
              <w:bottom w:val="single" w:sz="6" w:space="0" w:color="auto"/>
              <w:right w:val="single" w:sz="6" w:space="0" w:color="auto"/>
            </w:tcBorders>
            <w:shd w:val="clear" w:color="auto" w:fill="auto"/>
          </w:tcPr>
          <w:p w14:paraId="55B3DB34" w14:textId="7E8F7C53" w:rsidR="00FF5AF3" w:rsidRPr="004D3BB0" w:rsidRDefault="005A4B43"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Options appraisal of how to increase recycling capacity for kerbside households as part of future Council Transformation options review</w:t>
            </w:r>
          </w:p>
        </w:tc>
        <w:tc>
          <w:tcPr>
            <w:tcW w:w="2263" w:type="dxa"/>
            <w:tcBorders>
              <w:top w:val="nil"/>
              <w:left w:val="nil"/>
              <w:bottom w:val="single" w:sz="6" w:space="0" w:color="auto"/>
              <w:right w:val="single" w:sz="6" w:space="0" w:color="auto"/>
            </w:tcBorders>
            <w:shd w:val="clear" w:color="auto" w:fill="auto"/>
          </w:tcPr>
          <w:p w14:paraId="6FED46C2" w14:textId="12CC8C7E" w:rsidR="00FF5AF3" w:rsidRPr="002D516E" w:rsidRDefault="005A4B43" w:rsidP="004048EB">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Options Appraisal – </w:t>
            </w:r>
            <w:r w:rsidRPr="005A4B43">
              <w:rPr>
                <w:rFonts w:ascii="Arial" w:eastAsia="Times New Roman" w:hAnsi="Arial" w:cs="Arial"/>
                <w:b/>
                <w:bCs/>
                <w:sz w:val="20"/>
                <w:szCs w:val="20"/>
                <w:lang w:eastAsia="en-GB"/>
              </w:rPr>
              <w:t>April 2025</w:t>
            </w:r>
          </w:p>
        </w:tc>
        <w:tc>
          <w:tcPr>
            <w:tcW w:w="1276" w:type="dxa"/>
            <w:tcBorders>
              <w:top w:val="nil"/>
              <w:left w:val="nil"/>
              <w:bottom w:val="single" w:sz="6" w:space="0" w:color="auto"/>
              <w:right w:val="single" w:sz="6" w:space="0" w:color="auto"/>
            </w:tcBorders>
            <w:shd w:val="clear" w:color="auto" w:fill="auto"/>
          </w:tcPr>
          <w:p w14:paraId="7CC07DC1" w14:textId="2F868375" w:rsidR="00FF5AF3" w:rsidRDefault="005A4B43"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6A4232" w:rsidRPr="005C257E" w14:paraId="791530D6"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00CEFF0F" w14:textId="1F5E4579" w:rsidR="006A4232" w:rsidRDefault="005A4B43" w:rsidP="004048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LBB #16</w:t>
            </w:r>
          </w:p>
        </w:tc>
        <w:tc>
          <w:tcPr>
            <w:tcW w:w="2865" w:type="dxa"/>
            <w:tcBorders>
              <w:top w:val="nil"/>
              <w:left w:val="nil"/>
              <w:bottom w:val="single" w:sz="6" w:space="0" w:color="auto"/>
              <w:right w:val="single" w:sz="6" w:space="0" w:color="auto"/>
            </w:tcBorders>
            <w:shd w:val="clear" w:color="auto" w:fill="auto"/>
          </w:tcPr>
          <w:p w14:paraId="201B8345" w14:textId="51039E2E" w:rsidR="006A4232" w:rsidRDefault="005A4B43" w:rsidP="004048EB">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1785" w:type="dxa"/>
            <w:tcBorders>
              <w:top w:val="nil"/>
              <w:left w:val="nil"/>
              <w:bottom w:val="single" w:sz="6" w:space="0" w:color="auto"/>
              <w:right w:val="single" w:sz="6" w:space="0" w:color="auto"/>
            </w:tcBorders>
            <w:shd w:val="clear" w:color="auto" w:fill="auto"/>
          </w:tcPr>
          <w:p w14:paraId="5A87B6F9" w14:textId="5760780C" w:rsidR="006A4232" w:rsidRDefault="005A4B43"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Promotion and implementation of updated policy on waste and recycling storage</w:t>
            </w:r>
          </w:p>
        </w:tc>
        <w:tc>
          <w:tcPr>
            <w:tcW w:w="9105" w:type="dxa"/>
            <w:tcBorders>
              <w:top w:val="nil"/>
              <w:left w:val="nil"/>
              <w:bottom w:val="single" w:sz="6" w:space="0" w:color="auto"/>
              <w:right w:val="single" w:sz="6" w:space="0" w:color="auto"/>
            </w:tcBorders>
            <w:shd w:val="clear" w:color="auto" w:fill="auto"/>
          </w:tcPr>
          <w:p w14:paraId="198ED7A6" w14:textId="77777777" w:rsidR="006A4232" w:rsidRDefault="005A4B43" w:rsidP="004048EB">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Internal promotion of the updated policy on waste and recycling storage</w:t>
            </w:r>
          </w:p>
          <w:p w14:paraId="238349AF" w14:textId="5AE9F067" w:rsidR="005A4B43" w:rsidRDefault="008F7608" w:rsidP="004048EB">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External promotion of the updated policy on waste and recycling storage</w:t>
            </w:r>
          </w:p>
        </w:tc>
        <w:tc>
          <w:tcPr>
            <w:tcW w:w="4115" w:type="dxa"/>
            <w:tcBorders>
              <w:top w:val="nil"/>
              <w:left w:val="nil"/>
              <w:bottom w:val="single" w:sz="6" w:space="0" w:color="auto"/>
              <w:right w:val="single" w:sz="6" w:space="0" w:color="auto"/>
            </w:tcBorders>
            <w:shd w:val="clear" w:color="auto" w:fill="auto"/>
          </w:tcPr>
          <w:p w14:paraId="41715398" w14:textId="77777777" w:rsidR="006A4232" w:rsidRDefault="008F7608"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awareness of the policy of waste and recycling storage.</w:t>
            </w:r>
          </w:p>
          <w:p w14:paraId="7EAE8AD9" w14:textId="5A1E8E56" w:rsidR="008F7608" w:rsidRPr="004D3BB0" w:rsidRDefault="008F7608" w:rsidP="004048E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number of new build properties with sufficient storage for recycling needs</w:t>
            </w:r>
          </w:p>
        </w:tc>
        <w:tc>
          <w:tcPr>
            <w:tcW w:w="2263" w:type="dxa"/>
            <w:tcBorders>
              <w:top w:val="nil"/>
              <w:left w:val="nil"/>
              <w:bottom w:val="single" w:sz="6" w:space="0" w:color="auto"/>
              <w:right w:val="single" w:sz="6" w:space="0" w:color="auto"/>
            </w:tcBorders>
            <w:shd w:val="clear" w:color="auto" w:fill="auto"/>
          </w:tcPr>
          <w:p w14:paraId="0911A397" w14:textId="5C9171C9" w:rsidR="006A4232" w:rsidRPr="002D516E" w:rsidRDefault="008F7608" w:rsidP="004048EB">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100% new build properties meeting waste and recycling storage guidelines – </w:t>
            </w:r>
            <w:r w:rsidRPr="008F7608">
              <w:rPr>
                <w:rFonts w:ascii="Arial" w:eastAsia="Times New Roman" w:hAnsi="Arial" w:cs="Arial"/>
                <w:b/>
                <w:bCs/>
                <w:sz w:val="20"/>
                <w:szCs w:val="20"/>
                <w:lang w:eastAsia="en-GB"/>
              </w:rPr>
              <w:t>December 2025</w:t>
            </w:r>
          </w:p>
        </w:tc>
        <w:tc>
          <w:tcPr>
            <w:tcW w:w="1276" w:type="dxa"/>
            <w:tcBorders>
              <w:top w:val="nil"/>
              <w:left w:val="nil"/>
              <w:bottom w:val="single" w:sz="6" w:space="0" w:color="auto"/>
              <w:right w:val="single" w:sz="6" w:space="0" w:color="auto"/>
            </w:tcBorders>
            <w:shd w:val="clear" w:color="auto" w:fill="auto"/>
          </w:tcPr>
          <w:p w14:paraId="04BD9BF8" w14:textId="6F1BA981" w:rsidR="006A4232" w:rsidRDefault="008F7608" w:rsidP="004048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51486F19" w14:paraId="474E639D"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40B10644" w14:textId="26281565" w:rsidR="51486F19" w:rsidRDefault="51486F19" w:rsidP="51486F19">
            <w:pPr>
              <w:spacing w:line="240" w:lineRule="auto"/>
              <w:rPr>
                <w:rFonts w:ascii="Arial" w:eastAsia="Times New Roman" w:hAnsi="Arial" w:cs="Arial"/>
                <w:i/>
                <w:iCs/>
                <w:sz w:val="20"/>
                <w:szCs w:val="20"/>
                <w:lang w:eastAsia="en-GB"/>
              </w:rPr>
            </w:pPr>
            <w:r w:rsidRPr="51486F19">
              <w:rPr>
                <w:rFonts w:ascii="Arial" w:eastAsia="Times New Roman" w:hAnsi="Arial" w:cs="Arial"/>
                <w:i/>
                <w:iCs/>
                <w:sz w:val="20"/>
                <w:szCs w:val="20"/>
                <w:lang w:eastAsia="en-GB"/>
              </w:rPr>
              <w:lastRenderedPageBreak/>
              <w:t>LBB #17</w:t>
            </w:r>
          </w:p>
        </w:tc>
        <w:tc>
          <w:tcPr>
            <w:tcW w:w="2865" w:type="dxa"/>
            <w:tcBorders>
              <w:top w:val="nil"/>
              <w:left w:val="nil"/>
              <w:bottom w:val="single" w:sz="6" w:space="0" w:color="auto"/>
              <w:right w:val="single" w:sz="6" w:space="0" w:color="auto"/>
            </w:tcBorders>
            <w:shd w:val="clear" w:color="auto" w:fill="auto"/>
          </w:tcPr>
          <w:p w14:paraId="6DBDE73D" w14:textId="50C5362C" w:rsidR="51486F19" w:rsidRDefault="51486F19" w:rsidP="51486F19">
            <w:pPr>
              <w:pStyle w:val="ListParagraph"/>
              <w:numPr>
                <w:ilvl w:val="0"/>
                <w:numId w:val="2"/>
              </w:numPr>
              <w:spacing w:line="240" w:lineRule="auto"/>
              <w:ind w:left="333" w:hanging="243"/>
              <w:rPr>
                <w:rFonts w:ascii="Arial" w:eastAsia="Times New Roman" w:hAnsi="Arial" w:cs="Arial"/>
                <w:sz w:val="18"/>
                <w:szCs w:val="18"/>
                <w:lang w:eastAsia="en-GB"/>
              </w:rPr>
            </w:pPr>
            <w:r w:rsidRPr="35DF17F5">
              <w:rPr>
                <w:rFonts w:ascii="Arial" w:eastAsia="Times New Roman" w:hAnsi="Arial" w:cs="Arial"/>
                <w:sz w:val="18"/>
                <w:szCs w:val="18"/>
                <w:lang w:eastAsia="en-GB"/>
              </w:rPr>
              <w:t>Maximising recycling</w:t>
            </w:r>
          </w:p>
          <w:p w14:paraId="4B2CEF61" w14:textId="051AA397" w:rsidR="51486F19" w:rsidRDefault="35DF17F5" w:rsidP="51486F19">
            <w:pPr>
              <w:pStyle w:val="ListParagraph"/>
              <w:numPr>
                <w:ilvl w:val="0"/>
                <w:numId w:val="2"/>
              </w:numPr>
              <w:spacing w:line="240" w:lineRule="auto"/>
              <w:ind w:left="333" w:hanging="243"/>
              <w:rPr>
                <w:rFonts w:ascii="Arial" w:eastAsia="Times New Roman" w:hAnsi="Arial" w:cs="Arial"/>
                <w:sz w:val="18"/>
                <w:szCs w:val="18"/>
                <w:lang w:eastAsia="en-GB"/>
              </w:rPr>
            </w:pPr>
            <w:r w:rsidRPr="35DF17F5">
              <w:rPr>
                <w:rFonts w:ascii="Arial" w:eastAsia="Times New Roman" w:hAnsi="Arial" w:cs="Arial"/>
                <w:sz w:val="18"/>
                <w:szCs w:val="18"/>
                <w:lang w:eastAsia="en-GB"/>
              </w:rPr>
              <w:t>Waste reduction</w:t>
            </w:r>
          </w:p>
        </w:tc>
        <w:tc>
          <w:tcPr>
            <w:tcW w:w="1785" w:type="dxa"/>
            <w:tcBorders>
              <w:top w:val="nil"/>
              <w:left w:val="nil"/>
              <w:bottom w:val="single" w:sz="6" w:space="0" w:color="auto"/>
              <w:right w:val="single" w:sz="6" w:space="0" w:color="auto"/>
            </w:tcBorders>
            <w:shd w:val="clear" w:color="auto" w:fill="auto"/>
          </w:tcPr>
          <w:p w14:paraId="0FAC8337" w14:textId="67D68F50" w:rsidR="51486F19" w:rsidRDefault="35DF17F5" w:rsidP="51486F19">
            <w:pPr>
              <w:spacing w:line="240" w:lineRule="auto"/>
              <w:rPr>
                <w:rFonts w:ascii="Arial" w:eastAsia="Times New Roman" w:hAnsi="Arial" w:cs="Arial"/>
                <w:sz w:val="20"/>
                <w:szCs w:val="20"/>
                <w:lang w:eastAsia="en-GB"/>
              </w:rPr>
            </w:pPr>
            <w:r w:rsidRPr="35DF17F5">
              <w:rPr>
                <w:rFonts w:ascii="Arial" w:eastAsia="Times New Roman" w:hAnsi="Arial" w:cs="Arial"/>
                <w:sz w:val="20"/>
                <w:szCs w:val="20"/>
                <w:lang w:eastAsia="en-GB"/>
              </w:rPr>
              <w:t>Encourage recycling in the Council’s Parks and Green Spaces</w:t>
            </w:r>
          </w:p>
        </w:tc>
        <w:tc>
          <w:tcPr>
            <w:tcW w:w="9105" w:type="dxa"/>
            <w:tcBorders>
              <w:top w:val="nil"/>
              <w:left w:val="nil"/>
              <w:bottom w:val="single" w:sz="6" w:space="0" w:color="auto"/>
              <w:right w:val="single" w:sz="6" w:space="0" w:color="auto"/>
            </w:tcBorders>
            <w:shd w:val="clear" w:color="auto" w:fill="auto"/>
          </w:tcPr>
          <w:p w14:paraId="62CC30B4" w14:textId="14436314" w:rsidR="51486F19" w:rsidRDefault="35DF17F5" w:rsidP="007377D7">
            <w:pPr>
              <w:pStyle w:val="ListParagraph"/>
              <w:numPr>
                <w:ilvl w:val="0"/>
                <w:numId w:val="12"/>
              </w:numPr>
              <w:spacing w:line="240" w:lineRule="auto"/>
              <w:ind w:left="285" w:hanging="142"/>
              <w:rPr>
                <w:rFonts w:ascii="Arial" w:eastAsia="Times New Roman" w:hAnsi="Arial" w:cs="Arial"/>
                <w:sz w:val="20"/>
                <w:szCs w:val="20"/>
                <w:lang w:eastAsia="en-GB"/>
              </w:rPr>
            </w:pPr>
            <w:r w:rsidRPr="35DF17F5">
              <w:rPr>
                <w:rFonts w:ascii="Arial" w:eastAsia="Times New Roman" w:hAnsi="Arial" w:cs="Arial"/>
                <w:sz w:val="20"/>
                <w:szCs w:val="20"/>
                <w:lang w:eastAsia="en-GB"/>
              </w:rPr>
              <w:t>Pilot recycling infrastructure in Queens Gardens in conjunction with our Parks Service Provider.</w:t>
            </w:r>
          </w:p>
          <w:p w14:paraId="72963FE6" w14:textId="08830099" w:rsidR="007377D7" w:rsidRDefault="35DF17F5" w:rsidP="007377D7">
            <w:pPr>
              <w:pStyle w:val="ListParagraph"/>
              <w:numPr>
                <w:ilvl w:val="0"/>
                <w:numId w:val="12"/>
              </w:numPr>
              <w:spacing w:line="240" w:lineRule="auto"/>
              <w:ind w:left="285" w:hanging="142"/>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Deliver a campaign to encourage recycling in Queens Gardens </w:t>
            </w:r>
            <w:bookmarkStart w:id="22" w:name="_Int_hhI5hsCT"/>
            <w:r w:rsidRPr="35DF17F5">
              <w:rPr>
                <w:rFonts w:ascii="Arial" w:eastAsia="Times New Roman" w:hAnsi="Arial" w:cs="Arial"/>
                <w:sz w:val="20"/>
                <w:szCs w:val="20"/>
                <w:lang w:eastAsia="en-GB"/>
              </w:rPr>
              <w:t>and</w:t>
            </w:r>
            <w:bookmarkEnd w:id="22"/>
            <w:r w:rsidRPr="35DF17F5">
              <w:rPr>
                <w:rFonts w:ascii="Arial" w:eastAsia="Times New Roman" w:hAnsi="Arial" w:cs="Arial"/>
                <w:sz w:val="20"/>
                <w:szCs w:val="20"/>
                <w:lang w:eastAsia="en-GB"/>
              </w:rPr>
              <w:t xml:space="preserve"> to reduce littering. </w:t>
            </w:r>
          </w:p>
          <w:p w14:paraId="163E99D7" w14:textId="694AB889" w:rsidR="51486F19" w:rsidRPr="007377D7" w:rsidRDefault="35DF17F5" w:rsidP="007377D7">
            <w:pPr>
              <w:pStyle w:val="ListParagraph"/>
              <w:numPr>
                <w:ilvl w:val="0"/>
                <w:numId w:val="12"/>
              </w:numPr>
              <w:spacing w:line="240" w:lineRule="auto"/>
              <w:ind w:left="285" w:hanging="142"/>
              <w:rPr>
                <w:rFonts w:ascii="Arial" w:eastAsia="Times New Roman" w:hAnsi="Arial" w:cs="Arial"/>
                <w:sz w:val="20"/>
                <w:szCs w:val="20"/>
                <w:lang w:eastAsia="en-GB"/>
              </w:rPr>
            </w:pPr>
            <w:r w:rsidRPr="007377D7">
              <w:rPr>
                <w:rFonts w:ascii="Arial" w:eastAsia="Times New Roman" w:hAnsi="Arial" w:cs="Arial"/>
                <w:sz w:val="20"/>
                <w:szCs w:val="20"/>
                <w:lang w:eastAsia="en-GB"/>
              </w:rPr>
              <w:t xml:space="preserve">If the pilot is successful, consider introduction of recycling at other parks and open spaces within Bromley </w:t>
            </w:r>
          </w:p>
        </w:tc>
        <w:tc>
          <w:tcPr>
            <w:tcW w:w="4115" w:type="dxa"/>
            <w:tcBorders>
              <w:top w:val="nil"/>
              <w:left w:val="nil"/>
              <w:bottom w:val="single" w:sz="6" w:space="0" w:color="auto"/>
              <w:right w:val="single" w:sz="6" w:space="0" w:color="auto"/>
            </w:tcBorders>
            <w:shd w:val="clear" w:color="auto" w:fill="auto"/>
          </w:tcPr>
          <w:p w14:paraId="79A8CBC7" w14:textId="6AAD2670" w:rsidR="35DF17F5" w:rsidRDefault="35DF17F5" w:rsidP="35DF17F5">
            <w:pPr>
              <w:pStyle w:val="ListParagraph"/>
              <w:numPr>
                <w:ilvl w:val="1"/>
                <w:numId w:val="4"/>
              </w:numPr>
              <w:spacing w:line="240" w:lineRule="auto"/>
              <w:ind w:left="282" w:hanging="142"/>
              <w:rPr>
                <w:rFonts w:ascii="Arial" w:eastAsia="Times New Roman" w:hAnsi="Arial" w:cs="Arial"/>
                <w:sz w:val="20"/>
                <w:szCs w:val="20"/>
                <w:lang w:eastAsia="en-GB"/>
              </w:rPr>
            </w:pPr>
            <w:r w:rsidRPr="35DF17F5">
              <w:rPr>
                <w:rFonts w:ascii="Arial" w:eastAsia="Times New Roman" w:hAnsi="Arial" w:cs="Arial"/>
                <w:sz w:val="20"/>
                <w:szCs w:val="20"/>
                <w:lang w:eastAsia="en-GB"/>
              </w:rPr>
              <w:t>Delivery of pilot and campaign</w:t>
            </w:r>
          </w:p>
          <w:p w14:paraId="6D7C35A0" w14:textId="61F63A46" w:rsidR="51486F19" w:rsidRDefault="35DF17F5" w:rsidP="35DF17F5">
            <w:pPr>
              <w:pStyle w:val="ListParagraph"/>
              <w:numPr>
                <w:ilvl w:val="1"/>
                <w:numId w:val="4"/>
              </w:numPr>
              <w:spacing w:line="240" w:lineRule="auto"/>
              <w:ind w:left="282" w:hanging="142"/>
              <w:rPr>
                <w:rFonts w:ascii="Arial" w:eastAsia="Times New Roman" w:hAnsi="Arial" w:cs="Arial"/>
                <w:sz w:val="20"/>
                <w:szCs w:val="20"/>
                <w:lang w:eastAsia="en-GB"/>
              </w:rPr>
            </w:pPr>
            <w:r w:rsidRPr="35DF17F5">
              <w:rPr>
                <w:rFonts w:ascii="Arial" w:eastAsia="Times New Roman" w:hAnsi="Arial" w:cs="Arial"/>
                <w:sz w:val="20"/>
                <w:szCs w:val="20"/>
                <w:lang w:eastAsia="en-GB"/>
              </w:rPr>
              <w:t>Increased LACW recycling</w:t>
            </w:r>
          </w:p>
          <w:p w14:paraId="1DA13B54" w14:textId="2FA4E544" w:rsidR="51486F19" w:rsidRDefault="35DF17F5" w:rsidP="35DF17F5">
            <w:pPr>
              <w:pStyle w:val="ListParagraph"/>
              <w:numPr>
                <w:ilvl w:val="1"/>
                <w:numId w:val="4"/>
              </w:numPr>
              <w:spacing w:line="240" w:lineRule="auto"/>
              <w:ind w:left="282" w:hanging="142"/>
              <w:rPr>
                <w:rFonts w:ascii="Arial" w:eastAsia="Times New Roman" w:hAnsi="Arial" w:cs="Arial"/>
                <w:sz w:val="20"/>
                <w:szCs w:val="20"/>
                <w:lang w:eastAsia="en-GB"/>
              </w:rPr>
            </w:pPr>
            <w:r w:rsidRPr="35DF17F5">
              <w:rPr>
                <w:rFonts w:ascii="Arial" w:eastAsia="Times New Roman" w:hAnsi="Arial" w:cs="Arial"/>
                <w:sz w:val="20"/>
                <w:szCs w:val="20"/>
                <w:lang w:eastAsia="en-GB"/>
              </w:rPr>
              <w:t>Reduction in litter in parks</w:t>
            </w:r>
          </w:p>
        </w:tc>
        <w:tc>
          <w:tcPr>
            <w:tcW w:w="2263" w:type="dxa"/>
            <w:tcBorders>
              <w:top w:val="nil"/>
              <w:left w:val="nil"/>
              <w:bottom w:val="single" w:sz="6" w:space="0" w:color="auto"/>
              <w:right w:val="single" w:sz="6" w:space="0" w:color="auto"/>
            </w:tcBorders>
            <w:shd w:val="clear" w:color="auto" w:fill="auto"/>
          </w:tcPr>
          <w:p w14:paraId="56DC06C0" w14:textId="3EF0D6FC" w:rsidR="51486F19" w:rsidRDefault="35DF17F5" w:rsidP="35DF17F5">
            <w:pPr>
              <w:pStyle w:val="ListParagraph"/>
              <w:numPr>
                <w:ilvl w:val="1"/>
                <w:numId w:val="4"/>
              </w:numPr>
              <w:spacing w:line="240" w:lineRule="auto"/>
              <w:ind w:left="279" w:hanging="142"/>
              <w:rPr>
                <w:rFonts w:ascii="Arial" w:eastAsia="Times New Roman" w:hAnsi="Arial" w:cs="Arial"/>
                <w:b/>
                <w:bCs/>
                <w:sz w:val="20"/>
                <w:szCs w:val="20"/>
                <w:lang w:eastAsia="en-GB"/>
              </w:rPr>
            </w:pPr>
            <w:r w:rsidRPr="35DF17F5">
              <w:rPr>
                <w:rFonts w:ascii="Arial" w:eastAsia="Times New Roman" w:hAnsi="Arial" w:cs="Arial"/>
                <w:sz w:val="20"/>
                <w:szCs w:val="20"/>
                <w:lang w:eastAsia="en-GB"/>
              </w:rPr>
              <w:t xml:space="preserve">Pilot introduced – </w:t>
            </w:r>
            <w:r w:rsidRPr="35DF17F5">
              <w:rPr>
                <w:rFonts w:ascii="Arial" w:eastAsia="Times New Roman" w:hAnsi="Arial" w:cs="Arial"/>
                <w:b/>
                <w:bCs/>
                <w:sz w:val="20"/>
                <w:szCs w:val="20"/>
                <w:lang w:eastAsia="en-GB"/>
              </w:rPr>
              <w:t>March 2024</w:t>
            </w:r>
          </w:p>
          <w:p w14:paraId="44CA3A6C" w14:textId="7AE40053" w:rsidR="51486F19" w:rsidRDefault="35DF17F5" w:rsidP="35DF17F5">
            <w:pPr>
              <w:pStyle w:val="ListParagraph"/>
              <w:numPr>
                <w:ilvl w:val="1"/>
                <w:numId w:val="4"/>
              </w:numPr>
              <w:spacing w:line="240" w:lineRule="auto"/>
              <w:ind w:left="279" w:hanging="142"/>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Campaign introduced – </w:t>
            </w:r>
            <w:r w:rsidRPr="35DF17F5">
              <w:rPr>
                <w:rFonts w:ascii="Arial" w:eastAsia="Times New Roman" w:hAnsi="Arial" w:cs="Arial"/>
                <w:b/>
                <w:bCs/>
                <w:sz w:val="20"/>
                <w:szCs w:val="20"/>
                <w:lang w:eastAsia="en-GB"/>
              </w:rPr>
              <w:t>March 2024</w:t>
            </w:r>
          </w:p>
          <w:p w14:paraId="2EEC016C" w14:textId="6C70B887" w:rsidR="51486F19" w:rsidRDefault="35DF17F5" w:rsidP="35DF17F5">
            <w:pPr>
              <w:pStyle w:val="ListParagraph"/>
              <w:numPr>
                <w:ilvl w:val="1"/>
                <w:numId w:val="4"/>
              </w:numPr>
              <w:spacing w:line="240" w:lineRule="auto"/>
              <w:ind w:left="279" w:hanging="142"/>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Evaluation of pilot – </w:t>
            </w:r>
            <w:r w:rsidRPr="35DF17F5">
              <w:rPr>
                <w:rFonts w:ascii="Arial" w:eastAsia="Times New Roman" w:hAnsi="Arial" w:cs="Arial"/>
                <w:b/>
                <w:bCs/>
                <w:sz w:val="20"/>
                <w:szCs w:val="20"/>
                <w:lang w:eastAsia="en-GB"/>
              </w:rPr>
              <w:t>March 2025</w:t>
            </w:r>
          </w:p>
        </w:tc>
        <w:tc>
          <w:tcPr>
            <w:tcW w:w="1276" w:type="dxa"/>
            <w:tcBorders>
              <w:top w:val="nil"/>
              <w:left w:val="nil"/>
              <w:bottom w:val="single" w:sz="6" w:space="0" w:color="auto"/>
              <w:right w:val="single" w:sz="6" w:space="0" w:color="auto"/>
            </w:tcBorders>
            <w:shd w:val="clear" w:color="auto" w:fill="auto"/>
          </w:tcPr>
          <w:p w14:paraId="4ACBD734" w14:textId="1A8F16DD" w:rsidR="51486F19" w:rsidRDefault="35DF17F5" w:rsidP="51486F19">
            <w:pPr>
              <w:spacing w:line="240" w:lineRule="auto"/>
              <w:rPr>
                <w:rFonts w:ascii="Arial" w:eastAsia="Times New Roman" w:hAnsi="Arial" w:cs="Arial"/>
                <w:sz w:val="20"/>
                <w:szCs w:val="20"/>
                <w:lang w:eastAsia="en-GB"/>
              </w:rPr>
            </w:pPr>
            <w:r w:rsidRPr="35DF17F5">
              <w:rPr>
                <w:rFonts w:ascii="Arial" w:eastAsia="Times New Roman" w:hAnsi="Arial" w:cs="Arial"/>
                <w:sz w:val="20"/>
                <w:szCs w:val="20"/>
                <w:lang w:eastAsia="en-GB"/>
              </w:rPr>
              <w:t>Unitary</w:t>
            </w:r>
          </w:p>
        </w:tc>
      </w:tr>
      <w:tr w:rsidR="35DF17F5" w14:paraId="47BC512E"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53259DA8" w14:textId="4693F658" w:rsidR="35DF17F5" w:rsidRDefault="35DF17F5" w:rsidP="35DF17F5">
            <w:pPr>
              <w:spacing w:line="240" w:lineRule="auto"/>
              <w:rPr>
                <w:rFonts w:ascii="Arial" w:eastAsia="Times New Roman" w:hAnsi="Arial" w:cs="Arial"/>
                <w:i/>
                <w:iCs/>
                <w:sz w:val="20"/>
                <w:szCs w:val="20"/>
                <w:lang w:eastAsia="en-GB"/>
              </w:rPr>
            </w:pPr>
            <w:r w:rsidRPr="35DF17F5">
              <w:rPr>
                <w:rFonts w:ascii="Arial" w:eastAsia="Times New Roman" w:hAnsi="Arial" w:cs="Arial"/>
                <w:i/>
                <w:iCs/>
                <w:sz w:val="20"/>
                <w:szCs w:val="20"/>
                <w:lang w:eastAsia="en-GB"/>
              </w:rPr>
              <w:t>LBB #18</w:t>
            </w:r>
          </w:p>
        </w:tc>
        <w:tc>
          <w:tcPr>
            <w:tcW w:w="2865" w:type="dxa"/>
            <w:tcBorders>
              <w:top w:val="nil"/>
              <w:left w:val="nil"/>
              <w:bottom w:val="single" w:sz="6" w:space="0" w:color="auto"/>
              <w:right w:val="single" w:sz="6" w:space="0" w:color="auto"/>
            </w:tcBorders>
            <w:shd w:val="clear" w:color="auto" w:fill="auto"/>
          </w:tcPr>
          <w:p w14:paraId="312A38CE" w14:textId="47DD4A28" w:rsidR="35DF17F5" w:rsidRDefault="35DF17F5" w:rsidP="35DF17F5">
            <w:pPr>
              <w:pStyle w:val="ListParagraph"/>
              <w:numPr>
                <w:ilvl w:val="1"/>
                <w:numId w:val="1"/>
              </w:numPr>
              <w:spacing w:line="240" w:lineRule="auto"/>
              <w:ind w:left="333" w:hanging="243"/>
              <w:rPr>
                <w:rFonts w:ascii="Arial" w:eastAsia="Times New Roman" w:hAnsi="Arial" w:cs="Arial"/>
                <w:sz w:val="18"/>
                <w:szCs w:val="18"/>
                <w:lang w:eastAsia="en-GB"/>
              </w:rPr>
            </w:pPr>
            <w:r w:rsidRPr="35DF17F5">
              <w:rPr>
                <w:rFonts w:ascii="Arial" w:eastAsia="Times New Roman" w:hAnsi="Arial" w:cs="Arial"/>
                <w:sz w:val="18"/>
                <w:szCs w:val="18"/>
                <w:lang w:eastAsia="en-GB"/>
              </w:rPr>
              <w:t>Maximising recycling</w:t>
            </w:r>
          </w:p>
          <w:p w14:paraId="00C57FDD" w14:textId="2EF99356" w:rsidR="35DF17F5" w:rsidRDefault="35DF17F5" w:rsidP="35DF17F5">
            <w:pPr>
              <w:pStyle w:val="ListParagraph"/>
              <w:numPr>
                <w:ilvl w:val="1"/>
                <w:numId w:val="1"/>
              </w:numPr>
              <w:spacing w:line="240" w:lineRule="auto"/>
              <w:ind w:left="333" w:hanging="243"/>
              <w:rPr>
                <w:rFonts w:ascii="Arial" w:eastAsia="Times New Roman" w:hAnsi="Arial" w:cs="Arial"/>
                <w:sz w:val="18"/>
                <w:szCs w:val="18"/>
                <w:lang w:eastAsia="en-GB"/>
              </w:rPr>
            </w:pPr>
            <w:r w:rsidRPr="35DF17F5">
              <w:rPr>
                <w:rFonts w:ascii="Arial" w:eastAsia="Times New Roman" w:hAnsi="Arial" w:cs="Arial"/>
                <w:sz w:val="18"/>
                <w:szCs w:val="18"/>
                <w:lang w:eastAsia="en-GB"/>
              </w:rPr>
              <w:t>Waste reduction</w:t>
            </w:r>
          </w:p>
        </w:tc>
        <w:tc>
          <w:tcPr>
            <w:tcW w:w="1785" w:type="dxa"/>
            <w:tcBorders>
              <w:top w:val="nil"/>
              <w:left w:val="nil"/>
              <w:bottom w:val="single" w:sz="6" w:space="0" w:color="auto"/>
              <w:right w:val="single" w:sz="6" w:space="0" w:color="auto"/>
            </w:tcBorders>
            <w:shd w:val="clear" w:color="auto" w:fill="auto"/>
          </w:tcPr>
          <w:p w14:paraId="35F420C9" w14:textId="67D2609B" w:rsidR="35DF17F5" w:rsidRDefault="35DF17F5" w:rsidP="35DF17F5">
            <w:pPr>
              <w:spacing w:line="240" w:lineRule="auto"/>
              <w:rPr>
                <w:rFonts w:ascii="Arial" w:eastAsia="Times New Roman" w:hAnsi="Arial" w:cs="Arial"/>
                <w:sz w:val="20"/>
                <w:szCs w:val="20"/>
                <w:lang w:eastAsia="en-GB"/>
              </w:rPr>
            </w:pPr>
            <w:r w:rsidRPr="35DF17F5">
              <w:rPr>
                <w:rFonts w:ascii="Arial" w:eastAsia="Times New Roman" w:hAnsi="Arial" w:cs="Arial"/>
                <w:sz w:val="20"/>
                <w:szCs w:val="20"/>
                <w:lang w:eastAsia="en-GB"/>
              </w:rPr>
              <w:t>Support Bromley Charter Market in recycling more and minimising waste</w:t>
            </w:r>
          </w:p>
        </w:tc>
        <w:tc>
          <w:tcPr>
            <w:tcW w:w="9105" w:type="dxa"/>
            <w:tcBorders>
              <w:top w:val="nil"/>
              <w:left w:val="nil"/>
              <w:bottom w:val="single" w:sz="6" w:space="0" w:color="auto"/>
              <w:right w:val="single" w:sz="6" w:space="0" w:color="auto"/>
            </w:tcBorders>
            <w:shd w:val="clear" w:color="auto" w:fill="auto"/>
          </w:tcPr>
          <w:p w14:paraId="47207D04" w14:textId="114924F2" w:rsidR="35DF17F5" w:rsidRPr="007377D7" w:rsidRDefault="35DF17F5" w:rsidP="007377D7">
            <w:pPr>
              <w:pStyle w:val="ListParagraph"/>
              <w:numPr>
                <w:ilvl w:val="0"/>
                <w:numId w:val="39"/>
              </w:numPr>
              <w:spacing w:line="240" w:lineRule="auto"/>
              <w:ind w:left="285" w:hanging="142"/>
              <w:rPr>
                <w:rFonts w:ascii="Arial" w:eastAsia="Times New Roman" w:hAnsi="Arial" w:cs="Arial"/>
                <w:sz w:val="20"/>
                <w:szCs w:val="20"/>
                <w:lang w:eastAsia="en-GB"/>
              </w:rPr>
            </w:pPr>
            <w:r w:rsidRPr="007377D7">
              <w:rPr>
                <w:rFonts w:ascii="Arial" w:eastAsia="Times New Roman" w:hAnsi="Arial" w:cs="Arial"/>
                <w:sz w:val="20"/>
                <w:szCs w:val="20"/>
                <w:lang w:eastAsia="en-GB"/>
              </w:rPr>
              <w:t xml:space="preserve">Introduce a voluntary sustainability market ‘pledge’ for all market traders to encourage traders to make their businesses more circular. </w:t>
            </w:r>
          </w:p>
          <w:p w14:paraId="66108619" w14:textId="1AA4C19E" w:rsidR="35DF17F5" w:rsidRPr="007377D7" w:rsidRDefault="35DF17F5" w:rsidP="007377D7">
            <w:pPr>
              <w:pStyle w:val="ListParagraph"/>
              <w:numPr>
                <w:ilvl w:val="0"/>
                <w:numId w:val="39"/>
              </w:numPr>
              <w:spacing w:line="240" w:lineRule="auto"/>
              <w:ind w:left="285" w:hanging="142"/>
              <w:rPr>
                <w:rFonts w:ascii="Arial" w:eastAsia="Times New Roman" w:hAnsi="Arial" w:cs="Arial"/>
                <w:sz w:val="20"/>
                <w:szCs w:val="20"/>
                <w:lang w:eastAsia="en-GB"/>
              </w:rPr>
            </w:pPr>
            <w:r w:rsidRPr="007377D7">
              <w:rPr>
                <w:rFonts w:ascii="Arial" w:eastAsia="Times New Roman" w:hAnsi="Arial" w:cs="Arial"/>
                <w:sz w:val="20"/>
                <w:szCs w:val="20"/>
                <w:lang w:eastAsia="en-GB"/>
              </w:rPr>
              <w:t>Work with market traders and waste service provider to explore options for a recycling service for the market</w:t>
            </w:r>
          </w:p>
        </w:tc>
        <w:tc>
          <w:tcPr>
            <w:tcW w:w="4115" w:type="dxa"/>
            <w:tcBorders>
              <w:top w:val="nil"/>
              <w:left w:val="nil"/>
              <w:bottom w:val="single" w:sz="6" w:space="0" w:color="auto"/>
              <w:right w:val="single" w:sz="6" w:space="0" w:color="auto"/>
            </w:tcBorders>
            <w:shd w:val="clear" w:color="auto" w:fill="auto"/>
          </w:tcPr>
          <w:p w14:paraId="651332E4" w14:textId="7A599D94" w:rsidR="35DF17F5" w:rsidRDefault="35DF17F5" w:rsidP="35DF17F5">
            <w:pPr>
              <w:pStyle w:val="ListParagraph"/>
              <w:numPr>
                <w:ilvl w:val="1"/>
                <w:numId w:val="1"/>
              </w:numPr>
              <w:spacing w:line="240" w:lineRule="auto"/>
              <w:ind w:left="282" w:hanging="142"/>
              <w:rPr>
                <w:rFonts w:ascii="Arial" w:eastAsia="Times New Roman" w:hAnsi="Arial" w:cs="Arial"/>
                <w:sz w:val="20"/>
                <w:szCs w:val="20"/>
                <w:lang w:eastAsia="en-GB"/>
              </w:rPr>
            </w:pPr>
            <w:r w:rsidRPr="35DF17F5">
              <w:rPr>
                <w:rFonts w:ascii="Arial" w:eastAsia="Times New Roman" w:hAnsi="Arial" w:cs="Arial"/>
                <w:sz w:val="20"/>
                <w:szCs w:val="20"/>
                <w:lang w:eastAsia="en-GB"/>
              </w:rPr>
              <w:t>Increase in LACW recycling</w:t>
            </w:r>
          </w:p>
        </w:tc>
        <w:tc>
          <w:tcPr>
            <w:tcW w:w="2263" w:type="dxa"/>
            <w:tcBorders>
              <w:top w:val="nil"/>
              <w:left w:val="nil"/>
              <w:bottom w:val="single" w:sz="6" w:space="0" w:color="auto"/>
              <w:right w:val="single" w:sz="6" w:space="0" w:color="auto"/>
            </w:tcBorders>
            <w:shd w:val="clear" w:color="auto" w:fill="auto"/>
          </w:tcPr>
          <w:p w14:paraId="163EE14B" w14:textId="54AA1AF0" w:rsidR="35DF17F5" w:rsidRDefault="35DF17F5" w:rsidP="35DF17F5">
            <w:pPr>
              <w:pStyle w:val="ListParagraph"/>
              <w:numPr>
                <w:ilvl w:val="1"/>
                <w:numId w:val="1"/>
              </w:numPr>
              <w:spacing w:line="240" w:lineRule="auto"/>
              <w:ind w:left="279" w:hanging="189"/>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Sustainability pledge – </w:t>
            </w:r>
            <w:r w:rsidRPr="35DF17F5">
              <w:rPr>
                <w:rFonts w:ascii="Arial" w:eastAsia="Times New Roman" w:hAnsi="Arial" w:cs="Arial"/>
                <w:b/>
                <w:bCs/>
                <w:sz w:val="20"/>
                <w:szCs w:val="20"/>
                <w:lang w:eastAsia="en-GB"/>
              </w:rPr>
              <w:t>March 2024</w:t>
            </w:r>
          </w:p>
          <w:p w14:paraId="04FC18D8" w14:textId="10DD5611" w:rsidR="35DF17F5" w:rsidRDefault="35DF17F5" w:rsidP="35DF17F5">
            <w:pPr>
              <w:pStyle w:val="ListParagraph"/>
              <w:numPr>
                <w:ilvl w:val="1"/>
                <w:numId w:val="1"/>
              </w:numPr>
              <w:spacing w:line="240" w:lineRule="auto"/>
              <w:ind w:left="279" w:hanging="189"/>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Recycling options – </w:t>
            </w:r>
            <w:r w:rsidRPr="35DF17F5">
              <w:rPr>
                <w:rFonts w:ascii="Arial" w:eastAsia="Times New Roman" w:hAnsi="Arial" w:cs="Arial"/>
                <w:b/>
                <w:bCs/>
                <w:sz w:val="20"/>
                <w:szCs w:val="20"/>
                <w:lang w:eastAsia="en-GB"/>
              </w:rPr>
              <w:t>November 2025</w:t>
            </w:r>
          </w:p>
        </w:tc>
        <w:tc>
          <w:tcPr>
            <w:tcW w:w="1276" w:type="dxa"/>
            <w:tcBorders>
              <w:top w:val="nil"/>
              <w:left w:val="nil"/>
              <w:bottom w:val="single" w:sz="6" w:space="0" w:color="auto"/>
              <w:right w:val="single" w:sz="6" w:space="0" w:color="auto"/>
            </w:tcBorders>
            <w:shd w:val="clear" w:color="auto" w:fill="auto"/>
          </w:tcPr>
          <w:p w14:paraId="680473B8" w14:textId="4DA2E30C" w:rsidR="35DF17F5" w:rsidRDefault="35DF17F5" w:rsidP="35DF17F5">
            <w:pPr>
              <w:spacing w:line="240" w:lineRule="auto"/>
              <w:rPr>
                <w:rFonts w:ascii="Arial" w:eastAsia="Times New Roman" w:hAnsi="Arial" w:cs="Arial"/>
                <w:sz w:val="20"/>
                <w:szCs w:val="20"/>
                <w:lang w:eastAsia="en-GB"/>
              </w:rPr>
            </w:pPr>
          </w:p>
        </w:tc>
      </w:tr>
      <w:tr w:rsidR="008F7608" w:rsidRPr="005C257E" w14:paraId="646F18AF"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0855F16D" w14:textId="3C57A398" w:rsidR="008F7608" w:rsidRDefault="008F7608" w:rsidP="35DF17F5">
            <w:pPr>
              <w:spacing w:after="0" w:line="240" w:lineRule="auto"/>
              <w:textAlignment w:val="baseline"/>
              <w:rPr>
                <w:rFonts w:ascii="Arial" w:eastAsia="Times New Roman" w:hAnsi="Arial" w:cs="Arial"/>
                <w:i/>
                <w:iCs/>
                <w:sz w:val="20"/>
                <w:szCs w:val="20"/>
                <w:lang w:eastAsia="en-GB"/>
              </w:rPr>
            </w:pPr>
            <w:r w:rsidRPr="35DF17F5">
              <w:rPr>
                <w:rFonts w:ascii="Arial" w:eastAsia="Times New Roman" w:hAnsi="Arial" w:cs="Arial"/>
                <w:i/>
                <w:iCs/>
                <w:sz w:val="20"/>
                <w:szCs w:val="20"/>
                <w:lang w:eastAsia="en-GB"/>
              </w:rPr>
              <w:t>LBB #19</w:t>
            </w:r>
          </w:p>
        </w:tc>
        <w:tc>
          <w:tcPr>
            <w:tcW w:w="2865" w:type="dxa"/>
            <w:tcBorders>
              <w:top w:val="nil"/>
              <w:left w:val="nil"/>
              <w:bottom w:val="single" w:sz="6" w:space="0" w:color="auto"/>
              <w:right w:val="single" w:sz="6" w:space="0" w:color="auto"/>
            </w:tcBorders>
            <w:shd w:val="clear" w:color="auto" w:fill="auto"/>
          </w:tcPr>
          <w:p w14:paraId="64CD28DB" w14:textId="2DFEC303" w:rsidR="008F7608" w:rsidRDefault="008F7608" w:rsidP="35DF17F5">
            <w:pPr>
              <w:pStyle w:val="ListParagraph"/>
              <w:numPr>
                <w:ilvl w:val="0"/>
                <w:numId w:val="11"/>
              </w:numPr>
              <w:spacing w:after="0" w:line="240" w:lineRule="auto"/>
              <w:ind w:left="333" w:hanging="243"/>
              <w:textAlignment w:val="baseline"/>
              <w:rPr>
                <w:rFonts w:ascii="Arial" w:eastAsia="Times New Roman" w:hAnsi="Arial" w:cs="Arial"/>
                <w:sz w:val="18"/>
                <w:szCs w:val="18"/>
                <w:lang w:eastAsia="en-GB"/>
              </w:rPr>
            </w:pPr>
            <w:r w:rsidRPr="35DF17F5">
              <w:rPr>
                <w:rFonts w:ascii="Arial" w:eastAsia="Times New Roman" w:hAnsi="Arial" w:cs="Arial"/>
                <w:sz w:val="18"/>
                <w:szCs w:val="18"/>
                <w:lang w:eastAsia="en-GB"/>
              </w:rPr>
              <w:t>Maximising recycling</w:t>
            </w:r>
          </w:p>
          <w:p w14:paraId="641B927A" w14:textId="6B4609FD" w:rsidR="008F7608" w:rsidRDefault="008F7608" w:rsidP="35DF17F5">
            <w:pPr>
              <w:pStyle w:val="ListParagraph"/>
              <w:numPr>
                <w:ilvl w:val="0"/>
                <w:numId w:val="11"/>
              </w:numPr>
              <w:spacing w:after="0" w:line="240" w:lineRule="auto"/>
              <w:ind w:left="333" w:hanging="243"/>
              <w:textAlignment w:val="baseline"/>
              <w:rPr>
                <w:rFonts w:ascii="Arial" w:eastAsia="Times New Roman" w:hAnsi="Arial" w:cs="Arial"/>
                <w:sz w:val="18"/>
                <w:szCs w:val="18"/>
                <w:lang w:eastAsia="en-GB"/>
              </w:rPr>
            </w:pPr>
            <w:r w:rsidRPr="35DF17F5">
              <w:rPr>
                <w:rFonts w:ascii="Arial" w:eastAsia="Times New Roman" w:hAnsi="Arial" w:cs="Arial"/>
                <w:sz w:val="18"/>
                <w:szCs w:val="18"/>
                <w:lang w:eastAsia="en-GB"/>
              </w:rPr>
              <w:t xml:space="preserve">Waste reduction </w:t>
            </w:r>
          </w:p>
        </w:tc>
        <w:tc>
          <w:tcPr>
            <w:tcW w:w="1785" w:type="dxa"/>
            <w:tcBorders>
              <w:top w:val="nil"/>
              <w:left w:val="nil"/>
              <w:bottom w:val="single" w:sz="6" w:space="0" w:color="auto"/>
              <w:right w:val="single" w:sz="6" w:space="0" w:color="auto"/>
            </w:tcBorders>
            <w:shd w:val="clear" w:color="auto" w:fill="auto"/>
          </w:tcPr>
          <w:p w14:paraId="10CF2EC9" w14:textId="384F6398" w:rsidR="008F7608" w:rsidRDefault="008F7608" w:rsidP="008F760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Explore options to increase recycling and re-use of bulky items collected from households</w:t>
            </w:r>
          </w:p>
        </w:tc>
        <w:tc>
          <w:tcPr>
            <w:tcW w:w="9105" w:type="dxa"/>
            <w:tcBorders>
              <w:top w:val="nil"/>
              <w:left w:val="nil"/>
              <w:bottom w:val="single" w:sz="6" w:space="0" w:color="auto"/>
              <w:right w:val="single" w:sz="6" w:space="0" w:color="auto"/>
            </w:tcBorders>
            <w:shd w:val="clear" w:color="auto" w:fill="auto"/>
          </w:tcPr>
          <w:p w14:paraId="58AC967C" w14:textId="77777777" w:rsidR="008F7608" w:rsidRPr="007377D7" w:rsidRDefault="008F7608" w:rsidP="007377D7">
            <w:pPr>
              <w:pStyle w:val="ListParagraph"/>
              <w:numPr>
                <w:ilvl w:val="0"/>
                <w:numId w:val="40"/>
              </w:numPr>
              <w:spacing w:after="0" w:line="240" w:lineRule="auto"/>
              <w:ind w:left="285" w:hanging="142"/>
              <w:textAlignment w:val="baseline"/>
              <w:rPr>
                <w:rFonts w:ascii="Arial" w:eastAsia="Times New Roman" w:hAnsi="Arial" w:cs="Arial"/>
                <w:sz w:val="20"/>
                <w:szCs w:val="20"/>
                <w:lang w:eastAsia="en-GB"/>
              </w:rPr>
            </w:pPr>
            <w:r w:rsidRPr="007377D7">
              <w:rPr>
                <w:rFonts w:ascii="Arial" w:eastAsia="Times New Roman" w:hAnsi="Arial" w:cs="Arial"/>
                <w:sz w:val="20"/>
                <w:szCs w:val="20"/>
                <w:lang w:eastAsia="en-GB"/>
              </w:rPr>
              <w:t>Work in partnership with service provider to identify whether there are any options available to increase reuse and recycling of bulky items.</w:t>
            </w:r>
          </w:p>
          <w:p w14:paraId="7015EBD6" w14:textId="77777777" w:rsidR="008F7608" w:rsidRPr="007377D7" w:rsidRDefault="008F7608" w:rsidP="007377D7">
            <w:pPr>
              <w:pStyle w:val="ListParagraph"/>
              <w:numPr>
                <w:ilvl w:val="0"/>
                <w:numId w:val="40"/>
              </w:numPr>
              <w:spacing w:after="0" w:line="240" w:lineRule="auto"/>
              <w:ind w:left="285" w:hanging="142"/>
              <w:textAlignment w:val="baseline"/>
              <w:rPr>
                <w:rFonts w:ascii="Arial" w:eastAsia="Times New Roman" w:hAnsi="Arial" w:cs="Arial"/>
                <w:sz w:val="20"/>
                <w:szCs w:val="20"/>
                <w:lang w:eastAsia="en-GB"/>
              </w:rPr>
            </w:pPr>
            <w:r w:rsidRPr="007377D7">
              <w:rPr>
                <w:rFonts w:ascii="Arial" w:eastAsia="Times New Roman" w:hAnsi="Arial" w:cs="Arial"/>
                <w:sz w:val="20"/>
                <w:szCs w:val="20"/>
                <w:lang w:eastAsia="en-GB"/>
              </w:rPr>
              <w:t xml:space="preserve">Establish partnership with local re-use charity to provide </w:t>
            </w:r>
            <w:bookmarkStart w:id="23" w:name="_Int_at4vN9A8"/>
            <w:r w:rsidRPr="007377D7">
              <w:rPr>
                <w:rFonts w:ascii="Arial" w:eastAsia="Times New Roman" w:hAnsi="Arial" w:cs="Arial"/>
                <w:sz w:val="20"/>
                <w:szCs w:val="20"/>
                <w:lang w:eastAsia="en-GB"/>
              </w:rPr>
              <w:t>good quality</w:t>
            </w:r>
            <w:bookmarkEnd w:id="23"/>
            <w:r w:rsidRPr="007377D7">
              <w:rPr>
                <w:rFonts w:ascii="Arial" w:eastAsia="Times New Roman" w:hAnsi="Arial" w:cs="Arial"/>
                <w:sz w:val="20"/>
                <w:szCs w:val="20"/>
                <w:lang w:eastAsia="en-GB"/>
              </w:rPr>
              <w:t xml:space="preserve"> items collected via council ‘bulky’ collections for onward reuse.</w:t>
            </w:r>
          </w:p>
          <w:p w14:paraId="77428E09" w14:textId="77777777" w:rsidR="008F7608" w:rsidRPr="007377D7" w:rsidRDefault="008F7608" w:rsidP="007377D7">
            <w:pPr>
              <w:spacing w:after="0" w:line="240" w:lineRule="auto"/>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140553F3" w14:textId="653A3018" w:rsidR="008F7608" w:rsidRPr="004D3BB0" w:rsidRDefault="47FA9A88" w:rsidP="008F7608">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sidRPr="51486F19">
              <w:rPr>
                <w:rFonts w:ascii="Arial" w:eastAsia="Times New Roman" w:hAnsi="Arial" w:cs="Arial"/>
                <w:sz w:val="20"/>
                <w:szCs w:val="20"/>
                <w:lang w:eastAsia="en-GB"/>
              </w:rPr>
              <w:t>Reduction in residual waste to landfill and consumption-based carbon emissions</w:t>
            </w:r>
          </w:p>
          <w:p w14:paraId="4F4FF83D" w14:textId="1BA9A086" w:rsidR="008F7608" w:rsidRPr="004D3BB0" w:rsidRDefault="008F7608" w:rsidP="35DF17F5">
            <w:pPr>
              <w:spacing w:after="0" w:line="240" w:lineRule="auto"/>
              <w:ind w:left="282" w:hanging="142"/>
              <w:textAlignment w:val="baseline"/>
              <w:rPr>
                <w:rFonts w:ascii="Arial" w:eastAsia="Times New Roman" w:hAnsi="Arial" w:cs="Arial"/>
                <w:sz w:val="20"/>
                <w:szCs w:val="20"/>
                <w:lang w:eastAsia="en-GB"/>
              </w:rPr>
            </w:pPr>
          </w:p>
        </w:tc>
        <w:tc>
          <w:tcPr>
            <w:tcW w:w="2263" w:type="dxa"/>
            <w:tcBorders>
              <w:top w:val="nil"/>
              <w:left w:val="nil"/>
              <w:bottom w:val="single" w:sz="6" w:space="0" w:color="auto"/>
              <w:right w:val="single" w:sz="6" w:space="0" w:color="auto"/>
            </w:tcBorders>
            <w:shd w:val="clear" w:color="auto" w:fill="auto"/>
          </w:tcPr>
          <w:p w14:paraId="45FF1677" w14:textId="1F26C78B" w:rsidR="008F7608" w:rsidRDefault="008F7608" w:rsidP="008F7608">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Options appraisal – </w:t>
            </w:r>
            <w:r w:rsidRPr="008F7608">
              <w:rPr>
                <w:rFonts w:ascii="Arial" w:eastAsia="Times New Roman" w:hAnsi="Arial" w:cs="Arial"/>
                <w:b/>
                <w:bCs/>
                <w:sz w:val="20"/>
                <w:szCs w:val="20"/>
                <w:lang w:eastAsia="en-GB"/>
              </w:rPr>
              <w:t>September 2024</w:t>
            </w:r>
          </w:p>
          <w:p w14:paraId="49F3177F" w14:textId="5B57744D" w:rsidR="008F7608" w:rsidRPr="002D516E" w:rsidRDefault="008F7608" w:rsidP="008F7608">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sidRPr="002D516E">
              <w:rPr>
                <w:rFonts w:ascii="Arial" w:eastAsia="Times New Roman" w:hAnsi="Arial" w:cs="Arial"/>
                <w:sz w:val="20"/>
                <w:szCs w:val="20"/>
                <w:lang w:eastAsia="en-GB"/>
              </w:rPr>
              <w:t>Partnership with Reuse charities</w:t>
            </w:r>
            <w:r>
              <w:rPr>
                <w:rFonts w:ascii="Arial" w:eastAsia="Times New Roman" w:hAnsi="Arial" w:cs="Arial"/>
                <w:sz w:val="20"/>
                <w:szCs w:val="20"/>
                <w:lang w:eastAsia="en-GB"/>
              </w:rPr>
              <w:t>-</w:t>
            </w:r>
            <w:r w:rsidRPr="002D516E">
              <w:rPr>
                <w:rFonts w:ascii="Arial" w:eastAsia="Times New Roman" w:hAnsi="Arial" w:cs="Arial"/>
                <w:b/>
                <w:sz w:val="20"/>
                <w:szCs w:val="20"/>
                <w:lang w:eastAsia="en-GB"/>
              </w:rPr>
              <w:t xml:space="preserve"> </w:t>
            </w:r>
            <w:r>
              <w:rPr>
                <w:rFonts w:ascii="Arial" w:eastAsia="Times New Roman" w:hAnsi="Arial" w:cs="Arial"/>
                <w:b/>
                <w:sz w:val="20"/>
                <w:szCs w:val="20"/>
                <w:lang w:eastAsia="en-GB"/>
              </w:rPr>
              <w:t xml:space="preserve">September </w:t>
            </w:r>
            <w:r w:rsidRPr="002D516E">
              <w:rPr>
                <w:rFonts w:ascii="Arial" w:eastAsia="Times New Roman" w:hAnsi="Arial" w:cs="Arial"/>
                <w:b/>
                <w:sz w:val="20"/>
                <w:szCs w:val="20"/>
                <w:lang w:eastAsia="en-GB"/>
              </w:rPr>
              <w:t>202</w:t>
            </w:r>
            <w:r>
              <w:rPr>
                <w:rFonts w:ascii="Arial" w:eastAsia="Times New Roman" w:hAnsi="Arial" w:cs="Arial"/>
                <w:b/>
                <w:sz w:val="20"/>
                <w:szCs w:val="20"/>
                <w:lang w:eastAsia="en-GB"/>
              </w:rPr>
              <w:t>4</w:t>
            </w:r>
          </w:p>
        </w:tc>
        <w:tc>
          <w:tcPr>
            <w:tcW w:w="1276" w:type="dxa"/>
            <w:tcBorders>
              <w:top w:val="nil"/>
              <w:left w:val="nil"/>
              <w:bottom w:val="single" w:sz="6" w:space="0" w:color="auto"/>
              <w:right w:val="single" w:sz="6" w:space="0" w:color="auto"/>
            </w:tcBorders>
            <w:shd w:val="clear" w:color="auto" w:fill="auto"/>
          </w:tcPr>
          <w:p w14:paraId="0DD94D17" w14:textId="6FE26747" w:rsidR="008F7608" w:rsidRDefault="008F7608" w:rsidP="008F760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8F7608" w:rsidRPr="005C257E" w14:paraId="02B97BD7"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36692186" w14:textId="2B0AC804" w:rsidR="008F7608" w:rsidRDefault="008F7608" w:rsidP="35DF17F5">
            <w:pPr>
              <w:spacing w:after="0" w:line="240" w:lineRule="auto"/>
              <w:textAlignment w:val="baseline"/>
              <w:rPr>
                <w:rFonts w:ascii="Arial" w:eastAsia="Times New Roman" w:hAnsi="Arial" w:cs="Arial"/>
                <w:i/>
                <w:iCs/>
                <w:sz w:val="20"/>
                <w:szCs w:val="20"/>
                <w:lang w:eastAsia="en-GB"/>
              </w:rPr>
            </w:pPr>
            <w:r w:rsidRPr="35DF17F5">
              <w:rPr>
                <w:rFonts w:ascii="Arial" w:eastAsia="Times New Roman" w:hAnsi="Arial" w:cs="Arial"/>
                <w:i/>
                <w:iCs/>
                <w:sz w:val="20"/>
                <w:szCs w:val="20"/>
                <w:lang w:eastAsia="en-GB"/>
              </w:rPr>
              <w:t>LBB #20</w:t>
            </w:r>
          </w:p>
          <w:p w14:paraId="76F3E969" w14:textId="57783C34" w:rsidR="008F7608" w:rsidRPr="002D516E" w:rsidRDefault="008F7608" w:rsidP="008F7608">
            <w:pPr>
              <w:spacing w:after="0" w:line="240" w:lineRule="auto"/>
              <w:textAlignment w:val="baseline"/>
              <w:rPr>
                <w:rFonts w:ascii="Arial" w:eastAsia="Times New Roman" w:hAnsi="Arial" w:cs="Arial"/>
                <w:i/>
                <w:sz w:val="20"/>
                <w:szCs w:val="20"/>
                <w:lang w:eastAsia="en-GB"/>
              </w:rPr>
            </w:pPr>
          </w:p>
        </w:tc>
        <w:tc>
          <w:tcPr>
            <w:tcW w:w="2865" w:type="dxa"/>
            <w:tcBorders>
              <w:top w:val="nil"/>
              <w:left w:val="nil"/>
              <w:bottom w:val="single" w:sz="6" w:space="0" w:color="auto"/>
              <w:right w:val="single" w:sz="6" w:space="0" w:color="auto"/>
            </w:tcBorders>
            <w:shd w:val="clear" w:color="auto" w:fill="auto"/>
          </w:tcPr>
          <w:p w14:paraId="79F7FE99" w14:textId="77777777" w:rsidR="008F7608" w:rsidRDefault="008F7608" w:rsidP="008F7608">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local waste sites</w:t>
            </w:r>
          </w:p>
          <w:p w14:paraId="4FE2E0CF" w14:textId="77777777" w:rsidR="008F7608" w:rsidRDefault="008F7608" w:rsidP="008F7608">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p w14:paraId="064E4FE4" w14:textId="466F6344" w:rsidR="008F7608" w:rsidRPr="002D516E" w:rsidRDefault="008F7608" w:rsidP="008F7608">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1785" w:type="dxa"/>
            <w:tcBorders>
              <w:top w:val="nil"/>
              <w:left w:val="nil"/>
              <w:bottom w:val="single" w:sz="6" w:space="0" w:color="auto"/>
              <w:right w:val="single" w:sz="6" w:space="0" w:color="auto"/>
            </w:tcBorders>
            <w:shd w:val="clear" w:color="auto" w:fill="auto"/>
          </w:tcPr>
          <w:p w14:paraId="6E72D13C" w14:textId="77777777" w:rsidR="008F7608" w:rsidRPr="00FA4B59" w:rsidRDefault="008F7608" w:rsidP="008F7608">
            <w:pPr>
              <w:spacing w:after="0" w:line="240" w:lineRule="auto"/>
              <w:textAlignment w:val="baseline"/>
              <w:rPr>
                <w:rFonts w:ascii="Arial" w:eastAsia="Times New Roman" w:hAnsi="Arial" w:cs="Arial"/>
                <w:sz w:val="20"/>
                <w:szCs w:val="20"/>
                <w:lang w:eastAsia="en-GB"/>
              </w:rPr>
            </w:pPr>
            <w:r w:rsidRPr="00BC3C70">
              <w:rPr>
                <w:rFonts w:ascii="Arial" w:eastAsia="Times New Roman" w:hAnsi="Arial" w:cs="Arial"/>
                <w:sz w:val="20"/>
                <w:szCs w:val="20"/>
                <w:lang w:eastAsia="en-GB"/>
              </w:rPr>
              <w:t>Expand the range of materials that can be accepted for recycling</w:t>
            </w:r>
            <w:r>
              <w:rPr>
                <w:rFonts w:ascii="Arial" w:eastAsia="Times New Roman" w:hAnsi="Arial" w:cs="Arial"/>
                <w:sz w:val="20"/>
                <w:szCs w:val="20"/>
                <w:lang w:eastAsia="en-GB"/>
              </w:rPr>
              <w:t xml:space="preserve"> at the </w:t>
            </w:r>
            <w:r w:rsidRPr="00FA4B59">
              <w:rPr>
                <w:rFonts w:ascii="Arial" w:eastAsia="Times New Roman" w:hAnsi="Arial" w:cs="Arial"/>
                <w:sz w:val="20"/>
                <w:szCs w:val="20"/>
                <w:lang w:eastAsia="en-GB"/>
              </w:rPr>
              <w:t>RRC</w:t>
            </w:r>
            <w:r>
              <w:rPr>
                <w:rFonts w:ascii="Arial" w:eastAsia="Times New Roman" w:hAnsi="Arial" w:cs="Arial"/>
                <w:sz w:val="20"/>
                <w:szCs w:val="20"/>
                <w:lang w:eastAsia="en-GB"/>
              </w:rPr>
              <w:t>, and explore Virtual Reuse shop</w:t>
            </w:r>
          </w:p>
          <w:p w14:paraId="055BA34A" w14:textId="6CDBFB3C" w:rsidR="008F7608" w:rsidRPr="002D516E" w:rsidRDefault="008F7608" w:rsidP="008F7608">
            <w:pPr>
              <w:spacing w:after="0" w:line="240" w:lineRule="auto"/>
              <w:textAlignment w:val="baseline"/>
              <w:rPr>
                <w:rFonts w:ascii="Arial" w:eastAsia="Times New Roman" w:hAnsi="Arial" w:cs="Arial"/>
                <w:sz w:val="20"/>
                <w:szCs w:val="20"/>
                <w:lang w:eastAsia="en-GB"/>
              </w:rPr>
            </w:pPr>
          </w:p>
        </w:tc>
        <w:tc>
          <w:tcPr>
            <w:tcW w:w="9105" w:type="dxa"/>
            <w:tcBorders>
              <w:top w:val="nil"/>
              <w:left w:val="nil"/>
              <w:bottom w:val="single" w:sz="6" w:space="0" w:color="auto"/>
              <w:right w:val="single" w:sz="6" w:space="0" w:color="auto"/>
            </w:tcBorders>
            <w:shd w:val="clear" w:color="auto" w:fill="auto"/>
          </w:tcPr>
          <w:p w14:paraId="4D45A47E" w14:textId="77777777" w:rsidR="007377D7" w:rsidRDefault="47FA9A88" w:rsidP="006B3BCB">
            <w:pPr>
              <w:pStyle w:val="ListParagraph"/>
              <w:numPr>
                <w:ilvl w:val="0"/>
                <w:numId w:val="14"/>
              </w:numPr>
              <w:spacing w:after="0" w:line="240" w:lineRule="auto"/>
              <w:ind w:left="285" w:hanging="142"/>
              <w:textAlignment w:val="baseline"/>
              <w:rPr>
                <w:rFonts w:ascii="Arial" w:eastAsia="Times New Roman" w:hAnsi="Arial" w:cs="Arial"/>
                <w:sz w:val="20"/>
                <w:szCs w:val="20"/>
                <w:lang w:eastAsia="en-GB"/>
              </w:rPr>
            </w:pPr>
            <w:r w:rsidRPr="51486F19">
              <w:rPr>
                <w:rFonts w:ascii="Arial" w:eastAsia="Times New Roman" w:hAnsi="Arial" w:cs="Arial"/>
                <w:sz w:val="20"/>
                <w:szCs w:val="20"/>
                <w:lang w:eastAsia="en-GB"/>
              </w:rPr>
              <w:t>Work with service provider to increase the types of materials that can be accepted at the RRC e.g., rigid plastics and PVC</w:t>
            </w:r>
          </w:p>
          <w:p w14:paraId="27940FF9" w14:textId="224BB403" w:rsidR="008F7608" w:rsidRPr="007377D7" w:rsidRDefault="008F7608" w:rsidP="006B3BCB">
            <w:pPr>
              <w:pStyle w:val="ListParagraph"/>
              <w:numPr>
                <w:ilvl w:val="0"/>
                <w:numId w:val="14"/>
              </w:numPr>
              <w:spacing w:after="0" w:line="240" w:lineRule="auto"/>
              <w:ind w:left="285" w:hanging="142"/>
              <w:textAlignment w:val="baseline"/>
              <w:rPr>
                <w:rFonts w:ascii="Arial" w:eastAsia="Times New Roman" w:hAnsi="Arial" w:cs="Arial"/>
                <w:sz w:val="20"/>
                <w:szCs w:val="20"/>
                <w:lang w:eastAsia="en-GB"/>
              </w:rPr>
            </w:pPr>
            <w:r w:rsidRPr="007377D7">
              <w:rPr>
                <w:rFonts w:ascii="Arial" w:eastAsia="Times New Roman" w:hAnsi="Arial" w:cs="Arial"/>
                <w:sz w:val="20"/>
                <w:szCs w:val="20"/>
                <w:lang w:eastAsia="en-GB"/>
              </w:rPr>
              <w:t>Assess feasibility of a</w:t>
            </w:r>
            <w:r w:rsidR="00E053FC" w:rsidRPr="007377D7">
              <w:rPr>
                <w:rFonts w:ascii="Arial" w:eastAsia="Times New Roman" w:hAnsi="Arial" w:cs="Arial"/>
                <w:sz w:val="20"/>
                <w:szCs w:val="20"/>
                <w:lang w:eastAsia="en-GB"/>
              </w:rPr>
              <w:t xml:space="preserve"> virtual</w:t>
            </w:r>
            <w:r w:rsidRPr="007377D7">
              <w:rPr>
                <w:rFonts w:ascii="Arial" w:eastAsia="Times New Roman" w:hAnsi="Arial" w:cs="Arial"/>
                <w:sz w:val="20"/>
                <w:szCs w:val="20"/>
                <w:lang w:eastAsia="en-GB"/>
              </w:rPr>
              <w:t xml:space="preserve"> Reuse shop</w:t>
            </w:r>
            <w:r w:rsidR="00F3070A" w:rsidRPr="007377D7">
              <w:rPr>
                <w:rFonts w:ascii="Arial" w:eastAsia="Times New Roman" w:hAnsi="Arial" w:cs="Arial"/>
                <w:sz w:val="20"/>
                <w:szCs w:val="20"/>
                <w:lang w:eastAsia="en-GB"/>
              </w:rPr>
              <w:t xml:space="preserve"> </w:t>
            </w:r>
            <w:r w:rsidRPr="007377D7">
              <w:rPr>
                <w:rFonts w:ascii="Arial" w:eastAsia="Times New Roman" w:hAnsi="Arial" w:cs="Arial"/>
                <w:sz w:val="20"/>
                <w:szCs w:val="20"/>
                <w:lang w:eastAsia="en-GB"/>
              </w:rPr>
              <w:t xml:space="preserve">with third sector partner to sell </w:t>
            </w:r>
            <w:bookmarkStart w:id="24" w:name="_Int_x1UVQUgI"/>
            <w:r w:rsidRPr="007377D7">
              <w:rPr>
                <w:rFonts w:ascii="Arial" w:eastAsia="Times New Roman" w:hAnsi="Arial" w:cs="Arial"/>
                <w:sz w:val="20"/>
                <w:szCs w:val="20"/>
                <w:lang w:eastAsia="en-GB"/>
              </w:rPr>
              <w:t>good quality</w:t>
            </w:r>
            <w:bookmarkEnd w:id="24"/>
            <w:r w:rsidRPr="007377D7">
              <w:rPr>
                <w:rFonts w:ascii="Arial" w:eastAsia="Times New Roman" w:hAnsi="Arial" w:cs="Arial"/>
                <w:sz w:val="20"/>
                <w:szCs w:val="20"/>
                <w:lang w:eastAsia="en-GB"/>
              </w:rPr>
              <w:t xml:space="preserve"> items deposited at site which are suitable for reuse, such as bicycles, sofas, bric-a-brac, clothing etc.</w:t>
            </w:r>
          </w:p>
        </w:tc>
        <w:tc>
          <w:tcPr>
            <w:tcW w:w="4115" w:type="dxa"/>
            <w:tcBorders>
              <w:top w:val="nil"/>
              <w:left w:val="nil"/>
              <w:bottom w:val="single" w:sz="6" w:space="0" w:color="auto"/>
              <w:right w:val="single" w:sz="6" w:space="0" w:color="auto"/>
            </w:tcBorders>
            <w:shd w:val="clear" w:color="auto" w:fill="auto"/>
          </w:tcPr>
          <w:p w14:paraId="46264CDD" w14:textId="77777777" w:rsidR="008F7608" w:rsidRPr="00AD3072" w:rsidRDefault="008F7608" w:rsidP="008F7608">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sidRPr="00AD3072">
              <w:rPr>
                <w:rFonts w:ascii="Arial" w:eastAsia="Times New Roman" w:hAnsi="Arial" w:cs="Arial"/>
                <w:sz w:val="20"/>
                <w:szCs w:val="20"/>
                <w:lang w:eastAsia="en-GB"/>
              </w:rPr>
              <w:t xml:space="preserve">To achieve a consistent </w:t>
            </w:r>
            <w:r>
              <w:rPr>
                <w:rFonts w:ascii="Arial" w:eastAsia="Times New Roman" w:hAnsi="Arial" w:cs="Arial"/>
                <w:sz w:val="20"/>
                <w:szCs w:val="20"/>
                <w:lang w:eastAsia="en-GB"/>
              </w:rPr>
              <w:t>40</w:t>
            </w:r>
            <w:r w:rsidRPr="00AD3072">
              <w:rPr>
                <w:rFonts w:ascii="Arial" w:eastAsia="Times New Roman" w:hAnsi="Arial" w:cs="Arial"/>
                <w:sz w:val="20"/>
                <w:szCs w:val="20"/>
                <w:lang w:eastAsia="en-GB"/>
              </w:rPr>
              <w:t xml:space="preserve">% minimum recycling rate at the RRC site for </w:t>
            </w:r>
            <w:r>
              <w:rPr>
                <w:rFonts w:ascii="Arial" w:eastAsia="Times New Roman" w:hAnsi="Arial" w:cs="Arial"/>
                <w:sz w:val="20"/>
                <w:szCs w:val="20"/>
                <w:lang w:eastAsia="en-GB"/>
              </w:rPr>
              <w:t>2025/26.</w:t>
            </w:r>
          </w:p>
          <w:p w14:paraId="76357EDF" w14:textId="4515821E" w:rsidR="008F7608" w:rsidRPr="002D516E" w:rsidRDefault="008F7608" w:rsidP="008F7608">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sidRPr="00AD3072">
              <w:rPr>
                <w:rFonts w:ascii="Arial" w:eastAsia="Times New Roman" w:hAnsi="Arial" w:cs="Arial"/>
                <w:sz w:val="20"/>
                <w:szCs w:val="20"/>
                <w:lang w:eastAsia="en-GB"/>
              </w:rPr>
              <w:t xml:space="preserve">Decision around feasibility of </w:t>
            </w:r>
            <w:r>
              <w:rPr>
                <w:rFonts w:ascii="Arial" w:eastAsia="Times New Roman" w:hAnsi="Arial" w:cs="Arial"/>
                <w:sz w:val="20"/>
                <w:szCs w:val="20"/>
                <w:lang w:eastAsia="en-GB"/>
              </w:rPr>
              <w:t xml:space="preserve">a virtual </w:t>
            </w:r>
            <w:r w:rsidRPr="00AD3072">
              <w:rPr>
                <w:rFonts w:ascii="Arial" w:eastAsia="Times New Roman" w:hAnsi="Arial" w:cs="Arial"/>
                <w:sz w:val="20"/>
                <w:szCs w:val="20"/>
                <w:lang w:eastAsia="en-GB"/>
              </w:rPr>
              <w:t>RRC Reuse sho</w:t>
            </w:r>
            <w:r>
              <w:rPr>
                <w:rFonts w:ascii="Arial" w:eastAsia="Times New Roman" w:hAnsi="Arial" w:cs="Arial"/>
                <w:sz w:val="20"/>
                <w:szCs w:val="20"/>
                <w:lang w:eastAsia="en-GB"/>
              </w:rPr>
              <w:t>p</w:t>
            </w:r>
          </w:p>
        </w:tc>
        <w:tc>
          <w:tcPr>
            <w:tcW w:w="2263" w:type="dxa"/>
            <w:tcBorders>
              <w:top w:val="nil"/>
              <w:left w:val="nil"/>
              <w:bottom w:val="single" w:sz="6" w:space="0" w:color="auto"/>
              <w:right w:val="single" w:sz="6" w:space="0" w:color="auto"/>
            </w:tcBorders>
            <w:shd w:val="clear" w:color="auto" w:fill="auto"/>
          </w:tcPr>
          <w:p w14:paraId="7D5132C9" w14:textId="4545E019" w:rsidR="008F7608" w:rsidRPr="002D516E" w:rsidRDefault="008F7608" w:rsidP="008F7608">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sidRPr="002D516E">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2F1639F0" w14:textId="30E60282" w:rsidR="008F7608" w:rsidRPr="002D516E" w:rsidRDefault="008F7608" w:rsidP="008F760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8F7608" w:rsidRPr="005C257E" w14:paraId="4A8B2E42"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665B4B27" w14:textId="413E0F0C" w:rsidR="008F7608" w:rsidRPr="00654B32" w:rsidRDefault="001A1AEC" w:rsidP="35DF17F5">
            <w:pPr>
              <w:spacing w:after="0" w:line="240" w:lineRule="auto"/>
              <w:textAlignment w:val="baseline"/>
              <w:rPr>
                <w:rFonts w:ascii="Arial" w:eastAsia="Times New Roman" w:hAnsi="Arial" w:cs="Arial"/>
                <w:i/>
                <w:iCs/>
                <w:sz w:val="20"/>
                <w:szCs w:val="20"/>
                <w:lang w:eastAsia="en-GB"/>
              </w:rPr>
            </w:pPr>
            <w:r w:rsidRPr="35DF17F5">
              <w:rPr>
                <w:rFonts w:ascii="Arial" w:eastAsia="Times New Roman" w:hAnsi="Arial" w:cs="Arial"/>
                <w:i/>
                <w:iCs/>
                <w:sz w:val="20"/>
                <w:szCs w:val="20"/>
                <w:lang w:eastAsia="en-GB"/>
              </w:rPr>
              <w:t>LBB</w:t>
            </w:r>
            <w:r w:rsidR="008F7608" w:rsidRPr="35DF17F5">
              <w:rPr>
                <w:rFonts w:ascii="Arial" w:eastAsia="Times New Roman" w:hAnsi="Arial" w:cs="Arial"/>
                <w:i/>
                <w:iCs/>
                <w:sz w:val="20"/>
                <w:szCs w:val="20"/>
                <w:lang w:eastAsia="en-GB"/>
              </w:rPr>
              <w:t xml:space="preserve"> #21</w:t>
            </w:r>
          </w:p>
        </w:tc>
        <w:tc>
          <w:tcPr>
            <w:tcW w:w="2865" w:type="dxa"/>
            <w:tcBorders>
              <w:top w:val="nil"/>
              <w:left w:val="nil"/>
              <w:bottom w:val="single" w:sz="6" w:space="0" w:color="auto"/>
              <w:right w:val="single" w:sz="6" w:space="0" w:color="auto"/>
            </w:tcBorders>
            <w:shd w:val="clear" w:color="auto" w:fill="auto"/>
          </w:tcPr>
          <w:p w14:paraId="575F1160" w14:textId="655F2009" w:rsidR="008F7608" w:rsidRPr="002027C9" w:rsidRDefault="008F7608" w:rsidP="008F7608">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w:t>
            </w:r>
            <w:r w:rsidR="001A1AEC">
              <w:rPr>
                <w:rFonts w:ascii="Arial" w:eastAsia="Times New Roman" w:hAnsi="Arial" w:cs="Arial"/>
                <w:sz w:val="18"/>
                <w:szCs w:val="18"/>
                <w:lang w:eastAsia="en-GB"/>
              </w:rPr>
              <w:t xml:space="preserve"> local waste sites</w:t>
            </w:r>
          </w:p>
        </w:tc>
        <w:tc>
          <w:tcPr>
            <w:tcW w:w="1785" w:type="dxa"/>
            <w:tcBorders>
              <w:top w:val="nil"/>
              <w:left w:val="nil"/>
              <w:bottom w:val="single" w:sz="6" w:space="0" w:color="auto"/>
              <w:right w:val="single" w:sz="6" w:space="0" w:color="auto"/>
            </w:tcBorders>
            <w:shd w:val="clear" w:color="auto" w:fill="auto"/>
          </w:tcPr>
          <w:p w14:paraId="214F624E" w14:textId="08E07B28" w:rsidR="008F7608" w:rsidRPr="00CF75F7" w:rsidRDefault="008F7608" w:rsidP="008F760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Maintain and invest in the Council’s two Waste Transfer Stations through a Depot Improvement Programme</w:t>
            </w:r>
          </w:p>
          <w:p w14:paraId="752A7387" w14:textId="77777777" w:rsidR="008F7608" w:rsidRPr="00CF75F7" w:rsidRDefault="008F7608" w:rsidP="008F7608">
            <w:pPr>
              <w:spacing w:after="0" w:line="240" w:lineRule="auto"/>
              <w:textAlignment w:val="baseline"/>
              <w:rPr>
                <w:rFonts w:ascii="Arial" w:eastAsia="Times New Roman" w:hAnsi="Arial" w:cs="Arial"/>
                <w:sz w:val="20"/>
                <w:szCs w:val="20"/>
                <w:lang w:eastAsia="en-GB"/>
              </w:rPr>
            </w:pPr>
          </w:p>
        </w:tc>
        <w:tc>
          <w:tcPr>
            <w:tcW w:w="9105" w:type="dxa"/>
            <w:tcBorders>
              <w:top w:val="nil"/>
              <w:left w:val="nil"/>
              <w:bottom w:val="single" w:sz="6" w:space="0" w:color="auto"/>
              <w:right w:val="single" w:sz="6" w:space="0" w:color="auto"/>
            </w:tcBorders>
            <w:shd w:val="clear" w:color="auto" w:fill="auto"/>
          </w:tcPr>
          <w:p w14:paraId="7907C04C" w14:textId="65A7BB43" w:rsidR="008F7608" w:rsidRDefault="008F7608" w:rsidP="008F7608">
            <w:pPr>
              <w:pStyle w:val="ListParagraph"/>
              <w:numPr>
                <w:ilvl w:val="0"/>
                <w:numId w:val="12"/>
              </w:numPr>
              <w:spacing w:after="0" w:line="240" w:lineRule="auto"/>
              <w:ind w:left="285" w:hanging="142"/>
              <w:textAlignment w:val="baseline"/>
              <w:rPr>
                <w:rFonts w:ascii="Arial" w:eastAsia="Times New Roman" w:hAnsi="Arial" w:cs="Arial"/>
                <w:sz w:val="20"/>
                <w:szCs w:val="20"/>
                <w:lang w:eastAsia="en-GB"/>
              </w:rPr>
            </w:pPr>
            <w:r w:rsidRPr="008F7608">
              <w:rPr>
                <w:rFonts w:ascii="Arial" w:eastAsia="Times New Roman" w:hAnsi="Arial" w:cs="Arial"/>
                <w:sz w:val="20"/>
                <w:szCs w:val="20"/>
                <w:lang w:eastAsia="en-GB"/>
              </w:rPr>
              <w:t xml:space="preserve">Improve the drainage and repair hard standing at the Waste Transfer Station to ensure that in meets the standards that are required by the Environment Agency for this site. </w:t>
            </w:r>
          </w:p>
          <w:p w14:paraId="6EC7DE31" w14:textId="72D80F83" w:rsidR="008F7608" w:rsidRPr="008F7608" w:rsidRDefault="008F7608" w:rsidP="008F7608">
            <w:pPr>
              <w:pStyle w:val="ListParagraph"/>
              <w:numPr>
                <w:ilvl w:val="0"/>
                <w:numId w:val="12"/>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Manage the capital works with minimum service disruption and an aim of continuing to maintain the same level of recycling at the site. </w:t>
            </w:r>
          </w:p>
          <w:p w14:paraId="39AD79AA" w14:textId="77777777" w:rsidR="008F7608" w:rsidRDefault="008F7608" w:rsidP="008F7608">
            <w:pPr>
              <w:pStyle w:val="ListParagraph"/>
              <w:numPr>
                <w:ilvl w:val="0"/>
                <w:numId w:val="12"/>
              </w:numPr>
              <w:spacing w:after="0" w:line="240" w:lineRule="auto"/>
              <w:ind w:left="285" w:hanging="142"/>
              <w:textAlignment w:val="baseline"/>
              <w:rPr>
                <w:rFonts w:ascii="Arial" w:eastAsia="Times New Roman" w:hAnsi="Arial" w:cs="Arial"/>
                <w:sz w:val="20"/>
                <w:szCs w:val="20"/>
                <w:lang w:eastAsia="en-GB"/>
              </w:rPr>
            </w:pPr>
            <w:r w:rsidRPr="008F7608">
              <w:rPr>
                <w:rFonts w:ascii="Arial" w:eastAsia="Times New Roman" w:hAnsi="Arial" w:cs="Arial"/>
                <w:sz w:val="20"/>
                <w:szCs w:val="20"/>
                <w:lang w:eastAsia="en-GB"/>
              </w:rPr>
              <w:t xml:space="preserve">Consider further alterations to the design of the Household Reuse and Recycling Centre to assist residents and businesses to maximise recycling and reuse. </w:t>
            </w:r>
          </w:p>
          <w:p w14:paraId="789EF235" w14:textId="4D808263" w:rsidR="001A1AEC" w:rsidRPr="002F7209" w:rsidRDefault="001A1AEC" w:rsidP="008F7608">
            <w:pPr>
              <w:pStyle w:val="ListParagraph"/>
              <w:numPr>
                <w:ilvl w:val="0"/>
                <w:numId w:val="12"/>
              </w:numPr>
              <w:spacing w:after="0" w:line="240" w:lineRule="auto"/>
              <w:ind w:left="285"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Maintain local waste sites in accordance with the </w:t>
            </w:r>
            <w:bookmarkStart w:id="25" w:name="_Int_DXfAoqH1"/>
            <w:proofErr w:type="gramStart"/>
            <w:r w:rsidRPr="35DF17F5">
              <w:rPr>
                <w:rFonts w:ascii="Arial" w:eastAsia="Times New Roman" w:hAnsi="Arial" w:cs="Arial"/>
                <w:sz w:val="20"/>
                <w:szCs w:val="20"/>
                <w:lang w:eastAsia="en-GB"/>
              </w:rPr>
              <w:t>South East</w:t>
            </w:r>
            <w:bookmarkEnd w:id="25"/>
            <w:proofErr w:type="gramEnd"/>
            <w:r w:rsidRPr="35DF17F5">
              <w:rPr>
                <w:rFonts w:ascii="Arial" w:eastAsia="Times New Roman" w:hAnsi="Arial" w:cs="Arial"/>
                <w:sz w:val="20"/>
                <w:szCs w:val="20"/>
                <w:lang w:eastAsia="en-GB"/>
              </w:rPr>
              <w:t xml:space="preserve"> London Waste Planning Group technical paper.</w:t>
            </w:r>
          </w:p>
        </w:tc>
        <w:tc>
          <w:tcPr>
            <w:tcW w:w="4115" w:type="dxa"/>
            <w:tcBorders>
              <w:top w:val="nil"/>
              <w:left w:val="nil"/>
              <w:bottom w:val="single" w:sz="6" w:space="0" w:color="auto"/>
              <w:right w:val="single" w:sz="6" w:space="0" w:color="auto"/>
            </w:tcBorders>
            <w:shd w:val="clear" w:color="auto" w:fill="auto"/>
          </w:tcPr>
          <w:p w14:paraId="04BED850" w14:textId="68B0E756" w:rsidR="008F7608" w:rsidRPr="002F7209" w:rsidRDefault="008F7608" w:rsidP="008F7608">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sidRPr="008F7608">
              <w:rPr>
                <w:rFonts w:ascii="Arial" w:eastAsia="Times New Roman" w:hAnsi="Arial" w:cs="Arial"/>
                <w:sz w:val="20"/>
                <w:szCs w:val="20"/>
                <w:lang w:eastAsia="en-GB"/>
              </w:rPr>
              <w:t>Continue to maintain and increase recycling rate at the Household Reuse and Recycling Centre.</w:t>
            </w:r>
          </w:p>
        </w:tc>
        <w:tc>
          <w:tcPr>
            <w:tcW w:w="2263" w:type="dxa"/>
            <w:tcBorders>
              <w:top w:val="nil"/>
              <w:left w:val="nil"/>
              <w:bottom w:val="single" w:sz="6" w:space="0" w:color="auto"/>
              <w:right w:val="single" w:sz="6" w:space="0" w:color="auto"/>
            </w:tcBorders>
            <w:shd w:val="clear" w:color="auto" w:fill="auto"/>
          </w:tcPr>
          <w:p w14:paraId="287D2EAF" w14:textId="448C27A0" w:rsidR="001A1AEC" w:rsidRPr="005E268E" w:rsidRDefault="001A1AEC" w:rsidP="008F7608">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Works to commence at the depots – </w:t>
            </w:r>
            <w:r w:rsidRPr="001A1AEC">
              <w:rPr>
                <w:rFonts w:ascii="Arial" w:eastAsia="Times New Roman" w:hAnsi="Arial" w:cs="Arial"/>
                <w:b/>
                <w:bCs/>
                <w:sz w:val="20"/>
                <w:szCs w:val="20"/>
                <w:lang w:eastAsia="en-GB"/>
              </w:rPr>
              <w:t>November 2023</w:t>
            </w:r>
          </w:p>
        </w:tc>
        <w:tc>
          <w:tcPr>
            <w:tcW w:w="1276" w:type="dxa"/>
            <w:tcBorders>
              <w:top w:val="nil"/>
              <w:left w:val="nil"/>
              <w:bottom w:val="single" w:sz="6" w:space="0" w:color="auto"/>
              <w:right w:val="single" w:sz="6" w:space="0" w:color="auto"/>
            </w:tcBorders>
            <w:shd w:val="clear" w:color="auto" w:fill="auto"/>
          </w:tcPr>
          <w:p w14:paraId="6574BD33" w14:textId="453965A9" w:rsidR="008F7608" w:rsidRDefault="001A1AEC" w:rsidP="008F760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1A1AEC" w:rsidRPr="005C257E" w14:paraId="010EC979"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0E0A02B1" w14:textId="44AE08FA" w:rsidR="001A1AEC" w:rsidRPr="00654B32" w:rsidRDefault="001A1AEC" w:rsidP="35DF17F5">
            <w:pPr>
              <w:spacing w:after="0" w:line="240" w:lineRule="auto"/>
              <w:textAlignment w:val="baseline"/>
              <w:rPr>
                <w:rFonts w:ascii="Arial" w:eastAsia="Times New Roman" w:hAnsi="Arial" w:cs="Arial"/>
                <w:i/>
                <w:iCs/>
                <w:sz w:val="20"/>
                <w:szCs w:val="20"/>
                <w:lang w:eastAsia="en-GB"/>
              </w:rPr>
            </w:pPr>
            <w:r w:rsidRPr="35DF17F5">
              <w:rPr>
                <w:rFonts w:ascii="Arial" w:eastAsia="Times New Roman" w:hAnsi="Arial" w:cs="Arial"/>
                <w:i/>
                <w:iCs/>
                <w:sz w:val="20"/>
                <w:szCs w:val="20"/>
                <w:lang w:eastAsia="en-GB"/>
              </w:rPr>
              <w:t>LBB #22</w:t>
            </w:r>
          </w:p>
        </w:tc>
        <w:tc>
          <w:tcPr>
            <w:tcW w:w="2865" w:type="dxa"/>
            <w:tcBorders>
              <w:top w:val="nil"/>
              <w:left w:val="nil"/>
              <w:bottom w:val="single" w:sz="6" w:space="0" w:color="auto"/>
              <w:right w:val="single" w:sz="6" w:space="0" w:color="auto"/>
            </w:tcBorders>
            <w:shd w:val="clear" w:color="auto" w:fill="auto"/>
          </w:tcPr>
          <w:p w14:paraId="3115EB89" w14:textId="221C0FD7" w:rsidR="001A1AEC" w:rsidRPr="00CB5BF4" w:rsidRDefault="04536007" w:rsidP="008F7608">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sidRPr="51486F19">
              <w:rPr>
                <w:rFonts w:ascii="Arial" w:eastAsia="Times New Roman" w:hAnsi="Arial" w:cs="Arial"/>
                <w:sz w:val="18"/>
                <w:szCs w:val="18"/>
                <w:lang w:eastAsia="en-GB"/>
              </w:rPr>
              <w:t>Reducing Environmental Impact</w:t>
            </w:r>
          </w:p>
        </w:tc>
        <w:tc>
          <w:tcPr>
            <w:tcW w:w="1785" w:type="dxa"/>
            <w:tcBorders>
              <w:top w:val="nil"/>
              <w:left w:val="nil"/>
              <w:bottom w:val="single" w:sz="6" w:space="0" w:color="auto"/>
              <w:right w:val="single" w:sz="6" w:space="0" w:color="auto"/>
            </w:tcBorders>
            <w:shd w:val="clear" w:color="auto" w:fill="auto"/>
          </w:tcPr>
          <w:p w14:paraId="30F9B931" w14:textId="03AA5087" w:rsidR="001A1AEC" w:rsidRPr="00CB5BF4" w:rsidRDefault="001A1AEC" w:rsidP="001A1AE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Deliver the</w:t>
            </w:r>
            <w:r w:rsidRPr="001A1AEC">
              <w:rPr>
                <w:rFonts w:ascii="Arial" w:eastAsia="Times New Roman" w:hAnsi="Arial" w:cs="Arial"/>
                <w:sz w:val="20"/>
                <w:szCs w:val="20"/>
                <w:lang w:eastAsia="en-GB"/>
              </w:rPr>
              <w:t xml:space="preserve"> Council</w:t>
            </w:r>
            <w:r w:rsidR="00237615">
              <w:rPr>
                <w:rFonts w:ascii="Arial" w:eastAsia="Times New Roman" w:hAnsi="Arial" w:cs="Arial"/>
                <w:sz w:val="20"/>
                <w:szCs w:val="20"/>
                <w:lang w:eastAsia="en-GB"/>
              </w:rPr>
              <w:t>’</w:t>
            </w:r>
            <w:r w:rsidRPr="001A1AEC">
              <w:rPr>
                <w:rFonts w:ascii="Arial" w:eastAsia="Times New Roman" w:hAnsi="Arial" w:cs="Arial"/>
                <w:sz w:val="20"/>
                <w:szCs w:val="20"/>
                <w:lang w:eastAsia="en-GB"/>
              </w:rPr>
              <w:t>s target to have net zero carbon emissions by 202</w:t>
            </w:r>
            <w:r>
              <w:rPr>
                <w:rFonts w:ascii="Arial" w:eastAsia="Times New Roman" w:hAnsi="Arial" w:cs="Arial"/>
                <w:sz w:val="20"/>
                <w:szCs w:val="20"/>
                <w:lang w:eastAsia="en-GB"/>
              </w:rPr>
              <w:t>7</w:t>
            </w:r>
            <w:r w:rsidRPr="001A1AEC">
              <w:rPr>
                <w:rFonts w:ascii="Arial" w:eastAsia="Times New Roman" w:hAnsi="Arial" w:cs="Arial"/>
                <w:sz w:val="20"/>
                <w:szCs w:val="20"/>
                <w:lang w:eastAsia="en-GB"/>
              </w:rPr>
              <w:t>.</w:t>
            </w:r>
          </w:p>
        </w:tc>
        <w:tc>
          <w:tcPr>
            <w:tcW w:w="9105" w:type="dxa"/>
            <w:tcBorders>
              <w:top w:val="nil"/>
              <w:left w:val="nil"/>
              <w:bottom w:val="single" w:sz="6" w:space="0" w:color="auto"/>
              <w:right w:val="single" w:sz="6" w:space="0" w:color="auto"/>
            </w:tcBorders>
            <w:shd w:val="clear" w:color="auto" w:fill="auto"/>
          </w:tcPr>
          <w:p w14:paraId="77425F25" w14:textId="38690694" w:rsidR="001A1AEC" w:rsidRPr="004D3BB0" w:rsidRDefault="001A1AEC" w:rsidP="008F7608">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Work with Carbon Management colleagues to plan and implement measures in the waste and street services that will enable the Council to meet its </w:t>
            </w:r>
            <w:r w:rsidRPr="001A1AEC">
              <w:rPr>
                <w:rFonts w:ascii="Arial" w:eastAsia="Times New Roman" w:hAnsi="Arial" w:cs="Arial"/>
                <w:sz w:val="20"/>
                <w:szCs w:val="20"/>
                <w:lang w:eastAsia="en-GB"/>
              </w:rPr>
              <w:t xml:space="preserve">net zero carbon emissions </w:t>
            </w:r>
            <w:r>
              <w:rPr>
                <w:rFonts w:ascii="Arial" w:eastAsia="Times New Roman" w:hAnsi="Arial" w:cs="Arial"/>
                <w:sz w:val="20"/>
                <w:szCs w:val="20"/>
                <w:lang w:eastAsia="en-GB"/>
              </w:rPr>
              <w:t>target</w:t>
            </w:r>
          </w:p>
        </w:tc>
        <w:tc>
          <w:tcPr>
            <w:tcW w:w="4115" w:type="dxa"/>
            <w:tcBorders>
              <w:top w:val="nil"/>
              <w:left w:val="nil"/>
              <w:bottom w:val="single" w:sz="6" w:space="0" w:color="auto"/>
              <w:right w:val="single" w:sz="6" w:space="0" w:color="auto"/>
            </w:tcBorders>
            <w:shd w:val="clear" w:color="auto" w:fill="auto"/>
          </w:tcPr>
          <w:p w14:paraId="4849002F" w14:textId="3109673F" w:rsidR="001A1AEC" w:rsidRPr="00CB5BF4" w:rsidRDefault="001A1AEC" w:rsidP="008F7608">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Reduction in CO2 equivalent emissions</w:t>
            </w:r>
          </w:p>
        </w:tc>
        <w:tc>
          <w:tcPr>
            <w:tcW w:w="2263" w:type="dxa"/>
            <w:tcBorders>
              <w:top w:val="nil"/>
              <w:left w:val="nil"/>
              <w:bottom w:val="single" w:sz="6" w:space="0" w:color="auto"/>
              <w:right w:val="single" w:sz="6" w:space="0" w:color="auto"/>
            </w:tcBorders>
            <w:shd w:val="clear" w:color="auto" w:fill="auto"/>
          </w:tcPr>
          <w:p w14:paraId="3398DAB9" w14:textId="14B2B1A9" w:rsidR="001A1AEC" w:rsidRDefault="001A1AEC" w:rsidP="008F7608">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tcBorders>
              <w:top w:val="nil"/>
              <w:left w:val="nil"/>
              <w:bottom w:val="single" w:sz="6" w:space="0" w:color="auto"/>
              <w:right w:val="single" w:sz="6" w:space="0" w:color="auto"/>
            </w:tcBorders>
            <w:shd w:val="clear" w:color="auto" w:fill="auto"/>
          </w:tcPr>
          <w:p w14:paraId="0A0BC846" w14:textId="2FDAF3D0" w:rsidR="001A1AEC" w:rsidRPr="00CB5BF4" w:rsidRDefault="001A1AEC" w:rsidP="008F760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8F7608" w:rsidRPr="005C257E" w14:paraId="6C710023" w14:textId="77777777" w:rsidTr="6A98D471">
        <w:trPr>
          <w:trHeight w:val="300"/>
        </w:trPr>
        <w:tc>
          <w:tcPr>
            <w:tcW w:w="1130" w:type="dxa"/>
            <w:tcBorders>
              <w:top w:val="nil"/>
              <w:left w:val="single" w:sz="6" w:space="0" w:color="auto"/>
              <w:bottom w:val="single" w:sz="6" w:space="0" w:color="auto"/>
              <w:right w:val="single" w:sz="6" w:space="0" w:color="auto"/>
            </w:tcBorders>
            <w:shd w:val="clear" w:color="auto" w:fill="auto"/>
          </w:tcPr>
          <w:p w14:paraId="29176857" w14:textId="470F9E5C" w:rsidR="008F7608" w:rsidRPr="00654B32" w:rsidRDefault="00F3070A" w:rsidP="35DF17F5">
            <w:pPr>
              <w:spacing w:after="0" w:line="240" w:lineRule="auto"/>
              <w:textAlignment w:val="baseline"/>
              <w:rPr>
                <w:rFonts w:ascii="Arial" w:eastAsia="Times New Roman" w:hAnsi="Arial" w:cs="Arial"/>
                <w:i/>
                <w:iCs/>
                <w:sz w:val="20"/>
                <w:szCs w:val="20"/>
                <w:lang w:eastAsia="en-GB"/>
              </w:rPr>
            </w:pPr>
            <w:r w:rsidRPr="35DF17F5">
              <w:rPr>
                <w:rFonts w:ascii="Arial" w:eastAsia="Times New Roman" w:hAnsi="Arial" w:cs="Arial"/>
                <w:i/>
                <w:iCs/>
                <w:sz w:val="20"/>
                <w:szCs w:val="20"/>
                <w:lang w:eastAsia="en-GB"/>
              </w:rPr>
              <w:t>LBB</w:t>
            </w:r>
            <w:r w:rsidR="008F7608" w:rsidRPr="35DF17F5">
              <w:rPr>
                <w:rFonts w:ascii="Arial" w:eastAsia="Times New Roman" w:hAnsi="Arial" w:cs="Arial"/>
                <w:i/>
                <w:iCs/>
                <w:sz w:val="20"/>
                <w:szCs w:val="20"/>
                <w:lang w:eastAsia="en-GB"/>
              </w:rPr>
              <w:t xml:space="preserve"> #</w:t>
            </w:r>
            <w:r w:rsidRPr="35DF17F5">
              <w:rPr>
                <w:rFonts w:ascii="Arial" w:eastAsia="Times New Roman" w:hAnsi="Arial" w:cs="Arial"/>
                <w:i/>
                <w:iCs/>
                <w:sz w:val="20"/>
                <w:szCs w:val="20"/>
                <w:lang w:eastAsia="en-GB"/>
              </w:rPr>
              <w:t>23</w:t>
            </w:r>
          </w:p>
        </w:tc>
        <w:tc>
          <w:tcPr>
            <w:tcW w:w="2865" w:type="dxa"/>
            <w:tcBorders>
              <w:top w:val="nil"/>
              <w:left w:val="nil"/>
              <w:bottom w:val="single" w:sz="6" w:space="0" w:color="auto"/>
              <w:right w:val="single" w:sz="6" w:space="0" w:color="auto"/>
            </w:tcBorders>
            <w:shd w:val="clear" w:color="auto" w:fill="auto"/>
          </w:tcPr>
          <w:p w14:paraId="020A920C" w14:textId="26090EF1" w:rsidR="008F7608" w:rsidRPr="0046040D" w:rsidRDefault="008F7608" w:rsidP="008F7608">
            <w:pPr>
              <w:pStyle w:val="ListParagraph"/>
              <w:numPr>
                <w:ilvl w:val="0"/>
                <w:numId w:val="11"/>
              </w:numPr>
              <w:spacing w:after="0" w:line="240" w:lineRule="auto"/>
              <w:ind w:left="333" w:hanging="283"/>
              <w:textAlignment w:val="baseline"/>
              <w:rPr>
                <w:rFonts w:ascii="Arial" w:eastAsia="Times New Roman" w:hAnsi="Arial" w:cs="Arial"/>
                <w:sz w:val="18"/>
                <w:szCs w:val="18"/>
                <w:lang w:eastAsia="en-GB"/>
              </w:rPr>
            </w:pPr>
            <w:r w:rsidRPr="00CB5BF4">
              <w:rPr>
                <w:rFonts w:ascii="Arial" w:eastAsia="Times New Roman" w:hAnsi="Arial" w:cs="Arial"/>
                <w:sz w:val="18"/>
                <w:szCs w:val="18"/>
                <w:lang w:eastAsia="en-GB"/>
              </w:rPr>
              <w:t>Reducing Environmental impact</w:t>
            </w:r>
          </w:p>
        </w:tc>
        <w:tc>
          <w:tcPr>
            <w:tcW w:w="1785" w:type="dxa"/>
            <w:tcBorders>
              <w:top w:val="nil"/>
              <w:left w:val="nil"/>
              <w:bottom w:val="single" w:sz="6" w:space="0" w:color="auto"/>
              <w:right w:val="single" w:sz="6" w:space="0" w:color="auto"/>
            </w:tcBorders>
            <w:shd w:val="clear" w:color="auto" w:fill="auto"/>
          </w:tcPr>
          <w:p w14:paraId="6A9191ED" w14:textId="7FDF0AD6" w:rsidR="008F7608" w:rsidRPr="0046040D" w:rsidRDefault="001A1AEC" w:rsidP="008F760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Transition</w:t>
            </w:r>
            <w:r w:rsidR="008F7608" w:rsidRPr="00CB5BF4">
              <w:rPr>
                <w:rFonts w:ascii="Arial" w:eastAsia="Times New Roman" w:hAnsi="Arial" w:cs="Arial"/>
                <w:sz w:val="20"/>
                <w:szCs w:val="20"/>
                <w:lang w:eastAsia="en-GB"/>
              </w:rPr>
              <w:t xml:space="preserve"> towards to </w:t>
            </w:r>
            <w:r w:rsidR="004A429B">
              <w:rPr>
                <w:rFonts w:ascii="Arial" w:eastAsia="Times New Roman" w:hAnsi="Arial" w:cs="Arial"/>
                <w:sz w:val="20"/>
                <w:szCs w:val="20"/>
                <w:lang w:eastAsia="en-GB"/>
              </w:rPr>
              <w:t>a more sustainable</w:t>
            </w:r>
            <w:r w:rsidR="008F7608" w:rsidRPr="00CB5BF4">
              <w:rPr>
                <w:rFonts w:ascii="Arial" w:eastAsia="Times New Roman" w:hAnsi="Arial" w:cs="Arial"/>
                <w:sz w:val="20"/>
                <w:szCs w:val="20"/>
                <w:lang w:eastAsia="en-GB"/>
              </w:rPr>
              <w:t xml:space="preserve"> waste collection fleet </w:t>
            </w:r>
          </w:p>
        </w:tc>
        <w:tc>
          <w:tcPr>
            <w:tcW w:w="9105" w:type="dxa"/>
            <w:tcBorders>
              <w:top w:val="nil"/>
              <w:left w:val="nil"/>
              <w:bottom w:val="single" w:sz="6" w:space="0" w:color="auto"/>
              <w:right w:val="single" w:sz="6" w:space="0" w:color="auto"/>
            </w:tcBorders>
            <w:shd w:val="clear" w:color="auto" w:fill="auto"/>
          </w:tcPr>
          <w:p w14:paraId="77A99B88" w14:textId="164E66DA" w:rsidR="00FE6A0A" w:rsidRDefault="00FE6A0A" w:rsidP="008F7608">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When installing new advertisement panels on RCV fleet,</w:t>
            </w:r>
            <w:r w:rsidR="008F08BE">
              <w:t xml:space="preserve"> </w:t>
            </w:r>
            <w:proofErr w:type="spellStart"/>
            <w:r w:rsidR="008F08BE" w:rsidRPr="008F08BE">
              <w:rPr>
                <w:rFonts w:ascii="Arial" w:eastAsia="Times New Roman" w:hAnsi="Arial" w:cs="Arial"/>
                <w:sz w:val="20"/>
                <w:szCs w:val="20"/>
                <w:lang w:eastAsia="en-GB"/>
              </w:rPr>
              <w:t>ReActivair</w:t>
            </w:r>
            <w:proofErr w:type="spellEnd"/>
            <w:r w:rsidR="008F08BE" w:rsidRPr="008F08BE">
              <w:rPr>
                <w:rFonts w:ascii="Arial" w:eastAsia="Times New Roman" w:hAnsi="Arial" w:cs="Arial"/>
                <w:sz w:val="20"/>
                <w:szCs w:val="20"/>
                <w:lang w:eastAsia="en-GB"/>
              </w:rPr>
              <w:t xml:space="preserve"> Coating</w:t>
            </w:r>
            <w:r w:rsidR="008F08BE">
              <w:rPr>
                <w:rFonts w:ascii="Arial" w:eastAsia="Times New Roman" w:hAnsi="Arial" w:cs="Arial"/>
                <w:sz w:val="20"/>
                <w:szCs w:val="20"/>
                <w:lang w:eastAsia="en-GB"/>
              </w:rPr>
              <w:t xml:space="preserve"> is used to help cleanse the air of VOC’s and </w:t>
            </w:r>
            <w:proofErr w:type="spellStart"/>
            <w:r w:rsidR="008F08BE">
              <w:rPr>
                <w:rFonts w:ascii="Arial" w:eastAsia="Times New Roman" w:hAnsi="Arial" w:cs="Arial"/>
                <w:sz w:val="20"/>
                <w:szCs w:val="20"/>
                <w:lang w:eastAsia="en-GB"/>
              </w:rPr>
              <w:t>Nox</w:t>
            </w:r>
            <w:proofErr w:type="spellEnd"/>
          </w:p>
          <w:p w14:paraId="5D69F311" w14:textId="5A6534DB" w:rsidR="004A429B" w:rsidRDefault="004A429B" w:rsidP="008F7608">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Continue to ensure that all waste vehicles are compliant with ULEZ as a minimum and maintain 6 electric supervisor vehicles.</w:t>
            </w:r>
          </w:p>
          <w:p w14:paraId="5EA46B2A" w14:textId="3ECA1FF5" w:rsidR="004A429B" w:rsidRDefault="004A429B" w:rsidP="004A429B">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Work with partners including current service providers to increase the number of electric vehicles within the waste and street cleaning fleet</w:t>
            </w:r>
            <w:bookmarkStart w:id="26" w:name="_Int_kcCiOYsH"/>
            <w:r w:rsidRPr="35DF17F5">
              <w:rPr>
                <w:rFonts w:ascii="Arial" w:eastAsia="Times New Roman" w:hAnsi="Arial" w:cs="Arial"/>
                <w:sz w:val="20"/>
                <w:szCs w:val="20"/>
                <w:lang w:eastAsia="en-GB"/>
              </w:rPr>
              <w:t xml:space="preserve">. </w:t>
            </w:r>
            <w:bookmarkEnd w:id="26"/>
          </w:p>
          <w:p w14:paraId="4A7CDDE7" w14:textId="7D940B6A" w:rsidR="35DF17F5" w:rsidRDefault="35DF17F5" w:rsidP="35DF17F5">
            <w:pPr>
              <w:pStyle w:val="ListParagraph"/>
              <w:numPr>
                <w:ilvl w:val="0"/>
                <w:numId w:val="12"/>
              </w:numPr>
              <w:spacing w:after="0" w:line="240" w:lineRule="auto"/>
              <w:ind w:left="282" w:hanging="142"/>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Work with parks service provider to consider sustainable options for the parks fleet that are responsible for collecting litter in parks. </w:t>
            </w:r>
          </w:p>
          <w:p w14:paraId="68A32DF5" w14:textId="63740C82" w:rsidR="004A429B" w:rsidRDefault="004A429B" w:rsidP="004A429B">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Assess the infrastructure requirements for a fully electric fleet.</w:t>
            </w:r>
          </w:p>
          <w:p w14:paraId="7610CB83" w14:textId="330AE154" w:rsidR="004A429B" w:rsidRPr="004A429B" w:rsidRDefault="004A429B" w:rsidP="004A429B">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Explore options such as hydrogen for waste site plant and larger vehicles. </w:t>
            </w:r>
          </w:p>
          <w:p w14:paraId="6D981A72" w14:textId="4373112F" w:rsidR="008F7608" w:rsidRPr="004A429B" w:rsidRDefault="008F7608" w:rsidP="004A429B">
            <w:pPr>
              <w:spacing w:after="0" w:line="240" w:lineRule="auto"/>
              <w:ind w:left="140"/>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50916BDE" w14:textId="08DF4749" w:rsidR="008F7608" w:rsidRDefault="004A429B" w:rsidP="008F7608">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100% of waste and street cleaning fleet meeting ULEZ standards and FORS. </w:t>
            </w:r>
          </w:p>
          <w:p w14:paraId="7710463F" w14:textId="42E3EFF1" w:rsidR="004A429B" w:rsidRPr="00CB5BF4" w:rsidRDefault="004A429B" w:rsidP="008F7608">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 xml:space="preserve">Installation of infrastructure to enable a sustainable waste and streets fleet. </w:t>
            </w:r>
          </w:p>
          <w:p w14:paraId="7F3B8717" w14:textId="63426767" w:rsidR="008F7608" w:rsidRPr="004A429B" w:rsidRDefault="008F7608" w:rsidP="004A429B">
            <w:pPr>
              <w:pStyle w:val="ListParagraph"/>
              <w:numPr>
                <w:ilvl w:val="0"/>
                <w:numId w:val="14"/>
              </w:numPr>
              <w:spacing w:after="0" w:line="240" w:lineRule="auto"/>
              <w:ind w:left="282" w:hanging="142"/>
              <w:textAlignment w:val="baseline"/>
              <w:rPr>
                <w:rFonts w:ascii="Arial" w:eastAsia="Times New Roman" w:hAnsi="Arial" w:cs="Arial"/>
                <w:sz w:val="20"/>
                <w:szCs w:val="20"/>
                <w:lang w:eastAsia="en-GB"/>
              </w:rPr>
            </w:pPr>
            <w:r w:rsidRPr="00CB5BF4">
              <w:rPr>
                <w:rFonts w:ascii="Arial" w:eastAsia="Times New Roman" w:hAnsi="Arial" w:cs="Arial"/>
                <w:sz w:val="20"/>
                <w:szCs w:val="20"/>
                <w:lang w:eastAsia="en-GB"/>
              </w:rPr>
              <w:t>Contributing towards the Mayor’s zero carbon city 2030 target</w:t>
            </w:r>
          </w:p>
        </w:tc>
        <w:tc>
          <w:tcPr>
            <w:tcW w:w="2263" w:type="dxa"/>
            <w:tcBorders>
              <w:top w:val="nil"/>
              <w:left w:val="nil"/>
              <w:bottom w:val="single" w:sz="6" w:space="0" w:color="auto"/>
              <w:right w:val="single" w:sz="6" w:space="0" w:color="auto"/>
            </w:tcBorders>
            <w:shd w:val="clear" w:color="auto" w:fill="auto"/>
          </w:tcPr>
          <w:p w14:paraId="1CF20DED" w14:textId="37E002A4" w:rsidR="008F7608" w:rsidRDefault="004A429B" w:rsidP="008F7608">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ULEZ </w:t>
            </w:r>
            <w:r w:rsidR="00237615">
              <w:rPr>
                <w:rFonts w:ascii="Arial" w:eastAsia="Times New Roman" w:hAnsi="Arial" w:cs="Arial"/>
                <w:sz w:val="20"/>
                <w:szCs w:val="20"/>
                <w:lang w:eastAsia="en-GB"/>
              </w:rPr>
              <w:t>–</w:t>
            </w:r>
            <w:r>
              <w:rPr>
                <w:rFonts w:ascii="Arial" w:eastAsia="Times New Roman" w:hAnsi="Arial" w:cs="Arial"/>
                <w:sz w:val="20"/>
                <w:szCs w:val="20"/>
                <w:lang w:eastAsia="en-GB"/>
              </w:rPr>
              <w:t xml:space="preserve"> Ongoing</w:t>
            </w:r>
          </w:p>
          <w:p w14:paraId="4CD2A90C" w14:textId="77777777" w:rsidR="004A429B" w:rsidRDefault="004A429B" w:rsidP="008F7608">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Infrastructure – </w:t>
            </w:r>
            <w:r w:rsidRPr="004A429B">
              <w:rPr>
                <w:rFonts w:ascii="Arial" w:eastAsia="Times New Roman" w:hAnsi="Arial" w:cs="Arial"/>
                <w:b/>
                <w:bCs/>
                <w:sz w:val="20"/>
                <w:szCs w:val="20"/>
                <w:lang w:eastAsia="en-GB"/>
              </w:rPr>
              <w:t>December 2025</w:t>
            </w:r>
          </w:p>
          <w:p w14:paraId="29BA6AFA" w14:textId="244570A3" w:rsidR="004A429B" w:rsidRDefault="004A429B" w:rsidP="008F7608">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Zero Carbon - Ongoing</w:t>
            </w:r>
          </w:p>
        </w:tc>
        <w:tc>
          <w:tcPr>
            <w:tcW w:w="1276" w:type="dxa"/>
            <w:tcBorders>
              <w:top w:val="nil"/>
              <w:left w:val="nil"/>
              <w:bottom w:val="single" w:sz="6" w:space="0" w:color="auto"/>
              <w:right w:val="single" w:sz="6" w:space="0" w:color="auto"/>
            </w:tcBorders>
            <w:shd w:val="clear" w:color="auto" w:fill="auto"/>
          </w:tcPr>
          <w:p w14:paraId="6FA6C8C4" w14:textId="3CB25E76" w:rsidR="008F7608" w:rsidRDefault="004A429B" w:rsidP="008F760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bl>
    <w:p w14:paraId="0B084B98" w14:textId="77777777" w:rsidR="009516DF" w:rsidRPr="005C257E" w:rsidRDefault="009516DF">
      <w:pPr>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p>
    <w:p w14:paraId="007F0944" w14:textId="59BA9567" w:rsidR="00864944" w:rsidRPr="005C257E" w:rsidRDefault="001A7A9B" w:rsidP="001A7A9B">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b/>
          <w:bCs/>
          <w:sz w:val="28"/>
          <w:szCs w:val="28"/>
          <w:lang w:eastAsia="en-GB"/>
        </w:rPr>
        <w:lastRenderedPageBreak/>
        <w:t xml:space="preserve">5. </w:t>
      </w:r>
      <w:r w:rsidR="00864944" w:rsidRPr="005C257E">
        <w:rPr>
          <w:rFonts w:ascii="Arial" w:eastAsia="Times New Roman" w:hAnsi="Arial" w:cs="Arial"/>
          <w:b/>
          <w:bCs/>
          <w:sz w:val="28"/>
          <w:szCs w:val="28"/>
          <w:lang w:eastAsia="en-GB"/>
        </w:rPr>
        <w:t xml:space="preserve">RRP </w:t>
      </w:r>
      <w:r w:rsidR="001753FA" w:rsidRPr="005C257E">
        <w:rPr>
          <w:rFonts w:ascii="Arial" w:eastAsia="Times New Roman" w:hAnsi="Arial" w:cs="Arial"/>
          <w:b/>
          <w:bCs/>
          <w:sz w:val="28"/>
          <w:szCs w:val="28"/>
          <w:lang w:eastAsia="en-GB"/>
        </w:rPr>
        <w:t xml:space="preserve">Action </w:t>
      </w:r>
      <w:r w:rsidR="00864944" w:rsidRPr="005C257E">
        <w:rPr>
          <w:rFonts w:ascii="Arial" w:eastAsia="Times New Roman" w:hAnsi="Arial" w:cs="Arial"/>
          <w:b/>
          <w:bCs/>
          <w:sz w:val="28"/>
          <w:szCs w:val="28"/>
          <w:lang w:eastAsia="en-GB"/>
        </w:rPr>
        <w:t xml:space="preserve">update </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7"/>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Default="00864944" w:rsidP="00864944">
      <w:pPr>
        <w:numPr>
          <w:ilvl w:val="0"/>
          <w:numId w:val="7"/>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Action table to be updated with new dates/targets etc at same time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1950"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
        <w:gridCol w:w="957"/>
        <w:gridCol w:w="2322"/>
        <w:gridCol w:w="15561"/>
        <w:gridCol w:w="1913"/>
        <w:gridCol w:w="1191"/>
      </w:tblGrid>
      <w:tr w:rsidR="00E44055" w:rsidRPr="005C257E" w14:paraId="012ACF4A" w14:textId="77777777" w:rsidTr="003166D8">
        <w:trPr>
          <w:trHeight w:val="300"/>
          <w:tblHeader/>
        </w:trPr>
        <w:tc>
          <w:tcPr>
            <w:tcW w:w="963"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E9BC5D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2322" w:type="dxa"/>
            <w:tcBorders>
              <w:top w:val="single" w:sz="6" w:space="0" w:color="auto"/>
              <w:left w:val="nil"/>
              <w:bottom w:val="single" w:sz="6" w:space="0" w:color="auto"/>
              <w:right w:val="single" w:sz="6" w:space="0" w:color="auto"/>
            </w:tcBorders>
            <w:shd w:val="clear" w:color="auto" w:fill="E2EFD9" w:themeFill="accent6" w:themeFillTint="33"/>
            <w:hideMark/>
          </w:tcPr>
          <w:p w14:paraId="5957C5F5"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5561" w:type="dxa"/>
            <w:tcBorders>
              <w:top w:val="single" w:sz="6" w:space="0" w:color="auto"/>
              <w:left w:val="nil"/>
              <w:bottom w:val="single" w:sz="6" w:space="0" w:color="auto"/>
              <w:right w:val="single" w:sz="4" w:space="0" w:color="auto"/>
            </w:tcBorders>
            <w:shd w:val="clear" w:color="auto" w:fill="E2EFD9" w:themeFill="accent6" w:themeFillTint="33"/>
            <w:hideMark/>
          </w:tcPr>
          <w:p w14:paraId="17522CE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p>
        </w:tc>
        <w:tc>
          <w:tcPr>
            <w:tcW w:w="19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04E60C" w14:textId="45B00C28" w:rsidR="00656D19" w:rsidRDefault="00656D19"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Status</w:t>
            </w:r>
          </w:p>
          <w:p w14:paraId="0F107C66" w14:textId="4C7DD9A7" w:rsidR="000267A8" w:rsidRPr="00980CDD" w:rsidRDefault="00D07B3E" w:rsidP="000C6A31">
            <w:pPr>
              <w:pStyle w:val="ListParagraph"/>
              <w:numPr>
                <w:ilvl w:val="0"/>
                <w:numId w:val="12"/>
              </w:numPr>
              <w:spacing w:after="0" w:line="240" w:lineRule="auto"/>
              <w:ind w:left="282" w:hanging="142"/>
              <w:textAlignment w:val="baseline"/>
              <w:rPr>
                <w:rFonts w:ascii="Arial" w:eastAsia="Times New Roman" w:hAnsi="Arial" w:cs="Arial"/>
                <w:sz w:val="19"/>
                <w:szCs w:val="19"/>
                <w:lang w:eastAsia="en-GB"/>
              </w:rPr>
            </w:pPr>
            <w:r w:rsidRPr="00980CDD">
              <w:rPr>
                <w:rFonts w:ascii="Arial" w:eastAsia="Times New Roman" w:hAnsi="Arial" w:cs="Arial"/>
                <w:sz w:val="19"/>
                <w:szCs w:val="19"/>
                <w:lang w:eastAsia="en-GB"/>
              </w:rPr>
              <w:t>Completed</w:t>
            </w:r>
            <w:r w:rsidR="000267A8" w:rsidRPr="00980CDD">
              <w:rPr>
                <w:rFonts w:ascii="Arial" w:eastAsia="Times New Roman" w:hAnsi="Arial" w:cs="Arial"/>
                <w:sz w:val="19"/>
                <w:szCs w:val="19"/>
                <w:lang w:eastAsia="en-GB"/>
              </w:rPr>
              <w:t xml:space="preserve"> </w:t>
            </w:r>
          </w:p>
          <w:p w14:paraId="40C5FA2B" w14:textId="64EAE2AF" w:rsidR="000267A8" w:rsidRPr="00980CDD" w:rsidRDefault="00D07B3E" w:rsidP="000C6A31">
            <w:pPr>
              <w:pStyle w:val="ListParagraph"/>
              <w:numPr>
                <w:ilvl w:val="0"/>
                <w:numId w:val="12"/>
              </w:numPr>
              <w:spacing w:after="0" w:line="240" w:lineRule="auto"/>
              <w:ind w:left="282" w:hanging="142"/>
              <w:textAlignment w:val="baseline"/>
              <w:rPr>
                <w:rFonts w:ascii="Arial" w:eastAsia="Times New Roman" w:hAnsi="Arial" w:cs="Arial"/>
                <w:sz w:val="19"/>
                <w:szCs w:val="19"/>
                <w:lang w:eastAsia="en-GB"/>
              </w:rPr>
            </w:pPr>
            <w:r w:rsidRPr="00980CDD">
              <w:rPr>
                <w:rFonts w:ascii="Arial" w:eastAsia="Times New Roman" w:hAnsi="Arial" w:cs="Arial"/>
                <w:sz w:val="19"/>
                <w:szCs w:val="19"/>
                <w:lang w:eastAsia="en-GB"/>
              </w:rPr>
              <w:t>On track</w:t>
            </w:r>
          </w:p>
          <w:p w14:paraId="63B76A02" w14:textId="77777777" w:rsidR="007621FA" w:rsidRPr="00980CDD" w:rsidRDefault="00ED05FF" w:rsidP="000C6A31">
            <w:pPr>
              <w:pStyle w:val="ListParagraph"/>
              <w:numPr>
                <w:ilvl w:val="0"/>
                <w:numId w:val="12"/>
              </w:numPr>
              <w:spacing w:after="0" w:line="240" w:lineRule="auto"/>
              <w:ind w:left="282" w:hanging="142"/>
              <w:textAlignment w:val="baseline"/>
              <w:rPr>
                <w:rFonts w:ascii="Arial" w:eastAsia="Times New Roman" w:hAnsi="Arial" w:cs="Arial"/>
                <w:sz w:val="19"/>
                <w:szCs w:val="19"/>
                <w:lang w:eastAsia="en-GB"/>
              </w:rPr>
            </w:pPr>
            <w:r w:rsidRPr="00980CDD">
              <w:rPr>
                <w:rFonts w:ascii="Arial" w:eastAsia="Times New Roman" w:hAnsi="Arial" w:cs="Arial"/>
                <w:sz w:val="19"/>
                <w:szCs w:val="19"/>
                <w:lang w:eastAsia="en-GB"/>
              </w:rPr>
              <w:t>Not on track</w:t>
            </w:r>
          </w:p>
          <w:p w14:paraId="27F32618" w14:textId="76A07A9C" w:rsidR="00D82C54" w:rsidRPr="00980CDD" w:rsidRDefault="007621FA" w:rsidP="000C6A31">
            <w:pPr>
              <w:pStyle w:val="ListParagraph"/>
              <w:numPr>
                <w:ilvl w:val="0"/>
                <w:numId w:val="12"/>
              </w:numPr>
              <w:spacing w:after="0" w:line="240" w:lineRule="auto"/>
              <w:ind w:left="282" w:hanging="142"/>
              <w:textAlignment w:val="baseline"/>
              <w:rPr>
                <w:rFonts w:ascii="Arial" w:eastAsia="Times New Roman" w:hAnsi="Arial" w:cs="Arial"/>
                <w:sz w:val="19"/>
                <w:szCs w:val="19"/>
                <w:lang w:eastAsia="en-GB"/>
              </w:rPr>
            </w:pPr>
            <w:r w:rsidRPr="00980CDD">
              <w:rPr>
                <w:rFonts w:ascii="Arial" w:eastAsia="Times New Roman" w:hAnsi="Arial" w:cs="Arial"/>
                <w:sz w:val="19"/>
                <w:szCs w:val="19"/>
                <w:lang w:eastAsia="en-GB"/>
              </w:rPr>
              <w:t>On hold</w:t>
            </w:r>
          </w:p>
          <w:p w14:paraId="47D22BE6" w14:textId="240615AB" w:rsidR="00D07B3E" w:rsidRPr="00980CDD" w:rsidRDefault="00D82C54" w:rsidP="000C6A31">
            <w:pPr>
              <w:pStyle w:val="ListParagraph"/>
              <w:numPr>
                <w:ilvl w:val="0"/>
                <w:numId w:val="12"/>
              </w:numPr>
              <w:spacing w:after="0" w:line="240" w:lineRule="auto"/>
              <w:ind w:left="282" w:hanging="142"/>
              <w:textAlignment w:val="baseline"/>
              <w:rPr>
                <w:rFonts w:ascii="Arial" w:eastAsia="Times New Roman" w:hAnsi="Arial" w:cs="Arial"/>
                <w:sz w:val="19"/>
                <w:szCs w:val="19"/>
                <w:lang w:eastAsia="en-GB"/>
              </w:rPr>
            </w:pPr>
            <w:r w:rsidRPr="00980CDD">
              <w:rPr>
                <w:rFonts w:ascii="Arial" w:eastAsia="Times New Roman" w:hAnsi="Arial" w:cs="Arial"/>
                <w:sz w:val="19"/>
                <w:szCs w:val="19"/>
                <w:lang w:eastAsia="en-GB"/>
              </w:rPr>
              <w:t>A</w:t>
            </w:r>
            <w:r w:rsidR="003E1A3F" w:rsidRPr="00980CDD">
              <w:rPr>
                <w:rFonts w:ascii="Arial" w:eastAsia="Times New Roman" w:hAnsi="Arial" w:cs="Arial"/>
                <w:sz w:val="19"/>
                <w:szCs w:val="19"/>
                <w:lang w:eastAsia="en-GB"/>
              </w:rPr>
              <w:t xml:space="preserve">waiting data </w:t>
            </w:r>
          </w:p>
          <w:p w14:paraId="7BE889BA" w14:textId="76B0B236" w:rsidR="00656D19" w:rsidRDefault="00D07B3E" w:rsidP="000C6A31">
            <w:pPr>
              <w:pStyle w:val="ListParagraph"/>
              <w:numPr>
                <w:ilvl w:val="0"/>
                <w:numId w:val="12"/>
              </w:numPr>
              <w:spacing w:after="0" w:line="240" w:lineRule="auto"/>
              <w:ind w:left="282" w:hanging="142"/>
              <w:textAlignment w:val="baseline"/>
              <w:rPr>
                <w:rFonts w:ascii="Arial" w:eastAsia="Times New Roman" w:hAnsi="Arial" w:cs="Arial"/>
                <w:b/>
                <w:bCs/>
                <w:lang w:eastAsia="en-GB"/>
              </w:rPr>
            </w:pPr>
            <w:r w:rsidRPr="00980CDD">
              <w:rPr>
                <w:rFonts w:ascii="Arial" w:eastAsia="Times New Roman" w:hAnsi="Arial" w:cs="Arial"/>
                <w:sz w:val="19"/>
                <w:szCs w:val="19"/>
                <w:lang w:eastAsia="en-GB"/>
              </w:rPr>
              <w:t>Cancelled</w:t>
            </w:r>
          </w:p>
        </w:tc>
        <w:tc>
          <w:tcPr>
            <w:tcW w:w="11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BD534B" w14:textId="29DC1A45" w:rsidR="00E44055" w:rsidRPr="005C257E" w:rsidRDefault="00E44055"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8F08BE" w:rsidRPr="005C257E" w14:paraId="5BB50F8F" w14:textId="77777777" w:rsidTr="003166D8">
        <w:trPr>
          <w:trHeight w:val="367"/>
        </w:trPr>
        <w:tc>
          <w:tcPr>
            <w:tcW w:w="963" w:type="dxa"/>
            <w:gridSpan w:val="2"/>
            <w:tcBorders>
              <w:top w:val="nil"/>
              <w:left w:val="single" w:sz="6" w:space="0" w:color="auto"/>
              <w:bottom w:val="single" w:sz="6" w:space="0" w:color="auto"/>
              <w:right w:val="single" w:sz="6" w:space="0" w:color="auto"/>
            </w:tcBorders>
            <w:shd w:val="clear" w:color="auto" w:fill="auto"/>
          </w:tcPr>
          <w:p w14:paraId="2733F079" w14:textId="18145ECE" w:rsidR="008F08BE" w:rsidRDefault="008F08BE" w:rsidP="008F08B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LBB #1</w:t>
            </w:r>
          </w:p>
        </w:tc>
        <w:tc>
          <w:tcPr>
            <w:tcW w:w="2322" w:type="dxa"/>
            <w:tcBorders>
              <w:top w:val="nil"/>
              <w:left w:val="nil"/>
              <w:bottom w:val="single" w:sz="6" w:space="0" w:color="auto"/>
              <w:right w:val="single" w:sz="6" w:space="0" w:color="auto"/>
            </w:tcBorders>
            <w:shd w:val="clear" w:color="auto" w:fill="auto"/>
          </w:tcPr>
          <w:p w14:paraId="0E9D24C2" w14:textId="02793E48" w:rsidR="008F08BE" w:rsidRPr="005E4B7A" w:rsidRDefault="008F08BE" w:rsidP="008F08BE">
            <w:pPr>
              <w:pStyle w:val="ListParagraph"/>
              <w:spacing w:after="0" w:line="240" w:lineRule="auto"/>
              <w:ind w:left="174" w:hanging="25"/>
              <w:textAlignment w:val="baseline"/>
              <w:rPr>
                <w:rFonts w:ascii="Arial" w:eastAsia="Times New Roman" w:hAnsi="Arial" w:cs="Arial"/>
                <w:sz w:val="20"/>
                <w:szCs w:val="20"/>
                <w:lang w:eastAsia="en-GB"/>
              </w:rPr>
            </w:pPr>
            <w:r w:rsidRPr="00041986">
              <w:rPr>
                <w:rFonts w:ascii="Arial" w:eastAsia="Times New Roman" w:hAnsi="Arial" w:cs="Arial"/>
                <w:sz w:val="20"/>
                <w:szCs w:val="20"/>
                <w:lang w:eastAsia="en-GB"/>
              </w:rPr>
              <w:t>Maintain virtually 'zero waste' to landfill, 2%.</w:t>
            </w:r>
          </w:p>
        </w:tc>
        <w:tc>
          <w:tcPr>
            <w:tcW w:w="15561" w:type="dxa"/>
            <w:tcBorders>
              <w:top w:val="nil"/>
              <w:left w:val="nil"/>
              <w:bottom w:val="single" w:sz="6" w:space="0" w:color="auto"/>
              <w:right w:val="single" w:sz="4" w:space="0" w:color="auto"/>
            </w:tcBorders>
            <w:shd w:val="clear" w:color="auto" w:fill="auto"/>
          </w:tcPr>
          <w:p w14:paraId="3D97CEF0" w14:textId="58F6CAB0" w:rsidR="008F08BE" w:rsidRPr="003166D8"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1D3ECDE8" w14:textId="788734B8" w:rsidR="008F08BE" w:rsidRPr="00E846A5"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03EAAA54" w14:textId="29CC497C" w:rsidR="008F08BE" w:rsidRPr="00D75340" w:rsidRDefault="008F08BE" w:rsidP="008F08BE">
            <w:pPr>
              <w:spacing w:after="0" w:line="240" w:lineRule="auto"/>
              <w:textAlignment w:val="baseline"/>
              <w:rPr>
                <w:rFonts w:ascii="Arial" w:eastAsia="Times New Roman" w:hAnsi="Arial" w:cs="Arial"/>
                <w:b/>
                <w:bCs/>
                <w:sz w:val="20"/>
                <w:szCs w:val="20"/>
                <w:lang w:eastAsia="en-GB"/>
              </w:rPr>
            </w:pPr>
          </w:p>
        </w:tc>
      </w:tr>
      <w:tr w:rsidR="008F08BE" w:rsidRPr="005C257E" w14:paraId="4DF26021" w14:textId="77777777" w:rsidTr="003166D8">
        <w:trPr>
          <w:trHeight w:val="237"/>
        </w:trPr>
        <w:tc>
          <w:tcPr>
            <w:tcW w:w="963" w:type="dxa"/>
            <w:gridSpan w:val="2"/>
            <w:tcBorders>
              <w:top w:val="nil"/>
              <w:left w:val="single" w:sz="6" w:space="0" w:color="auto"/>
              <w:bottom w:val="single" w:sz="6" w:space="0" w:color="auto"/>
              <w:right w:val="single" w:sz="6" w:space="0" w:color="auto"/>
            </w:tcBorders>
            <w:shd w:val="clear" w:color="auto" w:fill="auto"/>
            <w:hideMark/>
          </w:tcPr>
          <w:p w14:paraId="625F02D4" w14:textId="5668979B" w:rsidR="008F08BE" w:rsidRPr="006176CB" w:rsidRDefault="008F08BE" w:rsidP="008F08BE">
            <w:pPr>
              <w:spacing w:after="0" w:line="240" w:lineRule="auto"/>
              <w:textAlignment w:val="baseline"/>
              <w:rPr>
                <w:rFonts w:ascii="Arial" w:eastAsia="Times New Roman" w:hAnsi="Arial" w:cs="Arial"/>
                <w:i/>
                <w:iCs/>
                <w:sz w:val="20"/>
                <w:szCs w:val="20"/>
                <w:lang w:eastAsia="en-GB"/>
              </w:rPr>
            </w:pPr>
            <w:r w:rsidRPr="006176CB">
              <w:rPr>
                <w:rFonts w:ascii="Arial" w:eastAsia="Times New Roman" w:hAnsi="Arial" w:cs="Arial"/>
                <w:i/>
                <w:iCs/>
                <w:sz w:val="20"/>
                <w:szCs w:val="20"/>
                <w:lang w:eastAsia="en-GB"/>
              </w:rPr>
              <w:t> </w:t>
            </w:r>
            <w:r>
              <w:rPr>
                <w:rFonts w:ascii="Arial" w:eastAsia="Times New Roman" w:hAnsi="Arial" w:cs="Arial"/>
                <w:i/>
                <w:iCs/>
                <w:sz w:val="20"/>
                <w:szCs w:val="20"/>
                <w:lang w:eastAsia="en-GB"/>
              </w:rPr>
              <w:t>LBB #2</w:t>
            </w:r>
          </w:p>
        </w:tc>
        <w:tc>
          <w:tcPr>
            <w:tcW w:w="2322" w:type="dxa"/>
            <w:tcBorders>
              <w:top w:val="nil"/>
              <w:left w:val="nil"/>
              <w:bottom w:val="single" w:sz="6" w:space="0" w:color="auto"/>
              <w:right w:val="single" w:sz="6" w:space="0" w:color="auto"/>
            </w:tcBorders>
            <w:shd w:val="clear" w:color="auto" w:fill="auto"/>
            <w:hideMark/>
          </w:tcPr>
          <w:p w14:paraId="792EA396" w14:textId="0056F76C" w:rsidR="008F08BE" w:rsidRPr="00283C87" w:rsidRDefault="008F08BE" w:rsidP="008F08BE">
            <w:pPr>
              <w:pStyle w:val="ListParagraph"/>
              <w:spacing w:after="0" w:line="240" w:lineRule="auto"/>
              <w:ind w:left="174" w:hanging="2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Championing food waste reduction initiatives</w:t>
            </w:r>
            <w:r w:rsidRPr="00115600">
              <w:rPr>
                <w:rFonts w:ascii="Arial" w:eastAsia="Times New Roman" w:hAnsi="Arial" w:cs="Arial"/>
                <w:sz w:val="20"/>
                <w:szCs w:val="20"/>
                <w:lang w:eastAsia="en-GB"/>
              </w:rPr>
              <w:t> </w:t>
            </w:r>
          </w:p>
        </w:tc>
        <w:tc>
          <w:tcPr>
            <w:tcW w:w="15561" w:type="dxa"/>
            <w:tcBorders>
              <w:top w:val="nil"/>
              <w:left w:val="nil"/>
              <w:bottom w:val="single" w:sz="6" w:space="0" w:color="auto"/>
              <w:right w:val="single" w:sz="4" w:space="0" w:color="auto"/>
            </w:tcBorders>
            <w:shd w:val="clear" w:color="auto" w:fill="auto"/>
            <w:hideMark/>
          </w:tcPr>
          <w:p w14:paraId="0D46B97E" w14:textId="2F734CB7" w:rsidR="008F08BE" w:rsidRPr="003166D8" w:rsidRDefault="008F08BE" w:rsidP="008F08BE">
            <w:pPr>
              <w:pStyle w:val="ListParagraph"/>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5BB0DC91" w14:textId="5AA7F5A2" w:rsidR="008F08BE" w:rsidRPr="0034736E"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0D1DF8C3" w14:textId="77777777" w:rsidR="008F08BE" w:rsidRDefault="008F08BE" w:rsidP="008F08BE">
            <w:pPr>
              <w:spacing w:after="0" w:line="240" w:lineRule="auto"/>
              <w:textAlignment w:val="baseline"/>
              <w:rPr>
                <w:rFonts w:ascii="Arial" w:eastAsia="Times New Roman" w:hAnsi="Arial" w:cs="Arial"/>
                <w:sz w:val="20"/>
                <w:szCs w:val="20"/>
                <w:lang w:eastAsia="en-GB"/>
              </w:rPr>
            </w:pPr>
          </w:p>
          <w:p w14:paraId="4343BFCB" w14:textId="093338FD" w:rsidR="008F08BE" w:rsidRPr="00115600"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49E22D2B" w14:textId="77777777" w:rsidTr="003166D8">
        <w:trPr>
          <w:trHeight w:val="300"/>
        </w:trPr>
        <w:tc>
          <w:tcPr>
            <w:tcW w:w="963" w:type="dxa"/>
            <w:gridSpan w:val="2"/>
            <w:tcBorders>
              <w:top w:val="nil"/>
              <w:left w:val="single" w:sz="6" w:space="0" w:color="auto"/>
              <w:bottom w:val="single" w:sz="6" w:space="0" w:color="auto"/>
              <w:right w:val="single" w:sz="6" w:space="0" w:color="auto"/>
            </w:tcBorders>
            <w:shd w:val="clear" w:color="auto" w:fill="auto"/>
          </w:tcPr>
          <w:p w14:paraId="1E7BC5FC" w14:textId="0A43292D" w:rsidR="008F08BE" w:rsidRPr="00093047" w:rsidRDefault="008F08BE" w:rsidP="008F08B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 LBB #3</w:t>
            </w:r>
          </w:p>
        </w:tc>
        <w:tc>
          <w:tcPr>
            <w:tcW w:w="2322" w:type="dxa"/>
            <w:tcBorders>
              <w:top w:val="nil"/>
              <w:left w:val="nil"/>
              <w:bottom w:val="single" w:sz="6" w:space="0" w:color="auto"/>
              <w:right w:val="single" w:sz="6" w:space="0" w:color="auto"/>
            </w:tcBorders>
            <w:shd w:val="clear" w:color="auto" w:fill="auto"/>
          </w:tcPr>
          <w:p w14:paraId="235EA49C" w14:textId="77777777" w:rsidR="008F08BE" w:rsidRPr="008F5DBB" w:rsidRDefault="008F08BE" w:rsidP="008F08BE">
            <w:pPr>
              <w:spacing w:after="0" w:line="240" w:lineRule="auto"/>
              <w:ind w:left="174" w:hanging="25"/>
              <w:textAlignment w:val="baseline"/>
              <w:rPr>
                <w:rFonts w:ascii="Arial" w:eastAsia="Times New Roman" w:hAnsi="Arial" w:cs="Arial"/>
                <w:sz w:val="20"/>
                <w:szCs w:val="20"/>
                <w:lang w:eastAsia="en-GB"/>
              </w:rPr>
            </w:pPr>
            <w:r w:rsidRPr="008F5DBB">
              <w:rPr>
                <w:rFonts w:ascii="Arial" w:eastAsia="Times New Roman" w:hAnsi="Arial" w:cs="Arial"/>
                <w:sz w:val="20"/>
                <w:szCs w:val="20"/>
                <w:lang w:eastAsia="en-GB"/>
              </w:rPr>
              <w:t>Support Home Composting</w:t>
            </w:r>
          </w:p>
          <w:p w14:paraId="0D670720" w14:textId="7552DE7F" w:rsidR="008F08BE" w:rsidRPr="00093047" w:rsidRDefault="008F08BE" w:rsidP="008F08BE">
            <w:pPr>
              <w:pStyle w:val="ListParagraph"/>
              <w:spacing w:after="0" w:line="240" w:lineRule="auto"/>
              <w:ind w:left="174" w:hanging="25"/>
              <w:textAlignment w:val="baseline"/>
              <w:rPr>
                <w:rFonts w:ascii="Arial" w:eastAsia="Times New Roman" w:hAnsi="Arial" w:cs="Arial"/>
                <w:sz w:val="20"/>
                <w:szCs w:val="20"/>
                <w:lang w:eastAsia="en-GB"/>
              </w:rPr>
            </w:pPr>
          </w:p>
        </w:tc>
        <w:tc>
          <w:tcPr>
            <w:tcW w:w="15561" w:type="dxa"/>
            <w:tcBorders>
              <w:top w:val="nil"/>
              <w:left w:val="nil"/>
              <w:bottom w:val="single" w:sz="6" w:space="0" w:color="auto"/>
              <w:right w:val="single" w:sz="4" w:space="0" w:color="auto"/>
            </w:tcBorders>
            <w:shd w:val="clear" w:color="auto" w:fill="auto"/>
          </w:tcPr>
          <w:p w14:paraId="44892167" w14:textId="64879846" w:rsidR="008F08BE" w:rsidRPr="003166D8" w:rsidRDefault="008F08BE" w:rsidP="008F08BE">
            <w:pPr>
              <w:pStyle w:val="ListParagraph"/>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66880386" w14:textId="77777777" w:rsidR="008F08BE" w:rsidRPr="002F7209"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1C26AA72" w14:textId="77777777" w:rsidR="008F08BE" w:rsidRPr="002F7209" w:rsidRDefault="008F08BE" w:rsidP="008F08BE">
            <w:pPr>
              <w:spacing w:after="0" w:line="240" w:lineRule="auto"/>
              <w:textAlignment w:val="baseline"/>
              <w:rPr>
                <w:rFonts w:ascii="Arial" w:eastAsia="Times New Roman" w:hAnsi="Arial" w:cs="Arial"/>
                <w:sz w:val="20"/>
                <w:szCs w:val="20"/>
                <w:lang w:eastAsia="en-GB"/>
              </w:rPr>
            </w:pPr>
          </w:p>
          <w:p w14:paraId="5BD350E5" w14:textId="77777777" w:rsidR="008F08BE" w:rsidRPr="002F7209"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37F332B0" w14:textId="77777777" w:rsidTr="003166D8">
        <w:trPr>
          <w:trHeight w:val="300"/>
        </w:trPr>
        <w:tc>
          <w:tcPr>
            <w:tcW w:w="963" w:type="dxa"/>
            <w:gridSpan w:val="2"/>
            <w:tcBorders>
              <w:top w:val="nil"/>
              <w:left w:val="single" w:sz="6" w:space="0" w:color="auto"/>
              <w:bottom w:val="single" w:sz="6" w:space="0" w:color="auto"/>
              <w:right w:val="single" w:sz="6" w:space="0" w:color="auto"/>
            </w:tcBorders>
            <w:shd w:val="clear" w:color="auto" w:fill="auto"/>
          </w:tcPr>
          <w:p w14:paraId="04DED13C" w14:textId="529DC84E" w:rsidR="008F08BE" w:rsidRDefault="008F08BE" w:rsidP="008F08BE">
            <w:pPr>
              <w:spacing w:after="0" w:line="240" w:lineRule="auto"/>
              <w:textAlignment w:val="baseline"/>
              <w:rPr>
                <w:rFonts w:ascii="Arial" w:eastAsia="Times New Roman" w:hAnsi="Arial" w:cs="Arial"/>
                <w:sz w:val="20"/>
                <w:szCs w:val="20"/>
                <w:lang w:eastAsia="en-GB"/>
              </w:rPr>
            </w:pPr>
            <w:r w:rsidRPr="00115600">
              <w:rPr>
                <w:rFonts w:ascii="Arial" w:eastAsia="Times New Roman" w:hAnsi="Arial" w:cs="Arial"/>
                <w:sz w:val="20"/>
                <w:szCs w:val="20"/>
                <w:lang w:eastAsia="en-GB"/>
              </w:rPr>
              <w:t> </w:t>
            </w:r>
            <w:r>
              <w:rPr>
                <w:rFonts w:ascii="Arial" w:eastAsia="Times New Roman" w:hAnsi="Arial" w:cs="Arial"/>
                <w:sz w:val="20"/>
                <w:szCs w:val="20"/>
                <w:lang w:eastAsia="en-GB"/>
              </w:rPr>
              <w:t>LBB #4</w:t>
            </w:r>
          </w:p>
        </w:tc>
        <w:tc>
          <w:tcPr>
            <w:tcW w:w="2322" w:type="dxa"/>
            <w:tcBorders>
              <w:top w:val="nil"/>
              <w:left w:val="nil"/>
              <w:bottom w:val="single" w:sz="6" w:space="0" w:color="auto"/>
              <w:right w:val="single" w:sz="6" w:space="0" w:color="auto"/>
            </w:tcBorders>
            <w:shd w:val="clear" w:color="auto" w:fill="auto"/>
          </w:tcPr>
          <w:p w14:paraId="730DA1F1" w14:textId="00DDABE5" w:rsidR="008F08BE" w:rsidRPr="00373139" w:rsidRDefault="008F08BE" w:rsidP="008F08BE">
            <w:pPr>
              <w:pStyle w:val="ListParagraph"/>
              <w:spacing w:after="0" w:line="240" w:lineRule="auto"/>
              <w:ind w:left="174" w:hanging="2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Continue to e</w:t>
            </w:r>
            <w:r w:rsidRPr="008E702B">
              <w:rPr>
                <w:rFonts w:ascii="Arial" w:eastAsia="Times New Roman" w:hAnsi="Arial" w:cs="Arial"/>
                <w:sz w:val="20"/>
                <w:szCs w:val="20"/>
                <w:lang w:eastAsia="en-GB"/>
              </w:rPr>
              <w:t xml:space="preserve">xplore options to restrict </w:t>
            </w:r>
            <w:r>
              <w:rPr>
                <w:rFonts w:ascii="Arial" w:eastAsia="Times New Roman" w:hAnsi="Arial" w:cs="Arial"/>
                <w:sz w:val="20"/>
                <w:szCs w:val="20"/>
                <w:lang w:eastAsia="en-GB"/>
              </w:rPr>
              <w:t>non-recyclable refuse</w:t>
            </w:r>
            <w:r w:rsidRPr="008E702B">
              <w:rPr>
                <w:rFonts w:ascii="Arial" w:eastAsia="Times New Roman" w:hAnsi="Arial" w:cs="Arial"/>
                <w:sz w:val="20"/>
                <w:szCs w:val="20"/>
                <w:lang w:eastAsia="en-GB"/>
              </w:rPr>
              <w:t xml:space="preserve"> capacity for households</w:t>
            </w:r>
          </w:p>
        </w:tc>
        <w:tc>
          <w:tcPr>
            <w:tcW w:w="15561" w:type="dxa"/>
            <w:tcBorders>
              <w:top w:val="nil"/>
              <w:left w:val="nil"/>
              <w:bottom w:val="single" w:sz="6" w:space="0" w:color="auto"/>
              <w:right w:val="single" w:sz="4" w:space="0" w:color="auto"/>
            </w:tcBorders>
            <w:shd w:val="clear" w:color="auto" w:fill="auto"/>
          </w:tcPr>
          <w:p w14:paraId="6D0A8EC3" w14:textId="6AF05F92" w:rsidR="008F08BE" w:rsidRPr="00E97786" w:rsidRDefault="008F08BE" w:rsidP="008F08BE">
            <w:pPr>
              <w:pStyle w:val="ListParagraph"/>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4C6677F0" w14:textId="2225B0E9" w:rsidR="008F08BE"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28909873" w14:textId="77777777" w:rsidR="008F08BE" w:rsidRDefault="008F08BE" w:rsidP="008F08BE">
            <w:pPr>
              <w:spacing w:after="0" w:line="240" w:lineRule="auto"/>
              <w:textAlignment w:val="baseline"/>
              <w:rPr>
                <w:rFonts w:ascii="Arial" w:eastAsia="Times New Roman" w:hAnsi="Arial" w:cs="Arial"/>
                <w:sz w:val="20"/>
                <w:szCs w:val="20"/>
                <w:lang w:eastAsia="en-GB"/>
              </w:rPr>
            </w:pPr>
          </w:p>
          <w:p w14:paraId="4913C48D" w14:textId="33AA5521"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03EA4315" w14:textId="77777777" w:rsidTr="003166D8">
        <w:trPr>
          <w:trHeight w:val="300"/>
        </w:trPr>
        <w:tc>
          <w:tcPr>
            <w:tcW w:w="963" w:type="dxa"/>
            <w:gridSpan w:val="2"/>
            <w:tcBorders>
              <w:top w:val="nil"/>
              <w:left w:val="single" w:sz="6" w:space="0" w:color="auto"/>
              <w:bottom w:val="single" w:sz="6" w:space="0" w:color="auto"/>
              <w:right w:val="single" w:sz="6" w:space="0" w:color="auto"/>
            </w:tcBorders>
            <w:shd w:val="clear" w:color="auto" w:fill="auto"/>
          </w:tcPr>
          <w:p w14:paraId="665EC334" w14:textId="2C8520AC" w:rsidR="008F08BE" w:rsidRPr="00115600" w:rsidRDefault="008F08BE" w:rsidP="008F08BE">
            <w:pPr>
              <w:spacing w:after="0" w:line="240" w:lineRule="auto"/>
              <w:textAlignment w:val="baseline"/>
              <w:rPr>
                <w:rFonts w:ascii="Arial" w:eastAsia="Times New Roman" w:hAnsi="Arial" w:cs="Arial"/>
                <w:sz w:val="20"/>
                <w:szCs w:val="20"/>
                <w:lang w:eastAsia="en-GB"/>
              </w:rPr>
            </w:pPr>
            <w:r w:rsidRPr="00E013C9">
              <w:rPr>
                <w:rFonts w:ascii="Arial" w:eastAsia="Times New Roman" w:hAnsi="Arial" w:cs="Arial"/>
                <w:i/>
                <w:iCs/>
                <w:sz w:val="20"/>
                <w:szCs w:val="20"/>
                <w:lang w:eastAsia="en-GB"/>
              </w:rPr>
              <w:t> </w:t>
            </w:r>
            <w:r>
              <w:rPr>
                <w:rFonts w:ascii="Arial" w:eastAsia="Times New Roman" w:hAnsi="Arial" w:cs="Arial"/>
                <w:i/>
                <w:iCs/>
                <w:sz w:val="20"/>
                <w:szCs w:val="20"/>
                <w:lang w:eastAsia="en-GB"/>
              </w:rPr>
              <w:t>LBB #5</w:t>
            </w:r>
          </w:p>
        </w:tc>
        <w:tc>
          <w:tcPr>
            <w:tcW w:w="2322" w:type="dxa"/>
            <w:tcBorders>
              <w:top w:val="nil"/>
              <w:left w:val="nil"/>
              <w:bottom w:val="single" w:sz="6" w:space="0" w:color="auto"/>
              <w:right w:val="single" w:sz="6" w:space="0" w:color="auto"/>
            </w:tcBorders>
            <w:shd w:val="clear" w:color="auto" w:fill="auto"/>
          </w:tcPr>
          <w:p w14:paraId="58020836" w14:textId="53180E63" w:rsidR="008F08BE" w:rsidRPr="00115600" w:rsidRDefault="008F08BE" w:rsidP="008F08BE">
            <w:pPr>
              <w:pStyle w:val="ListParagraph"/>
              <w:spacing w:after="0" w:line="240" w:lineRule="auto"/>
              <w:ind w:left="174" w:hanging="25"/>
              <w:textAlignment w:val="baseline"/>
              <w:rPr>
                <w:rFonts w:ascii="Arial" w:eastAsia="Times New Roman" w:hAnsi="Arial" w:cs="Arial"/>
                <w:sz w:val="20"/>
                <w:szCs w:val="20"/>
                <w:lang w:eastAsia="en-GB"/>
              </w:rPr>
            </w:pPr>
            <w:r w:rsidRPr="006F7B25">
              <w:rPr>
                <w:rFonts w:ascii="Arial" w:eastAsia="Times New Roman" w:hAnsi="Arial" w:cs="Arial"/>
                <w:sz w:val="20"/>
                <w:szCs w:val="20"/>
                <w:lang w:eastAsia="en-GB"/>
              </w:rPr>
              <w:t>Reduce plastic consumption</w:t>
            </w:r>
          </w:p>
        </w:tc>
        <w:tc>
          <w:tcPr>
            <w:tcW w:w="15561" w:type="dxa"/>
            <w:tcBorders>
              <w:top w:val="nil"/>
              <w:left w:val="nil"/>
              <w:bottom w:val="single" w:sz="6" w:space="0" w:color="auto"/>
              <w:right w:val="single" w:sz="4" w:space="0" w:color="auto"/>
            </w:tcBorders>
            <w:shd w:val="clear" w:color="auto" w:fill="auto"/>
          </w:tcPr>
          <w:p w14:paraId="6101F601" w14:textId="2C68C7C3" w:rsidR="008F08BE" w:rsidRPr="00115600" w:rsidRDefault="008F08BE" w:rsidP="008F08BE">
            <w:pPr>
              <w:pStyle w:val="ListParagraph"/>
              <w:spacing w:after="0" w:line="240" w:lineRule="auto"/>
              <w:textAlignment w:val="baseline"/>
              <w:rPr>
                <w:lang w:eastAsia="en-GB"/>
              </w:rPr>
            </w:pPr>
          </w:p>
        </w:tc>
        <w:tc>
          <w:tcPr>
            <w:tcW w:w="1913" w:type="dxa"/>
            <w:tcBorders>
              <w:top w:val="single" w:sz="4" w:space="0" w:color="auto"/>
              <w:left w:val="single" w:sz="4" w:space="0" w:color="auto"/>
              <w:bottom w:val="single" w:sz="4" w:space="0" w:color="auto"/>
              <w:right w:val="single" w:sz="4" w:space="0" w:color="auto"/>
            </w:tcBorders>
          </w:tcPr>
          <w:p w14:paraId="4FCD432F" w14:textId="072E9C0F" w:rsidR="008F08BE" w:rsidRPr="008B2B2E"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19631647" w14:textId="77777777" w:rsidR="008F08BE" w:rsidRDefault="008F08BE" w:rsidP="008F08BE">
            <w:pPr>
              <w:spacing w:after="0" w:line="240" w:lineRule="auto"/>
              <w:textAlignment w:val="baseline"/>
              <w:rPr>
                <w:rFonts w:ascii="Arial" w:eastAsia="Times New Roman" w:hAnsi="Arial" w:cs="Arial"/>
                <w:b/>
                <w:bCs/>
                <w:sz w:val="20"/>
                <w:szCs w:val="20"/>
                <w:lang w:eastAsia="en-GB"/>
              </w:rPr>
            </w:pPr>
          </w:p>
          <w:p w14:paraId="463801D4" w14:textId="58BF77FE" w:rsidR="008F08BE" w:rsidRPr="00115600"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23714424" w14:textId="77777777" w:rsidTr="003166D8">
        <w:trPr>
          <w:gridBefore w:val="1"/>
          <w:wBefore w:w="6" w:type="dxa"/>
          <w:trHeight w:val="74"/>
        </w:trPr>
        <w:tc>
          <w:tcPr>
            <w:tcW w:w="957" w:type="dxa"/>
            <w:tcBorders>
              <w:top w:val="nil"/>
              <w:left w:val="single" w:sz="6" w:space="0" w:color="auto"/>
              <w:bottom w:val="single" w:sz="6" w:space="0" w:color="auto"/>
              <w:right w:val="single" w:sz="6" w:space="0" w:color="auto"/>
            </w:tcBorders>
            <w:shd w:val="clear" w:color="auto" w:fill="auto"/>
          </w:tcPr>
          <w:p w14:paraId="00094BF1" w14:textId="4E9B9420" w:rsidR="008F08BE" w:rsidRPr="00115600" w:rsidRDefault="008F08BE" w:rsidP="008F08B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LBB #6</w:t>
            </w:r>
          </w:p>
        </w:tc>
        <w:tc>
          <w:tcPr>
            <w:tcW w:w="2322" w:type="dxa"/>
            <w:tcBorders>
              <w:top w:val="nil"/>
              <w:left w:val="nil"/>
              <w:bottom w:val="single" w:sz="6" w:space="0" w:color="auto"/>
              <w:right w:val="single" w:sz="6" w:space="0" w:color="auto"/>
            </w:tcBorders>
            <w:shd w:val="clear" w:color="auto" w:fill="auto"/>
          </w:tcPr>
          <w:p w14:paraId="1166E625" w14:textId="5CECCD85" w:rsidR="008F08BE" w:rsidRPr="00373139" w:rsidRDefault="008F08BE" w:rsidP="008F08BE">
            <w:pPr>
              <w:pStyle w:val="ListParagraph"/>
              <w:spacing w:after="0" w:line="240" w:lineRule="auto"/>
              <w:ind w:left="174" w:hanging="25"/>
              <w:textAlignment w:val="baseline"/>
              <w:rPr>
                <w:rFonts w:ascii="Arial" w:eastAsia="Times New Roman" w:hAnsi="Arial" w:cs="Arial"/>
                <w:sz w:val="20"/>
                <w:szCs w:val="20"/>
                <w:lang w:eastAsia="en-GB"/>
              </w:rPr>
            </w:pPr>
            <w:r w:rsidRPr="51486F19">
              <w:rPr>
                <w:rFonts w:ascii="Arial" w:eastAsia="Times New Roman" w:hAnsi="Arial" w:cs="Arial"/>
                <w:sz w:val="20"/>
                <w:szCs w:val="20"/>
                <w:lang w:eastAsia="en-GB"/>
              </w:rPr>
              <w:t>Support and Promote Bromley Town Centre Library of Things and Reuse/ Repair workshops</w:t>
            </w:r>
          </w:p>
        </w:tc>
        <w:tc>
          <w:tcPr>
            <w:tcW w:w="15561" w:type="dxa"/>
            <w:tcBorders>
              <w:top w:val="nil"/>
              <w:left w:val="nil"/>
              <w:bottom w:val="single" w:sz="6" w:space="0" w:color="auto"/>
              <w:right w:val="single" w:sz="4" w:space="0" w:color="auto"/>
            </w:tcBorders>
            <w:shd w:val="clear" w:color="auto" w:fill="auto"/>
          </w:tcPr>
          <w:p w14:paraId="5714B8E1" w14:textId="77777777" w:rsidR="008F08BE" w:rsidRDefault="008F08BE" w:rsidP="008F08BE">
            <w:pPr>
              <w:pStyle w:val="ListParagraph"/>
              <w:spacing w:after="0" w:line="240" w:lineRule="auto"/>
              <w:textAlignment w:val="baseline"/>
              <w:rPr>
                <w:rFonts w:ascii="Arial" w:eastAsia="Times New Roman" w:hAnsi="Arial" w:cs="Arial"/>
                <w:sz w:val="20"/>
                <w:szCs w:val="20"/>
                <w:lang w:eastAsia="en-GB"/>
              </w:rPr>
            </w:pPr>
          </w:p>
          <w:p w14:paraId="3397D54F" w14:textId="20D9F7DC" w:rsidR="008F08BE" w:rsidRPr="008C7870"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23D5CEAD" w14:textId="1B009CBC" w:rsidR="008F08BE"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225C7783" w14:textId="018993B8" w:rsidR="008F08BE" w:rsidRPr="00115600"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50C07593" w14:textId="77777777" w:rsidTr="003166D8">
        <w:trPr>
          <w:trHeight w:val="300"/>
        </w:trPr>
        <w:tc>
          <w:tcPr>
            <w:tcW w:w="963" w:type="dxa"/>
            <w:gridSpan w:val="2"/>
            <w:tcBorders>
              <w:top w:val="nil"/>
              <w:left w:val="single" w:sz="6" w:space="0" w:color="auto"/>
              <w:bottom w:val="single" w:sz="6" w:space="0" w:color="auto"/>
              <w:right w:val="single" w:sz="6" w:space="0" w:color="auto"/>
            </w:tcBorders>
            <w:shd w:val="clear" w:color="auto" w:fill="auto"/>
            <w:hideMark/>
          </w:tcPr>
          <w:p w14:paraId="4B4FEAE6" w14:textId="7F4DB003" w:rsidR="008F08BE" w:rsidRPr="00115600" w:rsidRDefault="008F08BE" w:rsidP="008F08B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LBB #7</w:t>
            </w:r>
          </w:p>
        </w:tc>
        <w:tc>
          <w:tcPr>
            <w:tcW w:w="2322" w:type="dxa"/>
            <w:tcBorders>
              <w:top w:val="nil"/>
              <w:left w:val="nil"/>
              <w:bottom w:val="single" w:sz="6" w:space="0" w:color="auto"/>
              <w:right w:val="single" w:sz="6" w:space="0" w:color="auto"/>
            </w:tcBorders>
            <w:shd w:val="clear" w:color="auto" w:fill="auto"/>
            <w:hideMark/>
          </w:tcPr>
          <w:p w14:paraId="3AD88416" w14:textId="50297171" w:rsidR="008F08BE" w:rsidRPr="00373139" w:rsidRDefault="008F08BE" w:rsidP="008F08BE">
            <w:pPr>
              <w:pStyle w:val="ListParagraph"/>
              <w:spacing w:after="0" w:line="240" w:lineRule="auto"/>
              <w:ind w:left="174" w:hanging="2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Encourage </w:t>
            </w:r>
            <w:r w:rsidR="00237615">
              <w:rPr>
                <w:rFonts w:ascii="Arial" w:eastAsia="Times New Roman" w:hAnsi="Arial" w:cs="Arial"/>
                <w:sz w:val="20"/>
                <w:szCs w:val="20"/>
                <w:lang w:eastAsia="en-GB"/>
              </w:rPr>
              <w:t xml:space="preserve">waste </w:t>
            </w:r>
            <w:r w:rsidR="000C08BE">
              <w:rPr>
                <w:rFonts w:ascii="Arial" w:eastAsia="Times New Roman" w:hAnsi="Arial" w:cs="Arial"/>
                <w:sz w:val="20"/>
                <w:szCs w:val="20"/>
                <w:lang w:eastAsia="en-GB"/>
              </w:rPr>
              <w:t xml:space="preserve">reduction, </w:t>
            </w:r>
            <w:proofErr w:type="gramStart"/>
            <w:r>
              <w:rPr>
                <w:rFonts w:ascii="Arial" w:eastAsia="Times New Roman" w:hAnsi="Arial" w:cs="Arial"/>
                <w:sz w:val="20"/>
                <w:szCs w:val="20"/>
                <w:lang w:eastAsia="en-GB"/>
              </w:rPr>
              <w:t>reuse</w:t>
            </w:r>
            <w:proofErr w:type="gramEnd"/>
            <w:r>
              <w:rPr>
                <w:rFonts w:ascii="Arial" w:eastAsia="Times New Roman" w:hAnsi="Arial" w:cs="Arial"/>
                <w:sz w:val="20"/>
                <w:szCs w:val="20"/>
                <w:lang w:eastAsia="en-GB"/>
              </w:rPr>
              <w:t xml:space="preserve"> and repair</w:t>
            </w:r>
          </w:p>
        </w:tc>
        <w:tc>
          <w:tcPr>
            <w:tcW w:w="15561" w:type="dxa"/>
            <w:tcBorders>
              <w:top w:val="nil"/>
              <w:left w:val="nil"/>
              <w:bottom w:val="single" w:sz="6" w:space="0" w:color="auto"/>
              <w:right w:val="single" w:sz="4" w:space="0" w:color="auto"/>
            </w:tcBorders>
            <w:shd w:val="clear" w:color="auto" w:fill="auto"/>
            <w:hideMark/>
          </w:tcPr>
          <w:p w14:paraId="1F500C7F" w14:textId="65FDC016" w:rsidR="008F08BE" w:rsidRPr="00B63C22" w:rsidRDefault="008F08BE" w:rsidP="008F08BE">
            <w:pPr>
              <w:pStyle w:val="ListParagraph"/>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2A194BC2" w14:textId="244B56C7" w:rsidR="008F08BE" w:rsidRPr="00351F55"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5DE343D0" w14:textId="77777777" w:rsidR="008F08BE" w:rsidRDefault="008F08BE" w:rsidP="008F08BE">
            <w:pPr>
              <w:spacing w:after="0" w:line="240" w:lineRule="auto"/>
              <w:textAlignment w:val="baseline"/>
              <w:rPr>
                <w:rFonts w:ascii="Arial" w:eastAsia="Times New Roman" w:hAnsi="Arial" w:cs="Arial"/>
                <w:sz w:val="20"/>
                <w:szCs w:val="20"/>
                <w:lang w:eastAsia="en-GB"/>
              </w:rPr>
            </w:pPr>
          </w:p>
          <w:p w14:paraId="7031AEC5" w14:textId="74AE4D95" w:rsidR="008F08BE" w:rsidRPr="00115600"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67BB258C" w14:textId="77777777">
        <w:trPr>
          <w:trHeight w:val="258"/>
        </w:trPr>
        <w:tc>
          <w:tcPr>
            <w:tcW w:w="963" w:type="dxa"/>
            <w:gridSpan w:val="2"/>
            <w:tcBorders>
              <w:top w:val="nil"/>
              <w:left w:val="single" w:sz="6" w:space="0" w:color="auto"/>
              <w:bottom w:val="single" w:sz="4" w:space="0" w:color="auto"/>
              <w:right w:val="single" w:sz="6" w:space="0" w:color="auto"/>
            </w:tcBorders>
            <w:shd w:val="clear" w:color="auto" w:fill="auto"/>
            <w:hideMark/>
          </w:tcPr>
          <w:p w14:paraId="6C6858E9" w14:textId="41BB2719" w:rsidR="008F08BE" w:rsidRPr="00115600" w:rsidRDefault="008F08BE" w:rsidP="008F08BE">
            <w:pPr>
              <w:spacing w:after="0" w:line="240" w:lineRule="auto"/>
              <w:textAlignment w:val="baseline"/>
              <w:rPr>
                <w:rFonts w:ascii="Arial" w:eastAsia="Times New Roman" w:hAnsi="Arial" w:cs="Arial"/>
                <w:sz w:val="20"/>
                <w:szCs w:val="20"/>
                <w:lang w:eastAsia="en-GB"/>
              </w:rPr>
            </w:pPr>
            <w:r w:rsidRPr="00E013C9">
              <w:rPr>
                <w:rFonts w:ascii="Arial" w:eastAsia="Times New Roman" w:hAnsi="Arial" w:cs="Arial"/>
                <w:i/>
                <w:iCs/>
                <w:sz w:val="20"/>
                <w:szCs w:val="20"/>
                <w:lang w:eastAsia="en-GB"/>
              </w:rPr>
              <w:t> </w:t>
            </w:r>
            <w:r>
              <w:rPr>
                <w:rFonts w:ascii="Arial" w:eastAsia="Times New Roman" w:hAnsi="Arial" w:cs="Arial"/>
                <w:i/>
                <w:iCs/>
                <w:sz w:val="20"/>
                <w:szCs w:val="20"/>
                <w:lang w:eastAsia="en-GB"/>
              </w:rPr>
              <w:t>LBB #8</w:t>
            </w:r>
          </w:p>
        </w:tc>
        <w:tc>
          <w:tcPr>
            <w:tcW w:w="2322" w:type="dxa"/>
            <w:tcBorders>
              <w:top w:val="nil"/>
              <w:left w:val="nil"/>
              <w:bottom w:val="single" w:sz="6" w:space="0" w:color="auto"/>
              <w:right w:val="single" w:sz="6" w:space="0" w:color="auto"/>
            </w:tcBorders>
            <w:shd w:val="clear" w:color="auto" w:fill="auto"/>
          </w:tcPr>
          <w:p w14:paraId="14835892" w14:textId="77777777" w:rsidR="008F08BE" w:rsidRPr="003855BC" w:rsidRDefault="008F08BE" w:rsidP="008F08BE">
            <w:pPr>
              <w:spacing w:after="0" w:line="240" w:lineRule="auto"/>
              <w:ind w:left="174" w:hanging="25"/>
              <w:textAlignment w:val="baseline"/>
              <w:rPr>
                <w:rFonts w:ascii="Arial" w:eastAsia="Times New Roman" w:hAnsi="Arial" w:cs="Arial"/>
                <w:sz w:val="20"/>
                <w:szCs w:val="20"/>
                <w:lang w:eastAsia="en-GB"/>
              </w:rPr>
            </w:pPr>
            <w:r w:rsidRPr="003855BC">
              <w:rPr>
                <w:rFonts w:ascii="Arial" w:eastAsia="Times New Roman" w:hAnsi="Arial" w:cs="Arial"/>
                <w:sz w:val="20"/>
                <w:szCs w:val="20"/>
                <w:lang w:eastAsia="en-GB"/>
              </w:rPr>
              <w:t>Use of Sustainable Procurement Policy within all Council Procurement Exercises</w:t>
            </w:r>
          </w:p>
          <w:p w14:paraId="62DE19A1" w14:textId="0366E4FA" w:rsidR="008F08BE" w:rsidRPr="00115600" w:rsidRDefault="008F08BE" w:rsidP="008F08BE">
            <w:pPr>
              <w:pStyle w:val="ListParagraph"/>
              <w:spacing w:after="0" w:line="240" w:lineRule="auto"/>
              <w:ind w:left="174" w:hanging="25"/>
              <w:textAlignment w:val="baseline"/>
              <w:rPr>
                <w:rFonts w:ascii="Arial" w:eastAsia="Times New Roman" w:hAnsi="Arial" w:cs="Arial"/>
                <w:sz w:val="20"/>
                <w:szCs w:val="20"/>
                <w:lang w:eastAsia="en-GB"/>
              </w:rPr>
            </w:pPr>
          </w:p>
        </w:tc>
        <w:tc>
          <w:tcPr>
            <w:tcW w:w="15561" w:type="dxa"/>
            <w:tcBorders>
              <w:top w:val="nil"/>
              <w:left w:val="nil"/>
              <w:bottom w:val="single" w:sz="4" w:space="0" w:color="auto"/>
              <w:right w:val="single" w:sz="4" w:space="0" w:color="auto"/>
            </w:tcBorders>
            <w:shd w:val="clear" w:color="auto" w:fill="auto"/>
          </w:tcPr>
          <w:p w14:paraId="7D8A22CE" w14:textId="2BD03E19" w:rsidR="008F08BE" w:rsidRPr="00115600" w:rsidRDefault="008F08BE" w:rsidP="008F08BE">
            <w:pPr>
              <w:pStyle w:val="ListParagraph"/>
              <w:spacing w:after="0" w:line="240" w:lineRule="auto"/>
              <w:ind w:left="547"/>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7BC43AE8" w14:textId="77777777" w:rsidR="008F08BE"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189B453E" w14:textId="3E5E8BF9" w:rsidR="008F08BE" w:rsidRPr="00115600"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1075A523" w14:textId="77777777">
        <w:trPr>
          <w:trHeight w:val="300"/>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3F4C5C15" w14:textId="34C18361" w:rsidR="008F08BE" w:rsidRDefault="008F08BE" w:rsidP="008F08BE">
            <w:pPr>
              <w:spacing w:after="0" w:line="240" w:lineRule="auto"/>
              <w:textAlignment w:val="baseline"/>
              <w:rPr>
                <w:rFonts w:ascii="Arial" w:eastAsia="Times New Roman" w:hAnsi="Arial" w:cs="Arial"/>
                <w:sz w:val="20"/>
                <w:szCs w:val="20"/>
                <w:lang w:eastAsia="en-GB"/>
              </w:rPr>
            </w:pPr>
            <w:r w:rsidRPr="00E013C9">
              <w:rPr>
                <w:rFonts w:ascii="Arial" w:eastAsia="Times New Roman" w:hAnsi="Arial" w:cs="Arial"/>
                <w:i/>
                <w:iCs/>
                <w:sz w:val="20"/>
                <w:szCs w:val="20"/>
                <w:lang w:eastAsia="en-GB"/>
              </w:rPr>
              <w:t xml:space="preserve"> </w:t>
            </w:r>
            <w:r>
              <w:rPr>
                <w:rFonts w:ascii="Arial" w:eastAsia="Times New Roman" w:hAnsi="Arial" w:cs="Arial"/>
                <w:i/>
                <w:iCs/>
                <w:sz w:val="20"/>
                <w:szCs w:val="20"/>
                <w:lang w:eastAsia="en-GB"/>
              </w:rPr>
              <w:t>LBB #9</w:t>
            </w:r>
          </w:p>
        </w:tc>
        <w:tc>
          <w:tcPr>
            <w:tcW w:w="2322" w:type="dxa"/>
            <w:tcBorders>
              <w:top w:val="nil"/>
              <w:left w:val="nil"/>
              <w:bottom w:val="single" w:sz="6" w:space="0" w:color="auto"/>
              <w:right w:val="single" w:sz="6" w:space="0" w:color="auto"/>
            </w:tcBorders>
            <w:shd w:val="clear" w:color="auto" w:fill="auto"/>
          </w:tcPr>
          <w:p w14:paraId="033BF3B7" w14:textId="24BB303A" w:rsidR="008F08BE" w:rsidRPr="00115600" w:rsidRDefault="008F08BE" w:rsidP="008F08BE">
            <w:pPr>
              <w:pStyle w:val="ListParagraph"/>
              <w:spacing w:after="0" w:line="240" w:lineRule="auto"/>
              <w:ind w:left="174"/>
              <w:textAlignment w:val="baseline"/>
              <w:rPr>
                <w:rFonts w:ascii="Arial" w:eastAsia="Times New Roman" w:hAnsi="Arial" w:cs="Arial"/>
                <w:sz w:val="20"/>
                <w:szCs w:val="20"/>
                <w:lang w:eastAsia="en-GB"/>
              </w:rPr>
            </w:pPr>
            <w:r w:rsidRPr="00115600">
              <w:rPr>
                <w:rFonts w:ascii="Arial" w:eastAsia="Times New Roman" w:hAnsi="Arial" w:cs="Arial"/>
                <w:sz w:val="20"/>
                <w:szCs w:val="20"/>
                <w:lang w:eastAsia="en-GB"/>
              </w:rPr>
              <w:t xml:space="preserve">Improving recycling </w:t>
            </w:r>
            <w:r>
              <w:rPr>
                <w:rFonts w:ascii="Arial" w:eastAsia="Times New Roman" w:hAnsi="Arial" w:cs="Arial"/>
                <w:sz w:val="20"/>
                <w:szCs w:val="20"/>
                <w:lang w:eastAsia="en-GB"/>
              </w:rPr>
              <w:t>and reducing contamination at</w:t>
            </w:r>
            <w:r w:rsidRPr="00115600">
              <w:rPr>
                <w:rFonts w:ascii="Arial" w:eastAsia="Times New Roman" w:hAnsi="Arial" w:cs="Arial"/>
                <w:sz w:val="20"/>
                <w:szCs w:val="20"/>
                <w:lang w:eastAsia="en-GB"/>
              </w:rPr>
              <w:t xml:space="preserve"> </w:t>
            </w:r>
            <w:r>
              <w:rPr>
                <w:rFonts w:ascii="Arial" w:eastAsia="Times New Roman" w:hAnsi="Arial" w:cs="Arial"/>
                <w:sz w:val="20"/>
                <w:szCs w:val="20"/>
                <w:lang w:eastAsia="en-GB"/>
              </w:rPr>
              <w:t>flats and estates</w:t>
            </w:r>
            <w:r w:rsidRPr="00115600">
              <w:rPr>
                <w:rFonts w:ascii="Arial" w:eastAsia="Times New Roman" w:hAnsi="Arial" w:cs="Arial"/>
                <w:sz w:val="20"/>
                <w:szCs w:val="20"/>
                <w:lang w:eastAsia="en-GB"/>
              </w:rPr>
              <w:t> </w:t>
            </w:r>
            <w:r>
              <w:rPr>
                <w:rFonts w:ascii="Arial" w:eastAsia="Times New Roman" w:hAnsi="Arial" w:cs="Arial"/>
                <w:sz w:val="20"/>
                <w:szCs w:val="20"/>
                <w:lang w:eastAsia="en-GB"/>
              </w:rPr>
              <w:t>through implementing various interventions</w:t>
            </w: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2E015D84" w14:textId="6EEB0345" w:rsidR="008F08BE" w:rsidRPr="00EB6BB4" w:rsidRDefault="008F08BE" w:rsidP="008F08BE">
            <w:pPr>
              <w:pStyle w:val="ListParagraph"/>
              <w:spacing w:after="0" w:line="240" w:lineRule="auto"/>
              <w:ind w:left="568"/>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4664AE70" w14:textId="77777777" w:rsidR="008F08BE"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056D66FA" w14:textId="09E9FD76"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72C48BB3" w14:textId="77777777">
        <w:trPr>
          <w:trHeight w:val="300"/>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3E572B92" w14:textId="5CF5CD17" w:rsidR="008F08BE" w:rsidRPr="00E013C9" w:rsidRDefault="008F08BE" w:rsidP="008F08B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 LBB #10</w:t>
            </w:r>
          </w:p>
        </w:tc>
        <w:tc>
          <w:tcPr>
            <w:tcW w:w="2322" w:type="dxa"/>
            <w:tcBorders>
              <w:top w:val="nil"/>
              <w:left w:val="nil"/>
              <w:bottom w:val="single" w:sz="6" w:space="0" w:color="auto"/>
              <w:right w:val="single" w:sz="6" w:space="0" w:color="auto"/>
            </w:tcBorders>
            <w:shd w:val="clear" w:color="auto" w:fill="auto"/>
          </w:tcPr>
          <w:p w14:paraId="3C35F823" w14:textId="77777777" w:rsidR="008F08BE" w:rsidRDefault="008F08BE" w:rsidP="008F08BE">
            <w:pPr>
              <w:spacing w:after="0" w:line="240" w:lineRule="auto"/>
              <w:ind w:left="17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Make recycling easier for footway properties and blocks of flats with limited provision.</w:t>
            </w:r>
          </w:p>
          <w:p w14:paraId="312F4AF8" w14:textId="2E7BFD90" w:rsidR="008F08BE" w:rsidRPr="00D943E3" w:rsidRDefault="008F08BE" w:rsidP="008F08BE">
            <w:pPr>
              <w:pStyle w:val="ListParagraph"/>
              <w:spacing w:after="0" w:line="240" w:lineRule="auto"/>
              <w:ind w:left="174"/>
              <w:textAlignment w:val="baseline"/>
              <w:rPr>
                <w:rFonts w:ascii="Arial" w:eastAsia="Times New Roman" w:hAnsi="Arial" w:cs="Arial"/>
                <w:sz w:val="20"/>
                <w:szCs w:val="20"/>
                <w:lang w:eastAsia="en-GB"/>
              </w:rPr>
            </w:pP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7E5BD824" w14:textId="5C867D26" w:rsidR="008F08BE" w:rsidRPr="00D943E3" w:rsidRDefault="008F08BE" w:rsidP="008F08BE">
            <w:pPr>
              <w:pStyle w:val="ListParagraph"/>
              <w:spacing w:after="0" w:line="240" w:lineRule="auto"/>
              <w:ind w:left="568"/>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247FEB4B" w14:textId="222E1273" w:rsidR="008F08BE" w:rsidRPr="006A4232"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5A726CCB" w14:textId="77777777"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3130C555" w14:textId="77777777">
        <w:trPr>
          <w:trHeight w:val="78"/>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061400D3" w14:textId="4FD7F688" w:rsidR="008F08BE" w:rsidRDefault="008F08BE" w:rsidP="008F08B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LBB #11</w:t>
            </w:r>
          </w:p>
        </w:tc>
        <w:tc>
          <w:tcPr>
            <w:tcW w:w="2322" w:type="dxa"/>
            <w:tcBorders>
              <w:top w:val="nil"/>
              <w:left w:val="nil"/>
              <w:bottom w:val="single" w:sz="6" w:space="0" w:color="auto"/>
              <w:right w:val="single" w:sz="6" w:space="0" w:color="auto"/>
            </w:tcBorders>
            <w:shd w:val="clear" w:color="auto" w:fill="auto"/>
          </w:tcPr>
          <w:p w14:paraId="165C6110" w14:textId="7D7D3319" w:rsidR="008F08BE" w:rsidRPr="00373139" w:rsidRDefault="008F08BE" w:rsidP="008F08BE">
            <w:pPr>
              <w:pStyle w:val="ListParagraph"/>
              <w:spacing w:after="0" w:line="240" w:lineRule="auto"/>
              <w:ind w:left="174"/>
              <w:textAlignment w:val="baseline"/>
              <w:rPr>
                <w:rFonts w:ascii="Arial" w:eastAsia="Times New Roman" w:hAnsi="Arial" w:cs="Arial"/>
                <w:sz w:val="20"/>
                <w:szCs w:val="20"/>
                <w:lang w:eastAsia="en-GB"/>
              </w:rPr>
            </w:pPr>
            <w:r w:rsidRPr="00A07FF5">
              <w:rPr>
                <w:rFonts w:ascii="Arial" w:eastAsia="Times New Roman" w:hAnsi="Arial" w:cs="Arial"/>
                <w:sz w:val="20"/>
                <w:szCs w:val="20"/>
                <w:lang w:eastAsia="en-GB"/>
              </w:rPr>
              <w:t>Increase</w:t>
            </w:r>
            <w:r>
              <w:rPr>
                <w:rFonts w:ascii="Arial" w:eastAsia="Times New Roman" w:hAnsi="Arial" w:cs="Arial"/>
                <w:sz w:val="20"/>
                <w:szCs w:val="20"/>
                <w:lang w:eastAsia="en-GB"/>
              </w:rPr>
              <w:t xml:space="preserve">d participation in green </w:t>
            </w:r>
            <w:r w:rsidRPr="00A07FF5">
              <w:rPr>
                <w:rFonts w:ascii="Arial" w:eastAsia="Times New Roman" w:hAnsi="Arial" w:cs="Arial"/>
                <w:sz w:val="20"/>
                <w:szCs w:val="20"/>
                <w:lang w:eastAsia="en-GB"/>
              </w:rPr>
              <w:t>garden waste</w:t>
            </w:r>
            <w:r>
              <w:rPr>
                <w:rFonts w:ascii="Arial" w:eastAsia="Times New Roman" w:hAnsi="Arial" w:cs="Arial"/>
                <w:sz w:val="20"/>
                <w:szCs w:val="20"/>
                <w:lang w:eastAsia="en-GB"/>
              </w:rPr>
              <w:t xml:space="preserve"> collection</w:t>
            </w:r>
            <w:r w:rsidRPr="00A07FF5">
              <w:rPr>
                <w:rFonts w:ascii="Arial" w:eastAsia="Times New Roman" w:hAnsi="Arial" w:cs="Arial"/>
                <w:sz w:val="20"/>
                <w:szCs w:val="20"/>
                <w:lang w:eastAsia="en-GB"/>
              </w:rPr>
              <w:t xml:space="preserve"> service</w:t>
            </w: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71045A2F" w14:textId="228F4A8B" w:rsidR="008F08BE" w:rsidRPr="003166D8"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18114758" w14:textId="65667946" w:rsidR="008F08BE"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4F049FD4" w14:textId="7D7567BE"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79706405" w14:textId="77777777">
        <w:trPr>
          <w:trHeight w:val="393"/>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57F140B9" w14:textId="14665CE2" w:rsidR="008F08BE" w:rsidRDefault="008F08BE" w:rsidP="008F08B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LBB #12</w:t>
            </w:r>
          </w:p>
        </w:tc>
        <w:tc>
          <w:tcPr>
            <w:tcW w:w="2322" w:type="dxa"/>
            <w:tcBorders>
              <w:top w:val="nil"/>
              <w:left w:val="nil"/>
              <w:bottom w:val="single" w:sz="6" w:space="0" w:color="auto"/>
              <w:right w:val="single" w:sz="6" w:space="0" w:color="auto"/>
            </w:tcBorders>
            <w:shd w:val="clear" w:color="auto" w:fill="auto"/>
          </w:tcPr>
          <w:p w14:paraId="471E44DC" w14:textId="77777777" w:rsidR="008F08BE" w:rsidRDefault="008F08BE" w:rsidP="008F08BE">
            <w:pPr>
              <w:spacing w:after="0" w:line="240" w:lineRule="auto"/>
              <w:ind w:left="17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Expansion of </w:t>
            </w:r>
            <w:r w:rsidRPr="004D4DA5">
              <w:rPr>
                <w:rFonts w:ascii="Arial" w:eastAsia="Times New Roman" w:hAnsi="Arial" w:cs="Arial"/>
                <w:sz w:val="20"/>
                <w:szCs w:val="20"/>
                <w:lang w:eastAsia="en-GB"/>
              </w:rPr>
              <w:t>commercial</w:t>
            </w:r>
            <w:r>
              <w:rPr>
                <w:rFonts w:ascii="Arial" w:eastAsia="Times New Roman" w:hAnsi="Arial" w:cs="Arial"/>
                <w:sz w:val="20"/>
                <w:szCs w:val="20"/>
                <w:lang w:eastAsia="en-GB"/>
              </w:rPr>
              <w:t xml:space="preserve"> waste service to offer </w:t>
            </w:r>
            <w:r w:rsidRPr="004D4DA5">
              <w:rPr>
                <w:rFonts w:ascii="Arial" w:eastAsia="Times New Roman" w:hAnsi="Arial" w:cs="Arial"/>
                <w:sz w:val="20"/>
                <w:szCs w:val="20"/>
                <w:lang w:eastAsia="en-GB"/>
              </w:rPr>
              <w:t xml:space="preserve">dry mixed recycling and food waste </w:t>
            </w:r>
            <w:r>
              <w:rPr>
                <w:rFonts w:ascii="Arial" w:eastAsia="Times New Roman" w:hAnsi="Arial" w:cs="Arial"/>
                <w:sz w:val="20"/>
                <w:szCs w:val="20"/>
                <w:lang w:eastAsia="en-GB"/>
              </w:rPr>
              <w:t>collections</w:t>
            </w:r>
          </w:p>
          <w:p w14:paraId="6F4492A5" w14:textId="77777777" w:rsidR="008F08BE" w:rsidRDefault="008F08BE" w:rsidP="008F08BE">
            <w:pPr>
              <w:spacing w:after="0" w:line="240" w:lineRule="auto"/>
              <w:ind w:left="174"/>
              <w:textAlignment w:val="baseline"/>
              <w:rPr>
                <w:rFonts w:ascii="Arial" w:eastAsia="Times New Roman" w:hAnsi="Arial" w:cs="Arial"/>
                <w:sz w:val="20"/>
                <w:szCs w:val="20"/>
                <w:lang w:eastAsia="en-GB"/>
              </w:rPr>
            </w:pPr>
          </w:p>
          <w:p w14:paraId="5D4CE0C2" w14:textId="424C9F25" w:rsidR="008F08BE" w:rsidRPr="00373139" w:rsidRDefault="008F08BE" w:rsidP="008F08BE">
            <w:pPr>
              <w:pStyle w:val="ListParagraph"/>
              <w:spacing w:after="0" w:line="240" w:lineRule="auto"/>
              <w:ind w:left="174"/>
              <w:textAlignment w:val="baseline"/>
              <w:rPr>
                <w:rFonts w:ascii="Arial" w:eastAsia="Times New Roman" w:hAnsi="Arial" w:cs="Arial"/>
                <w:sz w:val="20"/>
                <w:szCs w:val="20"/>
                <w:lang w:eastAsia="en-GB"/>
              </w:rPr>
            </w:pP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69574D5D" w14:textId="01650038" w:rsidR="008F08BE" w:rsidRPr="008F08BE"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6795FE28" w14:textId="6D3377E4" w:rsidR="008F08BE" w:rsidRDefault="008F08BE" w:rsidP="008F08BE">
            <w:pPr>
              <w:pStyle w:val="ListParagraph"/>
              <w:spacing w:after="0" w:line="240" w:lineRule="auto"/>
              <w:ind w:left="289"/>
              <w:textAlignment w:val="baseline"/>
              <w:rPr>
                <w:rFonts w:ascii="Arial" w:eastAsia="Times New Roman" w:hAnsi="Arial" w:cs="Arial"/>
                <w:sz w:val="20"/>
                <w:szCs w:val="20"/>
                <w:lang w:eastAsia="en-GB"/>
              </w:rPr>
            </w:pPr>
          </w:p>
          <w:p w14:paraId="5912A22B" w14:textId="75FE741F" w:rsidR="008F08BE"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3ABDBCC9" w14:textId="2F2D8C1D" w:rsidR="008F08BE" w:rsidRDefault="008F08BE" w:rsidP="008F08BE">
            <w:pPr>
              <w:spacing w:after="0" w:line="240" w:lineRule="auto"/>
              <w:textAlignment w:val="baseline"/>
              <w:rPr>
                <w:rFonts w:ascii="Arial" w:eastAsia="Times New Roman" w:hAnsi="Arial" w:cs="Arial"/>
                <w:sz w:val="20"/>
                <w:szCs w:val="20"/>
                <w:lang w:eastAsia="en-GB"/>
              </w:rPr>
            </w:pPr>
          </w:p>
          <w:p w14:paraId="553FCF49" w14:textId="77777777"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1473D9C8" w14:textId="77777777">
        <w:trPr>
          <w:trHeight w:val="300"/>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3DFC60EF" w14:textId="587FEB8C" w:rsidR="008F08BE" w:rsidRPr="00606B88" w:rsidRDefault="008F08BE" w:rsidP="008F08B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lastRenderedPageBreak/>
              <w:t xml:space="preserve"> LBB #13</w:t>
            </w:r>
          </w:p>
        </w:tc>
        <w:tc>
          <w:tcPr>
            <w:tcW w:w="2322" w:type="dxa"/>
            <w:tcBorders>
              <w:top w:val="nil"/>
              <w:left w:val="nil"/>
              <w:bottom w:val="single" w:sz="6" w:space="0" w:color="auto"/>
              <w:right w:val="single" w:sz="6" w:space="0" w:color="auto"/>
            </w:tcBorders>
            <w:shd w:val="clear" w:color="auto" w:fill="auto"/>
          </w:tcPr>
          <w:p w14:paraId="161F9515" w14:textId="34BAC545" w:rsidR="008F08BE" w:rsidRPr="001C2446" w:rsidRDefault="008F08BE" w:rsidP="008F08BE">
            <w:pPr>
              <w:pStyle w:val="ListParagraph"/>
              <w:spacing w:after="0" w:line="240" w:lineRule="auto"/>
              <w:ind w:left="17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Maintain and increase participation in r</w:t>
            </w:r>
            <w:r w:rsidRPr="00041986">
              <w:rPr>
                <w:rFonts w:ascii="Arial" w:eastAsia="Times New Roman" w:hAnsi="Arial" w:cs="Arial"/>
                <w:sz w:val="20"/>
                <w:szCs w:val="20"/>
                <w:lang w:eastAsia="en-GB"/>
              </w:rPr>
              <w:t>ecycling</w:t>
            </w:r>
            <w:r>
              <w:rPr>
                <w:rFonts w:ascii="Arial" w:eastAsia="Times New Roman" w:hAnsi="Arial" w:cs="Arial"/>
                <w:sz w:val="20"/>
                <w:szCs w:val="20"/>
                <w:lang w:eastAsia="en-GB"/>
              </w:rPr>
              <w:t xml:space="preserve"> services and quality of recycling through</w:t>
            </w:r>
            <w:r w:rsidRPr="00041986">
              <w:rPr>
                <w:rFonts w:ascii="Arial" w:eastAsia="Times New Roman" w:hAnsi="Arial" w:cs="Arial"/>
                <w:sz w:val="20"/>
                <w:szCs w:val="20"/>
                <w:lang w:eastAsia="en-GB"/>
              </w:rPr>
              <w:t xml:space="preserve"> promotion</w:t>
            </w:r>
            <w:r>
              <w:rPr>
                <w:rFonts w:ascii="Arial" w:eastAsia="Times New Roman" w:hAnsi="Arial" w:cs="Arial"/>
                <w:sz w:val="20"/>
                <w:szCs w:val="20"/>
                <w:lang w:eastAsia="en-GB"/>
              </w:rPr>
              <w:t xml:space="preserve"> </w:t>
            </w: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54A6FB74" w14:textId="1A22C0D6" w:rsidR="008F08BE" w:rsidRPr="008F08BE"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25493E72" w14:textId="3DB9BE13" w:rsidR="008F08BE"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4E1BD040" w14:textId="7ADB884D" w:rsidR="008F08BE" w:rsidRDefault="008F08BE" w:rsidP="008F08BE">
            <w:pPr>
              <w:spacing w:after="0" w:line="240" w:lineRule="auto"/>
              <w:textAlignment w:val="baseline"/>
              <w:rPr>
                <w:rFonts w:ascii="Arial" w:eastAsia="Times New Roman" w:hAnsi="Arial" w:cs="Arial"/>
                <w:sz w:val="20"/>
                <w:szCs w:val="20"/>
                <w:lang w:eastAsia="en-GB"/>
              </w:rPr>
            </w:pPr>
          </w:p>
          <w:p w14:paraId="25096D28" w14:textId="77777777"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3CBA8593" w14:textId="77777777">
        <w:trPr>
          <w:trHeight w:val="300"/>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10398700" w14:textId="64A9EB2B" w:rsidR="008F08BE" w:rsidRPr="00CB5BF4" w:rsidRDefault="008F08BE" w:rsidP="008F08B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 LBB #14</w:t>
            </w:r>
          </w:p>
        </w:tc>
        <w:tc>
          <w:tcPr>
            <w:tcW w:w="2322" w:type="dxa"/>
            <w:tcBorders>
              <w:top w:val="nil"/>
              <w:left w:val="nil"/>
              <w:bottom w:val="single" w:sz="6" w:space="0" w:color="auto"/>
              <w:right w:val="single" w:sz="6" w:space="0" w:color="auto"/>
            </w:tcBorders>
            <w:shd w:val="clear" w:color="auto" w:fill="auto"/>
          </w:tcPr>
          <w:p w14:paraId="09FCCDC4" w14:textId="7C2EAF52" w:rsidR="008F08BE" w:rsidRPr="00760562" w:rsidRDefault="008F08BE" w:rsidP="008F08BE">
            <w:pPr>
              <w:pStyle w:val="ListParagraph"/>
              <w:spacing w:after="0" w:line="240" w:lineRule="auto"/>
              <w:ind w:left="174"/>
              <w:textAlignment w:val="baseline"/>
              <w:rPr>
                <w:rFonts w:ascii="Arial" w:eastAsia="Times New Roman" w:hAnsi="Arial" w:cs="Arial"/>
                <w:sz w:val="20"/>
                <w:szCs w:val="20"/>
                <w:lang w:eastAsia="en-GB"/>
              </w:rPr>
            </w:pPr>
            <w:r w:rsidRPr="00FF5AF3">
              <w:rPr>
                <w:rFonts w:ascii="Arial" w:eastAsia="Times New Roman" w:hAnsi="Arial" w:cs="Arial"/>
                <w:sz w:val="20"/>
                <w:szCs w:val="20"/>
                <w:lang w:eastAsia="en-GB"/>
              </w:rPr>
              <w:t>Expand the range of materials</w:t>
            </w:r>
            <w:r>
              <w:rPr>
                <w:rFonts w:ascii="Arial" w:eastAsia="Times New Roman" w:hAnsi="Arial" w:cs="Arial"/>
                <w:sz w:val="20"/>
                <w:szCs w:val="20"/>
                <w:lang w:eastAsia="en-GB"/>
              </w:rPr>
              <w:t xml:space="preserve"> and amount of material</w:t>
            </w:r>
            <w:r w:rsidRPr="00FF5AF3">
              <w:rPr>
                <w:rFonts w:ascii="Arial" w:eastAsia="Times New Roman" w:hAnsi="Arial" w:cs="Arial"/>
                <w:sz w:val="20"/>
                <w:szCs w:val="20"/>
                <w:lang w:eastAsia="en-GB"/>
              </w:rPr>
              <w:t xml:space="preserve"> that can be accepted for recycling</w:t>
            </w: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426E859C" w14:textId="7C1EB5D1" w:rsidR="008F08BE" w:rsidRPr="006A4232"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7B2E8577" w14:textId="19BDBFA3" w:rsidR="008F08BE" w:rsidRPr="004058A8"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2ED6BA23" w14:textId="32F92998" w:rsidR="008F08BE" w:rsidRDefault="008F08BE" w:rsidP="008F08BE">
            <w:pPr>
              <w:spacing w:after="0" w:line="240" w:lineRule="auto"/>
              <w:textAlignment w:val="baseline"/>
              <w:rPr>
                <w:rFonts w:ascii="Arial" w:eastAsia="Times New Roman" w:hAnsi="Arial" w:cs="Arial"/>
                <w:sz w:val="20"/>
                <w:szCs w:val="20"/>
                <w:lang w:eastAsia="en-GB"/>
              </w:rPr>
            </w:pPr>
          </w:p>
          <w:p w14:paraId="25088E5C" w14:textId="77777777"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0CAB38AA" w14:textId="77777777">
        <w:trPr>
          <w:trHeight w:val="300"/>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21595C9C" w14:textId="022AAC93" w:rsidR="008F08BE" w:rsidRDefault="008F08BE" w:rsidP="008F08B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 LBB #15 </w:t>
            </w:r>
          </w:p>
        </w:tc>
        <w:tc>
          <w:tcPr>
            <w:tcW w:w="2322" w:type="dxa"/>
            <w:tcBorders>
              <w:top w:val="nil"/>
              <w:left w:val="nil"/>
              <w:bottom w:val="single" w:sz="6" w:space="0" w:color="auto"/>
              <w:right w:val="single" w:sz="6" w:space="0" w:color="auto"/>
            </w:tcBorders>
            <w:shd w:val="clear" w:color="auto" w:fill="auto"/>
          </w:tcPr>
          <w:p w14:paraId="7C428D8E" w14:textId="2608D307" w:rsidR="008F08BE" w:rsidRPr="00760562" w:rsidRDefault="008F08BE" w:rsidP="008F08BE">
            <w:pPr>
              <w:pStyle w:val="ListParagraph"/>
              <w:spacing w:after="0" w:line="240" w:lineRule="auto"/>
              <w:ind w:left="17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capacity for dry recycling</w:t>
            </w: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203D8C54" w14:textId="77777777" w:rsidR="008F08BE" w:rsidRPr="006A4232"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743D4336" w14:textId="77777777" w:rsidR="008F08BE" w:rsidRPr="004058A8"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6D486081" w14:textId="77777777"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7DC85139" w14:textId="77777777">
        <w:trPr>
          <w:trHeight w:val="300"/>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1FA998B8" w14:textId="6F676B92" w:rsidR="008F08BE" w:rsidRDefault="008F08BE" w:rsidP="008F08B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 LBB #16</w:t>
            </w:r>
          </w:p>
        </w:tc>
        <w:tc>
          <w:tcPr>
            <w:tcW w:w="2322" w:type="dxa"/>
            <w:tcBorders>
              <w:top w:val="nil"/>
              <w:left w:val="nil"/>
              <w:bottom w:val="single" w:sz="6" w:space="0" w:color="auto"/>
              <w:right w:val="single" w:sz="6" w:space="0" w:color="auto"/>
            </w:tcBorders>
            <w:shd w:val="clear" w:color="auto" w:fill="auto"/>
          </w:tcPr>
          <w:p w14:paraId="48547ED8" w14:textId="3B947F4C" w:rsidR="008F08BE" w:rsidRPr="00760562" w:rsidRDefault="008F08BE" w:rsidP="008F08BE">
            <w:pPr>
              <w:pStyle w:val="ListParagraph"/>
              <w:spacing w:after="0" w:line="240" w:lineRule="auto"/>
              <w:ind w:left="17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Promotion and implementation of updated policy on waste and recycling storage</w:t>
            </w: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6C93008E" w14:textId="77777777" w:rsidR="008F08BE" w:rsidRPr="006A4232"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5E892A7D" w14:textId="77777777" w:rsidR="008F08BE" w:rsidRPr="004058A8"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4F2FF49F" w14:textId="77777777"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72EB36E1" w14:textId="77777777">
        <w:trPr>
          <w:trHeight w:val="300"/>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08E0F344" w14:textId="44E1638C" w:rsidR="008F08BE" w:rsidRDefault="008F08BE" w:rsidP="008F08B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 LBB #17</w:t>
            </w:r>
          </w:p>
        </w:tc>
        <w:tc>
          <w:tcPr>
            <w:tcW w:w="2322" w:type="dxa"/>
            <w:tcBorders>
              <w:top w:val="nil"/>
              <w:left w:val="nil"/>
              <w:bottom w:val="single" w:sz="6" w:space="0" w:color="auto"/>
              <w:right w:val="single" w:sz="6" w:space="0" w:color="auto"/>
            </w:tcBorders>
            <w:shd w:val="clear" w:color="auto" w:fill="auto"/>
          </w:tcPr>
          <w:p w14:paraId="38E13F69" w14:textId="5955CA9C" w:rsidR="008F08BE" w:rsidRPr="00760562" w:rsidRDefault="008F08BE" w:rsidP="008F08BE">
            <w:pPr>
              <w:pStyle w:val="ListParagraph"/>
              <w:spacing w:after="0" w:line="240" w:lineRule="auto"/>
              <w:ind w:left="174"/>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Encourage recycling in the Council’s Parks and Green Spaces</w:t>
            </w: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344A7277" w14:textId="77777777" w:rsidR="008F08BE" w:rsidRPr="006A4232"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27161879" w14:textId="77777777" w:rsidR="008F08BE" w:rsidRPr="004058A8"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15B59A40" w14:textId="77777777"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4A728A5D" w14:textId="77777777">
        <w:trPr>
          <w:trHeight w:val="300"/>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44A54754" w14:textId="158F1D5E" w:rsidR="008F08BE" w:rsidRDefault="008F08BE" w:rsidP="008F08B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 LBB #18</w:t>
            </w:r>
          </w:p>
        </w:tc>
        <w:tc>
          <w:tcPr>
            <w:tcW w:w="2322" w:type="dxa"/>
            <w:tcBorders>
              <w:top w:val="nil"/>
              <w:left w:val="nil"/>
              <w:bottom w:val="single" w:sz="6" w:space="0" w:color="auto"/>
              <w:right w:val="single" w:sz="6" w:space="0" w:color="auto"/>
            </w:tcBorders>
            <w:shd w:val="clear" w:color="auto" w:fill="auto"/>
          </w:tcPr>
          <w:p w14:paraId="13AE4972" w14:textId="4B4AA6ED" w:rsidR="008F08BE" w:rsidRPr="00760562" w:rsidRDefault="008F08BE" w:rsidP="008F08BE">
            <w:pPr>
              <w:pStyle w:val="ListParagraph"/>
              <w:spacing w:after="0" w:line="240" w:lineRule="auto"/>
              <w:ind w:left="174"/>
              <w:textAlignment w:val="baseline"/>
              <w:rPr>
                <w:rFonts w:ascii="Arial" w:eastAsia="Times New Roman" w:hAnsi="Arial" w:cs="Arial"/>
                <w:sz w:val="20"/>
                <w:szCs w:val="20"/>
                <w:lang w:eastAsia="en-GB"/>
              </w:rPr>
            </w:pPr>
            <w:r w:rsidRPr="35DF17F5">
              <w:rPr>
                <w:rFonts w:ascii="Arial" w:eastAsia="Times New Roman" w:hAnsi="Arial" w:cs="Arial"/>
                <w:sz w:val="20"/>
                <w:szCs w:val="20"/>
                <w:lang w:eastAsia="en-GB"/>
              </w:rPr>
              <w:t>Support Bromley Charter Market in recycling more and minimising waste</w:t>
            </w: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20444B6B" w14:textId="77777777" w:rsidR="008F08BE" w:rsidRPr="006A4232"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770E19C4" w14:textId="77777777" w:rsidR="008F08BE" w:rsidRPr="004058A8"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72FF627F" w14:textId="77777777"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2E94A439" w14:textId="77777777">
        <w:trPr>
          <w:trHeight w:val="300"/>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2732DEBD" w14:textId="4B42BF9E" w:rsidR="008F08BE" w:rsidRDefault="008F08BE" w:rsidP="008F08B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 LBB #19</w:t>
            </w:r>
          </w:p>
        </w:tc>
        <w:tc>
          <w:tcPr>
            <w:tcW w:w="2322" w:type="dxa"/>
            <w:tcBorders>
              <w:top w:val="nil"/>
              <w:left w:val="nil"/>
              <w:bottom w:val="single" w:sz="6" w:space="0" w:color="auto"/>
              <w:right w:val="single" w:sz="6" w:space="0" w:color="auto"/>
            </w:tcBorders>
            <w:shd w:val="clear" w:color="auto" w:fill="auto"/>
          </w:tcPr>
          <w:p w14:paraId="6597C10A" w14:textId="09F2AD4A" w:rsidR="008F08BE" w:rsidRPr="00760562" w:rsidRDefault="008F08BE" w:rsidP="008F08BE">
            <w:pPr>
              <w:pStyle w:val="ListParagraph"/>
              <w:spacing w:after="0" w:line="240" w:lineRule="auto"/>
              <w:ind w:left="17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Explore options to increase recycling and re-use of bulky items collected from households</w:t>
            </w: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09D5884F" w14:textId="77777777" w:rsidR="008F08BE" w:rsidRPr="006A4232"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5FDAF2D9" w14:textId="77777777" w:rsidR="008F08BE" w:rsidRPr="004058A8"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6DA358DA" w14:textId="77777777"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03C8A4CC" w14:textId="77777777">
        <w:trPr>
          <w:trHeight w:val="300"/>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176CF075" w14:textId="6EFA2819" w:rsidR="008F08BE" w:rsidRDefault="008F08BE" w:rsidP="008F08B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 LBB #20</w:t>
            </w:r>
          </w:p>
        </w:tc>
        <w:tc>
          <w:tcPr>
            <w:tcW w:w="2322" w:type="dxa"/>
            <w:tcBorders>
              <w:top w:val="nil"/>
              <w:left w:val="nil"/>
              <w:bottom w:val="single" w:sz="6" w:space="0" w:color="auto"/>
              <w:right w:val="single" w:sz="6" w:space="0" w:color="auto"/>
            </w:tcBorders>
            <w:shd w:val="clear" w:color="auto" w:fill="auto"/>
          </w:tcPr>
          <w:p w14:paraId="3DEEA588" w14:textId="77777777" w:rsidR="008F08BE" w:rsidRPr="00FA4B59" w:rsidRDefault="008F08BE" w:rsidP="008F08BE">
            <w:pPr>
              <w:spacing w:after="0" w:line="240" w:lineRule="auto"/>
              <w:ind w:left="174"/>
              <w:textAlignment w:val="baseline"/>
              <w:rPr>
                <w:rFonts w:ascii="Arial" w:eastAsia="Times New Roman" w:hAnsi="Arial" w:cs="Arial"/>
                <w:sz w:val="20"/>
                <w:szCs w:val="20"/>
                <w:lang w:eastAsia="en-GB"/>
              </w:rPr>
            </w:pPr>
            <w:r w:rsidRPr="00BC3C70">
              <w:rPr>
                <w:rFonts w:ascii="Arial" w:eastAsia="Times New Roman" w:hAnsi="Arial" w:cs="Arial"/>
                <w:sz w:val="20"/>
                <w:szCs w:val="20"/>
                <w:lang w:eastAsia="en-GB"/>
              </w:rPr>
              <w:t>Expand the range of materials that can be accepted for recycling</w:t>
            </w:r>
            <w:r>
              <w:rPr>
                <w:rFonts w:ascii="Arial" w:eastAsia="Times New Roman" w:hAnsi="Arial" w:cs="Arial"/>
                <w:sz w:val="20"/>
                <w:szCs w:val="20"/>
                <w:lang w:eastAsia="en-GB"/>
              </w:rPr>
              <w:t xml:space="preserve"> at the </w:t>
            </w:r>
            <w:r w:rsidRPr="00FA4B59">
              <w:rPr>
                <w:rFonts w:ascii="Arial" w:eastAsia="Times New Roman" w:hAnsi="Arial" w:cs="Arial"/>
                <w:sz w:val="20"/>
                <w:szCs w:val="20"/>
                <w:lang w:eastAsia="en-GB"/>
              </w:rPr>
              <w:t>RRC</w:t>
            </w:r>
            <w:r>
              <w:rPr>
                <w:rFonts w:ascii="Arial" w:eastAsia="Times New Roman" w:hAnsi="Arial" w:cs="Arial"/>
                <w:sz w:val="20"/>
                <w:szCs w:val="20"/>
                <w:lang w:eastAsia="en-GB"/>
              </w:rPr>
              <w:t>, and explore Virtual Reuse shop</w:t>
            </w:r>
          </w:p>
          <w:p w14:paraId="49517280" w14:textId="77777777" w:rsidR="008F08BE" w:rsidRPr="00760562" w:rsidRDefault="008F08BE" w:rsidP="008F08BE">
            <w:pPr>
              <w:pStyle w:val="ListParagraph"/>
              <w:spacing w:after="0" w:line="240" w:lineRule="auto"/>
              <w:ind w:left="174"/>
              <w:textAlignment w:val="baseline"/>
              <w:rPr>
                <w:rFonts w:ascii="Arial" w:eastAsia="Times New Roman" w:hAnsi="Arial" w:cs="Arial"/>
                <w:sz w:val="20"/>
                <w:szCs w:val="20"/>
                <w:lang w:eastAsia="en-GB"/>
              </w:rPr>
            </w:pP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54A2629A" w14:textId="77777777" w:rsidR="008F08BE" w:rsidRPr="006A4232"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74ADA06F" w14:textId="77777777" w:rsidR="008F08BE" w:rsidRPr="004058A8"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43F0B125" w14:textId="77777777"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1017D5A1" w14:textId="77777777">
        <w:trPr>
          <w:trHeight w:val="300"/>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4366DD1B" w14:textId="10B5D278" w:rsidR="008F08BE" w:rsidRDefault="008F08BE" w:rsidP="008F08B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 LBB #21</w:t>
            </w:r>
          </w:p>
        </w:tc>
        <w:tc>
          <w:tcPr>
            <w:tcW w:w="2322" w:type="dxa"/>
            <w:tcBorders>
              <w:top w:val="nil"/>
              <w:left w:val="nil"/>
              <w:bottom w:val="single" w:sz="6" w:space="0" w:color="auto"/>
              <w:right w:val="single" w:sz="6" w:space="0" w:color="auto"/>
            </w:tcBorders>
            <w:shd w:val="clear" w:color="auto" w:fill="auto"/>
          </w:tcPr>
          <w:p w14:paraId="07512E59" w14:textId="77777777" w:rsidR="008F08BE" w:rsidRPr="00CF75F7" w:rsidRDefault="008F08BE" w:rsidP="008F08BE">
            <w:pPr>
              <w:spacing w:after="0" w:line="240" w:lineRule="auto"/>
              <w:ind w:left="17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Maintain and invest in the Council’s two Waste Transfer Stations through a Depot Improvement Programme</w:t>
            </w:r>
          </w:p>
          <w:p w14:paraId="5C3D3B16" w14:textId="77777777" w:rsidR="008F08BE" w:rsidRPr="00760562" w:rsidRDefault="008F08BE" w:rsidP="008F08BE">
            <w:pPr>
              <w:pStyle w:val="ListParagraph"/>
              <w:spacing w:after="0" w:line="240" w:lineRule="auto"/>
              <w:ind w:left="174"/>
              <w:textAlignment w:val="baseline"/>
              <w:rPr>
                <w:rFonts w:ascii="Arial" w:eastAsia="Times New Roman" w:hAnsi="Arial" w:cs="Arial"/>
                <w:sz w:val="20"/>
                <w:szCs w:val="20"/>
                <w:lang w:eastAsia="en-GB"/>
              </w:rPr>
            </w:pP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34109282" w14:textId="77777777" w:rsidR="008F08BE" w:rsidRPr="006A4232"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7AD1650E" w14:textId="77777777" w:rsidR="008F08BE" w:rsidRPr="004058A8"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4E1ED680" w14:textId="77777777"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06548675" w14:textId="77777777">
        <w:trPr>
          <w:trHeight w:val="300"/>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7D6B2EE4" w14:textId="7FAD6F26" w:rsidR="008F08BE" w:rsidRDefault="008F08BE" w:rsidP="008F08B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 LBB #22</w:t>
            </w:r>
          </w:p>
        </w:tc>
        <w:tc>
          <w:tcPr>
            <w:tcW w:w="2322" w:type="dxa"/>
            <w:tcBorders>
              <w:top w:val="nil"/>
              <w:left w:val="nil"/>
              <w:bottom w:val="single" w:sz="6" w:space="0" w:color="auto"/>
              <w:right w:val="single" w:sz="6" w:space="0" w:color="auto"/>
            </w:tcBorders>
            <w:shd w:val="clear" w:color="auto" w:fill="auto"/>
          </w:tcPr>
          <w:p w14:paraId="13F2E3E1" w14:textId="506BBAF0" w:rsidR="008F08BE" w:rsidRPr="00760562" w:rsidRDefault="008F08BE" w:rsidP="008F08BE">
            <w:pPr>
              <w:pStyle w:val="ListParagraph"/>
              <w:spacing w:after="0" w:line="240" w:lineRule="auto"/>
              <w:ind w:left="17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Deliver the</w:t>
            </w:r>
            <w:r w:rsidRPr="001A1AEC">
              <w:rPr>
                <w:rFonts w:ascii="Arial" w:eastAsia="Times New Roman" w:hAnsi="Arial" w:cs="Arial"/>
                <w:sz w:val="20"/>
                <w:szCs w:val="20"/>
                <w:lang w:eastAsia="en-GB"/>
              </w:rPr>
              <w:t xml:space="preserve"> Council's target to have net zero carbon emissions by 202</w:t>
            </w:r>
            <w:r>
              <w:rPr>
                <w:rFonts w:ascii="Arial" w:eastAsia="Times New Roman" w:hAnsi="Arial" w:cs="Arial"/>
                <w:sz w:val="20"/>
                <w:szCs w:val="20"/>
                <w:lang w:eastAsia="en-GB"/>
              </w:rPr>
              <w:t>7</w:t>
            </w:r>
            <w:r w:rsidRPr="001A1AEC">
              <w:rPr>
                <w:rFonts w:ascii="Arial" w:eastAsia="Times New Roman" w:hAnsi="Arial" w:cs="Arial"/>
                <w:sz w:val="20"/>
                <w:szCs w:val="20"/>
                <w:lang w:eastAsia="en-GB"/>
              </w:rPr>
              <w:t>.</w:t>
            </w: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681CFCBD" w14:textId="77777777" w:rsidR="008F08BE" w:rsidRPr="006A4232"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3B18BBDF" w14:textId="77777777" w:rsidR="008F08BE" w:rsidRPr="004058A8"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3EEC325A" w14:textId="77777777" w:rsidR="008F08BE" w:rsidRDefault="008F08BE" w:rsidP="008F08BE">
            <w:pPr>
              <w:spacing w:after="0" w:line="240" w:lineRule="auto"/>
              <w:textAlignment w:val="baseline"/>
              <w:rPr>
                <w:rFonts w:ascii="Arial" w:eastAsia="Times New Roman" w:hAnsi="Arial" w:cs="Arial"/>
                <w:sz w:val="20"/>
                <w:szCs w:val="20"/>
                <w:lang w:eastAsia="en-GB"/>
              </w:rPr>
            </w:pPr>
          </w:p>
        </w:tc>
      </w:tr>
      <w:tr w:rsidR="008F08BE" w:rsidRPr="005C257E" w14:paraId="611731D3" w14:textId="77777777">
        <w:trPr>
          <w:trHeight w:val="300"/>
        </w:trPr>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73B6EF39" w14:textId="0536ADCD" w:rsidR="008F08BE" w:rsidRDefault="008F08BE" w:rsidP="008F08B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 LBB #23</w:t>
            </w:r>
          </w:p>
        </w:tc>
        <w:tc>
          <w:tcPr>
            <w:tcW w:w="2322" w:type="dxa"/>
            <w:tcBorders>
              <w:top w:val="nil"/>
              <w:left w:val="nil"/>
              <w:bottom w:val="single" w:sz="6" w:space="0" w:color="auto"/>
              <w:right w:val="single" w:sz="6" w:space="0" w:color="auto"/>
            </w:tcBorders>
            <w:shd w:val="clear" w:color="auto" w:fill="auto"/>
          </w:tcPr>
          <w:p w14:paraId="4C044ACD" w14:textId="4FEF6247" w:rsidR="008F08BE" w:rsidRPr="00760562" w:rsidRDefault="008F08BE" w:rsidP="008F08BE">
            <w:pPr>
              <w:pStyle w:val="ListParagraph"/>
              <w:spacing w:after="0" w:line="240" w:lineRule="auto"/>
              <w:ind w:left="17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Transition</w:t>
            </w:r>
            <w:r w:rsidRPr="00CB5BF4">
              <w:rPr>
                <w:rFonts w:ascii="Arial" w:eastAsia="Times New Roman" w:hAnsi="Arial" w:cs="Arial"/>
                <w:sz w:val="20"/>
                <w:szCs w:val="20"/>
                <w:lang w:eastAsia="en-GB"/>
              </w:rPr>
              <w:t xml:space="preserve"> towards to </w:t>
            </w:r>
            <w:r>
              <w:rPr>
                <w:rFonts w:ascii="Arial" w:eastAsia="Times New Roman" w:hAnsi="Arial" w:cs="Arial"/>
                <w:sz w:val="20"/>
                <w:szCs w:val="20"/>
                <w:lang w:eastAsia="en-GB"/>
              </w:rPr>
              <w:t>a more sustainable</w:t>
            </w:r>
            <w:r w:rsidRPr="00CB5BF4">
              <w:rPr>
                <w:rFonts w:ascii="Arial" w:eastAsia="Times New Roman" w:hAnsi="Arial" w:cs="Arial"/>
                <w:sz w:val="20"/>
                <w:szCs w:val="20"/>
                <w:lang w:eastAsia="en-GB"/>
              </w:rPr>
              <w:t xml:space="preserve"> waste collection fleet </w:t>
            </w:r>
          </w:p>
        </w:tc>
        <w:tc>
          <w:tcPr>
            <w:tcW w:w="15561" w:type="dxa"/>
            <w:tcBorders>
              <w:top w:val="single" w:sz="4" w:space="0" w:color="auto"/>
              <w:left w:val="single" w:sz="4" w:space="0" w:color="auto"/>
              <w:bottom w:val="single" w:sz="4" w:space="0" w:color="auto"/>
              <w:right w:val="single" w:sz="4" w:space="0" w:color="auto"/>
            </w:tcBorders>
            <w:shd w:val="clear" w:color="auto" w:fill="auto"/>
          </w:tcPr>
          <w:p w14:paraId="5BB6864B" w14:textId="77777777" w:rsidR="008F08BE" w:rsidRPr="006A4232" w:rsidRDefault="008F08BE" w:rsidP="008F08BE">
            <w:pPr>
              <w:spacing w:after="0" w:line="240" w:lineRule="auto"/>
              <w:textAlignment w:val="baseline"/>
              <w:rPr>
                <w:rFonts w:ascii="Arial" w:eastAsia="Times New Roman" w:hAnsi="Arial" w:cs="Arial"/>
                <w:sz w:val="20"/>
                <w:szCs w:val="20"/>
                <w:lang w:eastAsia="en-GB"/>
              </w:rPr>
            </w:pPr>
          </w:p>
        </w:tc>
        <w:tc>
          <w:tcPr>
            <w:tcW w:w="1913" w:type="dxa"/>
            <w:tcBorders>
              <w:top w:val="single" w:sz="4" w:space="0" w:color="auto"/>
              <w:left w:val="single" w:sz="4" w:space="0" w:color="auto"/>
              <w:bottom w:val="single" w:sz="4" w:space="0" w:color="auto"/>
              <w:right w:val="single" w:sz="4" w:space="0" w:color="auto"/>
            </w:tcBorders>
          </w:tcPr>
          <w:p w14:paraId="044AD3B3" w14:textId="77777777" w:rsidR="008F08BE" w:rsidRPr="004058A8" w:rsidRDefault="008F08BE" w:rsidP="008F08BE">
            <w:pPr>
              <w:pStyle w:val="ListParagraph"/>
              <w:numPr>
                <w:ilvl w:val="0"/>
                <w:numId w:val="33"/>
              </w:numPr>
              <w:spacing w:after="0" w:line="240" w:lineRule="auto"/>
              <w:ind w:left="289" w:hanging="142"/>
              <w:textAlignment w:val="baseline"/>
              <w:rPr>
                <w:rFonts w:ascii="Arial" w:eastAsia="Times New Roman" w:hAnsi="Arial" w:cs="Arial"/>
                <w:sz w:val="20"/>
                <w:szCs w:val="20"/>
                <w:lang w:eastAsia="en-GB"/>
              </w:rPr>
            </w:pPr>
          </w:p>
        </w:tc>
        <w:tc>
          <w:tcPr>
            <w:tcW w:w="1191" w:type="dxa"/>
            <w:tcBorders>
              <w:top w:val="single" w:sz="4" w:space="0" w:color="auto"/>
              <w:left w:val="single" w:sz="4" w:space="0" w:color="auto"/>
              <w:bottom w:val="single" w:sz="4" w:space="0" w:color="auto"/>
              <w:right w:val="single" w:sz="4" w:space="0" w:color="auto"/>
            </w:tcBorders>
          </w:tcPr>
          <w:p w14:paraId="45A83572" w14:textId="77777777" w:rsidR="008F08BE" w:rsidRDefault="008F08BE" w:rsidP="008F08BE">
            <w:pPr>
              <w:spacing w:after="0" w:line="240" w:lineRule="auto"/>
              <w:textAlignment w:val="baseline"/>
              <w:rPr>
                <w:rFonts w:ascii="Arial" w:eastAsia="Times New Roman" w:hAnsi="Arial" w:cs="Arial"/>
                <w:sz w:val="20"/>
                <w:szCs w:val="20"/>
                <w:lang w:eastAsia="en-GB"/>
              </w:rPr>
            </w:pPr>
          </w:p>
        </w:tc>
      </w:tr>
    </w:tbl>
    <w:p w14:paraId="5C35A372" w14:textId="1837588F" w:rsidR="00864944" w:rsidRPr="00864944" w:rsidRDefault="00864944" w:rsidP="00864944">
      <w:pPr>
        <w:spacing w:after="0" w:line="240" w:lineRule="auto"/>
        <w:textAlignment w:val="baseline"/>
        <w:rPr>
          <w:rFonts w:ascii="Segoe UI" w:eastAsia="Times New Roman" w:hAnsi="Segoe UI" w:cs="Segoe UI"/>
          <w:sz w:val="18"/>
          <w:szCs w:val="18"/>
          <w:lang w:eastAsia="en-GB"/>
        </w:rPr>
      </w:pPr>
    </w:p>
    <w:sectPr w:rsidR="00864944" w:rsidRPr="00864944" w:rsidSect="006863E5">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FF079" w14:textId="77777777" w:rsidR="00F27455" w:rsidRDefault="00F27455" w:rsidP="00EF6BF3">
      <w:pPr>
        <w:spacing w:after="0" w:line="240" w:lineRule="auto"/>
      </w:pPr>
      <w:r>
        <w:separator/>
      </w:r>
    </w:p>
  </w:endnote>
  <w:endnote w:type="continuationSeparator" w:id="0">
    <w:p w14:paraId="358C1DAF" w14:textId="77777777" w:rsidR="00F27455" w:rsidRDefault="00F27455" w:rsidP="00EF6BF3">
      <w:pPr>
        <w:spacing w:after="0" w:line="240" w:lineRule="auto"/>
      </w:pPr>
      <w:r>
        <w:continuationSeparator/>
      </w:r>
    </w:p>
  </w:endnote>
  <w:endnote w:type="continuationNotice" w:id="1">
    <w:p w14:paraId="60B54C68" w14:textId="77777777" w:rsidR="00F27455" w:rsidRDefault="00F27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66DD" w14:textId="77777777" w:rsidR="00F27455" w:rsidRDefault="00F27455" w:rsidP="00EF6BF3">
      <w:pPr>
        <w:spacing w:after="0" w:line="240" w:lineRule="auto"/>
      </w:pPr>
      <w:r>
        <w:separator/>
      </w:r>
    </w:p>
  </w:footnote>
  <w:footnote w:type="continuationSeparator" w:id="0">
    <w:p w14:paraId="395FF6C0" w14:textId="77777777" w:rsidR="00F27455" w:rsidRDefault="00F27455" w:rsidP="00EF6BF3">
      <w:pPr>
        <w:spacing w:after="0" w:line="240" w:lineRule="auto"/>
      </w:pPr>
      <w:r>
        <w:continuationSeparator/>
      </w:r>
    </w:p>
  </w:footnote>
  <w:footnote w:type="continuationNotice" w:id="1">
    <w:p w14:paraId="1650D5D7" w14:textId="77777777" w:rsidR="00F27455" w:rsidRDefault="00F2745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VTOlXbip5zL/+z" int2:id="VvQVtxzL">
      <int2:state int2:value="Rejected" int2:type="LegacyProofing"/>
    </int2:textHash>
    <int2:textHash int2:hashCode="/oFM+pqnL4zuv5" int2:id="cruix58W">
      <int2:state int2:value="Rejected" int2:type="LegacyProofing"/>
    </int2:textHash>
    <int2:bookmark int2:bookmarkName="_Int_EW9qpg9Q" int2:invalidationBookmarkName="" int2:hashCode="uzYqRqSD8/jJk+" int2:id="31AAXPzb"/>
    <int2:bookmark int2:bookmarkName="_Int_M5v3O0Zl" int2:invalidationBookmarkName="" int2:hashCode="oDKeFME1Nby2NZ" int2:id="83GsA6VB"/>
    <int2:bookmark int2:bookmarkName="_Int_jBqbCKtM" int2:invalidationBookmarkName="" int2:hashCode="pBFiFB0/lv4Wmm" int2:id="D6VuGBjt">
      <int2:state int2:value="Rejected" int2:type="AugLoop_Acronyms_AcronymsCritique"/>
    </int2:bookmark>
    <int2:bookmark int2:bookmarkName="_Int_hzVrWXAq" int2:invalidationBookmarkName="" int2:hashCode="Y+HOk5IxvuFtlW" int2:id="ElUR1SLf">
      <int2:state int2:value="Rejected" int2:type="AugLoop_Acronyms_AcronymsCritique"/>
    </int2:bookmark>
    <int2:bookmark int2:bookmarkName="_Int_hhI5hsCT" int2:invalidationBookmarkName="" int2:hashCode="oDKeFME1Nby2NZ" int2:id="KLwCD3sh"/>
    <int2:bookmark int2:bookmarkName="_Int_9QbKl7uq" int2:invalidationBookmarkName="" int2:hashCode="a1Ku2m4fP/eNZx" int2:id="NwBWSKiH">
      <int2:state int2:value="Rejected" int2:type="AugLoop_Acronyms_AcronymsCritique"/>
    </int2:bookmark>
    <int2:bookmark int2:bookmarkName="_Int_WJldCj9r" int2:invalidationBookmarkName="" int2:hashCode="qHHFRcJIQ+SMg7" int2:id="QbnlttSY">
      <int2:state int2:value="Rejected" int2:type="AugLoop_Acronyms_AcronymsCritique"/>
    </int2:bookmark>
    <int2:bookmark int2:bookmarkName="_Int_vLYvGYVd" int2:invalidationBookmarkName="" int2:hashCode="NMWRQR6LRwmD+P" int2:id="X0fcknP0"/>
    <int2:bookmark int2:bookmarkName="_Int_OikzbKkF" int2:invalidationBookmarkName="" int2:hashCode="ZYhOMZlXZyQ1hB" int2:id="X9VO6Cqu">
      <int2:state int2:value="Rejected" int2:type="AugLoop_Acronyms_AcronymsCritique"/>
    </int2:bookmark>
    <int2:bookmark int2:bookmarkName="_Int_ZM8XMM3T" int2:invalidationBookmarkName="" int2:hashCode="7AQLsnzog+8R+K" int2:id="XkBryz5p"/>
    <int2:bookmark int2:bookmarkName="_Int_1HFMUBrf" int2:invalidationBookmarkName="" int2:hashCode="Vpu9dX4buLvM0l" int2:id="XuozpT64"/>
    <int2:bookmark int2:bookmarkName="_Int_2vA4bl6c" int2:invalidationBookmarkName="" int2:hashCode="NMWRQR6LRwmD+P" int2:id="ZFTMOjMO"/>
    <int2:bookmark int2:bookmarkName="_Int_kcCiOYsH" int2:invalidationBookmarkName="" int2:hashCode="RoHRJMxsS3O6q/" int2:id="ZwEn4UoE"/>
    <int2:bookmark int2:bookmarkName="_Int_DXfAoqH1" int2:invalidationBookmarkName="" int2:hashCode="mvcqs8GtnNGZci" int2:id="d69HqKeB">
      <int2:state int2:value="Rejected" int2:type="LegacyProofing"/>
    </int2:bookmark>
    <int2:bookmark int2:bookmarkName="_Int_at4vN9A8" int2:invalidationBookmarkName="" int2:hashCode="DvwBF5XRtWRjiY" int2:id="gPwpLsEZ">
      <int2:state int2:value="Rejected" int2:type="AugLoop_Text_Critique"/>
    </int2:bookmark>
    <int2:bookmark int2:bookmarkName="_Int_VyhYPuN6" int2:invalidationBookmarkName="" int2:hashCode="Ia0O5y+aTvtHUu" int2:id="hHhowCql">
      <int2:state int2:value="Rejected" int2:type="AugLoop_Acronyms_AcronymsCritique"/>
    </int2:bookmark>
    <int2:bookmark int2:bookmarkName="_Int_xpm3S1OG" int2:invalidationBookmarkName="" int2:hashCode="YA+eWOzfGZ5ujT" int2:id="kMvpXFal">
      <int2:state int2:value="Rejected" int2:type="LegacyProofing"/>
    </int2:bookmark>
    <int2:bookmark int2:bookmarkName="_Int_oMzrjWQ7" int2:invalidationBookmarkName="" int2:hashCode="NMWRQR6LRwmD+P" int2:id="kaSdioZf"/>
    <int2:bookmark int2:bookmarkName="_Int_H3MOnfgs" int2:invalidationBookmarkName="" int2:hashCode="YA+eWOzfGZ5ujT" int2:id="lGxfbvNk">
      <int2:state int2:value="Rejected" int2:type="LegacyProofing"/>
    </int2:bookmark>
    <int2:bookmark int2:bookmarkName="_Int_EetrEJQB" int2:invalidationBookmarkName="" int2:hashCode="NMWRQR6LRwmD+P" int2:id="lbDUUcP2"/>
    <int2:bookmark int2:bookmarkName="_Int_DgzkiNkt" int2:invalidationBookmarkName="" int2:hashCode="ahzsRerzezThsd" int2:id="m7Bprh3m"/>
    <int2:bookmark int2:bookmarkName="_Int_x1UVQUgI" int2:invalidationBookmarkName="" int2:hashCode="DvwBF5XRtWRjiY" int2:id="mLRskhGG">
      <int2:state int2:value="Rejected" int2:type="AugLoop_Text_Critique"/>
    </int2:bookmark>
    <int2:bookmark int2:bookmarkName="_Int_Ep6eWd72" int2:invalidationBookmarkName="" int2:hashCode="s+STqj0ykgjf5m" int2:id="qC7pSx2l">
      <int2:state int2:value="Rejected" int2:type="AugLoop_Acronyms_AcronymsCritique"/>
    </int2:bookmark>
    <int2:bookmark int2:bookmarkName="_Int_ej7EO8Qe" int2:invalidationBookmarkName="" int2:hashCode="NMWRQR6LRwmD+P" int2:id="sHhmauQN"/>
    <int2:bookmark int2:bookmarkName="_Int_0b3A0WjV" int2:invalidationBookmarkName="" int2:hashCode="NfDcYVqFMqUUCi" int2:id="tLNfd25t">
      <int2:state int2:value="Rejected" int2:type="LegacyProofing"/>
    </int2:bookmark>
    <int2:bookmark int2:bookmarkName="_Int_fNhjPgmT" int2:invalidationBookmarkName="" int2:hashCode="jHnHCitoVc/lSQ" int2:id="vhO9MpNo"/>
    <int2:bookmark int2:bookmarkName="_Int_JKberVp2" int2:invalidationBookmarkName="" int2:hashCode="u8zfLvsztS5snQ" int2:id="wemwgGL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45E3A7A"/>
    <w:multiLevelType w:val="hybridMultilevel"/>
    <w:tmpl w:val="1F02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E345D"/>
    <w:multiLevelType w:val="hybridMultilevel"/>
    <w:tmpl w:val="0424524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 w15:restartNumberingAfterBreak="0">
    <w:nsid w:val="0D1E6E64"/>
    <w:multiLevelType w:val="hybridMultilevel"/>
    <w:tmpl w:val="8B20E48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5" w15:restartNumberingAfterBreak="0">
    <w:nsid w:val="11FB1055"/>
    <w:multiLevelType w:val="hybridMultilevel"/>
    <w:tmpl w:val="771CD8D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6" w15:restartNumberingAfterBreak="0">
    <w:nsid w:val="12906253"/>
    <w:multiLevelType w:val="hybridMultilevel"/>
    <w:tmpl w:val="CCDCA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650C37"/>
    <w:multiLevelType w:val="hybridMultilevel"/>
    <w:tmpl w:val="A5FC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47359"/>
    <w:multiLevelType w:val="hybridMultilevel"/>
    <w:tmpl w:val="EF669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5EE3E"/>
    <w:multiLevelType w:val="hybridMultilevel"/>
    <w:tmpl w:val="F0EAC628"/>
    <w:lvl w:ilvl="0" w:tplc="A7D8B252">
      <w:start w:val="1"/>
      <w:numFmt w:val="bullet"/>
      <w:lvlText w:val=""/>
      <w:lvlJc w:val="left"/>
      <w:pPr>
        <w:ind w:left="720" w:hanging="360"/>
      </w:pPr>
      <w:rPr>
        <w:rFonts w:ascii="Symbol" w:hAnsi="Symbol" w:hint="default"/>
      </w:rPr>
    </w:lvl>
    <w:lvl w:ilvl="1" w:tplc="7D269974">
      <w:start w:val="1"/>
      <w:numFmt w:val="bullet"/>
      <w:lvlText w:val="o"/>
      <w:lvlJc w:val="left"/>
      <w:pPr>
        <w:ind w:left="1440" w:hanging="360"/>
      </w:pPr>
      <w:rPr>
        <w:rFonts w:ascii="Courier New" w:hAnsi="Courier New" w:hint="default"/>
      </w:rPr>
    </w:lvl>
    <w:lvl w:ilvl="2" w:tplc="6A84CE10">
      <w:start w:val="1"/>
      <w:numFmt w:val="bullet"/>
      <w:lvlText w:val=""/>
      <w:lvlJc w:val="left"/>
      <w:pPr>
        <w:ind w:left="2160" w:hanging="360"/>
      </w:pPr>
      <w:rPr>
        <w:rFonts w:ascii="Wingdings" w:hAnsi="Wingdings" w:hint="default"/>
      </w:rPr>
    </w:lvl>
    <w:lvl w:ilvl="3" w:tplc="DB863D6C">
      <w:start w:val="1"/>
      <w:numFmt w:val="bullet"/>
      <w:lvlText w:val=""/>
      <w:lvlJc w:val="left"/>
      <w:pPr>
        <w:ind w:left="2880" w:hanging="360"/>
      </w:pPr>
      <w:rPr>
        <w:rFonts w:ascii="Symbol" w:hAnsi="Symbol" w:hint="default"/>
      </w:rPr>
    </w:lvl>
    <w:lvl w:ilvl="4" w:tplc="BDA4C57C">
      <w:start w:val="1"/>
      <w:numFmt w:val="bullet"/>
      <w:lvlText w:val="o"/>
      <w:lvlJc w:val="left"/>
      <w:pPr>
        <w:ind w:left="3600" w:hanging="360"/>
      </w:pPr>
      <w:rPr>
        <w:rFonts w:ascii="Courier New" w:hAnsi="Courier New" w:hint="default"/>
      </w:rPr>
    </w:lvl>
    <w:lvl w:ilvl="5" w:tplc="9D3C85B8">
      <w:start w:val="1"/>
      <w:numFmt w:val="bullet"/>
      <w:lvlText w:val=""/>
      <w:lvlJc w:val="left"/>
      <w:pPr>
        <w:ind w:left="4320" w:hanging="360"/>
      </w:pPr>
      <w:rPr>
        <w:rFonts w:ascii="Wingdings" w:hAnsi="Wingdings" w:hint="default"/>
      </w:rPr>
    </w:lvl>
    <w:lvl w:ilvl="6" w:tplc="89C4CB12">
      <w:start w:val="1"/>
      <w:numFmt w:val="bullet"/>
      <w:lvlText w:val=""/>
      <w:lvlJc w:val="left"/>
      <w:pPr>
        <w:ind w:left="5040" w:hanging="360"/>
      </w:pPr>
      <w:rPr>
        <w:rFonts w:ascii="Symbol" w:hAnsi="Symbol" w:hint="default"/>
      </w:rPr>
    </w:lvl>
    <w:lvl w:ilvl="7" w:tplc="1370FC88">
      <w:start w:val="1"/>
      <w:numFmt w:val="bullet"/>
      <w:lvlText w:val="o"/>
      <w:lvlJc w:val="left"/>
      <w:pPr>
        <w:ind w:left="5760" w:hanging="360"/>
      </w:pPr>
      <w:rPr>
        <w:rFonts w:ascii="Courier New" w:hAnsi="Courier New" w:hint="default"/>
      </w:rPr>
    </w:lvl>
    <w:lvl w:ilvl="8" w:tplc="756C47FA">
      <w:start w:val="1"/>
      <w:numFmt w:val="bullet"/>
      <w:lvlText w:val=""/>
      <w:lvlJc w:val="left"/>
      <w:pPr>
        <w:ind w:left="6480" w:hanging="360"/>
      </w:pPr>
      <w:rPr>
        <w:rFonts w:ascii="Wingdings" w:hAnsi="Wingdings" w:hint="default"/>
      </w:rPr>
    </w:lvl>
  </w:abstractNum>
  <w:abstractNum w:abstractNumId="10"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1" w15:restartNumberingAfterBreak="0">
    <w:nsid w:val="1E7657C3"/>
    <w:multiLevelType w:val="hybridMultilevel"/>
    <w:tmpl w:val="2E50FE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2" w15:restartNumberingAfterBreak="0">
    <w:nsid w:val="240E68DD"/>
    <w:multiLevelType w:val="hybridMultilevel"/>
    <w:tmpl w:val="5240E894"/>
    <w:lvl w:ilvl="0" w:tplc="05700C2A">
      <w:start w:val="1"/>
      <w:numFmt w:val="bullet"/>
      <w:lvlText w:val=""/>
      <w:lvlJc w:val="left"/>
      <w:pPr>
        <w:ind w:left="149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251675A9"/>
    <w:multiLevelType w:val="hybridMultilevel"/>
    <w:tmpl w:val="514C56B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4"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F2166F"/>
    <w:multiLevelType w:val="hybridMultilevel"/>
    <w:tmpl w:val="1B1EB5C2"/>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6" w15:restartNumberingAfterBreak="0">
    <w:nsid w:val="2DDA31B4"/>
    <w:multiLevelType w:val="hybridMultilevel"/>
    <w:tmpl w:val="CB76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EC58DE"/>
    <w:multiLevelType w:val="hybridMultilevel"/>
    <w:tmpl w:val="FCE6C97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8"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2AC5A2"/>
    <w:multiLevelType w:val="hybridMultilevel"/>
    <w:tmpl w:val="3B0248B4"/>
    <w:lvl w:ilvl="0" w:tplc="B29C96B4">
      <w:start w:val="1"/>
      <w:numFmt w:val="bullet"/>
      <w:lvlText w:val=""/>
      <w:lvlJc w:val="left"/>
      <w:pPr>
        <w:ind w:left="720" w:hanging="360"/>
      </w:pPr>
      <w:rPr>
        <w:rFonts w:ascii="Symbol" w:hAnsi="Symbol" w:hint="default"/>
      </w:rPr>
    </w:lvl>
    <w:lvl w:ilvl="1" w:tplc="05700C2A">
      <w:start w:val="1"/>
      <w:numFmt w:val="bullet"/>
      <w:lvlText w:val=""/>
      <w:lvlJc w:val="left"/>
      <w:pPr>
        <w:ind w:left="1440" w:hanging="360"/>
      </w:pPr>
      <w:rPr>
        <w:rFonts w:ascii="Symbol" w:hAnsi="Symbol" w:hint="default"/>
      </w:rPr>
    </w:lvl>
    <w:lvl w:ilvl="2" w:tplc="EEA4CE28">
      <w:start w:val="1"/>
      <w:numFmt w:val="bullet"/>
      <w:lvlText w:val=""/>
      <w:lvlJc w:val="left"/>
      <w:pPr>
        <w:ind w:left="2160" w:hanging="360"/>
      </w:pPr>
      <w:rPr>
        <w:rFonts w:ascii="Wingdings" w:hAnsi="Wingdings" w:hint="default"/>
      </w:rPr>
    </w:lvl>
    <w:lvl w:ilvl="3" w:tplc="4B88EED4">
      <w:start w:val="1"/>
      <w:numFmt w:val="bullet"/>
      <w:lvlText w:val=""/>
      <w:lvlJc w:val="left"/>
      <w:pPr>
        <w:ind w:left="2880" w:hanging="360"/>
      </w:pPr>
      <w:rPr>
        <w:rFonts w:ascii="Symbol" w:hAnsi="Symbol" w:hint="default"/>
      </w:rPr>
    </w:lvl>
    <w:lvl w:ilvl="4" w:tplc="F542A0B2">
      <w:start w:val="1"/>
      <w:numFmt w:val="bullet"/>
      <w:lvlText w:val="o"/>
      <w:lvlJc w:val="left"/>
      <w:pPr>
        <w:ind w:left="3600" w:hanging="360"/>
      </w:pPr>
      <w:rPr>
        <w:rFonts w:ascii="Courier New" w:hAnsi="Courier New" w:hint="default"/>
      </w:rPr>
    </w:lvl>
    <w:lvl w:ilvl="5" w:tplc="6C0EEEA8">
      <w:start w:val="1"/>
      <w:numFmt w:val="bullet"/>
      <w:lvlText w:val=""/>
      <w:lvlJc w:val="left"/>
      <w:pPr>
        <w:ind w:left="4320" w:hanging="360"/>
      </w:pPr>
      <w:rPr>
        <w:rFonts w:ascii="Wingdings" w:hAnsi="Wingdings" w:hint="default"/>
      </w:rPr>
    </w:lvl>
    <w:lvl w:ilvl="6" w:tplc="437C599E">
      <w:start w:val="1"/>
      <w:numFmt w:val="bullet"/>
      <w:lvlText w:val=""/>
      <w:lvlJc w:val="left"/>
      <w:pPr>
        <w:ind w:left="5040" w:hanging="360"/>
      </w:pPr>
      <w:rPr>
        <w:rFonts w:ascii="Symbol" w:hAnsi="Symbol" w:hint="default"/>
      </w:rPr>
    </w:lvl>
    <w:lvl w:ilvl="7" w:tplc="5680E56E">
      <w:start w:val="1"/>
      <w:numFmt w:val="bullet"/>
      <w:lvlText w:val="o"/>
      <w:lvlJc w:val="left"/>
      <w:pPr>
        <w:ind w:left="5760" w:hanging="360"/>
      </w:pPr>
      <w:rPr>
        <w:rFonts w:ascii="Courier New" w:hAnsi="Courier New" w:hint="default"/>
      </w:rPr>
    </w:lvl>
    <w:lvl w:ilvl="8" w:tplc="4F6A2C62">
      <w:start w:val="1"/>
      <w:numFmt w:val="bullet"/>
      <w:lvlText w:val=""/>
      <w:lvlJc w:val="left"/>
      <w:pPr>
        <w:ind w:left="6480" w:hanging="360"/>
      </w:pPr>
      <w:rPr>
        <w:rFonts w:ascii="Wingdings" w:hAnsi="Wingdings" w:hint="default"/>
      </w:rPr>
    </w:lvl>
  </w:abstractNum>
  <w:abstractNum w:abstractNumId="20"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B7C97"/>
    <w:multiLevelType w:val="hybridMultilevel"/>
    <w:tmpl w:val="26D66BE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2" w15:restartNumberingAfterBreak="0">
    <w:nsid w:val="46032CD3"/>
    <w:multiLevelType w:val="hybridMultilevel"/>
    <w:tmpl w:val="76088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3"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004C8"/>
    <w:multiLevelType w:val="hybridMultilevel"/>
    <w:tmpl w:val="5B9A755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5"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5B52F"/>
    <w:multiLevelType w:val="hybridMultilevel"/>
    <w:tmpl w:val="06AA212A"/>
    <w:lvl w:ilvl="0" w:tplc="CE227A44">
      <w:start w:val="1"/>
      <w:numFmt w:val="bullet"/>
      <w:lvlText w:val=""/>
      <w:lvlJc w:val="left"/>
      <w:pPr>
        <w:ind w:left="720" w:hanging="360"/>
      </w:pPr>
      <w:rPr>
        <w:rFonts w:ascii="Symbol" w:hAnsi="Symbol" w:hint="default"/>
      </w:rPr>
    </w:lvl>
    <w:lvl w:ilvl="1" w:tplc="FF527E7C">
      <w:start w:val="1"/>
      <w:numFmt w:val="bullet"/>
      <w:lvlText w:val="o"/>
      <w:lvlJc w:val="left"/>
      <w:pPr>
        <w:ind w:left="1440" w:hanging="360"/>
      </w:pPr>
      <w:rPr>
        <w:rFonts w:ascii="Courier New" w:hAnsi="Courier New" w:hint="default"/>
      </w:rPr>
    </w:lvl>
    <w:lvl w:ilvl="2" w:tplc="D1DEA80C">
      <w:start w:val="1"/>
      <w:numFmt w:val="bullet"/>
      <w:lvlText w:val=""/>
      <w:lvlJc w:val="left"/>
      <w:pPr>
        <w:ind w:left="2160" w:hanging="360"/>
      </w:pPr>
      <w:rPr>
        <w:rFonts w:ascii="Wingdings" w:hAnsi="Wingdings" w:hint="default"/>
      </w:rPr>
    </w:lvl>
    <w:lvl w:ilvl="3" w:tplc="45A0781C">
      <w:start w:val="1"/>
      <w:numFmt w:val="bullet"/>
      <w:lvlText w:val=""/>
      <w:lvlJc w:val="left"/>
      <w:pPr>
        <w:ind w:left="2880" w:hanging="360"/>
      </w:pPr>
      <w:rPr>
        <w:rFonts w:ascii="Symbol" w:hAnsi="Symbol" w:hint="default"/>
      </w:rPr>
    </w:lvl>
    <w:lvl w:ilvl="4" w:tplc="4684BBE0">
      <w:start w:val="1"/>
      <w:numFmt w:val="bullet"/>
      <w:lvlText w:val="o"/>
      <w:lvlJc w:val="left"/>
      <w:pPr>
        <w:ind w:left="3600" w:hanging="360"/>
      </w:pPr>
      <w:rPr>
        <w:rFonts w:ascii="Courier New" w:hAnsi="Courier New" w:hint="default"/>
      </w:rPr>
    </w:lvl>
    <w:lvl w:ilvl="5" w:tplc="348A210E">
      <w:start w:val="1"/>
      <w:numFmt w:val="bullet"/>
      <w:lvlText w:val=""/>
      <w:lvlJc w:val="left"/>
      <w:pPr>
        <w:ind w:left="4320" w:hanging="360"/>
      </w:pPr>
      <w:rPr>
        <w:rFonts w:ascii="Wingdings" w:hAnsi="Wingdings" w:hint="default"/>
      </w:rPr>
    </w:lvl>
    <w:lvl w:ilvl="6" w:tplc="9566D9B2">
      <w:start w:val="1"/>
      <w:numFmt w:val="bullet"/>
      <w:lvlText w:val=""/>
      <w:lvlJc w:val="left"/>
      <w:pPr>
        <w:ind w:left="5040" w:hanging="360"/>
      </w:pPr>
      <w:rPr>
        <w:rFonts w:ascii="Symbol" w:hAnsi="Symbol" w:hint="default"/>
      </w:rPr>
    </w:lvl>
    <w:lvl w:ilvl="7" w:tplc="3F44954E">
      <w:start w:val="1"/>
      <w:numFmt w:val="bullet"/>
      <w:lvlText w:val="o"/>
      <w:lvlJc w:val="left"/>
      <w:pPr>
        <w:ind w:left="5760" w:hanging="360"/>
      </w:pPr>
      <w:rPr>
        <w:rFonts w:ascii="Courier New" w:hAnsi="Courier New" w:hint="default"/>
      </w:rPr>
    </w:lvl>
    <w:lvl w:ilvl="8" w:tplc="4120B576">
      <w:start w:val="1"/>
      <w:numFmt w:val="bullet"/>
      <w:lvlText w:val=""/>
      <w:lvlJc w:val="left"/>
      <w:pPr>
        <w:ind w:left="6480" w:hanging="360"/>
      </w:pPr>
      <w:rPr>
        <w:rFonts w:ascii="Wingdings" w:hAnsi="Wingdings" w:hint="default"/>
      </w:rPr>
    </w:lvl>
  </w:abstractNum>
  <w:abstractNum w:abstractNumId="27"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6E612B"/>
    <w:multiLevelType w:val="hybridMultilevel"/>
    <w:tmpl w:val="E59886B0"/>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9" w15:restartNumberingAfterBreak="0">
    <w:nsid w:val="4DBB508B"/>
    <w:multiLevelType w:val="hybridMultilevel"/>
    <w:tmpl w:val="BDBED3B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0"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E73B7"/>
    <w:multiLevelType w:val="hybridMultilevel"/>
    <w:tmpl w:val="227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481399"/>
    <w:multiLevelType w:val="hybridMultilevel"/>
    <w:tmpl w:val="9336022A"/>
    <w:lvl w:ilvl="0" w:tplc="429256E0">
      <w:start w:val="1"/>
      <w:numFmt w:val="bullet"/>
      <w:lvlText w:val=""/>
      <w:lvlJc w:val="left"/>
      <w:pPr>
        <w:ind w:left="720" w:hanging="360"/>
      </w:pPr>
      <w:rPr>
        <w:rFonts w:ascii="Symbol" w:hAnsi="Symbol" w:hint="default"/>
      </w:rPr>
    </w:lvl>
    <w:lvl w:ilvl="1" w:tplc="44CCC8DA">
      <w:start w:val="1"/>
      <w:numFmt w:val="bullet"/>
      <w:lvlText w:val=""/>
      <w:lvlJc w:val="left"/>
      <w:pPr>
        <w:ind w:left="1440" w:hanging="360"/>
      </w:pPr>
      <w:rPr>
        <w:rFonts w:ascii="Symbol" w:hAnsi="Symbol" w:hint="default"/>
      </w:rPr>
    </w:lvl>
    <w:lvl w:ilvl="2" w:tplc="06AA0B34">
      <w:start w:val="1"/>
      <w:numFmt w:val="bullet"/>
      <w:lvlText w:val=""/>
      <w:lvlJc w:val="left"/>
      <w:pPr>
        <w:ind w:left="2160" w:hanging="360"/>
      </w:pPr>
      <w:rPr>
        <w:rFonts w:ascii="Wingdings" w:hAnsi="Wingdings" w:hint="default"/>
      </w:rPr>
    </w:lvl>
    <w:lvl w:ilvl="3" w:tplc="38403C04">
      <w:start w:val="1"/>
      <w:numFmt w:val="bullet"/>
      <w:lvlText w:val=""/>
      <w:lvlJc w:val="left"/>
      <w:pPr>
        <w:ind w:left="2880" w:hanging="360"/>
      </w:pPr>
      <w:rPr>
        <w:rFonts w:ascii="Symbol" w:hAnsi="Symbol" w:hint="default"/>
      </w:rPr>
    </w:lvl>
    <w:lvl w:ilvl="4" w:tplc="E5405BC2">
      <w:start w:val="1"/>
      <w:numFmt w:val="bullet"/>
      <w:lvlText w:val="o"/>
      <w:lvlJc w:val="left"/>
      <w:pPr>
        <w:ind w:left="3600" w:hanging="360"/>
      </w:pPr>
      <w:rPr>
        <w:rFonts w:ascii="Courier New" w:hAnsi="Courier New" w:hint="default"/>
      </w:rPr>
    </w:lvl>
    <w:lvl w:ilvl="5" w:tplc="8D1ACA40">
      <w:start w:val="1"/>
      <w:numFmt w:val="bullet"/>
      <w:lvlText w:val=""/>
      <w:lvlJc w:val="left"/>
      <w:pPr>
        <w:ind w:left="4320" w:hanging="360"/>
      </w:pPr>
      <w:rPr>
        <w:rFonts w:ascii="Wingdings" w:hAnsi="Wingdings" w:hint="default"/>
      </w:rPr>
    </w:lvl>
    <w:lvl w:ilvl="6" w:tplc="893095C0">
      <w:start w:val="1"/>
      <w:numFmt w:val="bullet"/>
      <w:lvlText w:val=""/>
      <w:lvlJc w:val="left"/>
      <w:pPr>
        <w:ind w:left="5040" w:hanging="360"/>
      </w:pPr>
      <w:rPr>
        <w:rFonts w:ascii="Symbol" w:hAnsi="Symbol" w:hint="default"/>
      </w:rPr>
    </w:lvl>
    <w:lvl w:ilvl="7" w:tplc="5860C45C">
      <w:start w:val="1"/>
      <w:numFmt w:val="bullet"/>
      <w:lvlText w:val="o"/>
      <w:lvlJc w:val="left"/>
      <w:pPr>
        <w:ind w:left="5760" w:hanging="360"/>
      </w:pPr>
      <w:rPr>
        <w:rFonts w:ascii="Courier New" w:hAnsi="Courier New" w:hint="default"/>
      </w:rPr>
    </w:lvl>
    <w:lvl w:ilvl="8" w:tplc="AE28BFA0">
      <w:start w:val="1"/>
      <w:numFmt w:val="bullet"/>
      <w:lvlText w:val=""/>
      <w:lvlJc w:val="left"/>
      <w:pPr>
        <w:ind w:left="6480" w:hanging="360"/>
      </w:pPr>
      <w:rPr>
        <w:rFonts w:ascii="Wingdings" w:hAnsi="Wingdings" w:hint="default"/>
      </w:rPr>
    </w:lvl>
  </w:abstractNum>
  <w:abstractNum w:abstractNumId="34" w15:restartNumberingAfterBreak="0">
    <w:nsid w:val="6AF21495"/>
    <w:multiLevelType w:val="hybridMultilevel"/>
    <w:tmpl w:val="7AA0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D5EE9"/>
    <w:multiLevelType w:val="hybridMultilevel"/>
    <w:tmpl w:val="AED47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EF29E1"/>
    <w:multiLevelType w:val="hybridMultilevel"/>
    <w:tmpl w:val="C598DB44"/>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7" w15:restartNumberingAfterBreak="0">
    <w:nsid w:val="6F101600"/>
    <w:multiLevelType w:val="hybridMultilevel"/>
    <w:tmpl w:val="6AD4A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C737CF"/>
    <w:multiLevelType w:val="hybridMultilevel"/>
    <w:tmpl w:val="9948E32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39"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882365">
    <w:abstractNumId w:val="19"/>
  </w:num>
  <w:num w:numId="2" w16cid:durableId="860555993">
    <w:abstractNumId w:val="26"/>
  </w:num>
  <w:num w:numId="3" w16cid:durableId="539325447">
    <w:abstractNumId w:val="9"/>
  </w:num>
  <w:num w:numId="4" w16cid:durableId="151333233">
    <w:abstractNumId w:val="33"/>
  </w:num>
  <w:num w:numId="5" w16cid:durableId="1312560715">
    <w:abstractNumId w:val="20"/>
  </w:num>
  <w:num w:numId="6" w16cid:durableId="1571036544">
    <w:abstractNumId w:val="10"/>
  </w:num>
  <w:num w:numId="7" w16cid:durableId="715928512">
    <w:abstractNumId w:val="18"/>
  </w:num>
  <w:num w:numId="8" w16cid:durableId="149831689">
    <w:abstractNumId w:val="14"/>
  </w:num>
  <w:num w:numId="9" w16cid:durableId="1217742815">
    <w:abstractNumId w:val="27"/>
  </w:num>
  <w:num w:numId="10" w16cid:durableId="1842965945">
    <w:abstractNumId w:val="25"/>
  </w:num>
  <w:num w:numId="11" w16cid:durableId="1293289767">
    <w:abstractNumId w:val="31"/>
  </w:num>
  <w:num w:numId="12" w16cid:durableId="629940353">
    <w:abstractNumId w:val="29"/>
  </w:num>
  <w:num w:numId="13" w16cid:durableId="1023245861">
    <w:abstractNumId w:val="5"/>
  </w:num>
  <w:num w:numId="14" w16cid:durableId="1934510249">
    <w:abstractNumId w:val="15"/>
  </w:num>
  <w:num w:numId="15" w16cid:durableId="1564946679">
    <w:abstractNumId w:val="39"/>
  </w:num>
  <w:num w:numId="16" w16cid:durableId="552471798">
    <w:abstractNumId w:val="11"/>
  </w:num>
  <w:num w:numId="17" w16cid:durableId="1427576165">
    <w:abstractNumId w:val="13"/>
  </w:num>
  <w:num w:numId="18" w16cid:durableId="1042170623">
    <w:abstractNumId w:val="3"/>
  </w:num>
  <w:num w:numId="19" w16cid:durableId="2091464026">
    <w:abstractNumId w:val="22"/>
  </w:num>
  <w:num w:numId="20" w16cid:durableId="565797408">
    <w:abstractNumId w:val="34"/>
  </w:num>
  <w:num w:numId="21" w16cid:durableId="1718049248">
    <w:abstractNumId w:val="4"/>
  </w:num>
  <w:num w:numId="22" w16cid:durableId="1453403536">
    <w:abstractNumId w:val="2"/>
  </w:num>
  <w:num w:numId="23" w16cid:durableId="1174344250">
    <w:abstractNumId w:val="6"/>
  </w:num>
  <w:num w:numId="24" w16cid:durableId="1281037251">
    <w:abstractNumId w:val="24"/>
  </w:num>
  <w:num w:numId="25" w16cid:durableId="368410583">
    <w:abstractNumId w:val="35"/>
  </w:num>
  <w:num w:numId="26" w16cid:durableId="916403299">
    <w:abstractNumId w:val="38"/>
  </w:num>
  <w:num w:numId="27" w16cid:durableId="1158109030">
    <w:abstractNumId w:val="37"/>
  </w:num>
  <w:num w:numId="28" w16cid:durableId="1995178853">
    <w:abstractNumId w:val="21"/>
  </w:num>
  <w:num w:numId="29" w16cid:durableId="1205602374">
    <w:abstractNumId w:val="8"/>
  </w:num>
  <w:num w:numId="30" w16cid:durableId="1434739097">
    <w:abstractNumId w:val="32"/>
  </w:num>
  <w:num w:numId="31" w16cid:durableId="966936544">
    <w:abstractNumId w:val="30"/>
  </w:num>
  <w:num w:numId="32" w16cid:durableId="1370032349">
    <w:abstractNumId w:val="28"/>
  </w:num>
  <w:num w:numId="33" w16cid:durableId="1316034191">
    <w:abstractNumId w:val="23"/>
  </w:num>
  <w:num w:numId="34" w16cid:durableId="1722097462">
    <w:abstractNumId w:val="16"/>
  </w:num>
  <w:num w:numId="35" w16cid:durableId="1495996209">
    <w:abstractNumId w:val="0"/>
  </w:num>
  <w:num w:numId="36" w16cid:durableId="1345092394">
    <w:abstractNumId w:val="36"/>
  </w:num>
  <w:num w:numId="37" w16cid:durableId="1951813279">
    <w:abstractNumId w:val="1"/>
  </w:num>
  <w:num w:numId="38" w16cid:durableId="1434862909">
    <w:abstractNumId w:val="7"/>
  </w:num>
  <w:num w:numId="39" w16cid:durableId="1299074171">
    <w:abstractNumId w:val="12"/>
  </w:num>
  <w:num w:numId="40" w16cid:durableId="9392945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1F16"/>
    <w:rsid w:val="000027B3"/>
    <w:rsid w:val="0000293C"/>
    <w:rsid w:val="00003652"/>
    <w:rsid w:val="0000408D"/>
    <w:rsid w:val="0000445D"/>
    <w:rsid w:val="000050C5"/>
    <w:rsid w:val="00005461"/>
    <w:rsid w:val="00005A46"/>
    <w:rsid w:val="00007118"/>
    <w:rsid w:val="000071EB"/>
    <w:rsid w:val="00010257"/>
    <w:rsid w:val="00010443"/>
    <w:rsid w:val="0001130D"/>
    <w:rsid w:val="0001131B"/>
    <w:rsid w:val="00012A6F"/>
    <w:rsid w:val="00013293"/>
    <w:rsid w:val="00013818"/>
    <w:rsid w:val="000140AF"/>
    <w:rsid w:val="000141DD"/>
    <w:rsid w:val="000154E1"/>
    <w:rsid w:val="000159A2"/>
    <w:rsid w:val="000160BB"/>
    <w:rsid w:val="00016D8F"/>
    <w:rsid w:val="000170A4"/>
    <w:rsid w:val="00017DAE"/>
    <w:rsid w:val="00020282"/>
    <w:rsid w:val="000232E1"/>
    <w:rsid w:val="00023484"/>
    <w:rsid w:val="00024BDC"/>
    <w:rsid w:val="0002542E"/>
    <w:rsid w:val="000258EF"/>
    <w:rsid w:val="000267A8"/>
    <w:rsid w:val="00026FB5"/>
    <w:rsid w:val="00027C73"/>
    <w:rsid w:val="000309BD"/>
    <w:rsid w:val="00033BA3"/>
    <w:rsid w:val="00034D8D"/>
    <w:rsid w:val="0003514F"/>
    <w:rsid w:val="00036BD6"/>
    <w:rsid w:val="0003788A"/>
    <w:rsid w:val="00037A26"/>
    <w:rsid w:val="000409F0"/>
    <w:rsid w:val="00041986"/>
    <w:rsid w:val="0004363C"/>
    <w:rsid w:val="0004462A"/>
    <w:rsid w:val="00044AC5"/>
    <w:rsid w:val="00044B82"/>
    <w:rsid w:val="00044CE4"/>
    <w:rsid w:val="00045919"/>
    <w:rsid w:val="00045E93"/>
    <w:rsid w:val="00046A44"/>
    <w:rsid w:val="00046CC2"/>
    <w:rsid w:val="000505D3"/>
    <w:rsid w:val="0005095C"/>
    <w:rsid w:val="000512A7"/>
    <w:rsid w:val="00051908"/>
    <w:rsid w:val="00051F83"/>
    <w:rsid w:val="00052B19"/>
    <w:rsid w:val="00052C8F"/>
    <w:rsid w:val="00055142"/>
    <w:rsid w:val="00055298"/>
    <w:rsid w:val="00056FE6"/>
    <w:rsid w:val="00057872"/>
    <w:rsid w:val="00057FB1"/>
    <w:rsid w:val="000605C0"/>
    <w:rsid w:val="00060886"/>
    <w:rsid w:val="00060E22"/>
    <w:rsid w:val="00061610"/>
    <w:rsid w:val="00064B38"/>
    <w:rsid w:val="0006544C"/>
    <w:rsid w:val="00065D17"/>
    <w:rsid w:val="00066F1E"/>
    <w:rsid w:val="00066FDE"/>
    <w:rsid w:val="0006731A"/>
    <w:rsid w:val="00067CD5"/>
    <w:rsid w:val="000700E5"/>
    <w:rsid w:val="00070AC5"/>
    <w:rsid w:val="00071B2E"/>
    <w:rsid w:val="00073AF7"/>
    <w:rsid w:val="00074181"/>
    <w:rsid w:val="00074DFE"/>
    <w:rsid w:val="00075978"/>
    <w:rsid w:val="000772F8"/>
    <w:rsid w:val="00080904"/>
    <w:rsid w:val="00080EE4"/>
    <w:rsid w:val="00081E9F"/>
    <w:rsid w:val="00082BEC"/>
    <w:rsid w:val="00083BB7"/>
    <w:rsid w:val="00083F52"/>
    <w:rsid w:val="000866BD"/>
    <w:rsid w:val="0009114A"/>
    <w:rsid w:val="0009153A"/>
    <w:rsid w:val="000915FB"/>
    <w:rsid w:val="000916C3"/>
    <w:rsid w:val="00091E07"/>
    <w:rsid w:val="00092747"/>
    <w:rsid w:val="00093047"/>
    <w:rsid w:val="00094253"/>
    <w:rsid w:val="000954D0"/>
    <w:rsid w:val="00096363"/>
    <w:rsid w:val="00096DC2"/>
    <w:rsid w:val="000A0797"/>
    <w:rsid w:val="000A26E3"/>
    <w:rsid w:val="000A2C62"/>
    <w:rsid w:val="000A4066"/>
    <w:rsid w:val="000A43C2"/>
    <w:rsid w:val="000A4A86"/>
    <w:rsid w:val="000A4BD5"/>
    <w:rsid w:val="000A56E1"/>
    <w:rsid w:val="000A57DF"/>
    <w:rsid w:val="000A5FFD"/>
    <w:rsid w:val="000A6136"/>
    <w:rsid w:val="000A7B69"/>
    <w:rsid w:val="000A7C2C"/>
    <w:rsid w:val="000A7E6D"/>
    <w:rsid w:val="000B15B3"/>
    <w:rsid w:val="000B1952"/>
    <w:rsid w:val="000B3A6B"/>
    <w:rsid w:val="000B4094"/>
    <w:rsid w:val="000B7227"/>
    <w:rsid w:val="000B724D"/>
    <w:rsid w:val="000B7ABE"/>
    <w:rsid w:val="000B7E41"/>
    <w:rsid w:val="000C08BE"/>
    <w:rsid w:val="000C0F66"/>
    <w:rsid w:val="000C100D"/>
    <w:rsid w:val="000C1371"/>
    <w:rsid w:val="000C1B0E"/>
    <w:rsid w:val="000C1B1C"/>
    <w:rsid w:val="000C2D25"/>
    <w:rsid w:val="000C2FCD"/>
    <w:rsid w:val="000C307F"/>
    <w:rsid w:val="000C36DD"/>
    <w:rsid w:val="000C51D5"/>
    <w:rsid w:val="000C54A7"/>
    <w:rsid w:val="000C560A"/>
    <w:rsid w:val="000C5924"/>
    <w:rsid w:val="000C6A31"/>
    <w:rsid w:val="000C6D63"/>
    <w:rsid w:val="000C6F96"/>
    <w:rsid w:val="000C7259"/>
    <w:rsid w:val="000C784D"/>
    <w:rsid w:val="000D075D"/>
    <w:rsid w:val="000D16A2"/>
    <w:rsid w:val="000D176D"/>
    <w:rsid w:val="000D2AD3"/>
    <w:rsid w:val="000D662B"/>
    <w:rsid w:val="000D6D8A"/>
    <w:rsid w:val="000D6E73"/>
    <w:rsid w:val="000D759E"/>
    <w:rsid w:val="000D795B"/>
    <w:rsid w:val="000E08B0"/>
    <w:rsid w:val="000E0F31"/>
    <w:rsid w:val="000E1051"/>
    <w:rsid w:val="000E1848"/>
    <w:rsid w:val="000E1E19"/>
    <w:rsid w:val="000E1FAC"/>
    <w:rsid w:val="000E21B2"/>
    <w:rsid w:val="000E53BD"/>
    <w:rsid w:val="000E5F37"/>
    <w:rsid w:val="000E6155"/>
    <w:rsid w:val="000E616F"/>
    <w:rsid w:val="000E74DA"/>
    <w:rsid w:val="000F0FA2"/>
    <w:rsid w:val="000F1CBC"/>
    <w:rsid w:val="000F3142"/>
    <w:rsid w:val="000F398E"/>
    <w:rsid w:val="000F42DA"/>
    <w:rsid w:val="000F4F85"/>
    <w:rsid w:val="000F565E"/>
    <w:rsid w:val="000F5AA4"/>
    <w:rsid w:val="000F653D"/>
    <w:rsid w:val="000F6E2F"/>
    <w:rsid w:val="00101140"/>
    <w:rsid w:val="00102935"/>
    <w:rsid w:val="00102C3E"/>
    <w:rsid w:val="00102D3D"/>
    <w:rsid w:val="00102EB3"/>
    <w:rsid w:val="00103870"/>
    <w:rsid w:val="001054C9"/>
    <w:rsid w:val="00105FBA"/>
    <w:rsid w:val="001071E9"/>
    <w:rsid w:val="00107949"/>
    <w:rsid w:val="00107C32"/>
    <w:rsid w:val="00110071"/>
    <w:rsid w:val="001103BE"/>
    <w:rsid w:val="00111EF8"/>
    <w:rsid w:val="00112B18"/>
    <w:rsid w:val="00113149"/>
    <w:rsid w:val="00114585"/>
    <w:rsid w:val="00114F7B"/>
    <w:rsid w:val="00115600"/>
    <w:rsid w:val="00116204"/>
    <w:rsid w:val="001165DD"/>
    <w:rsid w:val="00117EA4"/>
    <w:rsid w:val="00120B8A"/>
    <w:rsid w:val="00121238"/>
    <w:rsid w:val="00122052"/>
    <w:rsid w:val="001223D3"/>
    <w:rsid w:val="00122F69"/>
    <w:rsid w:val="001232E6"/>
    <w:rsid w:val="00123946"/>
    <w:rsid w:val="00123C3A"/>
    <w:rsid w:val="00124084"/>
    <w:rsid w:val="00124165"/>
    <w:rsid w:val="00124528"/>
    <w:rsid w:val="001257A1"/>
    <w:rsid w:val="00125AFC"/>
    <w:rsid w:val="00125C43"/>
    <w:rsid w:val="00125E45"/>
    <w:rsid w:val="001269EC"/>
    <w:rsid w:val="0012726A"/>
    <w:rsid w:val="001279EB"/>
    <w:rsid w:val="0013319F"/>
    <w:rsid w:val="001335E4"/>
    <w:rsid w:val="00133D0F"/>
    <w:rsid w:val="0013421C"/>
    <w:rsid w:val="0013491C"/>
    <w:rsid w:val="00134DC1"/>
    <w:rsid w:val="001359DB"/>
    <w:rsid w:val="001367BD"/>
    <w:rsid w:val="0013697F"/>
    <w:rsid w:val="00137980"/>
    <w:rsid w:val="00137B47"/>
    <w:rsid w:val="0014004B"/>
    <w:rsid w:val="001404CA"/>
    <w:rsid w:val="001410FA"/>
    <w:rsid w:val="001411A3"/>
    <w:rsid w:val="0014149D"/>
    <w:rsid w:val="00141731"/>
    <w:rsid w:val="00141BB8"/>
    <w:rsid w:val="0014225F"/>
    <w:rsid w:val="0014268C"/>
    <w:rsid w:val="001428A6"/>
    <w:rsid w:val="00143651"/>
    <w:rsid w:val="00144B79"/>
    <w:rsid w:val="00146A65"/>
    <w:rsid w:val="00146A93"/>
    <w:rsid w:val="00147F96"/>
    <w:rsid w:val="001504C3"/>
    <w:rsid w:val="00150CCA"/>
    <w:rsid w:val="00153944"/>
    <w:rsid w:val="00154FEB"/>
    <w:rsid w:val="00155564"/>
    <w:rsid w:val="00156068"/>
    <w:rsid w:val="001560D3"/>
    <w:rsid w:val="00156890"/>
    <w:rsid w:val="00157139"/>
    <w:rsid w:val="00157308"/>
    <w:rsid w:val="001619F4"/>
    <w:rsid w:val="00161BB6"/>
    <w:rsid w:val="0016219B"/>
    <w:rsid w:val="00162435"/>
    <w:rsid w:val="001627F1"/>
    <w:rsid w:val="00163134"/>
    <w:rsid w:val="00165837"/>
    <w:rsid w:val="001659E4"/>
    <w:rsid w:val="001662E6"/>
    <w:rsid w:val="001678F6"/>
    <w:rsid w:val="0016794A"/>
    <w:rsid w:val="001710A0"/>
    <w:rsid w:val="00171791"/>
    <w:rsid w:val="00171BF6"/>
    <w:rsid w:val="00171D79"/>
    <w:rsid w:val="0017229B"/>
    <w:rsid w:val="001723EF"/>
    <w:rsid w:val="0017354B"/>
    <w:rsid w:val="00173807"/>
    <w:rsid w:val="00173DF2"/>
    <w:rsid w:val="0017428C"/>
    <w:rsid w:val="00174A2F"/>
    <w:rsid w:val="001753FA"/>
    <w:rsid w:val="001759AF"/>
    <w:rsid w:val="00175DB0"/>
    <w:rsid w:val="00176245"/>
    <w:rsid w:val="0017628B"/>
    <w:rsid w:val="00176416"/>
    <w:rsid w:val="00176C80"/>
    <w:rsid w:val="00177A1A"/>
    <w:rsid w:val="00180276"/>
    <w:rsid w:val="00180BA5"/>
    <w:rsid w:val="001810B7"/>
    <w:rsid w:val="001817E6"/>
    <w:rsid w:val="00181C2F"/>
    <w:rsid w:val="00182027"/>
    <w:rsid w:val="00183773"/>
    <w:rsid w:val="00184774"/>
    <w:rsid w:val="00184998"/>
    <w:rsid w:val="00184FA9"/>
    <w:rsid w:val="001850D8"/>
    <w:rsid w:val="001858E6"/>
    <w:rsid w:val="0018646B"/>
    <w:rsid w:val="001868CB"/>
    <w:rsid w:val="00186E93"/>
    <w:rsid w:val="00190068"/>
    <w:rsid w:val="001904FD"/>
    <w:rsid w:val="001908DD"/>
    <w:rsid w:val="00191115"/>
    <w:rsid w:val="001913AC"/>
    <w:rsid w:val="00191893"/>
    <w:rsid w:val="00191D12"/>
    <w:rsid w:val="00191ECD"/>
    <w:rsid w:val="0019340C"/>
    <w:rsid w:val="0019364E"/>
    <w:rsid w:val="00194E0B"/>
    <w:rsid w:val="0019563F"/>
    <w:rsid w:val="001965FE"/>
    <w:rsid w:val="00196B53"/>
    <w:rsid w:val="00196F1F"/>
    <w:rsid w:val="00197235"/>
    <w:rsid w:val="001A19AD"/>
    <w:rsid w:val="001A1AEC"/>
    <w:rsid w:val="001A21F8"/>
    <w:rsid w:val="001A47B4"/>
    <w:rsid w:val="001A4F4D"/>
    <w:rsid w:val="001A4F89"/>
    <w:rsid w:val="001A76F1"/>
    <w:rsid w:val="001A7A9B"/>
    <w:rsid w:val="001A7F24"/>
    <w:rsid w:val="001B0038"/>
    <w:rsid w:val="001B090E"/>
    <w:rsid w:val="001B0A02"/>
    <w:rsid w:val="001B0A4A"/>
    <w:rsid w:val="001B11E1"/>
    <w:rsid w:val="001B1B7E"/>
    <w:rsid w:val="001B2515"/>
    <w:rsid w:val="001B2669"/>
    <w:rsid w:val="001B2D9C"/>
    <w:rsid w:val="001B33DD"/>
    <w:rsid w:val="001B3C90"/>
    <w:rsid w:val="001B3D57"/>
    <w:rsid w:val="001B4038"/>
    <w:rsid w:val="001B660D"/>
    <w:rsid w:val="001B661B"/>
    <w:rsid w:val="001B6690"/>
    <w:rsid w:val="001B6693"/>
    <w:rsid w:val="001B7383"/>
    <w:rsid w:val="001B7614"/>
    <w:rsid w:val="001C0500"/>
    <w:rsid w:val="001C1C95"/>
    <w:rsid w:val="001C2446"/>
    <w:rsid w:val="001C28E8"/>
    <w:rsid w:val="001C336E"/>
    <w:rsid w:val="001C33CC"/>
    <w:rsid w:val="001C3B62"/>
    <w:rsid w:val="001C43D9"/>
    <w:rsid w:val="001C4A33"/>
    <w:rsid w:val="001C5170"/>
    <w:rsid w:val="001C5182"/>
    <w:rsid w:val="001C54A7"/>
    <w:rsid w:val="001C60E8"/>
    <w:rsid w:val="001C6892"/>
    <w:rsid w:val="001C6DD9"/>
    <w:rsid w:val="001C7225"/>
    <w:rsid w:val="001C77AD"/>
    <w:rsid w:val="001C7BDD"/>
    <w:rsid w:val="001C7C8D"/>
    <w:rsid w:val="001D0FB6"/>
    <w:rsid w:val="001D117D"/>
    <w:rsid w:val="001D12FB"/>
    <w:rsid w:val="001D1507"/>
    <w:rsid w:val="001D17D0"/>
    <w:rsid w:val="001D199E"/>
    <w:rsid w:val="001D241A"/>
    <w:rsid w:val="001D2451"/>
    <w:rsid w:val="001D2BE6"/>
    <w:rsid w:val="001D365F"/>
    <w:rsid w:val="001D3B75"/>
    <w:rsid w:val="001D4958"/>
    <w:rsid w:val="001D55F1"/>
    <w:rsid w:val="001D640D"/>
    <w:rsid w:val="001D6C80"/>
    <w:rsid w:val="001E0602"/>
    <w:rsid w:val="001E1F2B"/>
    <w:rsid w:val="001E233B"/>
    <w:rsid w:val="001E2736"/>
    <w:rsid w:val="001E2911"/>
    <w:rsid w:val="001E2A10"/>
    <w:rsid w:val="001E2E91"/>
    <w:rsid w:val="001E43F6"/>
    <w:rsid w:val="001E4B8B"/>
    <w:rsid w:val="001E506B"/>
    <w:rsid w:val="001E5749"/>
    <w:rsid w:val="001E6ABD"/>
    <w:rsid w:val="001E6C0A"/>
    <w:rsid w:val="001E73FA"/>
    <w:rsid w:val="001F023B"/>
    <w:rsid w:val="001F0DD8"/>
    <w:rsid w:val="001F15CF"/>
    <w:rsid w:val="001F3417"/>
    <w:rsid w:val="001F3ADD"/>
    <w:rsid w:val="001F3D57"/>
    <w:rsid w:val="001F4C4B"/>
    <w:rsid w:val="001F6A16"/>
    <w:rsid w:val="001F6DA9"/>
    <w:rsid w:val="001F72DA"/>
    <w:rsid w:val="001F7379"/>
    <w:rsid w:val="001F7D1D"/>
    <w:rsid w:val="002005FE"/>
    <w:rsid w:val="00201883"/>
    <w:rsid w:val="00201B01"/>
    <w:rsid w:val="002027C9"/>
    <w:rsid w:val="00204147"/>
    <w:rsid w:val="00204B03"/>
    <w:rsid w:val="00205076"/>
    <w:rsid w:val="00205E2B"/>
    <w:rsid w:val="0020718A"/>
    <w:rsid w:val="00207202"/>
    <w:rsid w:val="0021043E"/>
    <w:rsid w:val="00210601"/>
    <w:rsid w:val="0021171A"/>
    <w:rsid w:val="00211856"/>
    <w:rsid w:val="00211CF6"/>
    <w:rsid w:val="00212431"/>
    <w:rsid w:val="0021285B"/>
    <w:rsid w:val="00213217"/>
    <w:rsid w:val="00213CC7"/>
    <w:rsid w:val="002142AC"/>
    <w:rsid w:val="00215268"/>
    <w:rsid w:val="00216089"/>
    <w:rsid w:val="0021663F"/>
    <w:rsid w:val="00216764"/>
    <w:rsid w:val="002173E0"/>
    <w:rsid w:val="0021787E"/>
    <w:rsid w:val="00220C36"/>
    <w:rsid w:val="00221A1E"/>
    <w:rsid w:val="00222183"/>
    <w:rsid w:val="002228CB"/>
    <w:rsid w:val="00222C89"/>
    <w:rsid w:val="00222D95"/>
    <w:rsid w:val="0022314B"/>
    <w:rsid w:val="002236F8"/>
    <w:rsid w:val="00223CEB"/>
    <w:rsid w:val="00226CC1"/>
    <w:rsid w:val="00226E56"/>
    <w:rsid w:val="002271C1"/>
    <w:rsid w:val="00227E1B"/>
    <w:rsid w:val="002318FC"/>
    <w:rsid w:val="00231BB0"/>
    <w:rsid w:val="00232267"/>
    <w:rsid w:val="00232582"/>
    <w:rsid w:val="0023271E"/>
    <w:rsid w:val="00232F7A"/>
    <w:rsid w:val="002340EA"/>
    <w:rsid w:val="002342FD"/>
    <w:rsid w:val="00234F23"/>
    <w:rsid w:val="00235434"/>
    <w:rsid w:val="002354C6"/>
    <w:rsid w:val="002361F6"/>
    <w:rsid w:val="002366C1"/>
    <w:rsid w:val="00237615"/>
    <w:rsid w:val="00240C1B"/>
    <w:rsid w:val="00240DB9"/>
    <w:rsid w:val="0024399D"/>
    <w:rsid w:val="002454DE"/>
    <w:rsid w:val="0024606B"/>
    <w:rsid w:val="00246647"/>
    <w:rsid w:val="00246C2A"/>
    <w:rsid w:val="00251AE7"/>
    <w:rsid w:val="0025252C"/>
    <w:rsid w:val="00252BAE"/>
    <w:rsid w:val="0025422A"/>
    <w:rsid w:val="00254E48"/>
    <w:rsid w:val="002552DB"/>
    <w:rsid w:val="002554CE"/>
    <w:rsid w:val="00256808"/>
    <w:rsid w:val="002568EA"/>
    <w:rsid w:val="002614A7"/>
    <w:rsid w:val="002617E0"/>
    <w:rsid w:val="00261AC6"/>
    <w:rsid w:val="00262BD4"/>
    <w:rsid w:val="00263516"/>
    <w:rsid w:val="00263DE4"/>
    <w:rsid w:val="002653C2"/>
    <w:rsid w:val="002658C7"/>
    <w:rsid w:val="00265D58"/>
    <w:rsid w:val="00266B3B"/>
    <w:rsid w:val="00266B92"/>
    <w:rsid w:val="002671E5"/>
    <w:rsid w:val="00267930"/>
    <w:rsid w:val="00267C3E"/>
    <w:rsid w:val="002711A0"/>
    <w:rsid w:val="002711BB"/>
    <w:rsid w:val="0027212C"/>
    <w:rsid w:val="002728E3"/>
    <w:rsid w:val="00272E8F"/>
    <w:rsid w:val="00272FF6"/>
    <w:rsid w:val="00273B15"/>
    <w:rsid w:val="00275081"/>
    <w:rsid w:val="00275093"/>
    <w:rsid w:val="00275176"/>
    <w:rsid w:val="0027554F"/>
    <w:rsid w:val="00275627"/>
    <w:rsid w:val="0027609D"/>
    <w:rsid w:val="00276B06"/>
    <w:rsid w:val="002804B5"/>
    <w:rsid w:val="0028161F"/>
    <w:rsid w:val="00281CEA"/>
    <w:rsid w:val="00281FEB"/>
    <w:rsid w:val="00282493"/>
    <w:rsid w:val="0028277D"/>
    <w:rsid w:val="002835C2"/>
    <w:rsid w:val="00283C87"/>
    <w:rsid w:val="00284900"/>
    <w:rsid w:val="00284E14"/>
    <w:rsid w:val="00285F94"/>
    <w:rsid w:val="002865E4"/>
    <w:rsid w:val="0028769A"/>
    <w:rsid w:val="00287EF7"/>
    <w:rsid w:val="00290FBF"/>
    <w:rsid w:val="00292149"/>
    <w:rsid w:val="002927D5"/>
    <w:rsid w:val="00294A76"/>
    <w:rsid w:val="002951BA"/>
    <w:rsid w:val="00296004"/>
    <w:rsid w:val="002962EF"/>
    <w:rsid w:val="00297C9A"/>
    <w:rsid w:val="00297F9E"/>
    <w:rsid w:val="002A0729"/>
    <w:rsid w:val="002A080F"/>
    <w:rsid w:val="002A0CBB"/>
    <w:rsid w:val="002A0EEE"/>
    <w:rsid w:val="002A1235"/>
    <w:rsid w:val="002A2054"/>
    <w:rsid w:val="002A299A"/>
    <w:rsid w:val="002A31BE"/>
    <w:rsid w:val="002A39C0"/>
    <w:rsid w:val="002A4DC2"/>
    <w:rsid w:val="002A4E0E"/>
    <w:rsid w:val="002A699D"/>
    <w:rsid w:val="002A6D0F"/>
    <w:rsid w:val="002A7041"/>
    <w:rsid w:val="002A76DC"/>
    <w:rsid w:val="002B0D44"/>
    <w:rsid w:val="002B0D75"/>
    <w:rsid w:val="002B10CD"/>
    <w:rsid w:val="002B28BD"/>
    <w:rsid w:val="002B2ACF"/>
    <w:rsid w:val="002B2F9D"/>
    <w:rsid w:val="002B4275"/>
    <w:rsid w:val="002B4FE7"/>
    <w:rsid w:val="002B5121"/>
    <w:rsid w:val="002B56CB"/>
    <w:rsid w:val="002B6524"/>
    <w:rsid w:val="002B6F1B"/>
    <w:rsid w:val="002B741E"/>
    <w:rsid w:val="002B7A99"/>
    <w:rsid w:val="002B7AC8"/>
    <w:rsid w:val="002B7B64"/>
    <w:rsid w:val="002C074E"/>
    <w:rsid w:val="002C0782"/>
    <w:rsid w:val="002C26E2"/>
    <w:rsid w:val="002C3248"/>
    <w:rsid w:val="002C3495"/>
    <w:rsid w:val="002C43AA"/>
    <w:rsid w:val="002C6104"/>
    <w:rsid w:val="002C64D9"/>
    <w:rsid w:val="002C6E46"/>
    <w:rsid w:val="002C71FD"/>
    <w:rsid w:val="002D1144"/>
    <w:rsid w:val="002D397E"/>
    <w:rsid w:val="002D4BC6"/>
    <w:rsid w:val="002D516E"/>
    <w:rsid w:val="002D5F3F"/>
    <w:rsid w:val="002D68B6"/>
    <w:rsid w:val="002D751D"/>
    <w:rsid w:val="002E0D5A"/>
    <w:rsid w:val="002E0D99"/>
    <w:rsid w:val="002E115C"/>
    <w:rsid w:val="002E1B56"/>
    <w:rsid w:val="002E207F"/>
    <w:rsid w:val="002E22D5"/>
    <w:rsid w:val="002E2346"/>
    <w:rsid w:val="002E29C9"/>
    <w:rsid w:val="002E2B6A"/>
    <w:rsid w:val="002E37A3"/>
    <w:rsid w:val="002E3AA5"/>
    <w:rsid w:val="002E3DFC"/>
    <w:rsid w:val="002E4C0E"/>
    <w:rsid w:val="002E4D96"/>
    <w:rsid w:val="002E5137"/>
    <w:rsid w:val="002E52BD"/>
    <w:rsid w:val="002E6A61"/>
    <w:rsid w:val="002E6CAE"/>
    <w:rsid w:val="002E6FBE"/>
    <w:rsid w:val="002E71D4"/>
    <w:rsid w:val="002F06CF"/>
    <w:rsid w:val="002F06D0"/>
    <w:rsid w:val="002F0A2B"/>
    <w:rsid w:val="002F0F5F"/>
    <w:rsid w:val="002F240A"/>
    <w:rsid w:val="002F45F9"/>
    <w:rsid w:val="002F4F80"/>
    <w:rsid w:val="002F511A"/>
    <w:rsid w:val="002F5864"/>
    <w:rsid w:val="002F6185"/>
    <w:rsid w:val="002F6D42"/>
    <w:rsid w:val="002F7209"/>
    <w:rsid w:val="003014E9"/>
    <w:rsid w:val="003029F0"/>
    <w:rsid w:val="003037A6"/>
    <w:rsid w:val="00304F5C"/>
    <w:rsid w:val="0030540B"/>
    <w:rsid w:val="00307CC1"/>
    <w:rsid w:val="003100A7"/>
    <w:rsid w:val="00310499"/>
    <w:rsid w:val="003109BA"/>
    <w:rsid w:val="00311057"/>
    <w:rsid w:val="00311FEB"/>
    <w:rsid w:val="00312B99"/>
    <w:rsid w:val="00313072"/>
    <w:rsid w:val="003147E9"/>
    <w:rsid w:val="00314B21"/>
    <w:rsid w:val="00314B47"/>
    <w:rsid w:val="00314E5D"/>
    <w:rsid w:val="00315A48"/>
    <w:rsid w:val="00315BBD"/>
    <w:rsid w:val="003161EE"/>
    <w:rsid w:val="003166D8"/>
    <w:rsid w:val="003168EC"/>
    <w:rsid w:val="00317045"/>
    <w:rsid w:val="00317A28"/>
    <w:rsid w:val="00320031"/>
    <w:rsid w:val="003202C9"/>
    <w:rsid w:val="00320397"/>
    <w:rsid w:val="00320E45"/>
    <w:rsid w:val="0032401C"/>
    <w:rsid w:val="00324057"/>
    <w:rsid w:val="0032435E"/>
    <w:rsid w:val="003245AD"/>
    <w:rsid w:val="0032513F"/>
    <w:rsid w:val="00326B20"/>
    <w:rsid w:val="003300C5"/>
    <w:rsid w:val="00330481"/>
    <w:rsid w:val="0033062F"/>
    <w:rsid w:val="0033168E"/>
    <w:rsid w:val="00331CF0"/>
    <w:rsid w:val="00331F7A"/>
    <w:rsid w:val="00332652"/>
    <w:rsid w:val="00332DF7"/>
    <w:rsid w:val="003331F3"/>
    <w:rsid w:val="00333932"/>
    <w:rsid w:val="00335821"/>
    <w:rsid w:val="00336CD1"/>
    <w:rsid w:val="0033769E"/>
    <w:rsid w:val="00341577"/>
    <w:rsid w:val="00342A1F"/>
    <w:rsid w:val="00343437"/>
    <w:rsid w:val="003437A4"/>
    <w:rsid w:val="00344180"/>
    <w:rsid w:val="00344223"/>
    <w:rsid w:val="0034586E"/>
    <w:rsid w:val="0034652F"/>
    <w:rsid w:val="0034736E"/>
    <w:rsid w:val="00347BD1"/>
    <w:rsid w:val="003503DE"/>
    <w:rsid w:val="00350F79"/>
    <w:rsid w:val="00350FAD"/>
    <w:rsid w:val="00351542"/>
    <w:rsid w:val="003517C7"/>
    <w:rsid w:val="00351F55"/>
    <w:rsid w:val="003529C2"/>
    <w:rsid w:val="00353673"/>
    <w:rsid w:val="00353781"/>
    <w:rsid w:val="00353932"/>
    <w:rsid w:val="00353BE8"/>
    <w:rsid w:val="00353C21"/>
    <w:rsid w:val="00353CDA"/>
    <w:rsid w:val="00354390"/>
    <w:rsid w:val="00355523"/>
    <w:rsid w:val="00355B3D"/>
    <w:rsid w:val="00355CF1"/>
    <w:rsid w:val="00356082"/>
    <w:rsid w:val="003566AA"/>
    <w:rsid w:val="00356D7C"/>
    <w:rsid w:val="0035739B"/>
    <w:rsid w:val="00357409"/>
    <w:rsid w:val="0035771C"/>
    <w:rsid w:val="00357B3C"/>
    <w:rsid w:val="0036029D"/>
    <w:rsid w:val="00360BEA"/>
    <w:rsid w:val="00361142"/>
    <w:rsid w:val="00361810"/>
    <w:rsid w:val="00362321"/>
    <w:rsid w:val="00362F32"/>
    <w:rsid w:val="0036348C"/>
    <w:rsid w:val="0036399D"/>
    <w:rsid w:val="00363A8E"/>
    <w:rsid w:val="00365F80"/>
    <w:rsid w:val="003666D4"/>
    <w:rsid w:val="00366794"/>
    <w:rsid w:val="003671AF"/>
    <w:rsid w:val="00370B14"/>
    <w:rsid w:val="0037185C"/>
    <w:rsid w:val="00371C60"/>
    <w:rsid w:val="003721F1"/>
    <w:rsid w:val="00372CA6"/>
    <w:rsid w:val="00373139"/>
    <w:rsid w:val="00373991"/>
    <w:rsid w:val="00373C20"/>
    <w:rsid w:val="00373C2A"/>
    <w:rsid w:val="00374355"/>
    <w:rsid w:val="0037471F"/>
    <w:rsid w:val="00374CE5"/>
    <w:rsid w:val="003807EB"/>
    <w:rsid w:val="00380BAF"/>
    <w:rsid w:val="00380BCF"/>
    <w:rsid w:val="0038108A"/>
    <w:rsid w:val="003810CA"/>
    <w:rsid w:val="00381BB3"/>
    <w:rsid w:val="00382C49"/>
    <w:rsid w:val="00384294"/>
    <w:rsid w:val="00384E57"/>
    <w:rsid w:val="00384F25"/>
    <w:rsid w:val="00385072"/>
    <w:rsid w:val="003855BC"/>
    <w:rsid w:val="00385B2C"/>
    <w:rsid w:val="00385FF3"/>
    <w:rsid w:val="003869FB"/>
    <w:rsid w:val="00386E75"/>
    <w:rsid w:val="00386E9D"/>
    <w:rsid w:val="00387136"/>
    <w:rsid w:val="00387657"/>
    <w:rsid w:val="003908FE"/>
    <w:rsid w:val="003915A2"/>
    <w:rsid w:val="00391BE0"/>
    <w:rsid w:val="00391E37"/>
    <w:rsid w:val="00392E0A"/>
    <w:rsid w:val="00395870"/>
    <w:rsid w:val="003961FC"/>
    <w:rsid w:val="003966CA"/>
    <w:rsid w:val="00396997"/>
    <w:rsid w:val="00396C14"/>
    <w:rsid w:val="00396F20"/>
    <w:rsid w:val="00397322"/>
    <w:rsid w:val="00397E51"/>
    <w:rsid w:val="003A027B"/>
    <w:rsid w:val="003A1649"/>
    <w:rsid w:val="003A296B"/>
    <w:rsid w:val="003A33F1"/>
    <w:rsid w:val="003A3E16"/>
    <w:rsid w:val="003A414C"/>
    <w:rsid w:val="003A41E4"/>
    <w:rsid w:val="003A4AE4"/>
    <w:rsid w:val="003A66C2"/>
    <w:rsid w:val="003A6737"/>
    <w:rsid w:val="003A6888"/>
    <w:rsid w:val="003A6907"/>
    <w:rsid w:val="003A6EE5"/>
    <w:rsid w:val="003A72BB"/>
    <w:rsid w:val="003B07EC"/>
    <w:rsid w:val="003B0F41"/>
    <w:rsid w:val="003B147A"/>
    <w:rsid w:val="003B1482"/>
    <w:rsid w:val="003B14A2"/>
    <w:rsid w:val="003B19A8"/>
    <w:rsid w:val="003B2439"/>
    <w:rsid w:val="003B2507"/>
    <w:rsid w:val="003B2D7D"/>
    <w:rsid w:val="003B4F10"/>
    <w:rsid w:val="003B55E8"/>
    <w:rsid w:val="003B57A2"/>
    <w:rsid w:val="003B5C71"/>
    <w:rsid w:val="003B6A9D"/>
    <w:rsid w:val="003B6DFA"/>
    <w:rsid w:val="003B76EC"/>
    <w:rsid w:val="003B77A7"/>
    <w:rsid w:val="003B7A0D"/>
    <w:rsid w:val="003C1148"/>
    <w:rsid w:val="003C1DCF"/>
    <w:rsid w:val="003C3D46"/>
    <w:rsid w:val="003C4480"/>
    <w:rsid w:val="003C45A9"/>
    <w:rsid w:val="003C4B2C"/>
    <w:rsid w:val="003C4D56"/>
    <w:rsid w:val="003C4DFE"/>
    <w:rsid w:val="003C4F41"/>
    <w:rsid w:val="003C644F"/>
    <w:rsid w:val="003C6634"/>
    <w:rsid w:val="003C7B13"/>
    <w:rsid w:val="003C7BD6"/>
    <w:rsid w:val="003D06CA"/>
    <w:rsid w:val="003D0ACA"/>
    <w:rsid w:val="003D150C"/>
    <w:rsid w:val="003D16CD"/>
    <w:rsid w:val="003D19D3"/>
    <w:rsid w:val="003D1F84"/>
    <w:rsid w:val="003D37D9"/>
    <w:rsid w:val="003D5204"/>
    <w:rsid w:val="003D5519"/>
    <w:rsid w:val="003D5E99"/>
    <w:rsid w:val="003D772D"/>
    <w:rsid w:val="003E0DFE"/>
    <w:rsid w:val="003E1A3F"/>
    <w:rsid w:val="003E1C0F"/>
    <w:rsid w:val="003E2BBE"/>
    <w:rsid w:val="003E3899"/>
    <w:rsid w:val="003E3F3D"/>
    <w:rsid w:val="003E59AF"/>
    <w:rsid w:val="003E5A39"/>
    <w:rsid w:val="003E5CA3"/>
    <w:rsid w:val="003E6611"/>
    <w:rsid w:val="003E703B"/>
    <w:rsid w:val="003F06FA"/>
    <w:rsid w:val="003F0FEA"/>
    <w:rsid w:val="003F1A28"/>
    <w:rsid w:val="003F1F72"/>
    <w:rsid w:val="003F2178"/>
    <w:rsid w:val="003F2581"/>
    <w:rsid w:val="003F2A8D"/>
    <w:rsid w:val="003F4D87"/>
    <w:rsid w:val="003F5385"/>
    <w:rsid w:val="003F5F68"/>
    <w:rsid w:val="003F61FE"/>
    <w:rsid w:val="003F6DCF"/>
    <w:rsid w:val="003F7528"/>
    <w:rsid w:val="003F7536"/>
    <w:rsid w:val="00400418"/>
    <w:rsid w:val="00401441"/>
    <w:rsid w:val="00402191"/>
    <w:rsid w:val="00402BFF"/>
    <w:rsid w:val="00403943"/>
    <w:rsid w:val="00403CA5"/>
    <w:rsid w:val="004048EB"/>
    <w:rsid w:val="00404F70"/>
    <w:rsid w:val="004050A6"/>
    <w:rsid w:val="004052FA"/>
    <w:rsid w:val="0040561E"/>
    <w:rsid w:val="004058A8"/>
    <w:rsid w:val="00405D78"/>
    <w:rsid w:val="004070CC"/>
    <w:rsid w:val="00407722"/>
    <w:rsid w:val="00412AE0"/>
    <w:rsid w:val="00412B72"/>
    <w:rsid w:val="00412EAA"/>
    <w:rsid w:val="00413542"/>
    <w:rsid w:val="00414223"/>
    <w:rsid w:val="00414D08"/>
    <w:rsid w:val="004173D9"/>
    <w:rsid w:val="00420840"/>
    <w:rsid w:val="00420E6F"/>
    <w:rsid w:val="004229F7"/>
    <w:rsid w:val="00422BE2"/>
    <w:rsid w:val="00423B90"/>
    <w:rsid w:val="0042504C"/>
    <w:rsid w:val="004251E8"/>
    <w:rsid w:val="00425815"/>
    <w:rsid w:val="00425A27"/>
    <w:rsid w:val="00425E77"/>
    <w:rsid w:val="00426C56"/>
    <w:rsid w:val="004275B7"/>
    <w:rsid w:val="00427A19"/>
    <w:rsid w:val="00431BF2"/>
    <w:rsid w:val="00432486"/>
    <w:rsid w:val="00433C5C"/>
    <w:rsid w:val="00434115"/>
    <w:rsid w:val="004358E9"/>
    <w:rsid w:val="004359CD"/>
    <w:rsid w:val="00435BCB"/>
    <w:rsid w:val="00436226"/>
    <w:rsid w:val="004362D7"/>
    <w:rsid w:val="004368D6"/>
    <w:rsid w:val="004369B9"/>
    <w:rsid w:val="00436E94"/>
    <w:rsid w:val="00436EBC"/>
    <w:rsid w:val="0043746E"/>
    <w:rsid w:val="004416C2"/>
    <w:rsid w:val="00441D18"/>
    <w:rsid w:val="0044200F"/>
    <w:rsid w:val="00442020"/>
    <w:rsid w:val="00442D72"/>
    <w:rsid w:val="00444392"/>
    <w:rsid w:val="004450E8"/>
    <w:rsid w:val="00446249"/>
    <w:rsid w:val="0044652F"/>
    <w:rsid w:val="00446915"/>
    <w:rsid w:val="0044761D"/>
    <w:rsid w:val="00451C25"/>
    <w:rsid w:val="00452474"/>
    <w:rsid w:val="00454489"/>
    <w:rsid w:val="00454584"/>
    <w:rsid w:val="004546B0"/>
    <w:rsid w:val="004552E3"/>
    <w:rsid w:val="00455C4F"/>
    <w:rsid w:val="00455E07"/>
    <w:rsid w:val="00457D59"/>
    <w:rsid w:val="0046025E"/>
    <w:rsid w:val="0046040D"/>
    <w:rsid w:val="00460C63"/>
    <w:rsid w:val="004612EC"/>
    <w:rsid w:val="0046216F"/>
    <w:rsid w:val="0046222D"/>
    <w:rsid w:val="00462468"/>
    <w:rsid w:val="00462F40"/>
    <w:rsid w:val="00462FF7"/>
    <w:rsid w:val="004630DA"/>
    <w:rsid w:val="004637B4"/>
    <w:rsid w:val="00463BCA"/>
    <w:rsid w:val="00463F04"/>
    <w:rsid w:val="0046439A"/>
    <w:rsid w:val="00464F0E"/>
    <w:rsid w:val="0046582A"/>
    <w:rsid w:val="0046609F"/>
    <w:rsid w:val="0046716D"/>
    <w:rsid w:val="00471494"/>
    <w:rsid w:val="00473426"/>
    <w:rsid w:val="004735BC"/>
    <w:rsid w:val="004749F5"/>
    <w:rsid w:val="00474CE6"/>
    <w:rsid w:val="00477F42"/>
    <w:rsid w:val="004801D9"/>
    <w:rsid w:val="00482202"/>
    <w:rsid w:val="00482254"/>
    <w:rsid w:val="004829AB"/>
    <w:rsid w:val="00482C14"/>
    <w:rsid w:val="0048404A"/>
    <w:rsid w:val="00484DB1"/>
    <w:rsid w:val="00484F84"/>
    <w:rsid w:val="00485727"/>
    <w:rsid w:val="00485B69"/>
    <w:rsid w:val="004863FD"/>
    <w:rsid w:val="00486488"/>
    <w:rsid w:val="00486F76"/>
    <w:rsid w:val="0048702C"/>
    <w:rsid w:val="00487979"/>
    <w:rsid w:val="00487CC4"/>
    <w:rsid w:val="00487E3D"/>
    <w:rsid w:val="004900A6"/>
    <w:rsid w:val="00490270"/>
    <w:rsid w:val="004913A8"/>
    <w:rsid w:val="00493483"/>
    <w:rsid w:val="004948E9"/>
    <w:rsid w:val="0049490C"/>
    <w:rsid w:val="00494A83"/>
    <w:rsid w:val="0049500B"/>
    <w:rsid w:val="00495B21"/>
    <w:rsid w:val="00495CBE"/>
    <w:rsid w:val="004A0754"/>
    <w:rsid w:val="004A0ABE"/>
    <w:rsid w:val="004A13A0"/>
    <w:rsid w:val="004A1929"/>
    <w:rsid w:val="004A2642"/>
    <w:rsid w:val="004A2C18"/>
    <w:rsid w:val="004A40B5"/>
    <w:rsid w:val="004A429B"/>
    <w:rsid w:val="004A47F6"/>
    <w:rsid w:val="004A47FB"/>
    <w:rsid w:val="004A4CFC"/>
    <w:rsid w:val="004A7801"/>
    <w:rsid w:val="004A785F"/>
    <w:rsid w:val="004A7B92"/>
    <w:rsid w:val="004B03DA"/>
    <w:rsid w:val="004B1AD9"/>
    <w:rsid w:val="004B321A"/>
    <w:rsid w:val="004B3376"/>
    <w:rsid w:val="004B38E4"/>
    <w:rsid w:val="004B40A1"/>
    <w:rsid w:val="004B4977"/>
    <w:rsid w:val="004B6584"/>
    <w:rsid w:val="004B75F7"/>
    <w:rsid w:val="004C0111"/>
    <w:rsid w:val="004C03F3"/>
    <w:rsid w:val="004C0A07"/>
    <w:rsid w:val="004C146E"/>
    <w:rsid w:val="004C21B9"/>
    <w:rsid w:val="004C248E"/>
    <w:rsid w:val="004C26F6"/>
    <w:rsid w:val="004C4C22"/>
    <w:rsid w:val="004C4E32"/>
    <w:rsid w:val="004C6F45"/>
    <w:rsid w:val="004C7550"/>
    <w:rsid w:val="004C7F1D"/>
    <w:rsid w:val="004D0599"/>
    <w:rsid w:val="004D0837"/>
    <w:rsid w:val="004D333E"/>
    <w:rsid w:val="004D362A"/>
    <w:rsid w:val="004D36AB"/>
    <w:rsid w:val="004D3BB0"/>
    <w:rsid w:val="004D3BB2"/>
    <w:rsid w:val="004D3C96"/>
    <w:rsid w:val="004D4D0B"/>
    <w:rsid w:val="004D4DA5"/>
    <w:rsid w:val="004D5B30"/>
    <w:rsid w:val="004D6EE5"/>
    <w:rsid w:val="004D7292"/>
    <w:rsid w:val="004E10E4"/>
    <w:rsid w:val="004E120B"/>
    <w:rsid w:val="004E2C01"/>
    <w:rsid w:val="004E355C"/>
    <w:rsid w:val="004E43B2"/>
    <w:rsid w:val="004E5656"/>
    <w:rsid w:val="004E5A6D"/>
    <w:rsid w:val="004E6927"/>
    <w:rsid w:val="004E72E0"/>
    <w:rsid w:val="004E7F3D"/>
    <w:rsid w:val="004F0266"/>
    <w:rsid w:val="004F03C8"/>
    <w:rsid w:val="004F0931"/>
    <w:rsid w:val="004F1228"/>
    <w:rsid w:val="004F339D"/>
    <w:rsid w:val="004F38EE"/>
    <w:rsid w:val="004F3B9C"/>
    <w:rsid w:val="004F4345"/>
    <w:rsid w:val="004F5E2A"/>
    <w:rsid w:val="004F60DD"/>
    <w:rsid w:val="004F6699"/>
    <w:rsid w:val="004F6BDE"/>
    <w:rsid w:val="004F6C38"/>
    <w:rsid w:val="004F7847"/>
    <w:rsid w:val="004F7AA8"/>
    <w:rsid w:val="00500CBB"/>
    <w:rsid w:val="00501AE9"/>
    <w:rsid w:val="00503D8B"/>
    <w:rsid w:val="005070B0"/>
    <w:rsid w:val="00507EA6"/>
    <w:rsid w:val="00507F91"/>
    <w:rsid w:val="005109D7"/>
    <w:rsid w:val="00516223"/>
    <w:rsid w:val="00516FDE"/>
    <w:rsid w:val="00517158"/>
    <w:rsid w:val="00517AFD"/>
    <w:rsid w:val="00520847"/>
    <w:rsid w:val="00522918"/>
    <w:rsid w:val="005234D1"/>
    <w:rsid w:val="00524EF3"/>
    <w:rsid w:val="005260A9"/>
    <w:rsid w:val="005266BE"/>
    <w:rsid w:val="005268BF"/>
    <w:rsid w:val="00527957"/>
    <w:rsid w:val="00527AA3"/>
    <w:rsid w:val="00527E47"/>
    <w:rsid w:val="005304B9"/>
    <w:rsid w:val="00530512"/>
    <w:rsid w:val="00530B86"/>
    <w:rsid w:val="00532BB6"/>
    <w:rsid w:val="0053391A"/>
    <w:rsid w:val="0053411C"/>
    <w:rsid w:val="005349DA"/>
    <w:rsid w:val="00535627"/>
    <w:rsid w:val="00536A7F"/>
    <w:rsid w:val="00537181"/>
    <w:rsid w:val="005379EF"/>
    <w:rsid w:val="005404EE"/>
    <w:rsid w:val="00540876"/>
    <w:rsid w:val="0054184E"/>
    <w:rsid w:val="00541B44"/>
    <w:rsid w:val="00542FC4"/>
    <w:rsid w:val="00543021"/>
    <w:rsid w:val="00543670"/>
    <w:rsid w:val="00543A3C"/>
    <w:rsid w:val="00543B46"/>
    <w:rsid w:val="005452E0"/>
    <w:rsid w:val="00545DC7"/>
    <w:rsid w:val="00550133"/>
    <w:rsid w:val="00550285"/>
    <w:rsid w:val="00551834"/>
    <w:rsid w:val="005528DB"/>
    <w:rsid w:val="00553447"/>
    <w:rsid w:val="00554F2D"/>
    <w:rsid w:val="00554F8B"/>
    <w:rsid w:val="005569D4"/>
    <w:rsid w:val="005573BE"/>
    <w:rsid w:val="00557B84"/>
    <w:rsid w:val="00560C7E"/>
    <w:rsid w:val="00561C28"/>
    <w:rsid w:val="00561F2C"/>
    <w:rsid w:val="00562D00"/>
    <w:rsid w:val="005657E8"/>
    <w:rsid w:val="00565B38"/>
    <w:rsid w:val="00565C19"/>
    <w:rsid w:val="0057064D"/>
    <w:rsid w:val="00570D9C"/>
    <w:rsid w:val="005710C6"/>
    <w:rsid w:val="005729B2"/>
    <w:rsid w:val="005730EF"/>
    <w:rsid w:val="00573361"/>
    <w:rsid w:val="005740F1"/>
    <w:rsid w:val="0057488C"/>
    <w:rsid w:val="005757CF"/>
    <w:rsid w:val="005768D4"/>
    <w:rsid w:val="00576A75"/>
    <w:rsid w:val="00577C8B"/>
    <w:rsid w:val="00581030"/>
    <w:rsid w:val="0058169D"/>
    <w:rsid w:val="00582295"/>
    <w:rsid w:val="00583B77"/>
    <w:rsid w:val="00583E26"/>
    <w:rsid w:val="00584075"/>
    <w:rsid w:val="0058471B"/>
    <w:rsid w:val="0058583B"/>
    <w:rsid w:val="005863F3"/>
    <w:rsid w:val="0058736E"/>
    <w:rsid w:val="005875F9"/>
    <w:rsid w:val="00590719"/>
    <w:rsid w:val="0059138B"/>
    <w:rsid w:val="00591494"/>
    <w:rsid w:val="00591641"/>
    <w:rsid w:val="0059189A"/>
    <w:rsid w:val="00591BE7"/>
    <w:rsid w:val="00592533"/>
    <w:rsid w:val="00592E09"/>
    <w:rsid w:val="00595B30"/>
    <w:rsid w:val="005962E8"/>
    <w:rsid w:val="005968E6"/>
    <w:rsid w:val="00596F3C"/>
    <w:rsid w:val="0059746E"/>
    <w:rsid w:val="00597C96"/>
    <w:rsid w:val="005A0174"/>
    <w:rsid w:val="005A0627"/>
    <w:rsid w:val="005A0DF0"/>
    <w:rsid w:val="005A1E41"/>
    <w:rsid w:val="005A2104"/>
    <w:rsid w:val="005A2383"/>
    <w:rsid w:val="005A26C0"/>
    <w:rsid w:val="005A3220"/>
    <w:rsid w:val="005A32B8"/>
    <w:rsid w:val="005A4044"/>
    <w:rsid w:val="005A4382"/>
    <w:rsid w:val="005A45CA"/>
    <w:rsid w:val="005A4B43"/>
    <w:rsid w:val="005A5446"/>
    <w:rsid w:val="005A596C"/>
    <w:rsid w:val="005A5C39"/>
    <w:rsid w:val="005A653F"/>
    <w:rsid w:val="005B05E4"/>
    <w:rsid w:val="005B09DF"/>
    <w:rsid w:val="005B171D"/>
    <w:rsid w:val="005B1A51"/>
    <w:rsid w:val="005B21A2"/>
    <w:rsid w:val="005B2E00"/>
    <w:rsid w:val="005B318C"/>
    <w:rsid w:val="005B459E"/>
    <w:rsid w:val="005B4663"/>
    <w:rsid w:val="005B4A30"/>
    <w:rsid w:val="005B4C03"/>
    <w:rsid w:val="005B4DAF"/>
    <w:rsid w:val="005B6501"/>
    <w:rsid w:val="005B6F86"/>
    <w:rsid w:val="005B7203"/>
    <w:rsid w:val="005B7EEF"/>
    <w:rsid w:val="005C0529"/>
    <w:rsid w:val="005C16A6"/>
    <w:rsid w:val="005C1FF1"/>
    <w:rsid w:val="005C257E"/>
    <w:rsid w:val="005C2849"/>
    <w:rsid w:val="005C3493"/>
    <w:rsid w:val="005C568D"/>
    <w:rsid w:val="005C6113"/>
    <w:rsid w:val="005C6C46"/>
    <w:rsid w:val="005C6E9F"/>
    <w:rsid w:val="005C71D5"/>
    <w:rsid w:val="005D0257"/>
    <w:rsid w:val="005D1B69"/>
    <w:rsid w:val="005D1F82"/>
    <w:rsid w:val="005D2204"/>
    <w:rsid w:val="005D2FAD"/>
    <w:rsid w:val="005D318C"/>
    <w:rsid w:val="005D71B4"/>
    <w:rsid w:val="005D772B"/>
    <w:rsid w:val="005E0BB4"/>
    <w:rsid w:val="005E0EE3"/>
    <w:rsid w:val="005E1734"/>
    <w:rsid w:val="005E17C3"/>
    <w:rsid w:val="005E2442"/>
    <w:rsid w:val="005E2564"/>
    <w:rsid w:val="005E268E"/>
    <w:rsid w:val="005E4473"/>
    <w:rsid w:val="005E476D"/>
    <w:rsid w:val="005E49D6"/>
    <w:rsid w:val="005E4B7A"/>
    <w:rsid w:val="005E4BB0"/>
    <w:rsid w:val="005E4BE5"/>
    <w:rsid w:val="005E51E9"/>
    <w:rsid w:val="005E53FA"/>
    <w:rsid w:val="005E5806"/>
    <w:rsid w:val="005E627A"/>
    <w:rsid w:val="005E6CF3"/>
    <w:rsid w:val="005E7608"/>
    <w:rsid w:val="005E7AB1"/>
    <w:rsid w:val="005E7E70"/>
    <w:rsid w:val="005F10A0"/>
    <w:rsid w:val="005F139D"/>
    <w:rsid w:val="005F31E8"/>
    <w:rsid w:val="005F3558"/>
    <w:rsid w:val="005F558F"/>
    <w:rsid w:val="005F5B7D"/>
    <w:rsid w:val="005F5CEA"/>
    <w:rsid w:val="005F6419"/>
    <w:rsid w:val="005F6CAD"/>
    <w:rsid w:val="00600014"/>
    <w:rsid w:val="0060018A"/>
    <w:rsid w:val="00600443"/>
    <w:rsid w:val="00600A3B"/>
    <w:rsid w:val="00601898"/>
    <w:rsid w:val="006019C2"/>
    <w:rsid w:val="00602045"/>
    <w:rsid w:val="006026BF"/>
    <w:rsid w:val="006027A8"/>
    <w:rsid w:val="006035C8"/>
    <w:rsid w:val="006047FF"/>
    <w:rsid w:val="00604850"/>
    <w:rsid w:val="00605998"/>
    <w:rsid w:val="00605B36"/>
    <w:rsid w:val="0060650A"/>
    <w:rsid w:val="00606890"/>
    <w:rsid w:val="00606B83"/>
    <w:rsid w:val="00606B88"/>
    <w:rsid w:val="00607189"/>
    <w:rsid w:val="0060795A"/>
    <w:rsid w:val="00607B6D"/>
    <w:rsid w:val="00607BA3"/>
    <w:rsid w:val="00607E28"/>
    <w:rsid w:val="0061071D"/>
    <w:rsid w:val="00610856"/>
    <w:rsid w:val="00611009"/>
    <w:rsid w:val="006115B6"/>
    <w:rsid w:val="00612A8E"/>
    <w:rsid w:val="006136BF"/>
    <w:rsid w:val="006137BF"/>
    <w:rsid w:val="00614786"/>
    <w:rsid w:val="00614C8F"/>
    <w:rsid w:val="00614DA7"/>
    <w:rsid w:val="00614DC8"/>
    <w:rsid w:val="0061554C"/>
    <w:rsid w:val="0061595E"/>
    <w:rsid w:val="006176CB"/>
    <w:rsid w:val="00617B4C"/>
    <w:rsid w:val="00621255"/>
    <w:rsid w:val="00622258"/>
    <w:rsid w:val="00623462"/>
    <w:rsid w:val="006239AF"/>
    <w:rsid w:val="006243C1"/>
    <w:rsid w:val="00624681"/>
    <w:rsid w:val="006253BB"/>
    <w:rsid w:val="006255F3"/>
    <w:rsid w:val="006256BD"/>
    <w:rsid w:val="00625E30"/>
    <w:rsid w:val="00626311"/>
    <w:rsid w:val="00626FA1"/>
    <w:rsid w:val="00627866"/>
    <w:rsid w:val="00627BC0"/>
    <w:rsid w:val="00627FE7"/>
    <w:rsid w:val="0063075F"/>
    <w:rsid w:val="00631953"/>
    <w:rsid w:val="00631B94"/>
    <w:rsid w:val="0063236F"/>
    <w:rsid w:val="0063294D"/>
    <w:rsid w:val="00632AA7"/>
    <w:rsid w:val="00632F58"/>
    <w:rsid w:val="006338EC"/>
    <w:rsid w:val="00634101"/>
    <w:rsid w:val="00635B96"/>
    <w:rsid w:val="00635D79"/>
    <w:rsid w:val="006360FB"/>
    <w:rsid w:val="00636655"/>
    <w:rsid w:val="006369A6"/>
    <w:rsid w:val="00636D80"/>
    <w:rsid w:val="006374E7"/>
    <w:rsid w:val="00641C58"/>
    <w:rsid w:val="0064259C"/>
    <w:rsid w:val="00642BAE"/>
    <w:rsid w:val="00643491"/>
    <w:rsid w:val="00643D37"/>
    <w:rsid w:val="00644695"/>
    <w:rsid w:val="006446DA"/>
    <w:rsid w:val="006458E3"/>
    <w:rsid w:val="00646217"/>
    <w:rsid w:val="00646437"/>
    <w:rsid w:val="00646B45"/>
    <w:rsid w:val="006475BB"/>
    <w:rsid w:val="006478E3"/>
    <w:rsid w:val="0065044B"/>
    <w:rsid w:val="00651683"/>
    <w:rsid w:val="0065173A"/>
    <w:rsid w:val="00652DC2"/>
    <w:rsid w:val="00654488"/>
    <w:rsid w:val="00654B32"/>
    <w:rsid w:val="00655BAC"/>
    <w:rsid w:val="006563FA"/>
    <w:rsid w:val="00656D19"/>
    <w:rsid w:val="00657FB8"/>
    <w:rsid w:val="006600B6"/>
    <w:rsid w:val="006608BB"/>
    <w:rsid w:val="00660B85"/>
    <w:rsid w:val="0066125D"/>
    <w:rsid w:val="00662547"/>
    <w:rsid w:val="00662C80"/>
    <w:rsid w:val="0066377F"/>
    <w:rsid w:val="00664A10"/>
    <w:rsid w:val="0066586C"/>
    <w:rsid w:val="00665933"/>
    <w:rsid w:val="00665DC4"/>
    <w:rsid w:val="00665FDD"/>
    <w:rsid w:val="00666BD6"/>
    <w:rsid w:val="00667585"/>
    <w:rsid w:val="006705EF"/>
    <w:rsid w:val="00670C8C"/>
    <w:rsid w:val="006716C0"/>
    <w:rsid w:val="00671A61"/>
    <w:rsid w:val="006721C0"/>
    <w:rsid w:val="0067243A"/>
    <w:rsid w:val="00672584"/>
    <w:rsid w:val="006727F8"/>
    <w:rsid w:val="00672AFC"/>
    <w:rsid w:val="00672C1B"/>
    <w:rsid w:val="00673611"/>
    <w:rsid w:val="00673FE1"/>
    <w:rsid w:val="006749CF"/>
    <w:rsid w:val="0067599A"/>
    <w:rsid w:val="006763E6"/>
    <w:rsid w:val="00676ACA"/>
    <w:rsid w:val="00676C49"/>
    <w:rsid w:val="00677C8A"/>
    <w:rsid w:val="00680660"/>
    <w:rsid w:val="00681464"/>
    <w:rsid w:val="0068188F"/>
    <w:rsid w:val="0068217A"/>
    <w:rsid w:val="00682246"/>
    <w:rsid w:val="006827A9"/>
    <w:rsid w:val="006830EE"/>
    <w:rsid w:val="00683499"/>
    <w:rsid w:val="00683665"/>
    <w:rsid w:val="00683CB9"/>
    <w:rsid w:val="00685159"/>
    <w:rsid w:val="00685A61"/>
    <w:rsid w:val="0068600C"/>
    <w:rsid w:val="006863E5"/>
    <w:rsid w:val="00687026"/>
    <w:rsid w:val="00687850"/>
    <w:rsid w:val="00687A5B"/>
    <w:rsid w:val="00690127"/>
    <w:rsid w:val="00690E54"/>
    <w:rsid w:val="00691503"/>
    <w:rsid w:val="00692B90"/>
    <w:rsid w:val="00692BAB"/>
    <w:rsid w:val="00693EF3"/>
    <w:rsid w:val="00694726"/>
    <w:rsid w:val="00694DF8"/>
    <w:rsid w:val="0069564F"/>
    <w:rsid w:val="00696392"/>
    <w:rsid w:val="006A0586"/>
    <w:rsid w:val="006A0706"/>
    <w:rsid w:val="006A1B8F"/>
    <w:rsid w:val="006A1C14"/>
    <w:rsid w:val="006A2160"/>
    <w:rsid w:val="006A270A"/>
    <w:rsid w:val="006A2DFA"/>
    <w:rsid w:val="006A30EE"/>
    <w:rsid w:val="006A31F2"/>
    <w:rsid w:val="006A4232"/>
    <w:rsid w:val="006A49E8"/>
    <w:rsid w:val="006A4EF3"/>
    <w:rsid w:val="006A5577"/>
    <w:rsid w:val="006A60ED"/>
    <w:rsid w:val="006A6145"/>
    <w:rsid w:val="006A6CEB"/>
    <w:rsid w:val="006A752B"/>
    <w:rsid w:val="006A7A46"/>
    <w:rsid w:val="006B11A7"/>
    <w:rsid w:val="006B25E2"/>
    <w:rsid w:val="006B3064"/>
    <w:rsid w:val="006B34B3"/>
    <w:rsid w:val="006B3BCB"/>
    <w:rsid w:val="006B5A4C"/>
    <w:rsid w:val="006C0C45"/>
    <w:rsid w:val="006C3698"/>
    <w:rsid w:val="006C3ED2"/>
    <w:rsid w:val="006C4AB9"/>
    <w:rsid w:val="006C4C47"/>
    <w:rsid w:val="006C4EF6"/>
    <w:rsid w:val="006C50EF"/>
    <w:rsid w:val="006C5197"/>
    <w:rsid w:val="006C5355"/>
    <w:rsid w:val="006C547B"/>
    <w:rsid w:val="006C55EE"/>
    <w:rsid w:val="006C5C40"/>
    <w:rsid w:val="006D11B5"/>
    <w:rsid w:val="006D14EA"/>
    <w:rsid w:val="006D1AB2"/>
    <w:rsid w:val="006D1E5A"/>
    <w:rsid w:val="006D24A7"/>
    <w:rsid w:val="006D24E9"/>
    <w:rsid w:val="006D2F3B"/>
    <w:rsid w:val="006D3EEA"/>
    <w:rsid w:val="006D4C85"/>
    <w:rsid w:val="006D5566"/>
    <w:rsid w:val="006D5909"/>
    <w:rsid w:val="006D7095"/>
    <w:rsid w:val="006D709F"/>
    <w:rsid w:val="006D7593"/>
    <w:rsid w:val="006D795C"/>
    <w:rsid w:val="006E010F"/>
    <w:rsid w:val="006E1232"/>
    <w:rsid w:val="006E1422"/>
    <w:rsid w:val="006E1585"/>
    <w:rsid w:val="006E1A12"/>
    <w:rsid w:val="006E2BBE"/>
    <w:rsid w:val="006E339E"/>
    <w:rsid w:val="006E3BCA"/>
    <w:rsid w:val="006E3E86"/>
    <w:rsid w:val="006E41B9"/>
    <w:rsid w:val="006E4213"/>
    <w:rsid w:val="006E430D"/>
    <w:rsid w:val="006E46EC"/>
    <w:rsid w:val="006E6B10"/>
    <w:rsid w:val="006F0DCE"/>
    <w:rsid w:val="006F0DE2"/>
    <w:rsid w:val="006F267F"/>
    <w:rsid w:val="006F34AE"/>
    <w:rsid w:val="006F3A19"/>
    <w:rsid w:val="006F3AC1"/>
    <w:rsid w:val="006F4A70"/>
    <w:rsid w:val="006F4D0F"/>
    <w:rsid w:val="006F4F67"/>
    <w:rsid w:val="006F5F70"/>
    <w:rsid w:val="006F60BF"/>
    <w:rsid w:val="006F6ACC"/>
    <w:rsid w:val="006F723C"/>
    <w:rsid w:val="006F7B25"/>
    <w:rsid w:val="007004A5"/>
    <w:rsid w:val="00700953"/>
    <w:rsid w:val="00701346"/>
    <w:rsid w:val="00701630"/>
    <w:rsid w:val="007017C9"/>
    <w:rsid w:val="00701F8F"/>
    <w:rsid w:val="00702694"/>
    <w:rsid w:val="00702FD1"/>
    <w:rsid w:val="00703A2C"/>
    <w:rsid w:val="00704700"/>
    <w:rsid w:val="00706306"/>
    <w:rsid w:val="00706BDD"/>
    <w:rsid w:val="00707A82"/>
    <w:rsid w:val="00707F93"/>
    <w:rsid w:val="00711D98"/>
    <w:rsid w:val="00712E6E"/>
    <w:rsid w:val="007147F0"/>
    <w:rsid w:val="00714D0E"/>
    <w:rsid w:val="00716487"/>
    <w:rsid w:val="00721AC7"/>
    <w:rsid w:val="00721BB8"/>
    <w:rsid w:val="00721D4A"/>
    <w:rsid w:val="00722F73"/>
    <w:rsid w:val="0072360A"/>
    <w:rsid w:val="00724192"/>
    <w:rsid w:val="00724E33"/>
    <w:rsid w:val="00725DEE"/>
    <w:rsid w:val="00726617"/>
    <w:rsid w:val="00726FC8"/>
    <w:rsid w:val="007277F1"/>
    <w:rsid w:val="00727AAE"/>
    <w:rsid w:val="007304B6"/>
    <w:rsid w:val="00731570"/>
    <w:rsid w:val="00731C63"/>
    <w:rsid w:val="00731D50"/>
    <w:rsid w:val="0073222C"/>
    <w:rsid w:val="00732241"/>
    <w:rsid w:val="00732450"/>
    <w:rsid w:val="00733228"/>
    <w:rsid w:val="00733D72"/>
    <w:rsid w:val="007343A5"/>
    <w:rsid w:val="007377D7"/>
    <w:rsid w:val="00737860"/>
    <w:rsid w:val="00737E13"/>
    <w:rsid w:val="00740549"/>
    <w:rsid w:val="00740A44"/>
    <w:rsid w:val="00741577"/>
    <w:rsid w:val="0074221C"/>
    <w:rsid w:val="00742799"/>
    <w:rsid w:val="0074332E"/>
    <w:rsid w:val="0074343F"/>
    <w:rsid w:val="00744844"/>
    <w:rsid w:val="00744D38"/>
    <w:rsid w:val="007457A8"/>
    <w:rsid w:val="00747445"/>
    <w:rsid w:val="00747986"/>
    <w:rsid w:val="0075017A"/>
    <w:rsid w:val="00750256"/>
    <w:rsid w:val="00752436"/>
    <w:rsid w:val="00753020"/>
    <w:rsid w:val="007530AC"/>
    <w:rsid w:val="00753948"/>
    <w:rsid w:val="00753B35"/>
    <w:rsid w:val="00754C54"/>
    <w:rsid w:val="007559AE"/>
    <w:rsid w:val="00757610"/>
    <w:rsid w:val="00757852"/>
    <w:rsid w:val="00760125"/>
    <w:rsid w:val="007601C6"/>
    <w:rsid w:val="007603B0"/>
    <w:rsid w:val="00760562"/>
    <w:rsid w:val="007605F9"/>
    <w:rsid w:val="00760D3C"/>
    <w:rsid w:val="00761D84"/>
    <w:rsid w:val="007621FA"/>
    <w:rsid w:val="0076358F"/>
    <w:rsid w:val="00764606"/>
    <w:rsid w:val="007647BF"/>
    <w:rsid w:val="00764CA2"/>
    <w:rsid w:val="00764D33"/>
    <w:rsid w:val="0076694F"/>
    <w:rsid w:val="00766C93"/>
    <w:rsid w:val="00766F98"/>
    <w:rsid w:val="00767787"/>
    <w:rsid w:val="00767F90"/>
    <w:rsid w:val="00770067"/>
    <w:rsid w:val="007709C6"/>
    <w:rsid w:val="00770C90"/>
    <w:rsid w:val="007716C9"/>
    <w:rsid w:val="0077493B"/>
    <w:rsid w:val="00775DAF"/>
    <w:rsid w:val="00775E06"/>
    <w:rsid w:val="00776A1E"/>
    <w:rsid w:val="00776C6C"/>
    <w:rsid w:val="00777465"/>
    <w:rsid w:val="00777576"/>
    <w:rsid w:val="00777723"/>
    <w:rsid w:val="00777780"/>
    <w:rsid w:val="007778C2"/>
    <w:rsid w:val="00780189"/>
    <w:rsid w:val="007803CA"/>
    <w:rsid w:val="00780831"/>
    <w:rsid w:val="00781058"/>
    <w:rsid w:val="007811AE"/>
    <w:rsid w:val="007818C0"/>
    <w:rsid w:val="0078198E"/>
    <w:rsid w:val="00782161"/>
    <w:rsid w:val="0078265E"/>
    <w:rsid w:val="00782D87"/>
    <w:rsid w:val="00782FC8"/>
    <w:rsid w:val="00783089"/>
    <w:rsid w:val="007837B5"/>
    <w:rsid w:val="007837DA"/>
    <w:rsid w:val="00783BE1"/>
    <w:rsid w:val="00785990"/>
    <w:rsid w:val="007872BF"/>
    <w:rsid w:val="00787B9A"/>
    <w:rsid w:val="00790DAD"/>
    <w:rsid w:val="00792047"/>
    <w:rsid w:val="00792919"/>
    <w:rsid w:val="00794676"/>
    <w:rsid w:val="00794ACC"/>
    <w:rsid w:val="00794DEA"/>
    <w:rsid w:val="0079545D"/>
    <w:rsid w:val="00795B83"/>
    <w:rsid w:val="00796CEC"/>
    <w:rsid w:val="00796EF7"/>
    <w:rsid w:val="007974F9"/>
    <w:rsid w:val="007977B4"/>
    <w:rsid w:val="00797E7F"/>
    <w:rsid w:val="007A07D3"/>
    <w:rsid w:val="007A08E6"/>
    <w:rsid w:val="007A20CC"/>
    <w:rsid w:val="007A2176"/>
    <w:rsid w:val="007A47FC"/>
    <w:rsid w:val="007A6319"/>
    <w:rsid w:val="007A6925"/>
    <w:rsid w:val="007B0767"/>
    <w:rsid w:val="007B0801"/>
    <w:rsid w:val="007B0D98"/>
    <w:rsid w:val="007B2BD6"/>
    <w:rsid w:val="007B33E7"/>
    <w:rsid w:val="007B3882"/>
    <w:rsid w:val="007B3D05"/>
    <w:rsid w:val="007B4C70"/>
    <w:rsid w:val="007B4DCA"/>
    <w:rsid w:val="007B5FEE"/>
    <w:rsid w:val="007B7404"/>
    <w:rsid w:val="007B7A77"/>
    <w:rsid w:val="007B7FA7"/>
    <w:rsid w:val="007C03E8"/>
    <w:rsid w:val="007C2557"/>
    <w:rsid w:val="007C2E12"/>
    <w:rsid w:val="007C2F29"/>
    <w:rsid w:val="007C2FD6"/>
    <w:rsid w:val="007C3792"/>
    <w:rsid w:val="007C3F89"/>
    <w:rsid w:val="007C4A35"/>
    <w:rsid w:val="007C4F8F"/>
    <w:rsid w:val="007C52A3"/>
    <w:rsid w:val="007C571D"/>
    <w:rsid w:val="007C5D3F"/>
    <w:rsid w:val="007C7C04"/>
    <w:rsid w:val="007D14D4"/>
    <w:rsid w:val="007D2314"/>
    <w:rsid w:val="007D270F"/>
    <w:rsid w:val="007D4262"/>
    <w:rsid w:val="007D4607"/>
    <w:rsid w:val="007D524B"/>
    <w:rsid w:val="007D5273"/>
    <w:rsid w:val="007D7010"/>
    <w:rsid w:val="007E2284"/>
    <w:rsid w:val="007E25DA"/>
    <w:rsid w:val="007E2E9E"/>
    <w:rsid w:val="007E349F"/>
    <w:rsid w:val="007E382E"/>
    <w:rsid w:val="007E3A23"/>
    <w:rsid w:val="007E3FCA"/>
    <w:rsid w:val="007E443C"/>
    <w:rsid w:val="007E4551"/>
    <w:rsid w:val="007E5FD6"/>
    <w:rsid w:val="007E625F"/>
    <w:rsid w:val="007E6C3C"/>
    <w:rsid w:val="007E75B6"/>
    <w:rsid w:val="007F1854"/>
    <w:rsid w:val="007F1A90"/>
    <w:rsid w:val="007F2FB7"/>
    <w:rsid w:val="007F377A"/>
    <w:rsid w:val="007F5103"/>
    <w:rsid w:val="007F5159"/>
    <w:rsid w:val="007F53A7"/>
    <w:rsid w:val="007F5849"/>
    <w:rsid w:val="007F5F91"/>
    <w:rsid w:val="007F651D"/>
    <w:rsid w:val="007F6753"/>
    <w:rsid w:val="007F6C96"/>
    <w:rsid w:val="007F7B6C"/>
    <w:rsid w:val="007F7E11"/>
    <w:rsid w:val="008000D3"/>
    <w:rsid w:val="008009FB"/>
    <w:rsid w:val="00800E9A"/>
    <w:rsid w:val="008023C5"/>
    <w:rsid w:val="00802BD9"/>
    <w:rsid w:val="008034C8"/>
    <w:rsid w:val="00803596"/>
    <w:rsid w:val="0080361C"/>
    <w:rsid w:val="00804BEE"/>
    <w:rsid w:val="00805A62"/>
    <w:rsid w:val="00806FFD"/>
    <w:rsid w:val="00807A21"/>
    <w:rsid w:val="00807E78"/>
    <w:rsid w:val="008108AA"/>
    <w:rsid w:val="00811AC8"/>
    <w:rsid w:val="00811AE2"/>
    <w:rsid w:val="00813A61"/>
    <w:rsid w:val="00813B69"/>
    <w:rsid w:val="00813DEF"/>
    <w:rsid w:val="00814E9A"/>
    <w:rsid w:val="00817C08"/>
    <w:rsid w:val="00820AAB"/>
    <w:rsid w:val="0082163E"/>
    <w:rsid w:val="00821659"/>
    <w:rsid w:val="00821D0C"/>
    <w:rsid w:val="00822982"/>
    <w:rsid w:val="00822B0D"/>
    <w:rsid w:val="008231CD"/>
    <w:rsid w:val="0082381F"/>
    <w:rsid w:val="00824396"/>
    <w:rsid w:val="00824A73"/>
    <w:rsid w:val="00824BFB"/>
    <w:rsid w:val="0082583B"/>
    <w:rsid w:val="00826857"/>
    <w:rsid w:val="00826F25"/>
    <w:rsid w:val="008271BD"/>
    <w:rsid w:val="0082744D"/>
    <w:rsid w:val="008303A2"/>
    <w:rsid w:val="008306F3"/>
    <w:rsid w:val="00831031"/>
    <w:rsid w:val="0083297B"/>
    <w:rsid w:val="0083312E"/>
    <w:rsid w:val="0083334E"/>
    <w:rsid w:val="00833F3D"/>
    <w:rsid w:val="00835193"/>
    <w:rsid w:val="0083769C"/>
    <w:rsid w:val="0084151B"/>
    <w:rsid w:val="0084251F"/>
    <w:rsid w:val="00843765"/>
    <w:rsid w:val="00843832"/>
    <w:rsid w:val="0084400B"/>
    <w:rsid w:val="00844B5F"/>
    <w:rsid w:val="00846D5C"/>
    <w:rsid w:val="00847811"/>
    <w:rsid w:val="00847BB0"/>
    <w:rsid w:val="00847E5C"/>
    <w:rsid w:val="00850B81"/>
    <w:rsid w:val="00851528"/>
    <w:rsid w:val="00854C3E"/>
    <w:rsid w:val="008554CE"/>
    <w:rsid w:val="0085560D"/>
    <w:rsid w:val="00855B14"/>
    <w:rsid w:val="0085605D"/>
    <w:rsid w:val="0085666A"/>
    <w:rsid w:val="0086093E"/>
    <w:rsid w:val="00861D75"/>
    <w:rsid w:val="00862CCE"/>
    <w:rsid w:val="0086317E"/>
    <w:rsid w:val="00864944"/>
    <w:rsid w:val="00864A15"/>
    <w:rsid w:val="00865EA1"/>
    <w:rsid w:val="0086770F"/>
    <w:rsid w:val="00867C50"/>
    <w:rsid w:val="00867F45"/>
    <w:rsid w:val="0087261B"/>
    <w:rsid w:val="00872B96"/>
    <w:rsid w:val="00872E7E"/>
    <w:rsid w:val="0087399F"/>
    <w:rsid w:val="00873DB3"/>
    <w:rsid w:val="00874072"/>
    <w:rsid w:val="008743AA"/>
    <w:rsid w:val="008748FE"/>
    <w:rsid w:val="00874B8A"/>
    <w:rsid w:val="00874DAD"/>
    <w:rsid w:val="0087517D"/>
    <w:rsid w:val="008768FC"/>
    <w:rsid w:val="00877B11"/>
    <w:rsid w:val="00880723"/>
    <w:rsid w:val="00880CA0"/>
    <w:rsid w:val="00880D50"/>
    <w:rsid w:val="008818E7"/>
    <w:rsid w:val="00882624"/>
    <w:rsid w:val="0088428E"/>
    <w:rsid w:val="008842E3"/>
    <w:rsid w:val="00893110"/>
    <w:rsid w:val="00897B42"/>
    <w:rsid w:val="008A03B8"/>
    <w:rsid w:val="008A135D"/>
    <w:rsid w:val="008A273B"/>
    <w:rsid w:val="008A38F2"/>
    <w:rsid w:val="008A448E"/>
    <w:rsid w:val="008A5186"/>
    <w:rsid w:val="008A53B6"/>
    <w:rsid w:val="008A58CC"/>
    <w:rsid w:val="008A59F7"/>
    <w:rsid w:val="008A6703"/>
    <w:rsid w:val="008A6715"/>
    <w:rsid w:val="008A6984"/>
    <w:rsid w:val="008A71C8"/>
    <w:rsid w:val="008A75CA"/>
    <w:rsid w:val="008A7622"/>
    <w:rsid w:val="008A7C0D"/>
    <w:rsid w:val="008B099F"/>
    <w:rsid w:val="008B1395"/>
    <w:rsid w:val="008B2B2E"/>
    <w:rsid w:val="008B3F31"/>
    <w:rsid w:val="008B4EA7"/>
    <w:rsid w:val="008B59F4"/>
    <w:rsid w:val="008B6DD4"/>
    <w:rsid w:val="008B7194"/>
    <w:rsid w:val="008B785B"/>
    <w:rsid w:val="008BF4A2"/>
    <w:rsid w:val="008C01F3"/>
    <w:rsid w:val="008C0300"/>
    <w:rsid w:val="008C201C"/>
    <w:rsid w:val="008C3507"/>
    <w:rsid w:val="008C414B"/>
    <w:rsid w:val="008C4375"/>
    <w:rsid w:val="008C497D"/>
    <w:rsid w:val="008C52B8"/>
    <w:rsid w:val="008C5419"/>
    <w:rsid w:val="008C7189"/>
    <w:rsid w:val="008C77F9"/>
    <w:rsid w:val="008C7870"/>
    <w:rsid w:val="008D1079"/>
    <w:rsid w:val="008D14EF"/>
    <w:rsid w:val="008D15DC"/>
    <w:rsid w:val="008D175F"/>
    <w:rsid w:val="008D327F"/>
    <w:rsid w:val="008D38AE"/>
    <w:rsid w:val="008D4B6C"/>
    <w:rsid w:val="008D636F"/>
    <w:rsid w:val="008D73F8"/>
    <w:rsid w:val="008E0AE7"/>
    <w:rsid w:val="008E0C78"/>
    <w:rsid w:val="008E1EA3"/>
    <w:rsid w:val="008E3E6E"/>
    <w:rsid w:val="008E46AA"/>
    <w:rsid w:val="008E5433"/>
    <w:rsid w:val="008E5EB6"/>
    <w:rsid w:val="008E6764"/>
    <w:rsid w:val="008E6D8F"/>
    <w:rsid w:val="008E702B"/>
    <w:rsid w:val="008F08BE"/>
    <w:rsid w:val="008F213F"/>
    <w:rsid w:val="008F24FE"/>
    <w:rsid w:val="008F2D0E"/>
    <w:rsid w:val="008F41E9"/>
    <w:rsid w:val="008F5DBB"/>
    <w:rsid w:val="008F6870"/>
    <w:rsid w:val="008F7608"/>
    <w:rsid w:val="008F775F"/>
    <w:rsid w:val="00901AEF"/>
    <w:rsid w:val="009034DA"/>
    <w:rsid w:val="00903D38"/>
    <w:rsid w:val="00903DFE"/>
    <w:rsid w:val="00904201"/>
    <w:rsid w:val="009046C6"/>
    <w:rsid w:val="0090488A"/>
    <w:rsid w:val="00905395"/>
    <w:rsid w:val="009056E1"/>
    <w:rsid w:val="009056E7"/>
    <w:rsid w:val="00906661"/>
    <w:rsid w:val="009078EB"/>
    <w:rsid w:val="00907CDA"/>
    <w:rsid w:val="00911FA6"/>
    <w:rsid w:val="009122B7"/>
    <w:rsid w:val="00914AD9"/>
    <w:rsid w:val="009153DC"/>
    <w:rsid w:val="0091541E"/>
    <w:rsid w:val="0091583C"/>
    <w:rsid w:val="00915BC5"/>
    <w:rsid w:val="00916662"/>
    <w:rsid w:val="009177EC"/>
    <w:rsid w:val="009178EC"/>
    <w:rsid w:val="0092095B"/>
    <w:rsid w:val="00920F7C"/>
    <w:rsid w:val="00922690"/>
    <w:rsid w:val="0092313D"/>
    <w:rsid w:val="0092344C"/>
    <w:rsid w:val="00923D0D"/>
    <w:rsid w:val="00924979"/>
    <w:rsid w:val="00925662"/>
    <w:rsid w:val="00927CEE"/>
    <w:rsid w:val="00930087"/>
    <w:rsid w:val="009310BB"/>
    <w:rsid w:val="0093152D"/>
    <w:rsid w:val="0093186E"/>
    <w:rsid w:val="009319E3"/>
    <w:rsid w:val="009324FD"/>
    <w:rsid w:val="00932C0E"/>
    <w:rsid w:val="009352EB"/>
    <w:rsid w:val="00935558"/>
    <w:rsid w:val="009378AD"/>
    <w:rsid w:val="00937E7A"/>
    <w:rsid w:val="00940B8B"/>
    <w:rsid w:val="009415A1"/>
    <w:rsid w:val="00941CAD"/>
    <w:rsid w:val="0094338F"/>
    <w:rsid w:val="00944135"/>
    <w:rsid w:val="0094414B"/>
    <w:rsid w:val="00945604"/>
    <w:rsid w:val="00945ECC"/>
    <w:rsid w:val="0094637B"/>
    <w:rsid w:val="00946B41"/>
    <w:rsid w:val="00947A8F"/>
    <w:rsid w:val="00947AE5"/>
    <w:rsid w:val="00947DA5"/>
    <w:rsid w:val="009500F1"/>
    <w:rsid w:val="00950805"/>
    <w:rsid w:val="00950AF9"/>
    <w:rsid w:val="009512A2"/>
    <w:rsid w:val="009512B9"/>
    <w:rsid w:val="009516DF"/>
    <w:rsid w:val="00954B5F"/>
    <w:rsid w:val="00956930"/>
    <w:rsid w:val="00956E0B"/>
    <w:rsid w:val="0095751D"/>
    <w:rsid w:val="00957E0F"/>
    <w:rsid w:val="0096088B"/>
    <w:rsid w:val="00960C5F"/>
    <w:rsid w:val="00961286"/>
    <w:rsid w:val="0096184A"/>
    <w:rsid w:val="0096217F"/>
    <w:rsid w:val="009621C2"/>
    <w:rsid w:val="00962E98"/>
    <w:rsid w:val="0096342E"/>
    <w:rsid w:val="009634F1"/>
    <w:rsid w:val="00963C85"/>
    <w:rsid w:val="00963F4F"/>
    <w:rsid w:val="00966F88"/>
    <w:rsid w:val="00967646"/>
    <w:rsid w:val="00967807"/>
    <w:rsid w:val="00967CC9"/>
    <w:rsid w:val="009700A6"/>
    <w:rsid w:val="0097188D"/>
    <w:rsid w:val="00971F4A"/>
    <w:rsid w:val="0097260B"/>
    <w:rsid w:val="0097299E"/>
    <w:rsid w:val="00972F27"/>
    <w:rsid w:val="00974B08"/>
    <w:rsid w:val="009753AB"/>
    <w:rsid w:val="00976B43"/>
    <w:rsid w:val="009803C8"/>
    <w:rsid w:val="00980CDD"/>
    <w:rsid w:val="00981B2D"/>
    <w:rsid w:val="00983509"/>
    <w:rsid w:val="0098382A"/>
    <w:rsid w:val="00983BFF"/>
    <w:rsid w:val="00983DC7"/>
    <w:rsid w:val="00984098"/>
    <w:rsid w:val="00984468"/>
    <w:rsid w:val="00984999"/>
    <w:rsid w:val="009877E9"/>
    <w:rsid w:val="009900DE"/>
    <w:rsid w:val="00990A28"/>
    <w:rsid w:val="009911EF"/>
    <w:rsid w:val="00992336"/>
    <w:rsid w:val="00992741"/>
    <w:rsid w:val="00992A32"/>
    <w:rsid w:val="009948DB"/>
    <w:rsid w:val="00994D4E"/>
    <w:rsid w:val="00994D92"/>
    <w:rsid w:val="0099517F"/>
    <w:rsid w:val="009956CC"/>
    <w:rsid w:val="00995DB0"/>
    <w:rsid w:val="00996FF4"/>
    <w:rsid w:val="00997067"/>
    <w:rsid w:val="009A0AB5"/>
    <w:rsid w:val="009A0CA4"/>
    <w:rsid w:val="009A167E"/>
    <w:rsid w:val="009A1AC6"/>
    <w:rsid w:val="009A32DE"/>
    <w:rsid w:val="009A3F33"/>
    <w:rsid w:val="009A3FA0"/>
    <w:rsid w:val="009A4133"/>
    <w:rsid w:val="009A49B9"/>
    <w:rsid w:val="009A5E14"/>
    <w:rsid w:val="009A621C"/>
    <w:rsid w:val="009B09DF"/>
    <w:rsid w:val="009B09FF"/>
    <w:rsid w:val="009B0C6B"/>
    <w:rsid w:val="009B0CE3"/>
    <w:rsid w:val="009B0F0C"/>
    <w:rsid w:val="009B1012"/>
    <w:rsid w:val="009B1281"/>
    <w:rsid w:val="009B1911"/>
    <w:rsid w:val="009B19BA"/>
    <w:rsid w:val="009B24FE"/>
    <w:rsid w:val="009B286E"/>
    <w:rsid w:val="009B4C27"/>
    <w:rsid w:val="009B5320"/>
    <w:rsid w:val="009B54D9"/>
    <w:rsid w:val="009B6F26"/>
    <w:rsid w:val="009B704E"/>
    <w:rsid w:val="009B7C59"/>
    <w:rsid w:val="009B7F1A"/>
    <w:rsid w:val="009C4677"/>
    <w:rsid w:val="009C4979"/>
    <w:rsid w:val="009C52D8"/>
    <w:rsid w:val="009C67B0"/>
    <w:rsid w:val="009C73E0"/>
    <w:rsid w:val="009C76BB"/>
    <w:rsid w:val="009D01CC"/>
    <w:rsid w:val="009D1CAF"/>
    <w:rsid w:val="009D1CE0"/>
    <w:rsid w:val="009D2C65"/>
    <w:rsid w:val="009D2CD9"/>
    <w:rsid w:val="009D357E"/>
    <w:rsid w:val="009D3687"/>
    <w:rsid w:val="009D4585"/>
    <w:rsid w:val="009D4742"/>
    <w:rsid w:val="009D4CC7"/>
    <w:rsid w:val="009D573E"/>
    <w:rsid w:val="009D627F"/>
    <w:rsid w:val="009D641D"/>
    <w:rsid w:val="009D7799"/>
    <w:rsid w:val="009E022A"/>
    <w:rsid w:val="009E16E3"/>
    <w:rsid w:val="009E2BB0"/>
    <w:rsid w:val="009E2C78"/>
    <w:rsid w:val="009E318D"/>
    <w:rsid w:val="009E42B0"/>
    <w:rsid w:val="009E511D"/>
    <w:rsid w:val="009E547D"/>
    <w:rsid w:val="009E5B84"/>
    <w:rsid w:val="009E61D1"/>
    <w:rsid w:val="009E63BE"/>
    <w:rsid w:val="009E6832"/>
    <w:rsid w:val="009E6898"/>
    <w:rsid w:val="009E7BF7"/>
    <w:rsid w:val="009E7FC2"/>
    <w:rsid w:val="009F02A0"/>
    <w:rsid w:val="009F0A1E"/>
    <w:rsid w:val="009F0E9E"/>
    <w:rsid w:val="009F11BB"/>
    <w:rsid w:val="009F18E8"/>
    <w:rsid w:val="009F1F4B"/>
    <w:rsid w:val="009F3C76"/>
    <w:rsid w:val="009F473A"/>
    <w:rsid w:val="009F492F"/>
    <w:rsid w:val="009F5139"/>
    <w:rsid w:val="009F5883"/>
    <w:rsid w:val="009F5D0C"/>
    <w:rsid w:val="009F6393"/>
    <w:rsid w:val="009F69CB"/>
    <w:rsid w:val="00A00212"/>
    <w:rsid w:val="00A00896"/>
    <w:rsid w:val="00A03448"/>
    <w:rsid w:val="00A03460"/>
    <w:rsid w:val="00A04BB1"/>
    <w:rsid w:val="00A04D9E"/>
    <w:rsid w:val="00A04FD4"/>
    <w:rsid w:val="00A05054"/>
    <w:rsid w:val="00A05791"/>
    <w:rsid w:val="00A058AA"/>
    <w:rsid w:val="00A05E78"/>
    <w:rsid w:val="00A064A1"/>
    <w:rsid w:val="00A06611"/>
    <w:rsid w:val="00A068CD"/>
    <w:rsid w:val="00A07319"/>
    <w:rsid w:val="00A07650"/>
    <w:rsid w:val="00A07C06"/>
    <w:rsid w:val="00A07FF5"/>
    <w:rsid w:val="00A10DE8"/>
    <w:rsid w:val="00A1104B"/>
    <w:rsid w:val="00A12867"/>
    <w:rsid w:val="00A128B5"/>
    <w:rsid w:val="00A12CAE"/>
    <w:rsid w:val="00A13AC1"/>
    <w:rsid w:val="00A16CC3"/>
    <w:rsid w:val="00A1750D"/>
    <w:rsid w:val="00A2033A"/>
    <w:rsid w:val="00A20A7A"/>
    <w:rsid w:val="00A219A1"/>
    <w:rsid w:val="00A22431"/>
    <w:rsid w:val="00A225D4"/>
    <w:rsid w:val="00A22D41"/>
    <w:rsid w:val="00A25507"/>
    <w:rsid w:val="00A2583D"/>
    <w:rsid w:val="00A25912"/>
    <w:rsid w:val="00A25A3B"/>
    <w:rsid w:val="00A25D33"/>
    <w:rsid w:val="00A2723F"/>
    <w:rsid w:val="00A30BF1"/>
    <w:rsid w:val="00A3219C"/>
    <w:rsid w:val="00A3221B"/>
    <w:rsid w:val="00A325A3"/>
    <w:rsid w:val="00A32978"/>
    <w:rsid w:val="00A32C03"/>
    <w:rsid w:val="00A32D09"/>
    <w:rsid w:val="00A41632"/>
    <w:rsid w:val="00A41C23"/>
    <w:rsid w:val="00A421C4"/>
    <w:rsid w:val="00A4290F"/>
    <w:rsid w:val="00A4560F"/>
    <w:rsid w:val="00A45C22"/>
    <w:rsid w:val="00A500FD"/>
    <w:rsid w:val="00A5075B"/>
    <w:rsid w:val="00A5084D"/>
    <w:rsid w:val="00A52F57"/>
    <w:rsid w:val="00A53744"/>
    <w:rsid w:val="00A53C92"/>
    <w:rsid w:val="00A54349"/>
    <w:rsid w:val="00A5491F"/>
    <w:rsid w:val="00A54989"/>
    <w:rsid w:val="00A54E9A"/>
    <w:rsid w:val="00A55FAB"/>
    <w:rsid w:val="00A560E1"/>
    <w:rsid w:val="00A60DCB"/>
    <w:rsid w:val="00A61240"/>
    <w:rsid w:val="00A62813"/>
    <w:rsid w:val="00A62DD2"/>
    <w:rsid w:val="00A6357D"/>
    <w:rsid w:val="00A63DBC"/>
    <w:rsid w:val="00A6428E"/>
    <w:rsid w:val="00A64F8A"/>
    <w:rsid w:val="00A65485"/>
    <w:rsid w:val="00A666B7"/>
    <w:rsid w:val="00A66B11"/>
    <w:rsid w:val="00A66C7F"/>
    <w:rsid w:val="00A671EA"/>
    <w:rsid w:val="00A67B33"/>
    <w:rsid w:val="00A67D13"/>
    <w:rsid w:val="00A72AE1"/>
    <w:rsid w:val="00A72DD2"/>
    <w:rsid w:val="00A73220"/>
    <w:rsid w:val="00A739CF"/>
    <w:rsid w:val="00A74105"/>
    <w:rsid w:val="00A74504"/>
    <w:rsid w:val="00A74522"/>
    <w:rsid w:val="00A74A69"/>
    <w:rsid w:val="00A755B7"/>
    <w:rsid w:val="00A75F87"/>
    <w:rsid w:val="00A77366"/>
    <w:rsid w:val="00A80499"/>
    <w:rsid w:val="00A80F47"/>
    <w:rsid w:val="00A814D3"/>
    <w:rsid w:val="00A82CEA"/>
    <w:rsid w:val="00A83902"/>
    <w:rsid w:val="00A83D79"/>
    <w:rsid w:val="00A8416B"/>
    <w:rsid w:val="00A85978"/>
    <w:rsid w:val="00A85DDA"/>
    <w:rsid w:val="00A862E2"/>
    <w:rsid w:val="00A86F21"/>
    <w:rsid w:val="00A875BD"/>
    <w:rsid w:val="00A87F00"/>
    <w:rsid w:val="00A90552"/>
    <w:rsid w:val="00A909B9"/>
    <w:rsid w:val="00A91424"/>
    <w:rsid w:val="00A9183D"/>
    <w:rsid w:val="00A9204E"/>
    <w:rsid w:val="00A92050"/>
    <w:rsid w:val="00A92788"/>
    <w:rsid w:val="00A9296A"/>
    <w:rsid w:val="00A92D2A"/>
    <w:rsid w:val="00A936EE"/>
    <w:rsid w:val="00A93ACE"/>
    <w:rsid w:val="00A93C9D"/>
    <w:rsid w:val="00A940AE"/>
    <w:rsid w:val="00A95B17"/>
    <w:rsid w:val="00A9665D"/>
    <w:rsid w:val="00A970EB"/>
    <w:rsid w:val="00AA1F74"/>
    <w:rsid w:val="00AA23A9"/>
    <w:rsid w:val="00AA2695"/>
    <w:rsid w:val="00AA2AAF"/>
    <w:rsid w:val="00AA2E38"/>
    <w:rsid w:val="00AA3397"/>
    <w:rsid w:val="00AA3C01"/>
    <w:rsid w:val="00AA4980"/>
    <w:rsid w:val="00AA519F"/>
    <w:rsid w:val="00AA525F"/>
    <w:rsid w:val="00AA53FA"/>
    <w:rsid w:val="00AA6108"/>
    <w:rsid w:val="00AA6C73"/>
    <w:rsid w:val="00AA7361"/>
    <w:rsid w:val="00AB0C4E"/>
    <w:rsid w:val="00AB19D2"/>
    <w:rsid w:val="00AB1DB4"/>
    <w:rsid w:val="00AB2486"/>
    <w:rsid w:val="00AB2A04"/>
    <w:rsid w:val="00AB2B42"/>
    <w:rsid w:val="00AB2D15"/>
    <w:rsid w:val="00AB3990"/>
    <w:rsid w:val="00AB4536"/>
    <w:rsid w:val="00AB4C3C"/>
    <w:rsid w:val="00AB56C3"/>
    <w:rsid w:val="00AB6148"/>
    <w:rsid w:val="00AB66AF"/>
    <w:rsid w:val="00AB7929"/>
    <w:rsid w:val="00AB7D3C"/>
    <w:rsid w:val="00AC0C6B"/>
    <w:rsid w:val="00AC0DA7"/>
    <w:rsid w:val="00AC26FA"/>
    <w:rsid w:val="00AC3421"/>
    <w:rsid w:val="00AC4EFD"/>
    <w:rsid w:val="00AC66CB"/>
    <w:rsid w:val="00AD1C63"/>
    <w:rsid w:val="00AD3072"/>
    <w:rsid w:val="00AD30C2"/>
    <w:rsid w:val="00AD4384"/>
    <w:rsid w:val="00AD4883"/>
    <w:rsid w:val="00AD4B76"/>
    <w:rsid w:val="00AD63C4"/>
    <w:rsid w:val="00AD64B2"/>
    <w:rsid w:val="00AD65F8"/>
    <w:rsid w:val="00AD7093"/>
    <w:rsid w:val="00AD7277"/>
    <w:rsid w:val="00AD7457"/>
    <w:rsid w:val="00AE0409"/>
    <w:rsid w:val="00AE05E3"/>
    <w:rsid w:val="00AE1078"/>
    <w:rsid w:val="00AE137A"/>
    <w:rsid w:val="00AE185A"/>
    <w:rsid w:val="00AE1B31"/>
    <w:rsid w:val="00AE27DC"/>
    <w:rsid w:val="00AE349A"/>
    <w:rsid w:val="00AE3732"/>
    <w:rsid w:val="00AE4A78"/>
    <w:rsid w:val="00AE5860"/>
    <w:rsid w:val="00AE6160"/>
    <w:rsid w:val="00AE6669"/>
    <w:rsid w:val="00AE6784"/>
    <w:rsid w:val="00AF037F"/>
    <w:rsid w:val="00AF083D"/>
    <w:rsid w:val="00AF0B0B"/>
    <w:rsid w:val="00AF19FF"/>
    <w:rsid w:val="00AF207F"/>
    <w:rsid w:val="00AF2B24"/>
    <w:rsid w:val="00AF356F"/>
    <w:rsid w:val="00AF44EC"/>
    <w:rsid w:val="00AF7658"/>
    <w:rsid w:val="00AF7DF4"/>
    <w:rsid w:val="00B000AB"/>
    <w:rsid w:val="00B003CF"/>
    <w:rsid w:val="00B01D51"/>
    <w:rsid w:val="00B023C6"/>
    <w:rsid w:val="00B02F8B"/>
    <w:rsid w:val="00B0341D"/>
    <w:rsid w:val="00B04319"/>
    <w:rsid w:val="00B049D9"/>
    <w:rsid w:val="00B04A98"/>
    <w:rsid w:val="00B06595"/>
    <w:rsid w:val="00B06883"/>
    <w:rsid w:val="00B075B5"/>
    <w:rsid w:val="00B102E2"/>
    <w:rsid w:val="00B105B0"/>
    <w:rsid w:val="00B11DAE"/>
    <w:rsid w:val="00B1203E"/>
    <w:rsid w:val="00B1258A"/>
    <w:rsid w:val="00B12C1B"/>
    <w:rsid w:val="00B13052"/>
    <w:rsid w:val="00B13235"/>
    <w:rsid w:val="00B13911"/>
    <w:rsid w:val="00B13A52"/>
    <w:rsid w:val="00B13AEC"/>
    <w:rsid w:val="00B14F28"/>
    <w:rsid w:val="00B150F7"/>
    <w:rsid w:val="00B161C1"/>
    <w:rsid w:val="00B17052"/>
    <w:rsid w:val="00B17883"/>
    <w:rsid w:val="00B17BDF"/>
    <w:rsid w:val="00B212AA"/>
    <w:rsid w:val="00B225ED"/>
    <w:rsid w:val="00B22E0C"/>
    <w:rsid w:val="00B2460E"/>
    <w:rsid w:val="00B25775"/>
    <w:rsid w:val="00B25DEC"/>
    <w:rsid w:val="00B27172"/>
    <w:rsid w:val="00B277F6"/>
    <w:rsid w:val="00B305F9"/>
    <w:rsid w:val="00B311D1"/>
    <w:rsid w:val="00B31777"/>
    <w:rsid w:val="00B317F7"/>
    <w:rsid w:val="00B31D25"/>
    <w:rsid w:val="00B31F9A"/>
    <w:rsid w:val="00B325F6"/>
    <w:rsid w:val="00B32A87"/>
    <w:rsid w:val="00B32E32"/>
    <w:rsid w:val="00B336F6"/>
    <w:rsid w:val="00B3379F"/>
    <w:rsid w:val="00B337C3"/>
    <w:rsid w:val="00B34AEC"/>
    <w:rsid w:val="00B35517"/>
    <w:rsid w:val="00B36F24"/>
    <w:rsid w:val="00B3756B"/>
    <w:rsid w:val="00B37ED4"/>
    <w:rsid w:val="00B4116B"/>
    <w:rsid w:val="00B41490"/>
    <w:rsid w:val="00B41F05"/>
    <w:rsid w:val="00B4257B"/>
    <w:rsid w:val="00B42948"/>
    <w:rsid w:val="00B42AA7"/>
    <w:rsid w:val="00B42E9E"/>
    <w:rsid w:val="00B44054"/>
    <w:rsid w:val="00B4462C"/>
    <w:rsid w:val="00B44641"/>
    <w:rsid w:val="00B4631A"/>
    <w:rsid w:val="00B509A9"/>
    <w:rsid w:val="00B50F8C"/>
    <w:rsid w:val="00B51011"/>
    <w:rsid w:val="00B537CC"/>
    <w:rsid w:val="00B540AF"/>
    <w:rsid w:val="00B544E7"/>
    <w:rsid w:val="00B55105"/>
    <w:rsid w:val="00B55414"/>
    <w:rsid w:val="00B55B0A"/>
    <w:rsid w:val="00B55E10"/>
    <w:rsid w:val="00B56101"/>
    <w:rsid w:val="00B5626C"/>
    <w:rsid w:val="00B565D4"/>
    <w:rsid w:val="00B5730E"/>
    <w:rsid w:val="00B57E5E"/>
    <w:rsid w:val="00B60B7F"/>
    <w:rsid w:val="00B61E74"/>
    <w:rsid w:val="00B61FAB"/>
    <w:rsid w:val="00B62ABD"/>
    <w:rsid w:val="00B62C51"/>
    <w:rsid w:val="00B639EA"/>
    <w:rsid w:val="00B63C22"/>
    <w:rsid w:val="00B64C65"/>
    <w:rsid w:val="00B655BF"/>
    <w:rsid w:val="00B655E1"/>
    <w:rsid w:val="00B678FE"/>
    <w:rsid w:val="00B67F78"/>
    <w:rsid w:val="00B7063B"/>
    <w:rsid w:val="00B7072D"/>
    <w:rsid w:val="00B7178D"/>
    <w:rsid w:val="00B72C24"/>
    <w:rsid w:val="00B72C3D"/>
    <w:rsid w:val="00B74F31"/>
    <w:rsid w:val="00B74F83"/>
    <w:rsid w:val="00B75678"/>
    <w:rsid w:val="00B76223"/>
    <w:rsid w:val="00B76C94"/>
    <w:rsid w:val="00B77000"/>
    <w:rsid w:val="00B77EFB"/>
    <w:rsid w:val="00B808B2"/>
    <w:rsid w:val="00B80BA8"/>
    <w:rsid w:val="00B82003"/>
    <w:rsid w:val="00B8312E"/>
    <w:rsid w:val="00B836F2"/>
    <w:rsid w:val="00B83A49"/>
    <w:rsid w:val="00B84270"/>
    <w:rsid w:val="00B84812"/>
    <w:rsid w:val="00B8548F"/>
    <w:rsid w:val="00B858D9"/>
    <w:rsid w:val="00B85A85"/>
    <w:rsid w:val="00B86092"/>
    <w:rsid w:val="00B863CD"/>
    <w:rsid w:val="00B86D8E"/>
    <w:rsid w:val="00B90194"/>
    <w:rsid w:val="00B90E54"/>
    <w:rsid w:val="00B920E8"/>
    <w:rsid w:val="00B922C7"/>
    <w:rsid w:val="00B92B78"/>
    <w:rsid w:val="00B934C6"/>
    <w:rsid w:val="00B9439A"/>
    <w:rsid w:val="00B94493"/>
    <w:rsid w:val="00B9467E"/>
    <w:rsid w:val="00B94CB3"/>
    <w:rsid w:val="00B94DC0"/>
    <w:rsid w:val="00B95071"/>
    <w:rsid w:val="00B950E8"/>
    <w:rsid w:val="00B96634"/>
    <w:rsid w:val="00B96987"/>
    <w:rsid w:val="00B96C25"/>
    <w:rsid w:val="00B97113"/>
    <w:rsid w:val="00B9729E"/>
    <w:rsid w:val="00B972B3"/>
    <w:rsid w:val="00BA0C41"/>
    <w:rsid w:val="00BA1854"/>
    <w:rsid w:val="00BA1E55"/>
    <w:rsid w:val="00BA1E93"/>
    <w:rsid w:val="00BA23ED"/>
    <w:rsid w:val="00BA255E"/>
    <w:rsid w:val="00BA2B0D"/>
    <w:rsid w:val="00BA2B94"/>
    <w:rsid w:val="00BA2D60"/>
    <w:rsid w:val="00BA316A"/>
    <w:rsid w:val="00BA4996"/>
    <w:rsid w:val="00BA57EC"/>
    <w:rsid w:val="00BA5C5A"/>
    <w:rsid w:val="00BA5C78"/>
    <w:rsid w:val="00BA65A3"/>
    <w:rsid w:val="00BA6FEE"/>
    <w:rsid w:val="00BA7029"/>
    <w:rsid w:val="00BA7F93"/>
    <w:rsid w:val="00BB1456"/>
    <w:rsid w:val="00BB34A7"/>
    <w:rsid w:val="00BB3923"/>
    <w:rsid w:val="00BB421C"/>
    <w:rsid w:val="00BB465C"/>
    <w:rsid w:val="00BB5533"/>
    <w:rsid w:val="00BB725B"/>
    <w:rsid w:val="00BC0E58"/>
    <w:rsid w:val="00BC114F"/>
    <w:rsid w:val="00BC1681"/>
    <w:rsid w:val="00BC250E"/>
    <w:rsid w:val="00BC263B"/>
    <w:rsid w:val="00BC2BF4"/>
    <w:rsid w:val="00BC33A4"/>
    <w:rsid w:val="00BC3C70"/>
    <w:rsid w:val="00BC3C82"/>
    <w:rsid w:val="00BC3F0E"/>
    <w:rsid w:val="00BC5228"/>
    <w:rsid w:val="00BC6988"/>
    <w:rsid w:val="00BC7358"/>
    <w:rsid w:val="00BC79EF"/>
    <w:rsid w:val="00BC7DAB"/>
    <w:rsid w:val="00BD0C15"/>
    <w:rsid w:val="00BD1256"/>
    <w:rsid w:val="00BD252F"/>
    <w:rsid w:val="00BD299A"/>
    <w:rsid w:val="00BD2C74"/>
    <w:rsid w:val="00BD3DFC"/>
    <w:rsid w:val="00BD41EF"/>
    <w:rsid w:val="00BD5659"/>
    <w:rsid w:val="00BD655B"/>
    <w:rsid w:val="00BD6EBA"/>
    <w:rsid w:val="00BD72D3"/>
    <w:rsid w:val="00BD7A44"/>
    <w:rsid w:val="00BE0F2A"/>
    <w:rsid w:val="00BE1459"/>
    <w:rsid w:val="00BE195F"/>
    <w:rsid w:val="00BE29E5"/>
    <w:rsid w:val="00BE3352"/>
    <w:rsid w:val="00BE356E"/>
    <w:rsid w:val="00BE35CD"/>
    <w:rsid w:val="00BE38BA"/>
    <w:rsid w:val="00BE4F2B"/>
    <w:rsid w:val="00BE6811"/>
    <w:rsid w:val="00BE71EC"/>
    <w:rsid w:val="00BE7381"/>
    <w:rsid w:val="00BE7BF0"/>
    <w:rsid w:val="00BF0411"/>
    <w:rsid w:val="00BF0CA6"/>
    <w:rsid w:val="00BF1622"/>
    <w:rsid w:val="00BF1E06"/>
    <w:rsid w:val="00BF2F39"/>
    <w:rsid w:val="00BF3482"/>
    <w:rsid w:val="00BF41B5"/>
    <w:rsid w:val="00BF486A"/>
    <w:rsid w:val="00BF6C7C"/>
    <w:rsid w:val="00BF7D42"/>
    <w:rsid w:val="00C018AC"/>
    <w:rsid w:val="00C04548"/>
    <w:rsid w:val="00C053CF"/>
    <w:rsid w:val="00C05FA8"/>
    <w:rsid w:val="00C05FDA"/>
    <w:rsid w:val="00C06249"/>
    <w:rsid w:val="00C072B5"/>
    <w:rsid w:val="00C0791A"/>
    <w:rsid w:val="00C1012A"/>
    <w:rsid w:val="00C102B9"/>
    <w:rsid w:val="00C10C2E"/>
    <w:rsid w:val="00C116A7"/>
    <w:rsid w:val="00C118C2"/>
    <w:rsid w:val="00C12515"/>
    <w:rsid w:val="00C1507B"/>
    <w:rsid w:val="00C16608"/>
    <w:rsid w:val="00C167DA"/>
    <w:rsid w:val="00C1751C"/>
    <w:rsid w:val="00C201A9"/>
    <w:rsid w:val="00C20E8C"/>
    <w:rsid w:val="00C216C0"/>
    <w:rsid w:val="00C21ACD"/>
    <w:rsid w:val="00C22245"/>
    <w:rsid w:val="00C228D7"/>
    <w:rsid w:val="00C245C5"/>
    <w:rsid w:val="00C249F6"/>
    <w:rsid w:val="00C25863"/>
    <w:rsid w:val="00C27440"/>
    <w:rsid w:val="00C30A62"/>
    <w:rsid w:val="00C3123C"/>
    <w:rsid w:val="00C31830"/>
    <w:rsid w:val="00C31A00"/>
    <w:rsid w:val="00C31C61"/>
    <w:rsid w:val="00C3284E"/>
    <w:rsid w:val="00C3309C"/>
    <w:rsid w:val="00C33B72"/>
    <w:rsid w:val="00C34005"/>
    <w:rsid w:val="00C34D45"/>
    <w:rsid w:val="00C350AD"/>
    <w:rsid w:val="00C35872"/>
    <w:rsid w:val="00C35F4B"/>
    <w:rsid w:val="00C37A3D"/>
    <w:rsid w:val="00C37C3B"/>
    <w:rsid w:val="00C400D2"/>
    <w:rsid w:val="00C400E6"/>
    <w:rsid w:val="00C40487"/>
    <w:rsid w:val="00C407B9"/>
    <w:rsid w:val="00C40929"/>
    <w:rsid w:val="00C40F57"/>
    <w:rsid w:val="00C411B7"/>
    <w:rsid w:val="00C44682"/>
    <w:rsid w:val="00C44BD3"/>
    <w:rsid w:val="00C4550E"/>
    <w:rsid w:val="00C46613"/>
    <w:rsid w:val="00C506CE"/>
    <w:rsid w:val="00C50D82"/>
    <w:rsid w:val="00C52171"/>
    <w:rsid w:val="00C52312"/>
    <w:rsid w:val="00C52639"/>
    <w:rsid w:val="00C5435F"/>
    <w:rsid w:val="00C543E8"/>
    <w:rsid w:val="00C54AD0"/>
    <w:rsid w:val="00C55E82"/>
    <w:rsid w:val="00C5697F"/>
    <w:rsid w:val="00C56D2B"/>
    <w:rsid w:val="00C57455"/>
    <w:rsid w:val="00C5750C"/>
    <w:rsid w:val="00C601AA"/>
    <w:rsid w:val="00C61B08"/>
    <w:rsid w:val="00C62108"/>
    <w:rsid w:val="00C622EC"/>
    <w:rsid w:val="00C62F1D"/>
    <w:rsid w:val="00C633DB"/>
    <w:rsid w:val="00C641F3"/>
    <w:rsid w:val="00C6459B"/>
    <w:rsid w:val="00C66443"/>
    <w:rsid w:val="00C66965"/>
    <w:rsid w:val="00C669B6"/>
    <w:rsid w:val="00C66AA6"/>
    <w:rsid w:val="00C7030B"/>
    <w:rsid w:val="00C72179"/>
    <w:rsid w:val="00C73237"/>
    <w:rsid w:val="00C736EA"/>
    <w:rsid w:val="00C739ED"/>
    <w:rsid w:val="00C74B97"/>
    <w:rsid w:val="00C759CE"/>
    <w:rsid w:val="00C75ACA"/>
    <w:rsid w:val="00C75F4C"/>
    <w:rsid w:val="00C7602F"/>
    <w:rsid w:val="00C76887"/>
    <w:rsid w:val="00C76D60"/>
    <w:rsid w:val="00C77086"/>
    <w:rsid w:val="00C7718A"/>
    <w:rsid w:val="00C77923"/>
    <w:rsid w:val="00C77A09"/>
    <w:rsid w:val="00C812DE"/>
    <w:rsid w:val="00C82A48"/>
    <w:rsid w:val="00C837AD"/>
    <w:rsid w:val="00C8392F"/>
    <w:rsid w:val="00C83C21"/>
    <w:rsid w:val="00C849CE"/>
    <w:rsid w:val="00C853B1"/>
    <w:rsid w:val="00C8617D"/>
    <w:rsid w:val="00C87A13"/>
    <w:rsid w:val="00C90196"/>
    <w:rsid w:val="00C909C4"/>
    <w:rsid w:val="00C91EF1"/>
    <w:rsid w:val="00C92377"/>
    <w:rsid w:val="00C92500"/>
    <w:rsid w:val="00C9251D"/>
    <w:rsid w:val="00C93D39"/>
    <w:rsid w:val="00C946CE"/>
    <w:rsid w:val="00C95BC6"/>
    <w:rsid w:val="00C97C24"/>
    <w:rsid w:val="00CA11C5"/>
    <w:rsid w:val="00CA1568"/>
    <w:rsid w:val="00CA40D8"/>
    <w:rsid w:val="00CA410D"/>
    <w:rsid w:val="00CA489C"/>
    <w:rsid w:val="00CA662B"/>
    <w:rsid w:val="00CA66BD"/>
    <w:rsid w:val="00CA6ADA"/>
    <w:rsid w:val="00CA6FDB"/>
    <w:rsid w:val="00CA7A9B"/>
    <w:rsid w:val="00CB0957"/>
    <w:rsid w:val="00CB0BD0"/>
    <w:rsid w:val="00CB285B"/>
    <w:rsid w:val="00CB38BC"/>
    <w:rsid w:val="00CB4D23"/>
    <w:rsid w:val="00CB50AB"/>
    <w:rsid w:val="00CB5408"/>
    <w:rsid w:val="00CB55E1"/>
    <w:rsid w:val="00CB57E5"/>
    <w:rsid w:val="00CB5B0F"/>
    <w:rsid w:val="00CB5BF4"/>
    <w:rsid w:val="00CB69D4"/>
    <w:rsid w:val="00CB6A2B"/>
    <w:rsid w:val="00CB6BF3"/>
    <w:rsid w:val="00CB703D"/>
    <w:rsid w:val="00CB77B5"/>
    <w:rsid w:val="00CB7BC4"/>
    <w:rsid w:val="00CC1B42"/>
    <w:rsid w:val="00CC290D"/>
    <w:rsid w:val="00CC2B7F"/>
    <w:rsid w:val="00CC2D71"/>
    <w:rsid w:val="00CC32AF"/>
    <w:rsid w:val="00CC3F42"/>
    <w:rsid w:val="00CC4CA1"/>
    <w:rsid w:val="00CC65A2"/>
    <w:rsid w:val="00CC763B"/>
    <w:rsid w:val="00CC7805"/>
    <w:rsid w:val="00CD1083"/>
    <w:rsid w:val="00CD4944"/>
    <w:rsid w:val="00CD4E7F"/>
    <w:rsid w:val="00CD5079"/>
    <w:rsid w:val="00CD5116"/>
    <w:rsid w:val="00CD5AAC"/>
    <w:rsid w:val="00CD76E5"/>
    <w:rsid w:val="00CD7E8C"/>
    <w:rsid w:val="00CE05CE"/>
    <w:rsid w:val="00CE1540"/>
    <w:rsid w:val="00CE17C6"/>
    <w:rsid w:val="00CE1F6B"/>
    <w:rsid w:val="00CE2600"/>
    <w:rsid w:val="00CE2E59"/>
    <w:rsid w:val="00CE2F59"/>
    <w:rsid w:val="00CE2FCF"/>
    <w:rsid w:val="00CE4228"/>
    <w:rsid w:val="00CE4692"/>
    <w:rsid w:val="00CE47F0"/>
    <w:rsid w:val="00CE4DAF"/>
    <w:rsid w:val="00CE5219"/>
    <w:rsid w:val="00CE738B"/>
    <w:rsid w:val="00CF094A"/>
    <w:rsid w:val="00CF2D7E"/>
    <w:rsid w:val="00CF35A1"/>
    <w:rsid w:val="00CF38AD"/>
    <w:rsid w:val="00CF3B1F"/>
    <w:rsid w:val="00CF3B98"/>
    <w:rsid w:val="00CF5295"/>
    <w:rsid w:val="00CF6508"/>
    <w:rsid w:val="00CF6D22"/>
    <w:rsid w:val="00CF7138"/>
    <w:rsid w:val="00CF75F7"/>
    <w:rsid w:val="00D00E14"/>
    <w:rsid w:val="00D01440"/>
    <w:rsid w:val="00D01BEE"/>
    <w:rsid w:val="00D035BB"/>
    <w:rsid w:val="00D03BF6"/>
    <w:rsid w:val="00D03CC2"/>
    <w:rsid w:val="00D04A3C"/>
    <w:rsid w:val="00D04FB6"/>
    <w:rsid w:val="00D057FF"/>
    <w:rsid w:val="00D05EE8"/>
    <w:rsid w:val="00D06AA3"/>
    <w:rsid w:val="00D07B3E"/>
    <w:rsid w:val="00D07C7D"/>
    <w:rsid w:val="00D10FA3"/>
    <w:rsid w:val="00D12AB2"/>
    <w:rsid w:val="00D1304D"/>
    <w:rsid w:val="00D13549"/>
    <w:rsid w:val="00D138F0"/>
    <w:rsid w:val="00D13C54"/>
    <w:rsid w:val="00D147B9"/>
    <w:rsid w:val="00D149FF"/>
    <w:rsid w:val="00D15400"/>
    <w:rsid w:val="00D156C7"/>
    <w:rsid w:val="00D15C61"/>
    <w:rsid w:val="00D15CBC"/>
    <w:rsid w:val="00D170D9"/>
    <w:rsid w:val="00D17883"/>
    <w:rsid w:val="00D17F83"/>
    <w:rsid w:val="00D204DA"/>
    <w:rsid w:val="00D220E0"/>
    <w:rsid w:val="00D22432"/>
    <w:rsid w:val="00D227E2"/>
    <w:rsid w:val="00D22876"/>
    <w:rsid w:val="00D22E2E"/>
    <w:rsid w:val="00D2422D"/>
    <w:rsid w:val="00D2447E"/>
    <w:rsid w:val="00D27EC2"/>
    <w:rsid w:val="00D317AC"/>
    <w:rsid w:val="00D32015"/>
    <w:rsid w:val="00D325E3"/>
    <w:rsid w:val="00D33CF5"/>
    <w:rsid w:val="00D34632"/>
    <w:rsid w:val="00D34924"/>
    <w:rsid w:val="00D3551B"/>
    <w:rsid w:val="00D35781"/>
    <w:rsid w:val="00D377D4"/>
    <w:rsid w:val="00D37F74"/>
    <w:rsid w:val="00D40B4B"/>
    <w:rsid w:val="00D40C2E"/>
    <w:rsid w:val="00D43AAF"/>
    <w:rsid w:val="00D43D7E"/>
    <w:rsid w:val="00D441E7"/>
    <w:rsid w:val="00D44460"/>
    <w:rsid w:val="00D44ACF"/>
    <w:rsid w:val="00D44C64"/>
    <w:rsid w:val="00D44CFF"/>
    <w:rsid w:val="00D457C7"/>
    <w:rsid w:val="00D46ED9"/>
    <w:rsid w:val="00D5066C"/>
    <w:rsid w:val="00D5083E"/>
    <w:rsid w:val="00D508ED"/>
    <w:rsid w:val="00D52E95"/>
    <w:rsid w:val="00D53016"/>
    <w:rsid w:val="00D53CE0"/>
    <w:rsid w:val="00D53F16"/>
    <w:rsid w:val="00D540EE"/>
    <w:rsid w:val="00D5545F"/>
    <w:rsid w:val="00D55C55"/>
    <w:rsid w:val="00D56D3D"/>
    <w:rsid w:val="00D56FF0"/>
    <w:rsid w:val="00D5736F"/>
    <w:rsid w:val="00D5769D"/>
    <w:rsid w:val="00D576B8"/>
    <w:rsid w:val="00D604CC"/>
    <w:rsid w:val="00D60B12"/>
    <w:rsid w:val="00D60ED8"/>
    <w:rsid w:val="00D62DE1"/>
    <w:rsid w:val="00D63BD0"/>
    <w:rsid w:val="00D63CFA"/>
    <w:rsid w:val="00D642DD"/>
    <w:rsid w:val="00D643FD"/>
    <w:rsid w:val="00D64FC6"/>
    <w:rsid w:val="00D660B0"/>
    <w:rsid w:val="00D6746B"/>
    <w:rsid w:val="00D71B49"/>
    <w:rsid w:val="00D72C27"/>
    <w:rsid w:val="00D732FF"/>
    <w:rsid w:val="00D7435A"/>
    <w:rsid w:val="00D74563"/>
    <w:rsid w:val="00D748EF"/>
    <w:rsid w:val="00D75103"/>
    <w:rsid w:val="00D75340"/>
    <w:rsid w:val="00D76426"/>
    <w:rsid w:val="00D76714"/>
    <w:rsid w:val="00D7688C"/>
    <w:rsid w:val="00D76EBE"/>
    <w:rsid w:val="00D818F8"/>
    <w:rsid w:val="00D82AF4"/>
    <w:rsid w:val="00D82C54"/>
    <w:rsid w:val="00D8344D"/>
    <w:rsid w:val="00D83884"/>
    <w:rsid w:val="00D83CC1"/>
    <w:rsid w:val="00D85C28"/>
    <w:rsid w:val="00D865EA"/>
    <w:rsid w:val="00D871DE"/>
    <w:rsid w:val="00D87696"/>
    <w:rsid w:val="00D87FF2"/>
    <w:rsid w:val="00D90864"/>
    <w:rsid w:val="00D90BC6"/>
    <w:rsid w:val="00D9111F"/>
    <w:rsid w:val="00D91E8F"/>
    <w:rsid w:val="00D92C01"/>
    <w:rsid w:val="00D93199"/>
    <w:rsid w:val="00D943E3"/>
    <w:rsid w:val="00D946A6"/>
    <w:rsid w:val="00D96061"/>
    <w:rsid w:val="00D9622A"/>
    <w:rsid w:val="00D965CB"/>
    <w:rsid w:val="00D97223"/>
    <w:rsid w:val="00DA00A1"/>
    <w:rsid w:val="00DA044F"/>
    <w:rsid w:val="00DA0E11"/>
    <w:rsid w:val="00DA16C3"/>
    <w:rsid w:val="00DA1D27"/>
    <w:rsid w:val="00DA234B"/>
    <w:rsid w:val="00DA24B8"/>
    <w:rsid w:val="00DA2AD2"/>
    <w:rsid w:val="00DA3CD0"/>
    <w:rsid w:val="00DA42CE"/>
    <w:rsid w:val="00DA58BC"/>
    <w:rsid w:val="00DA60C4"/>
    <w:rsid w:val="00DB01A4"/>
    <w:rsid w:val="00DB035C"/>
    <w:rsid w:val="00DB0379"/>
    <w:rsid w:val="00DB0663"/>
    <w:rsid w:val="00DB082B"/>
    <w:rsid w:val="00DB09B9"/>
    <w:rsid w:val="00DB10B3"/>
    <w:rsid w:val="00DB1C36"/>
    <w:rsid w:val="00DB2BC1"/>
    <w:rsid w:val="00DB369A"/>
    <w:rsid w:val="00DB37EB"/>
    <w:rsid w:val="00DB38A1"/>
    <w:rsid w:val="00DB4204"/>
    <w:rsid w:val="00DB4889"/>
    <w:rsid w:val="00DB4D76"/>
    <w:rsid w:val="00DB5BF4"/>
    <w:rsid w:val="00DB6B19"/>
    <w:rsid w:val="00DB6C6A"/>
    <w:rsid w:val="00DB76F1"/>
    <w:rsid w:val="00DB7AD7"/>
    <w:rsid w:val="00DB7B52"/>
    <w:rsid w:val="00DC006E"/>
    <w:rsid w:val="00DC0288"/>
    <w:rsid w:val="00DC02CB"/>
    <w:rsid w:val="00DC0AF2"/>
    <w:rsid w:val="00DC0F6B"/>
    <w:rsid w:val="00DC1851"/>
    <w:rsid w:val="00DC2E81"/>
    <w:rsid w:val="00DC350C"/>
    <w:rsid w:val="00DC3CD9"/>
    <w:rsid w:val="00DC4043"/>
    <w:rsid w:val="00DC4103"/>
    <w:rsid w:val="00DC411E"/>
    <w:rsid w:val="00DC41D7"/>
    <w:rsid w:val="00DC5AE6"/>
    <w:rsid w:val="00DC5EB0"/>
    <w:rsid w:val="00DC6195"/>
    <w:rsid w:val="00DC642F"/>
    <w:rsid w:val="00DC67E3"/>
    <w:rsid w:val="00DC726A"/>
    <w:rsid w:val="00DC73F1"/>
    <w:rsid w:val="00DC7BF8"/>
    <w:rsid w:val="00DD000C"/>
    <w:rsid w:val="00DD04D2"/>
    <w:rsid w:val="00DD0FCD"/>
    <w:rsid w:val="00DD1263"/>
    <w:rsid w:val="00DD13F6"/>
    <w:rsid w:val="00DD1FC3"/>
    <w:rsid w:val="00DD3AB4"/>
    <w:rsid w:val="00DD3E65"/>
    <w:rsid w:val="00DD43EE"/>
    <w:rsid w:val="00DD4624"/>
    <w:rsid w:val="00DD5DD2"/>
    <w:rsid w:val="00DD760B"/>
    <w:rsid w:val="00DD78D6"/>
    <w:rsid w:val="00DE1BD7"/>
    <w:rsid w:val="00DE1C2F"/>
    <w:rsid w:val="00DE1EA4"/>
    <w:rsid w:val="00DE2441"/>
    <w:rsid w:val="00DE3067"/>
    <w:rsid w:val="00DE3D28"/>
    <w:rsid w:val="00DE3EC0"/>
    <w:rsid w:val="00DE41C2"/>
    <w:rsid w:val="00DE41D3"/>
    <w:rsid w:val="00DE46B8"/>
    <w:rsid w:val="00DE4A6A"/>
    <w:rsid w:val="00DE5BA3"/>
    <w:rsid w:val="00DE6586"/>
    <w:rsid w:val="00DE6F2B"/>
    <w:rsid w:val="00DF0FB3"/>
    <w:rsid w:val="00DF19BA"/>
    <w:rsid w:val="00DF1DEE"/>
    <w:rsid w:val="00DF2879"/>
    <w:rsid w:val="00DF2CF9"/>
    <w:rsid w:val="00DF2F08"/>
    <w:rsid w:val="00DF3D9A"/>
    <w:rsid w:val="00DF40D2"/>
    <w:rsid w:val="00DF4D92"/>
    <w:rsid w:val="00DF5C1E"/>
    <w:rsid w:val="00DF5C86"/>
    <w:rsid w:val="00DF5C93"/>
    <w:rsid w:val="00DF7742"/>
    <w:rsid w:val="00DF7911"/>
    <w:rsid w:val="00DF7B1F"/>
    <w:rsid w:val="00E0139C"/>
    <w:rsid w:val="00E013C9"/>
    <w:rsid w:val="00E029C2"/>
    <w:rsid w:val="00E02EDD"/>
    <w:rsid w:val="00E035CE"/>
    <w:rsid w:val="00E03BC1"/>
    <w:rsid w:val="00E04A3C"/>
    <w:rsid w:val="00E04DAC"/>
    <w:rsid w:val="00E053FC"/>
    <w:rsid w:val="00E068F2"/>
    <w:rsid w:val="00E06929"/>
    <w:rsid w:val="00E07151"/>
    <w:rsid w:val="00E10491"/>
    <w:rsid w:val="00E10AA6"/>
    <w:rsid w:val="00E116CD"/>
    <w:rsid w:val="00E12000"/>
    <w:rsid w:val="00E1246F"/>
    <w:rsid w:val="00E13252"/>
    <w:rsid w:val="00E13498"/>
    <w:rsid w:val="00E13769"/>
    <w:rsid w:val="00E14219"/>
    <w:rsid w:val="00E1513D"/>
    <w:rsid w:val="00E168C3"/>
    <w:rsid w:val="00E1730C"/>
    <w:rsid w:val="00E173C4"/>
    <w:rsid w:val="00E178EC"/>
    <w:rsid w:val="00E17EAB"/>
    <w:rsid w:val="00E20638"/>
    <w:rsid w:val="00E20ECD"/>
    <w:rsid w:val="00E22204"/>
    <w:rsid w:val="00E23951"/>
    <w:rsid w:val="00E247FE"/>
    <w:rsid w:val="00E24A32"/>
    <w:rsid w:val="00E24A79"/>
    <w:rsid w:val="00E24FE9"/>
    <w:rsid w:val="00E26AAF"/>
    <w:rsid w:val="00E30D9A"/>
    <w:rsid w:val="00E31619"/>
    <w:rsid w:val="00E31EB1"/>
    <w:rsid w:val="00E320BA"/>
    <w:rsid w:val="00E3313E"/>
    <w:rsid w:val="00E33A7E"/>
    <w:rsid w:val="00E35526"/>
    <w:rsid w:val="00E356BF"/>
    <w:rsid w:val="00E36961"/>
    <w:rsid w:val="00E40D52"/>
    <w:rsid w:val="00E41022"/>
    <w:rsid w:val="00E41D68"/>
    <w:rsid w:val="00E42326"/>
    <w:rsid w:val="00E428AE"/>
    <w:rsid w:val="00E44055"/>
    <w:rsid w:val="00E44E46"/>
    <w:rsid w:val="00E459A6"/>
    <w:rsid w:val="00E45D03"/>
    <w:rsid w:val="00E460A9"/>
    <w:rsid w:val="00E46207"/>
    <w:rsid w:val="00E46BF4"/>
    <w:rsid w:val="00E47235"/>
    <w:rsid w:val="00E47C3E"/>
    <w:rsid w:val="00E47F90"/>
    <w:rsid w:val="00E50012"/>
    <w:rsid w:val="00E503D5"/>
    <w:rsid w:val="00E5090F"/>
    <w:rsid w:val="00E50C5F"/>
    <w:rsid w:val="00E52537"/>
    <w:rsid w:val="00E52AC7"/>
    <w:rsid w:val="00E53927"/>
    <w:rsid w:val="00E542F4"/>
    <w:rsid w:val="00E54800"/>
    <w:rsid w:val="00E549CA"/>
    <w:rsid w:val="00E55936"/>
    <w:rsid w:val="00E55A7F"/>
    <w:rsid w:val="00E563B8"/>
    <w:rsid w:val="00E56EB2"/>
    <w:rsid w:val="00E57A20"/>
    <w:rsid w:val="00E60A56"/>
    <w:rsid w:val="00E60B3E"/>
    <w:rsid w:val="00E61074"/>
    <w:rsid w:val="00E624D2"/>
    <w:rsid w:val="00E63819"/>
    <w:rsid w:val="00E6423A"/>
    <w:rsid w:val="00E64409"/>
    <w:rsid w:val="00E65A4B"/>
    <w:rsid w:val="00E672ED"/>
    <w:rsid w:val="00E67672"/>
    <w:rsid w:val="00E67932"/>
    <w:rsid w:val="00E7084A"/>
    <w:rsid w:val="00E70A7E"/>
    <w:rsid w:val="00E70C28"/>
    <w:rsid w:val="00E70C92"/>
    <w:rsid w:val="00E70CE5"/>
    <w:rsid w:val="00E7156A"/>
    <w:rsid w:val="00E7268F"/>
    <w:rsid w:val="00E728B0"/>
    <w:rsid w:val="00E729B3"/>
    <w:rsid w:val="00E72F4E"/>
    <w:rsid w:val="00E746F7"/>
    <w:rsid w:val="00E74B1E"/>
    <w:rsid w:val="00E7535F"/>
    <w:rsid w:val="00E75641"/>
    <w:rsid w:val="00E77A9A"/>
    <w:rsid w:val="00E8027B"/>
    <w:rsid w:val="00E80A5D"/>
    <w:rsid w:val="00E8132C"/>
    <w:rsid w:val="00E81345"/>
    <w:rsid w:val="00E816B6"/>
    <w:rsid w:val="00E81892"/>
    <w:rsid w:val="00E81C03"/>
    <w:rsid w:val="00E82D95"/>
    <w:rsid w:val="00E830DA"/>
    <w:rsid w:val="00E8353E"/>
    <w:rsid w:val="00E83EF0"/>
    <w:rsid w:val="00E846A5"/>
    <w:rsid w:val="00E84E7D"/>
    <w:rsid w:val="00E853F9"/>
    <w:rsid w:val="00E856CF"/>
    <w:rsid w:val="00E857CD"/>
    <w:rsid w:val="00E85C83"/>
    <w:rsid w:val="00E87330"/>
    <w:rsid w:val="00E8758A"/>
    <w:rsid w:val="00E90BCA"/>
    <w:rsid w:val="00E91DD5"/>
    <w:rsid w:val="00E9256E"/>
    <w:rsid w:val="00E92CE1"/>
    <w:rsid w:val="00E933B1"/>
    <w:rsid w:val="00E93B89"/>
    <w:rsid w:val="00E93E70"/>
    <w:rsid w:val="00E93F95"/>
    <w:rsid w:val="00E9410E"/>
    <w:rsid w:val="00E94AE9"/>
    <w:rsid w:val="00E96372"/>
    <w:rsid w:val="00E96ED9"/>
    <w:rsid w:val="00E97238"/>
    <w:rsid w:val="00E976E3"/>
    <w:rsid w:val="00E97786"/>
    <w:rsid w:val="00EA0ADA"/>
    <w:rsid w:val="00EA2C13"/>
    <w:rsid w:val="00EA3129"/>
    <w:rsid w:val="00EA5194"/>
    <w:rsid w:val="00EA5C5C"/>
    <w:rsid w:val="00EA5EF4"/>
    <w:rsid w:val="00EA67F0"/>
    <w:rsid w:val="00EA7F46"/>
    <w:rsid w:val="00EB0967"/>
    <w:rsid w:val="00EB112D"/>
    <w:rsid w:val="00EB13CF"/>
    <w:rsid w:val="00EB1C88"/>
    <w:rsid w:val="00EB1FCB"/>
    <w:rsid w:val="00EB209C"/>
    <w:rsid w:val="00EB2137"/>
    <w:rsid w:val="00EB266E"/>
    <w:rsid w:val="00EB3E23"/>
    <w:rsid w:val="00EB4544"/>
    <w:rsid w:val="00EB5387"/>
    <w:rsid w:val="00EB57BD"/>
    <w:rsid w:val="00EB6BB4"/>
    <w:rsid w:val="00EB729E"/>
    <w:rsid w:val="00EB7573"/>
    <w:rsid w:val="00EB7AF4"/>
    <w:rsid w:val="00EC27A3"/>
    <w:rsid w:val="00EC3BF0"/>
    <w:rsid w:val="00EC4703"/>
    <w:rsid w:val="00EC4EE4"/>
    <w:rsid w:val="00EC632A"/>
    <w:rsid w:val="00ED0117"/>
    <w:rsid w:val="00ED05FF"/>
    <w:rsid w:val="00ED0A77"/>
    <w:rsid w:val="00ED1B5C"/>
    <w:rsid w:val="00ED2158"/>
    <w:rsid w:val="00ED27A9"/>
    <w:rsid w:val="00ED305C"/>
    <w:rsid w:val="00ED3CB3"/>
    <w:rsid w:val="00ED40FE"/>
    <w:rsid w:val="00ED5F36"/>
    <w:rsid w:val="00ED65DC"/>
    <w:rsid w:val="00EE0217"/>
    <w:rsid w:val="00EE1B81"/>
    <w:rsid w:val="00EE2DCC"/>
    <w:rsid w:val="00EE3135"/>
    <w:rsid w:val="00EE33F9"/>
    <w:rsid w:val="00EE3B07"/>
    <w:rsid w:val="00EE3CE9"/>
    <w:rsid w:val="00EE5551"/>
    <w:rsid w:val="00EE60BE"/>
    <w:rsid w:val="00EE61B8"/>
    <w:rsid w:val="00EE6AB4"/>
    <w:rsid w:val="00EE7001"/>
    <w:rsid w:val="00EE740D"/>
    <w:rsid w:val="00EE7CB1"/>
    <w:rsid w:val="00EE7EBF"/>
    <w:rsid w:val="00EF0562"/>
    <w:rsid w:val="00EF10E0"/>
    <w:rsid w:val="00EF2580"/>
    <w:rsid w:val="00EF2E34"/>
    <w:rsid w:val="00EF2FE5"/>
    <w:rsid w:val="00EF3417"/>
    <w:rsid w:val="00EF3A9F"/>
    <w:rsid w:val="00EF3F9E"/>
    <w:rsid w:val="00EF4B86"/>
    <w:rsid w:val="00EF5A20"/>
    <w:rsid w:val="00EF6553"/>
    <w:rsid w:val="00EF6BF3"/>
    <w:rsid w:val="00F00A2F"/>
    <w:rsid w:val="00F0180C"/>
    <w:rsid w:val="00F02C57"/>
    <w:rsid w:val="00F04034"/>
    <w:rsid w:val="00F047B9"/>
    <w:rsid w:val="00F04B54"/>
    <w:rsid w:val="00F062E0"/>
    <w:rsid w:val="00F07B79"/>
    <w:rsid w:val="00F10678"/>
    <w:rsid w:val="00F10A0C"/>
    <w:rsid w:val="00F11C7E"/>
    <w:rsid w:val="00F12252"/>
    <w:rsid w:val="00F1243A"/>
    <w:rsid w:val="00F1384E"/>
    <w:rsid w:val="00F13FCD"/>
    <w:rsid w:val="00F14191"/>
    <w:rsid w:val="00F15125"/>
    <w:rsid w:val="00F15847"/>
    <w:rsid w:val="00F16A84"/>
    <w:rsid w:val="00F171B8"/>
    <w:rsid w:val="00F17290"/>
    <w:rsid w:val="00F17D02"/>
    <w:rsid w:val="00F213C3"/>
    <w:rsid w:val="00F215F2"/>
    <w:rsid w:val="00F227DC"/>
    <w:rsid w:val="00F22D58"/>
    <w:rsid w:val="00F22E97"/>
    <w:rsid w:val="00F233E2"/>
    <w:rsid w:val="00F23873"/>
    <w:rsid w:val="00F23EF3"/>
    <w:rsid w:val="00F23F70"/>
    <w:rsid w:val="00F240FD"/>
    <w:rsid w:val="00F2438B"/>
    <w:rsid w:val="00F24632"/>
    <w:rsid w:val="00F256A7"/>
    <w:rsid w:val="00F25C8F"/>
    <w:rsid w:val="00F27009"/>
    <w:rsid w:val="00F27455"/>
    <w:rsid w:val="00F2781F"/>
    <w:rsid w:val="00F30230"/>
    <w:rsid w:val="00F302A4"/>
    <w:rsid w:val="00F3070A"/>
    <w:rsid w:val="00F307BD"/>
    <w:rsid w:val="00F3123E"/>
    <w:rsid w:val="00F315E5"/>
    <w:rsid w:val="00F3254E"/>
    <w:rsid w:val="00F3267F"/>
    <w:rsid w:val="00F33937"/>
    <w:rsid w:val="00F3469A"/>
    <w:rsid w:val="00F37622"/>
    <w:rsid w:val="00F3774B"/>
    <w:rsid w:val="00F3784B"/>
    <w:rsid w:val="00F37A88"/>
    <w:rsid w:val="00F407D2"/>
    <w:rsid w:val="00F4223A"/>
    <w:rsid w:val="00F42FC6"/>
    <w:rsid w:val="00F4320E"/>
    <w:rsid w:val="00F44272"/>
    <w:rsid w:val="00F44B05"/>
    <w:rsid w:val="00F45391"/>
    <w:rsid w:val="00F4578C"/>
    <w:rsid w:val="00F46CEE"/>
    <w:rsid w:val="00F46F22"/>
    <w:rsid w:val="00F47563"/>
    <w:rsid w:val="00F476AD"/>
    <w:rsid w:val="00F509B0"/>
    <w:rsid w:val="00F509C6"/>
    <w:rsid w:val="00F5100B"/>
    <w:rsid w:val="00F53ED1"/>
    <w:rsid w:val="00F55F69"/>
    <w:rsid w:val="00F56BE7"/>
    <w:rsid w:val="00F5745C"/>
    <w:rsid w:val="00F574A5"/>
    <w:rsid w:val="00F60AF7"/>
    <w:rsid w:val="00F61E94"/>
    <w:rsid w:val="00F62B08"/>
    <w:rsid w:val="00F63626"/>
    <w:rsid w:val="00F65C2A"/>
    <w:rsid w:val="00F6608A"/>
    <w:rsid w:val="00F66774"/>
    <w:rsid w:val="00F70656"/>
    <w:rsid w:val="00F712DB"/>
    <w:rsid w:val="00F71EAF"/>
    <w:rsid w:val="00F72085"/>
    <w:rsid w:val="00F724AD"/>
    <w:rsid w:val="00F725F7"/>
    <w:rsid w:val="00F728E9"/>
    <w:rsid w:val="00F73419"/>
    <w:rsid w:val="00F73466"/>
    <w:rsid w:val="00F7398A"/>
    <w:rsid w:val="00F73BF7"/>
    <w:rsid w:val="00F74057"/>
    <w:rsid w:val="00F75C1B"/>
    <w:rsid w:val="00F769DF"/>
    <w:rsid w:val="00F77530"/>
    <w:rsid w:val="00F77A9D"/>
    <w:rsid w:val="00F81855"/>
    <w:rsid w:val="00F81F2C"/>
    <w:rsid w:val="00F8290B"/>
    <w:rsid w:val="00F85956"/>
    <w:rsid w:val="00F90129"/>
    <w:rsid w:val="00F90A21"/>
    <w:rsid w:val="00F90BFF"/>
    <w:rsid w:val="00F91CDE"/>
    <w:rsid w:val="00F91D83"/>
    <w:rsid w:val="00F93CC7"/>
    <w:rsid w:val="00F93F88"/>
    <w:rsid w:val="00F95505"/>
    <w:rsid w:val="00F95F1D"/>
    <w:rsid w:val="00F96038"/>
    <w:rsid w:val="00F965BA"/>
    <w:rsid w:val="00F96836"/>
    <w:rsid w:val="00F970C0"/>
    <w:rsid w:val="00F97E0B"/>
    <w:rsid w:val="00FA09DF"/>
    <w:rsid w:val="00FA1840"/>
    <w:rsid w:val="00FA1EE2"/>
    <w:rsid w:val="00FA45E4"/>
    <w:rsid w:val="00FA49B1"/>
    <w:rsid w:val="00FA4B59"/>
    <w:rsid w:val="00FA5993"/>
    <w:rsid w:val="00FA6348"/>
    <w:rsid w:val="00FA691E"/>
    <w:rsid w:val="00FA6AFB"/>
    <w:rsid w:val="00FA6FA3"/>
    <w:rsid w:val="00FA734E"/>
    <w:rsid w:val="00FA78BB"/>
    <w:rsid w:val="00FB09BA"/>
    <w:rsid w:val="00FB0DE6"/>
    <w:rsid w:val="00FB14DF"/>
    <w:rsid w:val="00FB2BAB"/>
    <w:rsid w:val="00FB36F7"/>
    <w:rsid w:val="00FB3C02"/>
    <w:rsid w:val="00FB4B07"/>
    <w:rsid w:val="00FB53DF"/>
    <w:rsid w:val="00FB6198"/>
    <w:rsid w:val="00FB652A"/>
    <w:rsid w:val="00FB7BAF"/>
    <w:rsid w:val="00FC147F"/>
    <w:rsid w:val="00FC178F"/>
    <w:rsid w:val="00FC3950"/>
    <w:rsid w:val="00FC431A"/>
    <w:rsid w:val="00FC6147"/>
    <w:rsid w:val="00FC71C8"/>
    <w:rsid w:val="00FC79B7"/>
    <w:rsid w:val="00FD03EE"/>
    <w:rsid w:val="00FD1000"/>
    <w:rsid w:val="00FD11E1"/>
    <w:rsid w:val="00FD11F1"/>
    <w:rsid w:val="00FD190F"/>
    <w:rsid w:val="00FD1C32"/>
    <w:rsid w:val="00FD3738"/>
    <w:rsid w:val="00FD3C1C"/>
    <w:rsid w:val="00FD5A97"/>
    <w:rsid w:val="00FD5AB7"/>
    <w:rsid w:val="00FD5E9E"/>
    <w:rsid w:val="00FD626F"/>
    <w:rsid w:val="00FD640E"/>
    <w:rsid w:val="00FD6F9C"/>
    <w:rsid w:val="00FD72D2"/>
    <w:rsid w:val="00FD7A10"/>
    <w:rsid w:val="00FE1612"/>
    <w:rsid w:val="00FE2214"/>
    <w:rsid w:val="00FE28B2"/>
    <w:rsid w:val="00FE29D9"/>
    <w:rsid w:val="00FE2BEE"/>
    <w:rsid w:val="00FE2DCF"/>
    <w:rsid w:val="00FE4B6D"/>
    <w:rsid w:val="00FE65F7"/>
    <w:rsid w:val="00FE6A0A"/>
    <w:rsid w:val="00FE6FEB"/>
    <w:rsid w:val="00FE71B2"/>
    <w:rsid w:val="00FF0E82"/>
    <w:rsid w:val="00FF1313"/>
    <w:rsid w:val="00FF38FD"/>
    <w:rsid w:val="00FF3BB7"/>
    <w:rsid w:val="00FF4FA6"/>
    <w:rsid w:val="00FF57E7"/>
    <w:rsid w:val="00FF5AF3"/>
    <w:rsid w:val="00FF5F96"/>
    <w:rsid w:val="00FF6E75"/>
    <w:rsid w:val="00FF7400"/>
    <w:rsid w:val="00FF7D1E"/>
    <w:rsid w:val="020E9CA6"/>
    <w:rsid w:val="0370BCA2"/>
    <w:rsid w:val="03F78337"/>
    <w:rsid w:val="04536007"/>
    <w:rsid w:val="049396A9"/>
    <w:rsid w:val="050A1155"/>
    <w:rsid w:val="06D7F1FC"/>
    <w:rsid w:val="07F6B2D3"/>
    <w:rsid w:val="08F833F2"/>
    <w:rsid w:val="0DD70F46"/>
    <w:rsid w:val="0EBB5CCF"/>
    <w:rsid w:val="1086C500"/>
    <w:rsid w:val="140F8A2C"/>
    <w:rsid w:val="1458A182"/>
    <w:rsid w:val="155A3623"/>
    <w:rsid w:val="16C66EB4"/>
    <w:rsid w:val="17904244"/>
    <w:rsid w:val="18FAB2CF"/>
    <w:rsid w:val="1F0905EF"/>
    <w:rsid w:val="1F510858"/>
    <w:rsid w:val="20146BD7"/>
    <w:rsid w:val="242B20F4"/>
    <w:rsid w:val="25752E74"/>
    <w:rsid w:val="26A2A902"/>
    <w:rsid w:val="27D05571"/>
    <w:rsid w:val="2855878F"/>
    <w:rsid w:val="29CDAF1F"/>
    <w:rsid w:val="3197BFBF"/>
    <w:rsid w:val="32A0FA98"/>
    <w:rsid w:val="32D013FF"/>
    <w:rsid w:val="33339020"/>
    <w:rsid w:val="35DF17F5"/>
    <w:rsid w:val="36B30011"/>
    <w:rsid w:val="37678A60"/>
    <w:rsid w:val="3909A35F"/>
    <w:rsid w:val="3CC28823"/>
    <w:rsid w:val="3CD84757"/>
    <w:rsid w:val="41ABB87A"/>
    <w:rsid w:val="43308B8D"/>
    <w:rsid w:val="47FA9A88"/>
    <w:rsid w:val="4882E504"/>
    <w:rsid w:val="4C5790EA"/>
    <w:rsid w:val="4ED46B9F"/>
    <w:rsid w:val="50703C00"/>
    <w:rsid w:val="51486F19"/>
    <w:rsid w:val="57DEAAA8"/>
    <w:rsid w:val="5997B9A6"/>
    <w:rsid w:val="5AC9BEE4"/>
    <w:rsid w:val="621BCE1B"/>
    <w:rsid w:val="6405AAD8"/>
    <w:rsid w:val="678DF94D"/>
    <w:rsid w:val="6929C9AE"/>
    <w:rsid w:val="69777676"/>
    <w:rsid w:val="6A86EE2C"/>
    <w:rsid w:val="6A98D471"/>
    <w:rsid w:val="6D5F122C"/>
    <w:rsid w:val="6D82C162"/>
    <w:rsid w:val="709D8E0D"/>
    <w:rsid w:val="7926C51B"/>
    <w:rsid w:val="799587C6"/>
    <w:rsid w:val="7B65AABC"/>
    <w:rsid w:val="7BB8837E"/>
    <w:rsid w:val="7D5453DF"/>
    <w:rsid w:val="7E9D4B7E"/>
    <w:rsid w:val="7EA37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C558"/>
  <w15:chartTrackingRefBased/>
  <w15:docId w15:val="{B0CC0FC0-EBF7-4C31-B911-B587DA16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E9D"/>
  </w:style>
  <w:style w:type="paragraph" w:styleId="Footer">
    <w:name w:val="footer"/>
    <w:basedOn w:val="Normal"/>
    <w:link w:val="FooterChar"/>
    <w:uiPriority w:val="99"/>
    <w:semiHidden/>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mindfulshopper.co.uk/"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london.gov.uk/sites/default/files/les_appendix_2_-_evidence_base_0_0.pdf" TargetMode="External"/><Relationship Id="rId17" Type="http://schemas.openxmlformats.org/officeDocument/2006/relationships/hyperlink" Target="https://toogoodtogo.co.uk/en-gb" TargetMode="External"/><Relationship Id="rId2" Type="http://schemas.openxmlformats.org/officeDocument/2006/relationships/customXml" Target="../customXml/item2.xml"/><Relationship Id="rId16" Type="http://schemas.openxmlformats.org/officeDocument/2006/relationships/hyperlink" Target="https://kitche.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olioex.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what-we-do/environment/waste-and-recycling/wast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3625f93-684f-4343-a19c-181047c99c9a">
      <UserInfo>
        <DisplayName>Cowan, Jim</DisplayName>
        <AccountId>29</AccountId>
        <AccountType/>
      </UserInfo>
      <UserInfo>
        <DisplayName>Hall, David</DisplayName>
        <AccountId>33</AccountId>
        <AccountType/>
      </UserInfo>
      <UserInfo>
        <DisplayName>Brown, George</DisplayName>
        <AccountId>79</AccountId>
        <AccountType/>
      </UserInfo>
      <UserInfo>
        <DisplayName>Gullick, Lee</DisplayName>
        <AccountId>80</AccountId>
        <AccountType/>
      </UserInfo>
      <UserInfo>
        <DisplayName>Braybrook, David</DisplayName>
        <AccountId>23</AccountId>
        <AccountType/>
      </UserInfo>
    </SharedWithUsers>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4" ma:contentTypeDescription="Create a new document." ma:contentTypeScope="" ma:versionID="be257ec7fd2d51dc92e9823126f91ae8">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b318a62f581eef657dfc90d1147f0d10"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2.xml><?xml version="1.0" encoding="utf-8"?>
<ds:datastoreItem xmlns:ds="http://schemas.openxmlformats.org/officeDocument/2006/customXml" ds:itemID="{A40B5F83-CEF6-4F71-9726-C1DE2DB12509}">
  <ds:schemaRefs>
    <ds:schemaRef ds:uri="http://schemas.microsoft.com/office/2006/metadata/properties"/>
    <ds:schemaRef ds:uri="http://www.w3.org/XML/1998/namespace"/>
    <ds:schemaRef ds:uri="http://schemas.microsoft.com/office/2006/documentManagement/types"/>
    <ds:schemaRef ds:uri="http://purl.org/dc/dcmitype/"/>
    <ds:schemaRef ds:uri="53ed9012-fe7d-455d-a332-9a6074ee320e"/>
    <ds:schemaRef ds:uri="http://schemas.microsoft.com/office/infopath/2007/PartnerControls"/>
    <ds:schemaRef ds:uri="http://purl.org/dc/elements/1.1/"/>
    <ds:schemaRef ds:uri="http://schemas.openxmlformats.org/package/2006/metadata/core-properties"/>
    <ds:schemaRef ds:uri="68a4d025-58a0-44d8-a398-cf0e7146bee9"/>
    <ds:schemaRef ds:uri="http://purl.org/dc/terms/"/>
  </ds:schemaRefs>
</ds:datastoreItem>
</file>

<file path=customXml/itemProps3.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4.xml><?xml version="1.0" encoding="utf-8"?>
<ds:datastoreItem xmlns:ds="http://schemas.openxmlformats.org/officeDocument/2006/customXml" ds:itemID="{B6DE9CFC-5B44-4454-B4A2-CCCC2B95C921}"/>
</file>

<file path=docProps/app.xml><?xml version="1.0" encoding="utf-8"?>
<Properties xmlns="http://schemas.openxmlformats.org/officeDocument/2006/extended-properties" xmlns:vt="http://schemas.openxmlformats.org/officeDocument/2006/docPropsVTypes">
  <Template>Normal</Template>
  <TotalTime>3</TotalTime>
  <Pages>7</Pages>
  <Words>4037</Words>
  <Characters>23013</Characters>
  <Application>Microsoft Office Word</Application>
  <DocSecurity>0</DocSecurity>
  <Lines>191</Lines>
  <Paragraphs>53</Paragraphs>
  <ScaleCrop>false</ScaleCrop>
  <Company/>
  <LinksUpToDate>false</LinksUpToDate>
  <CharactersWithSpaces>26997</CharactersWithSpaces>
  <SharedDoc>false</SharedDoc>
  <HLinks>
    <vt:vector size="42" baseType="variant">
      <vt:variant>
        <vt:i4>5308416</vt:i4>
      </vt:variant>
      <vt:variant>
        <vt:i4>18</vt:i4>
      </vt:variant>
      <vt:variant>
        <vt:i4>0</vt:i4>
      </vt:variant>
      <vt:variant>
        <vt:i4>5</vt:i4>
      </vt:variant>
      <vt:variant>
        <vt:lpwstr>https://mindfulshopper.co.uk/</vt:lpwstr>
      </vt:variant>
      <vt:variant>
        <vt:lpwstr/>
      </vt:variant>
      <vt:variant>
        <vt:i4>7798846</vt:i4>
      </vt:variant>
      <vt:variant>
        <vt:i4>15</vt:i4>
      </vt:variant>
      <vt:variant>
        <vt:i4>0</vt:i4>
      </vt:variant>
      <vt:variant>
        <vt:i4>5</vt:i4>
      </vt:variant>
      <vt:variant>
        <vt:lpwstr>https://toogoodtogo.co.uk/en-gb</vt:lpwstr>
      </vt:variant>
      <vt:variant>
        <vt:lpwstr/>
      </vt:variant>
      <vt:variant>
        <vt:i4>3276918</vt:i4>
      </vt:variant>
      <vt:variant>
        <vt:i4>12</vt:i4>
      </vt:variant>
      <vt:variant>
        <vt:i4>0</vt:i4>
      </vt:variant>
      <vt:variant>
        <vt:i4>5</vt:i4>
      </vt:variant>
      <vt:variant>
        <vt:lpwstr>https://kitche.co/</vt:lpwstr>
      </vt:variant>
      <vt:variant>
        <vt:lpwstr/>
      </vt:variant>
      <vt:variant>
        <vt:i4>6553698</vt:i4>
      </vt:variant>
      <vt:variant>
        <vt:i4>9</vt:i4>
      </vt:variant>
      <vt:variant>
        <vt:i4>0</vt:i4>
      </vt:variant>
      <vt:variant>
        <vt:i4>5</vt:i4>
      </vt:variant>
      <vt:variant>
        <vt:lpwstr>https://olioex.com/</vt:lpwstr>
      </vt:variant>
      <vt:variant>
        <vt:lpwstr/>
      </vt:variant>
      <vt:variant>
        <vt:i4>5701644</vt:i4>
      </vt:variant>
      <vt:variant>
        <vt:i4>6</vt:i4>
      </vt:variant>
      <vt:variant>
        <vt:i4>0</vt:i4>
      </vt:variant>
      <vt:variant>
        <vt:i4>5</vt:i4>
      </vt:variant>
      <vt:variant>
        <vt:lpwstr>https://www.london.gov.uk/what-we-do/environment/waste-and-recycling/waste-policy</vt:lpwstr>
      </vt:variant>
      <vt:variant>
        <vt:lpwstr/>
      </vt:variant>
      <vt:variant>
        <vt:i4>6553698</vt:i4>
      </vt:variant>
      <vt:variant>
        <vt:i4>3</vt:i4>
      </vt:variant>
      <vt:variant>
        <vt:i4>0</vt:i4>
      </vt:variant>
      <vt:variant>
        <vt:i4>5</vt:i4>
      </vt:variant>
      <vt:variant>
        <vt:lpwstr>http://www.tfl.gov.uk/modes/driving/ultra-low-emission-zone</vt:lpwstr>
      </vt:variant>
      <vt:variant>
        <vt:lpwstr/>
      </vt:variant>
      <vt:variant>
        <vt:i4>4849715</vt:i4>
      </vt:variant>
      <vt:variant>
        <vt:i4>0</vt:i4>
      </vt:variant>
      <vt:variant>
        <vt:i4>0</vt:i4>
      </vt:variant>
      <vt:variant>
        <vt:i4>5</vt:i4>
      </vt:variant>
      <vt:variant>
        <vt:lpwstr>https://www.london.gov.uk/sites/default/files/les_appendix_2_-_evidence_base_0_0.pdf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Davies</dc:creator>
  <cp:keywords/>
  <dc:description/>
  <cp:lastModifiedBy>Cooke, Catherine</cp:lastModifiedBy>
  <cp:revision>5</cp:revision>
  <dcterms:created xsi:type="dcterms:W3CDTF">2023-02-23T12:09:00Z</dcterms:created>
  <dcterms:modified xsi:type="dcterms:W3CDTF">2023-02-23T12:12:00Z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0x0101003EAB32693793CE49AE9E3103FB88B50D</vt:lpwstr>
  </property>
  <property fmtid="{D5CDD505-2E9C-101B-9397-08002B2CF9AE}" pid="3" name="MediaServiceImageTags">
    <vt:lpwstr/>
  </property>
</Properties>
</file>