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4BA372EA" w:rsidR="006A0E57" w:rsidRDefault="00437E5B" w:rsidP="000F4AE9">
      <w:pPr>
        <w:jc w:val="both"/>
        <w:textAlignment w:val="baseline"/>
      </w:pPr>
      <w:r w:rsidRPr="00437E5B">
        <w:rPr>
          <w:rFonts w:ascii="Arial" w:hAnsi="Arial" w:cs="Arial"/>
          <w:b/>
          <w:bCs/>
          <w:sz w:val="28"/>
          <w:szCs w:val="28"/>
        </w:rPr>
        <w:t xml:space="preserve">London Borough of </w:t>
      </w:r>
      <w:r>
        <w:rPr>
          <w:rFonts w:ascii="Arial" w:hAnsi="Arial" w:cs="Arial"/>
          <w:b/>
          <w:bCs/>
          <w:sz w:val="28"/>
          <w:szCs w:val="28"/>
        </w:rPr>
        <w:t>Havering</w:t>
      </w:r>
      <w:r w:rsidRPr="00437E5B">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00FF7779">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1C03CB" w:rsidRDefault="00320F10" w:rsidP="00FF7779">
            <w:pPr>
              <w:jc w:val="both"/>
              <w:textAlignment w:val="baseline"/>
              <w:rPr>
                <w:rFonts w:ascii="Arial" w:hAnsi="Arial" w:cs="Arial"/>
                <w:sz w:val="18"/>
                <w:szCs w:val="18"/>
              </w:rPr>
            </w:pPr>
            <w:r w:rsidRPr="001C03CB">
              <w:rPr>
                <w:rFonts w:ascii="Arial" w:hAnsi="Arial" w:cs="Arial"/>
                <w:b/>
                <w:bCs/>
                <w:sz w:val="18"/>
                <w:szCs w:val="18"/>
              </w:rPr>
              <w:t>Ref</w:t>
            </w:r>
            <w:r w:rsidRPr="001C03CB">
              <w:rPr>
                <w:rFonts w:ascii="Arial" w:hAnsi="Arial" w:cs="Arial"/>
                <w:sz w:val="18"/>
                <w:szCs w:val="18"/>
              </w:rPr>
              <w:t> </w:t>
            </w:r>
            <w:r w:rsidR="002A06D5" w:rsidRPr="001C03CB">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1C03CB" w:rsidRDefault="00320F10" w:rsidP="00FF7779">
            <w:pPr>
              <w:jc w:val="both"/>
              <w:textAlignment w:val="baseline"/>
              <w:rPr>
                <w:rFonts w:ascii="Arial" w:hAnsi="Arial" w:cs="Arial"/>
                <w:sz w:val="18"/>
                <w:szCs w:val="18"/>
              </w:rPr>
            </w:pPr>
            <w:r w:rsidRPr="001C03CB">
              <w:rPr>
                <w:rFonts w:ascii="Arial" w:hAnsi="Arial" w:cs="Arial"/>
                <w:b/>
                <w:bCs/>
                <w:sz w:val="18"/>
                <w:szCs w:val="18"/>
              </w:rPr>
              <w:t>Action title</w:t>
            </w:r>
            <w:r w:rsidRPr="001C03CB">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072DA1" w:rsidRPr="00B44E45" w14:paraId="087FDCD2" w14:textId="77777777" w:rsidTr="00FF7779">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6B2491BC" w:rsidR="00072DA1" w:rsidRPr="001C03CB" w:rsidRDefault="00072DA1" w:rsidP="00072DA1">
            <w:pPr>
              <w:textAlignment w:val="baseline"/>
              <w:rPr>
                <w:rFonts w:ascii="Arial" w:hAnsi="Arial" w:cs="Arial"/>
                <w:sz w:val="20"/>
                <w:szCs w:val="20"/>
              </w:rPr>
            </w:pPr>
            <w:r w:rsidRPr="001C03CB">
              <w:rPr>
                <w:rFonts w:ascii="Arial" w:hAnsi="Arial" w:cs="Arial"/>
                <w:sz w:val="20"/>
                <w:szCs w:val="20"/>
              </w:rPr>
              <w:t>LBH01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64B667B3" w:rsidR="00072DA1" w:rsidRPr="001C03CB" w:rsidRDefault="00072DA1" w:rsidP="00072DA1">
            <w:pPr>
              <w:textAlignment w:val="baseline"/>
              <w:rPr>
                <w:rFonts w:ascii="Arial" w:hAnsi="Arial" w:cs="Arial"/>
                <w:color w:val="auto"/>
                <w:sz w:val="20"/>
                <w:szCs w:val="20"/>
              </w:rPr>
            </w:pPr>
            <w:r w:rsidRPr="001C03CB">
              <w:rPr>
                <w:rFonts w:ascii="Arial" w:hAnsi="Arial" w:cs="Arial"/>
                <w:sz w:val="20"/>
                <w:szCs w:val="20"/>
              </w:rPr>
              <w:t>PTT</w:t>
            </w:r>
          </w:p>
        </w:tc>
        <w:tc>
          <w:tcPr>
            <w:tcW w:w="5381" w:type="dxa"/>
            <w:tcBorders>
              <w:top w:val="single" w:sz="4" w:space="0" w:color="auto"/>
              <w:left w:val="single" w:sz="4" w:space="0" w:color="auto"/>
              <w:bottom w:val="single" w:sz="4" w:space="0" w:color="auto"/>
              <w:right w:val="single" w:sz="4" w:space="0" w:color="auto"/>
            </w:tcBorders>
          </w:tcPr>
          <w:p w14:paraId="6780779C" w14:textId="744B9D79" w:rsidR="00072DA1" w:rsidRPr="00626CD5" w:rsidRDefault="00072DA1" w:rsidP="00072DA1">
            <w:pPr>
              <w:pStyle w:val="ListParagraph"/>
              <w:ind w:left="0" w:hanging="1"/>
              <w:textAlignment w:val="baseline"/>
              <w:rPr>
                <w:rFonts w:ascii="Arial" w:hAnsi="Arial" w:cs="Arial"/>
                <w:color w:val="auto"/>
                <w:sz w:val="20"/>
                <w:szCs w:val="20"/>
              </w:rPr>
            </w:pPr>
            <w:r w:rsidRPr="004669E0">
              <w:rPr>
                <w:rFonts w:ascii="Arial" w:hAnsi="Arial" w:cs="Arial"/>
                <w:sz w:val="20"/>
                <w:szCs w:val="20"/>
              </w:rPr>
              <w:t xml:space="preserve">Introduce kerbside </w:t>
            </w:r>
            <w:r>
              <w:rPr>
                <w:rFonts w:ascii="Arial" w:hAnsi="Arial" w:cs="Arial"/>
                <w:sz w:val="20"/>
                <w:szCs w:val="20"/>
              </w:rPr>
              <w:t xml:space="preserve">and flats (including flats above shops) </w:t>
            </w:r>
            <w:r w:rsidRPr="004669E0">
              <w:rPr>
                <w:rFonts w:ascii="Arial" w:hAnsi="Arial" w:cs="Arial"/>
                <w:sz w:val="20"/>
                <w:szCs w:val="20"/>
              </w:rPr>
              <w:t>collections for plastic pots, tubs and trays</w:t>
            </w:r>
            <w:r>
              <w:rPr>
                <w:rFonts w:ascii="Arial" w:hAnsi="Arial" w:cs="Arial"/>
                <w:sz w:val="20"/>
                <w:szCs w:val="20"/>
              </w:rPr>
              <w:t xml:space="preserve">.  </w:t>
            </w:r>
            <w:r w:rsidRPr="004669E0">
              <w:rPr>
                <w:rFonts w:ascii="Arial" w:hAnsi="Arial" w:cs="Arial"/>
                <w:sz w:val="20"/>
                <w:szCs w:val="20"/>
              </w:rPr>
              <w:t xml:space="preserve">This will be introduced at the start of Havering’s new waste collection contract </w:t>
            </w:r>
            <w:r>
              <w:rPr>
                <w:rFonts w:ascii="Arial" w:hAnsi="Arial" w:cs="Arial"/>
                <w:sz w:val="20"/>
                <w:szCs w:val="20"/>
              </w:rPr>
              <w:t>from October 22</w:t>
            </w:r>
            <w:r w:rsidRPr="00AF7D52">
              <w:rPr>
                <w:rFonts w:ascii="Arial" w:hAnsi="Arial" w:cs="Arial"/>
                <w:sz w:val="20"/>
                <w:szCs w:val="20"/>
                <w:vertAlign w:val="superscript"/>
              </w:rPr>
              <w:t>nd</w:t>
            </w:r>
            <w:r>
              <w:rPr>
                <w:rFonts w:ascii="Arial" w:hAnsi="Arial" w:cs="Arial"/>
                <w:sz w:val="20"/>
                <w:szCs w:val="20"/>
              </w:rPr>
              <w:t xml:space="preserve"> 2023</w:t>
            </w:r>
            <w:r w:rsidRPr="004669E0">
              <w:rPr>
                <w:rFonts w:ascii="Arial" w:hAnsi="Arial"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CFCFA73" w14:textId="77777777" w:rsidR="00072DA1" w:rsidRPr="00B53EF1" w:rsidRDefault="00072DA1" w:rsidP="00072DA1">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46799235" w14:textId="77777777" w:rsidR="00072DA1" w:rsidRPr="00B95A28" w:rsidRDefault="00072DA1" w:rsidP="00072DA1">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EAE2BB" w14:textId="4D106803" w:rsidR="00072DA1" w:rsidRPr="00626CD5" w:rsidRDefault="00072DA1" w:rsidP="00072DA1">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PTT included in all household collections from October 2023</w:t>
            </w:r>
          </w:p>
        </w:tc>
        <w:tc>
          <w:tcPr>
            <w:tcW w:w="5104" w:type="dxa"/>
            <w:tcBorders>
              <w:top w:val="single" w:sz="4" w:space="0" w:color="auto"/>
              <w:left w:val="single" w:sz="4" w:space="0" w:color="auto"/>
              <w:bottom w:val="single" w:sz="4" w:space="0" w:color="auto"/>
              <w:right w:val="single" w:sz="4" w:space="0" w:color="auto"/>
            </w:tcBorders>
          </w:tcPr>
          <w:p w14:paraId="0E08F3DB" w14:textId="6D46FF8C" w:rsidR="00072DA1" w:rsidRPr="00914B1E" w:rsidRDefault="00072DA1" w:rsidP="00072DA1">
            <w:pPr>
              <w:pStyle w:val="ListParagraph"/>
              <w:numPr>
                <w:ilvl w:val="0"/>
                <w:numId w:val="19"/>
              </w:numPr>
              <w:ind w:left="272" w:hanging="142"/>
              <w:textAlignment w:val="baseline"/>
              <w:rPr>
                <w:rFonts w:ascii="Arial" w:hAnsi="Arial" w:cs="Arial"/>
                <w:sz w:val="20"/>
                <w:szCs w:val="20"/>
              </w:rPr>
            </w:pPr>
            <w:r w:rsidRPr="00914B1E">
              <w:rPr>
                <w:rFonts w:ascii="Arial" w:hAnsi="Arial" w:cs="Arial"/>
                <w:sz w:val="20"/>
                <w:szCs w:val="20"/>
              </w:rPr>
              <w:t>Tonnes collected Q3 and Q4 2023/24</w:t>
            </w:r>
            <w:r w:rsidR="00AD0825" w:rsidRPr="00914B1E">
              <w:rPr>
                <w:rFonts w:ascii="Arial" w:hAnsi="Arial" w:cs="Arial"/>
                <w:sz w:val="20"/>
                <w:szCs w:val="20"/>
              </w:rPr>
              <w:t xml:space="preserve"> (awaiting Q1 2024-25)</w:t>
            </w:r>
            <w:r w:rsidRPr="00914B1E">
              <w:rPr>
                <w:rFonts w:ascii="Arial" w:hAnsi="Arial" w:cs="Arial"/>
                <w:sz w:val="20"/>
                <w:szCs w:val="20"/>
              </w:rPr>
              <w:t>:</w:t>
            </w:r>
            <w:r w:rsidR="00914B1E" w:rsidRPr="00914B1E">
              <w:rPr>
                <w:rFonts w:ascii="Arial" w:hAnsi="Arial" w:cs="Arial"/>
                <w:sz w:val="20"/>
                <w:szCs w:val="20"/>
              </w:rPr>
              <w:t xml:space="preserve"> 1187 tonnes</w:t>
            </w:r>
          </w:p>
        </w:tc>
      </w:tr>
      <w:tr w:rsidR="00AD0825" w:rsidRPr="00B44E45" w14:paraId="1F99FFEC"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74F7DB86"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44B5390F"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Glass</w:t>
            </w:r>
          </w:p>
        </w:tc>
        <w:tc>
          <w:tcPr>
            <w:tcW w:w="5381" w:type="dxa"/>
            <w:tcBorders>
              <w:top w:val="single" w:sz="4" w:space="0" w:color="auto"/>
              <w:left w:val="single" w:sz="4" w:space="0" w:color="auto"/>
              <w:bottom w:val="single" w:sz="4" w:space="0" w:color="auto"/>
              <w:right w:val="single" w:sz="4" w:space="0" w:color="auto"/>
            </w:tcBorders>
          </w:tcPr>
          <w:p w14:paraId="52446D32" w14:textId="13E5295D"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Introduce kerbside</w:t>
            </w:r>
            <w:r>
              <w:rPr>
                <w:rFonts w:ascii="Arial" w:hAnsi="Arial" w:cs="Arial"/>
                <w:sz w:val="20"/>
                <w:szCs w:val="20"/>
              </w:rPr>
              <w:t xml:space="preserve"> and flats (include flats above shops)</w:t>
            </w:r>
            <w:r w:rsidRPr="004669E0">
              <w:rPr>
                <w:rFonts w:ascii="Arial" w:hAnsi="Arial" w:cs="Arial"/>
                <w:sz w:val="20"/>
                <w:szCs w:val="20"/>
              </w:rPr>
              <w:t xml:space="preserve"> collections of glass</w:t>
            </w:r>
            <w:r>
              <w:rPr>
                <w:rFonts w:ascii="Arial" w:hAnsi="Arial" w:cs="Arial"/>
                <w:sz w:val="20"/>
                <w:szCs w:val="20"/>
              </w:rPr>
              <w:t xml:space="preserve">.  This </w:t>
            </w:r>
            <w:r w:rsidRPr="004669E0">
              <w:rPr>
                <w:rFonts w:ascii="Arial" w:hAnsi="Arial" w:cs="Arial"/>
                <w:sz w:val="20"/>
                <w:szCs w:val="20"/>
              </w:rPr>
              <w:t xml:space="preserve">will be introduced at the start of Havering’s new waste collection contract </w:t>
            </w:r>
            <w:r>
              <w:rPr>
                <w:rFonts w:ascii="Arial" w:hAnsi="Arial" w:cs="Arial"/>
                <w:sz w:val="20"/>
                <w:szCs w:val="20"/>
              </w:rPr>
              <w:t>from October 22</w:t>
            </w:r>
            <w:r w:rsidRPr="00AF7D52">
              <w:rPr>
                <w:rFonts w:ascii="Arial" w:hAnsi="Arial" w:cs="Arial"/>
                <w:sz w:val="20"/>
                <w:szCs w:val="20"/>
                <w:vertAlign w:val="superscript"/>
              </w:rPr>
              <w:t>nd</w:t>
            </w:r>
            <w:r>
              <w:rPr>
                <w:rFonts w:ascii="Arial" w:hAnsi="Arial" w:cs="Arial"/>
                <w:sz w:val="20"/>
                <w:szCs w:val="20"/>
              </w:rPr>
              <w:t xml:space="preserve"> 2023</w:t>
            </w:r>
            <w:r w:rsidRPr="004669E0">
              <w:rPr>
                <w:rFonts w:ascii="Arial" w:hAnsi="Arial" w:cs="Arial"/>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8BA1159"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61DF3B4" w14:textId="6C44EF73" w:rsidR="00AD0825" w:rsidRPr="00B95A28"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61B0061" w14:textId="1FDD1035"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Glass bottles/jars included in all household collections from October 2023</w:t>
            </w:r>
            <w:r w:rsidR="007A2BA2">
              <w:rPr>
                <w:rFonts w:ascii="Arial" w:hAnsi="Arial" w:cs="Arial"/>
                <w:sz w:val="20"/>
                <w:szCs w:val="20"/>
              </w:rPr>
              <w:t>, with thickness of orange recycling sacks increased to account for the additional weight.</w:t>
            </w:r>
          </w:p>
        </w:tc>
        <w:tc>
          <w:tcPr>
            <w:tcW w:w="5104" w:type="dxa"/>
            <w:tcBorders>
              <w:top w:val="single" w:sz="4" w:space="0" w:color="auto"/>
              <w:left w:val="single" w:sz="4" w:space="0" w:color="auto"/>
              <w:bottom w:val="single" w:sz="4" w:space="0" w:color="auto"/>
              <w:right w:val="single" w:sz="4" w:space="0" w:color="auto"/>
            </w:tcBorders>
          </w:tcPr>
          <w:p w14:paraId="3AF2E5F1" w14:textId="72CD3850" w:rsidR="00AD0825" w:rsidRPr="00914B1E" w:rsidRDefault="00AD0825" w:rsidP="00AD0825">
            <w:pPr>
              <w:pStyle w:val="ListParagraph"/>
              <w:numPr>
                <w:ilvl w:val="0"/>
                <w:numId w:val="19"/>
              </w:numPr>
              <w:ind w:left="272" w:hanging="142"/>
              <w:textAlignment w:val="baseline"/>
              <w:rPr>
                <w:rFonts w:ascii="Arial" w:hAnsi="Arial" w:cs="Arial"/>
                <w:sz w:val="20"/>
                <w:szCs w:val="20"/>
              </w:rPr>
            </w:pPr>
            <w:r w:rsidRPr="00914B1E">
              <w:rPr>
                <w:rFonts w:ascii="Arial" w:hAnsi="Arial" w:cs="Arial"/>
                <w:sz w:val="20"/>
                <w:szCs w:val="20"/>
              </w:rPr>
              <w:t>Tonnes collected Q3 and Q4 2023/24 (awaiting Q1 2024-25):</w:t>
            </w:r>
            <w:r w:rsidR="00914B1E" w:rsidRPr="00914B1E">
              <w:rPr>
                <w:rFonts w:ascii="Arial" w:hAnsi="Arial" w:cs="Arial"/>
                <w:sz w:val="20"/>
                <w:szCs w:val="20"/>
              </w:rPr>
              <w:t xml:space="preserve"> 368 tonnes</w:t>
            </w:r>
          </w:p>
          <w:p w14:paraId="34EA67B9" w14:textId="271051C8" w:rsidR="00914B1E" w:rsidRPr="00914B1E" w:rsidRDefault="00914B1E" w:rsidP="00AD0825">
            <w:pPr>
              <w:pStyle w:val="ListParagraph"/>
              <w:numPr>
                <w:ilvl w:val="0"/>
                <w:numId w:val="19"/>
              </w:numPr>
              <w:ind w:left="272" w:hanging="142"/>
              <w:textAlignment w:val="baseline"/>
              <w:rPr>
                <w:rFonts w:ascii="Arial" w:hAnsi="Arial" w:cs="Arial"/>
                <w:sz w:val="20"/>
                <w:szCs w:val="20"/>
              </w:rPr>
            </w:pPr>
            <w:r w:rsidRPr="00914B1E">
              <w:rPr>
                <w:rFonts w:ascii="Arial" w:hAnsi="Arial" w:cs="Arial"/>
                <w:sz w:val="20"/>
                <w:szCs w:val="20"/>
              </w:rPr>
              <w:t>Reduction in glass collected at bring sites, now considering their removal / rationalisation to improve street scene.</w:t>
            </w:r>
          </w:p>
        </w:tc>
      </w:tr>
      <w:tr w:rsidR="00AD0825" w:rsidRPr="00B44E45" w14:paraId="4AC42A13"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63AD88C2"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775AD807"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Textiles</w:t>
            </w:r>
          </w:p>
        </w:tc>
        <w:tc>
          <w:tcPr>
            <w:tcW w:w="5381" w:type="dxa"/>
            <w:tcBorders>
              <w:top w:val="single" w:sz="4" w:space="0" w:color="auto"/>
              <w:left w:val="single" w:sz="4" w:space="0" w:color="auto"/>
              <w:bottom w:val="single" w:sz="4" w:space="0" w:color="auto"/>
              <w:right w:val="single" w:sz="4" w:space="0" w:color="auto"/>
            </w:tcBorders>
          </w:tcPr>
          <w:p w14:paraId="0900670F" w14:textId="597098BE"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Deliver textiles campaign</w:t>
            </w:r>
            <w:r>
              <w:rPr>
                <w:rFonts w:ascii="Arial" w:hAnsi="Arial" w:cs="Arial"/>
                <w:sz w:val="20"/>
                <w:szCs w:val="20"/>
              </w:rPr>
              <w:t xml:space="preserve"> and introduce textile collections.  </w:t>
            </w:r>
            <w:r w:rsidRPr="004669E0">
              <w:rPr>
                <w:rFonts w:ascii="Arial" w:hAnsi="Arial" w:cs="Arial"/>
                <w:sz w:val="20"/>
                <w:szCs w:val="20"/>
              </w:rPr>
              <w:t xml:space="preserve">Havering is expecting to introduce a kerbside collection of this material as part of its </w:t>
            </w:r>
            <w:r>
              <w:rPr>
                <w:rFonts w:ascii="Arial" w:hAnsi="Arial" w:cs="Arial"/>
                <w:sz w:val="20"/>
                <w:szCs w:val="20"/>
              </w:rPr>
              <w:t xml:space="preserve">new waste collection contract. </w:t>
            </w:r>
          </w:p>
        </w:tc>
        <w:tc>
          <w:tcPr>
            <w:tcW w:w="1984" w:type="dxa"/>
            <w:tcBorders>
              <w:top w:val="single" w:sz="4" w:space="0" w:color="auto"/>
              <w:left w:val="single" w:sz="4" w:space="0" w:color="auto"/>
              <w:bottom w:val="single" w:sz="4" w:space="0" w:color="auto"/>
              <w:right w:val="single" w:sz="4" w:space="0" w:color="auto"/>
            </w:tcBorders>
            <w:vAlign w:val="center"/>
          </w:tcPr>
          <w:p w14:paraId="3377C3DC"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F7E5275" w14:textId="77777777" w:rsidR="00AD0825" w:rsidRPr="00B95A28"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C2E528E" w14:textId="409D2EEE" w:rsidR="00AD0825" w:rsidRPr="00626CD5" w:rsidRDefault="00AD0825" w:rsidP="007A2BA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Textiles included in all </w:t>
            </w:r>
            <w:r w:rsidR="007A2BA2">
              <w:rPr>
                <w:rFonts w:ascii="Arial" w:hAnsi="Arial" w:cs="Arial"/>
                <w:sz w:val="20"/>
                <w:szCs w:val="20"/>
              </w:rPr>
              <w:t>kerbside household recycling</w:t>
            </w:r>
            <w:r>
              <w:rPr>
                <w:rFonts w:ascii="Arial" w:hAnsi="Arial" w:cs="Arial"/>
                <w:sz w:val="20"/>
                <w:szCs w:val="20"/>
              </w:rPr>
              <w:t xml:space="preserve"> collections from October 2023</w:t>
            </w:r>
            <w:r w:rsidR="007A2BA2">
              <w:rPr>
                <w:rFonts w:ascii="Arial" w:hAnsi="Arial" w:cs="Arial"/>
                <w:sz w:val="20"/>
                <w:szCs w:val="20"/>
              </w:rPr>
              <w:t>, collected in separate bag at the kerbside.</w:t>
            </w:r>
          </w:p>
        </w:tc>
        <w:tc>
          <w:tcPr>
            <w:tcW w:w="5104" w:type="dxa"/>
            <w:tcBorders>
              <w:top w:val="single" w:sz="4" w:space="0" w:color="auto"/>
              <w:left w:val="single" w:sz="4" w:space="0" w:color="auto"/>
              <w:bottom w:val="single" w:sz="4" w:space="0" w:color="auto"/>
              <w:right w:val="single" w:sz="4" w:space="0" w:color="auto"/>
            </w:tcBorders>
          </w:tcPr>
          <w:p w14:paraId="7821FBC2" w14:textId="3DDDB395" w:rsidR="00AD0825" w:rsidRPr="00914B1E" w:rsidRDefault="00AD0825" w:rsidP="00AD0825">
            <w:pPr>
              <w:pStyle w:val="ListParagraph"/>
              <w:numPr>
                <w:ilvl w:val="0"/>
                <w:numId w:val="19"/>
              </w:numPr>
              <w:ind w:left="272" w:hanging="142"/>
              <w:textAlignment w:val="baseline"/>
              <w:rPr>
                <w:rFonts w:ascii="Arial" w:hAnsi="Arial" w:cs="Arial"/>
                <w:sz w:val="20"/>
                <w:szCs w:val="20"/>
              </w:rPr>
            </w:pPr>
            <w:r w:rsidRPr="00914B1E">
              <w:rPr>
                <w:rFonts w:ascii="Arial" w:hAnsi="Arial" w:cs="Arial"/>
                <w:sz w:val="20"/>
                <w:szCs w:val="20"/>
              </w:rPr>
              <w:t>Tonnes collected Q3 and Q4 2023/24 (awaiting Q1 2024-25):</w:t>
            </w:r>
            <w:r w:rsidR="00914B1E" w:rsidRPr="00914B1E">
              <w:rPr>
                <w:rFonts w:ascii="Arial" w:hAnsi="Arial" w:cs="Arial"/>
                <w:sz w:val="20"/>
                <w:szCs w:val="20"/>
              </w:rPr>
              <w:t xml:space="preserve"> 0.12 tonnes</w:t>
            </w:r>
          </w:p>
        </w:tc>
      </w:tr>
      <w:tr w:rsidR="00AD0825" w:rsidRPr="00B44E45" w14:paraId="65047C0D"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136455AB"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731E6DBD"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Food waste</w:t>
            </w:r>
          </w:p>
        </w:tc>
        <w:tc>
          <w:tcPr>
            <w:tcW w:w="5381" w:type="dxa"/>
            <w:tcBorders>
              <w:top w:val="single" w:sz="4" w:space="0" w:color="auto"/>
              <w:left w:val="single" w:sz="4" w:space="0" w:color="auto"/>
              <w:bottom w:val="single" w:sz="4" w:space="0" w:color="auto"/>
              <w:right w:val="single" w:sz="4" w:space="0" w:color="auto"/>
            </w:tcBorders>
          </w:tcPr>
          <w:p w14:paraId="4FA0A78F" w14:textId="77777777" w:rsidR="00AD0825" w:rsidRDefault="00AD0825" w:rsidP="00B76535">
            <w:pPr>
              <w:pStyle w:val="ListParagraph"/>
              <w:ind w:left="0" w:hanging="1"/>
              <w:textAlignment w:val="baseline"/>
              <w:rPr>
                <w:rFonts w:ascii="Arial" w:hAnsi="Arial" w:cs="Arial"/>
                <w:sz w:val="20"/>
                <w:szCs w:val="20"/>
              </w:rPr>
            </w:pPr>
            <w:r>
              <w:rPr>
                <w:rFonts w:ascii="Arial" w:hAnsi="Arial" w:cs="Arial"/>
                <w:sz w:val="20"/>
                <w:szCs w:val="20"/>
              </w:rPr>
              <w:t xml:space="preserve">Introduce separate collection of food waste.  Havering has included this service item as an anticipated change within it upcoming waste collection contract, which commences in October 2023.  Havering is currently working with ELWA and its constituent councils to align with a time frame for the introduction of food waste collections in 2025, pending government legislation and funding, as well as being dependent on lead times for vehicles and containers due to increasing demand and other market pressures.  </w:t>
            </w:r>
          </w:p>
          <w:p w14:paraId="6149006C" w14:textId="77777777" w:rsidR="00AD0825" w:rsidRDefault="00AD0825" w:rsidP="00AD0825">
            <w:pPr>
              <w:ind w:left="146"/>
              <w:textAlignment w:val="baseline"/>
              <w:rPr>
                <w:rFonts w:ascii="Arial" w:hAnsi="Arial" w:cs="Arial"/>
                <w:sz w:val="20"/>
                <w:szCs w:val="20"/>
              </w:rPr>
            </w:pPr>
          </w:p>
          <w:p w14:paraId="5AD5C420" w14:textId="48A22984" w:rsidR="00AD0825" w:rsidRPr="00C02E4B" w:rsidRDefault="00AD0825" w:rsidP="00AD0825">
            <w:pPr>
              <w:pStyle w:val="ListParagraph"/>
              <w:ind w:left="0" w:hanging="1"/>
              <w:textAlignment w:val="baseline"/>
              <w:rPr>
                <w:rFonts w:ascii="Arial" w:hAnsi="Arial" w:cs="Arial"/>
                <w:color w:val="auto"/>
                <w:sz w:val="20"/>
                <w:szCs w:val="20"/>
              </w:rPr>
            </w:pPr>
            <w:r>
              <w:rPr>
                <w:rFonts w:ascii="Arial" w:hAnsi="Arial" w:cs="Arial"/>
                <w:sz w:val="20"/>
                <w:szCs w:val="20"/>
              </w:rPr>
              <w:t>The roll-out will initially focus on kerbside properties, whilst communal bins and flats above shops will require further consideration due to challenges around space and misuse.  It is not envisaged that a roll out to these properties will be fully completed in the 2025 due to these challenges, combined with the new waste contract being delayed until Oct 2023, meaning that the bedding-in will stretch further into 2024-25.  Havering will also be considering separate comms for these harder-to-reach properties, as well as roadshows, and potentially a door-stepping campaign if funding is available.</w:t>
            </w:r>
          </w:p>
        </w:tc>
        <w:tc>
          <w:tcPr>
            <w:tcW w:w="1984" w:type="dxa"/>
            <w:tcBorders>
              <w:top w:val="single" w:sz="4" w:space="0" w:color="auto"/>
              <w:left w:val="single" w:sz="4" w:space="0" w:color="auto"/>
              <w:bottom w:val="single" w:sz="4" w:space="0" w:color="auto"/>
              <w:right w:val="single" w:sz="4" w:space="0" w:color="auto"/>
            </w:tcBorders>
            <w:vAlign w:val="center"/>
          </w:tcPr>
          <w:p w14:paraId="776C7573"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5D1EE85" w14:textId="77777777" w:rsidR="00AD0825" w:rsidRPr="00B95A28"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075AE4A" w14:textId="28A58ED4"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Project Manager appointed.</w:t>
            </w:r>
          </w:p>
          <w:p w14:paraId="068572D1" w14:textId="20E230C5"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Project board and working group formed.</w:t>
            </w:r>
          </w:p>
          <w:p w14:paraId="268723A0" w14:textId="118FA971"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Liaison with Consultation Institute for advice.</w:t>
            </w:r>
          </w:p>
          <w:p w14:paraId="4F64135D" w14:textId="052A56D6"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EQHIA drafted.</w:t>
            </w:r>
          </w:p>
          <w:p w14:paraId="7F467F14" w14:textId="77777777"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Public consultation planned for 2024, with documents drafted.</w:t>
            </w:r>
          </w:p>
          <w:p w14:paraId="23509BD5" w14:textId="77777777"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Cabinet decision planned for early 2025, rollout towards the back end of 2025. </w:t>
            </w:r>
          </w:p>
          <w:p w14:paraId="3AAC2F73" w14:textId="77777777"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There may be delays to flats as further work needs to be carried out on surveying properties.</w:t>
            </w:r>
          </w:p>
          <w:p w14:paraId="14BFAF85" w14:textId="77777777"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Some concerns around staff resourcing for this large scale project given council’s financial position.</w:t>
            </w:r>
          </w:p>
          <w:p w14:paraId="0802B5FA" w14:textId="77777777"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DEFRA challenged on capital funding allocation as this will not cover the full capital requirements of the service.</w:t>
            </w:r>
          </w:p>
          <w:p w14:paraId="5813BFAD" w14:textId="77777777"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Awaiting further information on revenue and transitional costs.</w:t>
            </w:r>
          </w:p>
          <w:p w14:paraId="71B8378F" w14:textId="0BF845BC" w:rsidR="00AD0825" w:rsidRPr="0050773D"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Depot solution currently being worked through given new fleet required (15 vehicles).</w:t>
            </w:r>
          </w:p>
        </w:tc>
        <w:tc>
          <w:tcPr>
            <w:tcW w:w="5104" w:type="dxa"/>
            <w:tcBorders>
              <w:top w:val="single" w:sz="4" w:space="0" w:color="auto"/>
              <w:left w:val="single" w:sz="4" w:space="0" w:color="auto"/>
              <w:bottom w:val="single" w:sz="4" w:space="0" w:color="auto"/>
              <w:right w:val="single" w:sz="4" w:space="0" w:color="auto"/>
            </w:tcBorders>
          </w:tcPr>
          <w:p w14:paraId="20BAF366" w14:textId="77777777" w:rsidR="00AD0825" w:rsidRDefault="00AD0825"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Actions taken to ensure a robust and meaningful public consultation which will help to influence service provision, particularly for more vulnerable residents.</w:t>
            </w:r>
          </w:p>
          <w:p w14:paraId="43386195" w14:textId="2D53A205" w:rsidR="00AD0825" w:rsidRPr="00626CD5" w:rsidRDefault="00AD0825"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Funding allocation reviewed against container pricing seen in ESPO framework, as well as up to date quotes from vehicle manufacturers.  This will help to ensure that Havering receives the new burdens funding required to implement the project successfully and maximise food waste collected.</w:t>
            </w:r>
          </w:p>
        </w:tc>
      </w:tr>
      <w:tr w:rsidR="00AD0825" w:rsidRPr="00B44E45" w14:paraId="14E65597" w14:textId="77777777" w:rsidTr="00FF777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0B3736C6"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7164ECC2"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Two Bag Challenge</w:t>
            </w:r>
          </w:p>
        </w:tc>
        <w:tc>
          <w:tcPr>
            <w:tcW w:w="5381" w:type="dxa"/>
            <w:tcBorders>
              <w:top w:val="single" w:sz="4" w:space="0" w:color="auto"/>
              <w:left w:val="single" w:sz="4" w:space="0" w:color="auto"/>
              <w:bottom w:val="single" w:sz="4" w:space="0" w:color="auto"/>
              <w:right w:val="single" w:sz="4" w:space="0" w:color="auto"/>
            </w:tcBorders>
          </w:tcPr>
          <w:p w14:paraId="7D3480BF" w14:textId="101F9794"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Reduce kerbside waste through targeted campaigns</w:t>
            </w:r>
            <w:r>
              <w:rPr>
                <w:rFonts w:ascii="Arial" w:hAnsi="Arial" w:cs="Arial"/>
                <w:sz w:val="20"/>
                <w:szCs w:val="20"/>
              </w:rPr>
              <w:t xml:space="preserve">.  </w:t>
            </w:r>
            <w:r w:rsidRPr="004669E0">
              <w:rPr>
                <w:rFonts w:ascii="Arial" w:hAnsi="Arial" w:cs="Arial"/>
                <w:sz w:val="20"/>
                <w:szCs w:val="20"/>
              </w:rPr>
              <w:t>Havering is currently awaiting the results of a further trial that took place in 2022, utilising the less costly elements of the original trial to ascertain whether they have an impact on waste volumes.  This was undertaken in order to inform the potential design of a borough-wide campaign.</w:t>
            </w:r>
            <w:r>
              <w:rPr>
                <w:rFonts w:ascii="Arial" w:hAnsi="Arial" w:cs="Arial"/>
                <w:sz w:val="20"/>
                <w:szCs w:val="20"/>
              </w:rPr>
              <w:t xml:space="preserve">  As Havering is now mobilising its new waste collection contract, Havering will take lessons learned from this campaign to help form part of its mobilisation campaign.</w:t>
            </w:r>
          </w:p>
        </w:tc>
        <w:tc>
          <w:tcPr>
            <w:tcW w:w="1984" w:type="dxa"/>
            <w:tcBorders>
              <w:top w:val="single" w:sz="4" w:space="0" w:color="auto"/>
              <w:left w:val="single" w:sz="4" w:space="0" w:color="auto"/>
              <w:bottom w:val="single" w:sz="4" w:space="0" w:color="auto"/>
              <w:right w:val="single" w:sz="4" w:space="0" w:color="auto"/>
            </w:tcBorders>
            <w:vAlign w:val="center"/>
          </w:tcPr>
          <w:p w14:paraId="7575991E"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23C1B2B" w14:textId="3E44EE45" w:rsidR="00AD0825" w:rsidRPr="00B95A28"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6EB1D29" w14:textId="1598910D"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Due to staff resourcing and the need to prioritise food waste rollout, this particular campaign has been cancelled for the time being.  However, under the new FCC contract, the collection crews have information cards to post through doors where residents present more than 4 black sacks.</w:t>
            </w:r>
          </w:p>
        </w:tc>
        <w:tc>
          <w:tcPr>
            <w:tcW w:w="5104" w:type="dxa"/>
            <w:tcBorders>
              <w:top w:val="single" w:sz="4" w:space="0" w:color="auto"/>
              <w:left w:val="single" w:sz="4" w:space="0" w:color="auto"/>
              <w:bottom w:val="single" w:sz="4" w:space="0" w:color="auto"/>
              <w:right w:val="single" w:sz="4" w:space="0" w:color="auto"/>
            </w:tcBorders>
          </w:tcPr>
          <w:p w14:paraId="74CA6DE1" w14:textId="0A2700ED" w:rsidR="00AD0825" w:rsidRPr="00626CD5" w:rsidRDefault="00AD0825"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This project previously had positive localised impacts but was very resource intensive due to need to monitor properties weekly, manually post guidance, review route tonnages, etc.  These were also fairly short term impacts – there is a need to regularly follow up.</w:t>
            </w:r>
          </w:p>
        </w:tc>
      </w:tr>
      <w:tr w:rsidR="00AD0825" w:rsidRPr="00B44E45" w14:paraId="3ABCA558"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603CFF80"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47DBCD7B"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New Contract Comms</w:t>
            </w:r>
          </w:p>
        </w:tc>
        <w:tc>
          <w:tcPr>
            <w:tcW w:w="5381" w:type="dxa"/>
            <w:tcBorders>
              <w:top w:val="single" w:sz="4" w:space="0" w:color="auto"/>
              <w:left w:val="single" w:sz="4" w:space="0" w:color="auto"/>
              <w:bottom w:val="single" w:sz="4" w:space="0" w:color="auto"/>
              <w:right w:val="single" w:sz="4" w:space="0" w:color="auto"/>
            </w:tcBorders>
          </w:tcPr>
          <w:p w14:paraId="6B4DEEC4" w14:textId="2706CE73"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New promotion of kerbside recycling service leading up to and following new contract commencement in August 2023</w:t>
            </w:r>
            <w:r>
              <w:rPr>
                <w:rFonts w:ascii="Arial" w:hAnsi="Arial" w:cs="Arial"/>
                <w:sz w:val="20"/>
                <w:szCs w:val="20"/>
              </w:rPr>
              <w:t xml:space="preserve">.  </w:t>
            </w:r>
            <w:r w:rsidRPr="004669E0">
              <w:rPr>
                <w:rFonts w:ascii="Arial" w:hAnsi="Arial" w:cs="Arial"/>
                <w:sz w:val="20"/>
                <w:szCs w:val="20"/>
              </w:rPr>
              <w:t>Successful bidder announced on 11</w:t>
            </w:r>
            <w:r w:rsidRPr="004669E0">
              <w:rPr>
                <w:rFonts w:ascii="Arial" w:hAnsi="Arial" w:cs="Arial"/>
                <w:sz w:val="20"/>
                <w:szCs w:val="20"/>
                <w:vertAlign w:val="superscript"/>
              </w:rPr>
              <w:t>th</w:t>
            </w:r>
            <w:r w:rsidRPr="004669E0">
              <w:rPr>
                <w:rFonts w:ascii="Arial" w:hAnsi="Arial" w:cs="Arial"/>
                <w:sz w:val="20"/>
                <w:szCs w:val="20"/>
              </w:rPr>
              <w:t xml:space="preserve"> January 2023, mobilisation </w:t>
            </w:r>
            <w:r>
              <w:rPr>
                <w:rFonts w:ascii="Arial" w:hAnsi="Arial" w:cs="Arial"/>
                <w:sz w:val="20"/>
                <w:szCs w:val="20"/>
              </w:rPr>
              <w:t>ongoing</w:t>
            </w:r>
            <w:r w:rsidRPr="004669E0">
              <w:rPr>
                <w:rFonts w:ascii="Arial" w:hAnsi="Arial" w:cs="Arial"/>
                <w:sz w:val="20"/>
                <w:szCs w:val="20"/>
              </w:rPr>
              <w:t>.  Draft comms plan has been produced.</w:t>
            </w:r>
            <w:r>
              <w:rPr>
                <w:rFonts w:ascii="Arial" w:hAnsi="Arial" w:cs="Arial"/>
                <w:sz w:val="20"/>
                <w:szCs w:val="20"/>
              </w:rPr>
              <w:t xml:space="preserve">  Will include vehicle liveries, service leaflet, social media and roadshows.</w:t>
            </w:r>
          </w:p>
        </w:tc>
        <w:tc>
          <w:tcPr>
            <w:tcW w:w="1984" w:type="dxa"/>
            <w:tcBorders>
              <w:top w:val="single" w:sz="4" w:space="0" w:color="auto"/>
              <w:left w:val="single" w:sz="4" w:space="0" w:color="auto"/>
              <w:bottom w:val="single" w:sz="4" w:space="0" w:color="auto"/>
              <w:right w:val="single" w:sz="4" w:space="0" w:color="auto"/>
            </w:tcBorders>
            <w:vAlign w:val="center"/>
          </w:tcPr>
          <w:p w14:paraId="06D15C3A"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7CDD389"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439177A" w14:textId="04C7E453"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All comms completed – leaflet delivered borough wide, separate booklet produced to inform councillors, social media, local newspaper, vehicle liveries (service specific).</w:t>
            </w:r>
          </w:p>
          <w:p w14:paraId="038EFA68" w14:textId="359C9901" w:rsidR="00AD082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Roadshow delivered in Romford Market, presentation made at Green Forum, online presentation to 200 staff, many who live in the borough.</w:t>
            </w:r>
          </w:p>
          <w:p w14:paraId="1E38EBD7" w14:textId="67B5F3B5"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Stakeholders involved in vehicle liveries, e.g. enforcement.</w:t>
            </w:r>
          </w:p>
        </w:tc>
        <w:tc>
          <w:tcPr>
            <w:tcW w:w="5104" w:type="dxa"/>
            <w:tcBorders>
              <w:top w:val="single" w:sz="4" w:space="0" w:color="auto"/>
              <w:left w:val="single" w:sz="4" w:space="0" w:color="auto"/>
              <w:bottom w:val="single" w:sz="4" w:space="0" w:color="auto"/>
              <w:right w:val="single" w:sz="4" w:space="0" w:color="auto"/>
            </w:tcBorders>
          </w:tcPr>
          <w:p w14:paraId="08BC4C02" w14:textId="07FEFA67" w:rsidR="00AD0825" w:rsidRPr="00626CD5" w:rsidRDefault="00AD0825"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Good level of awareness, low level of customer contact through contact centre / website.</w:t>
            </w:r>
          </w:p>
        </w:tc>
      </w:tr>
      <w:tr w:rsidR="00AD0825" w:rsidRPr="00B44E45" w14:paraId="023A5511"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1F22CCD6"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5666BD07"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Coffee pods</w:t>
            </w:r>
          </w:p>
        </w:tc>
        <w:tc>
          <w:tcPr>
            <w:tcW w:w="5381" w:type="dxa"/>
            <w:tcBorders>
              <w:top w:val="single" w:sz="4" w:space="0" w:color="auto"/>
              <w:left w:val="single" w:sz="4" w:space="0" w:color="auto"/>
              <w:bottom w:val="single" w:sz="4" w:space="0" w:color="auto"/>
              <w:right w:val="single" w:sz="4" w:space="0" w:color="auto"/>
            </w:tcBorders>
          </w:tcPr>
          <w:p w14:paraId="1DBE8357" w14:textId="3395C488"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 xml:space="preserve">Havering is expecting to introduce a kerbside collection of this material as part of its new waste collection contract.  </w:t>
            </w:r>
            <w:r>
              <w:rPr>
                <w:rFonts w:ascii="Arial" w:hAnsi="Arial" w:cs="Arial"/>
                <w:sz w:val="20"/>
                <w:szCs w:val="20"/>
              </w:rPr>
              <w:t xml:space="preserve">Havering and Urbaser (now FCC) are liaising with </w:t>
            </w:r>
            <w:proofErr w:type="spellStart"/>
            <w:r>
              <w:rPr>
                <w:rFonts w:ascii="Arial" w:hAnsi="Arial" w:cs="Arial"/>
                <w:sz w:val="20"/>
                <w:szCs w:val="20"/>
              </w:rPr>
              <w:t>Podback</w:t>
            </w:r>
            <w:proofErr w:type="spellEnd"/>
            <w:r>
              <w:rPr>
                <w:rFonts w:ascii="Arial" w:hAnsi="Arial" w:cs="Arial"/>
                <w:sz w:val="20"/>
                <w:szCs w:val="20"/>
              </w:rPr>
              <w:t xml:space="preserve"> to obtain funding.</w:t>
            </w:r>
          </w:p>
        </w:tc>
        <w:tc>
          <w:tcPr>
            <w:tcW w:w="1984" w:type="dxa"/>
            <w:tcBorders>
              <w:top w:val="single" w:sz="4" w:space="0" w:color="auto"/>
              <w:left w:val="single" w:sz="4" w:space="0" w:color="auto"/>
              <w:bottom w:val="single" w:sz="4" w:space="0" w:color="auto"/>
              <w:right w:val="single" w:sz="4" w:space="0" w:color="auto"/>
            </w:tcBorders>
            <w:vAlign w:val="center"/>
          </w:tcPr>
          <w:p w14:paraId="19E6DF08"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30C1708E"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5238DDD" w14:textId="1C5EB9D5" w:rsidR="00AD0825" w:rsidRPr="00321DE5" w:rsidRDefault="00AD0825" w:rsidP="00AD0825">
            <w:pPr>
              <w:pStyle w:val="ListParagraph"/>
              <w:numPr>
                <w:ilvl w:val="0"/>
                <w:numId w:val="19"/>
              </w:numPr>
              <w:ind w:left="268" w:hanging="142"/>
              <w:textAlignment w:val="baseline"/>
              <w:rPr>
                <w:rFonts w:ascii="Arial" w:hAnsi="Arial" w:cs="Arial"/>
                <w:sz w:val="20"/>
                <w:szCs w:val="20"/>
              </w:rPr>
            </w:pPr>
            <w:r w:rsidRPr="00321DE5">
              <w:rPr>
                <w:rFonts w:ascii="Arial" w:hAnsi="Arial" w:cs="Arial"/>
                <w:sz w:val="20"/>
                <w:szCs w:val="20"/>
              </w:rPr>
              <w:t xml:space="preserve">Comms provided by </w:t>
            </w:r>
            <w:proofErr w:type="spellStart"/>
            <w:r w:rsidRPr="00321DE5">
              <w:rPr>
                <w:rFonts w:ascii="Arial" w:hAnsi="Arial" w:cs="Arial"/>
                <w:sz w:val="20"/>
                <w:szCs w:val="20"/>
              </w:rPr>
              <w:t>Podback</w:t>
            </w:r>
            <w:proofErr w:type="spellEnd"/>
            <w:r w:rsidRPr="00321DE5">
              <w:rPr>
                <w:rFonts w:ascii="Arial" w:hAnsi="Arial" w:cs="Arial"/>
                <w:sz w:val="20"/>
                <w:szCs w:val="20"/>
              </w:rPr>
              <w:t>.  Collections ongoing</w:t>
            </w:r>
            <w:r w:rsidR="007A2BA2">
              <w:rPr>
                <w:rFonts w:ascii="Arial" w:hAnsi="Arial" w:cs="Arial"/>
                <w:sz w:val="20"/>
                <w:szCs w:val="20"/>
              </w:rPr>
              <w:t xml:space="preserve"> with regular review meetings taking place</w:t>
            </w:r>
            <w:r w:rsidRPr="00321DE5">
              <w:rPr>
                <w:rFonts w:ascii="Arial" w:hAnsi="Arial" w:cs="Arial"/>
                <w:sz w:val="20"/>
                <w:szCs w:val="20"/>
              </w:rPr>
              <w:t>.</w:t>
            </w:r>
          </w:p>
          <w:p w14:paraId="0807CA29" w14:textId="18CB9519" w:rsidR="00AD0825" w:rsidRPr="00321DE5" w:rsidRDefault="00AD0825" w:rsidP="00AD0825">
            <w:pPr>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4234E3A" w14:textId="512860CE" w:rsidR="00AD0825" w:rsidRPr="00321DE5" w:rsidRDefault="00AD0825" w:rsidP="00AD0825">
            <w:pPr>
              <w:rPr>
                <w:rFonts w:ascii="Arial" w:hAnsi="Arial" w:cs="Arial"/>
                <w:color w:val="auto"/>
                <w:sz w:val="20"/>
                <w:szCs w:val="20"/>
              </w:rPr>
            </w:pPr>
            <w:r w:rsidRPr="00321DE5">
              <w:rPr>
                <w:rFonts w:ascii="Arial" w:hAnsi="Arial" w:cs="Arial"/>
                <w:sz w:val="20"/>
                <w:szCs w:val="20"/>
              </w:rPr>
              <w:t>2</w:t>
            </w:r>
            <w:r w:rsidR="00B024EE">
              <w:rPr>
                <w:rFonts w:ascii="Arial" w:hAnsi="Arial" w:cs="Arial"/>
                <w:sz w:val="20"/>
                <w:szCs w:val="20"/>
              </w:rPr>
              <w:t>866</w:t>
            </w:r>
            <w:r w:rsidRPr="00321DE5">
              <w:rPr>
                <w:rFonts w:ascii="Arial" w:hAnsi="Arial" w:cs="Arial"/>
                <w:sz w:val="20"/>
                <w:szCs w:val="20"/>
              </w:rPr>
              <w:t xml:space="preserve"> households signed up.  </w:t>
            </w:r>
            <w:r w:rsidRPr="00321DE5">
              <w:rPr>
                <w:rFonts w:ascii="Arial" w:hAnsi="Arial" w:cs="Arial"/>
                <w:bCs/>
                <w:sz w:val="20"/>
                <w:szCs w:val="20"/>
              </w:rPr>
              <w:t>Total collected since scheme start in Oct 2023</w:t>
            </w:r>
            <w:r>
              <w:rPr>
                <w:rFonts w:ascii="Arial" w:hAnsi="Arial" w:cs="Arial"/>
                <w:bCs/>
                <w:sz w:val="20"/>
                <w:szCs w:val="20"/>
              </w:rPr>
              <w:t xml:space="preserve"> up to end of </w:t>
            </w:r>
            <w:r w:rsidR="00B024EE">
              <w:rPr>
                <w:rFonts w:ascii="Arial" w:hAnsi="Arial" w:cs="Arial"/>
                <w:bCs/>
                <w:sz w:val="20"/>
                <w:szCs w:val="20"/>
              </w:rPr>
              <w:t>July</w:t>
            </w:r>
            <w:r>
              <w:rPr>
                <w:rFonts w:ascii="Arial" w:hAnsi="Arial" w:cs="Arial"/>
                <w:bCs/>
                <w:sz w:val="20"/>
                <w:szCs w:val="20"/>
              </w:rPr>
              <w:t xml:space="preserve"> 2024</w:t>
            </w:r>
            <w:r w:rsidRPr="00321DE5">
              <w:rPr>
                <w:rFonts w:ascii="Arial" w:hAnsi="Arial" w:cs="Arial"/>
                <w:bCs/>
                <w:sz w:val="20"/>
                <w:szCs w:val="20"/>
              </w:rPr>
              <w:t xml:space="preserve">: </w:t>
            </w:r>
            <w:r w:rsidR="00B024EE">
              <w:rPr>
                <w:rFonts w:ascii="Arial" w:hAnsi="Arial" w:cs="Arial"/>
                <w:bCs/>
                <w:sz w:val="20"/>
                <w:szCs w:val="20"/>
              </w:rPr>
              <w:t>3.049 tonnes</w:t>
            </w:r>
          </w:p>
          <w:p w14:paraId="2DE340D1" w14:textId="4CC34389" w:rsidR="00AD0825" w:rsidRPr="003B24F2" w:rsidRDefault="00AD0825" w:rsidP="003B24F2">
            <w:pPr>
              <w:rPr>
                <w:rFonts w:ascii="Arial" w:hAnsi="Arial" w:cs="Arial"/>
                <w:bCs/>
                <w:sz w:val="20"/>
                <w:szCs w:val="20"/>
              </w:rPr>
            </w:pPr>
            <w:r w:rsidRPr="00321DE5">
              <w:rPr>
                <w:rFonts w:ascii="Arial" w:hAnsi="Arial" w:cs="Arial"/>
                <w:sz w:val="20"/>
                <w:szCs w:val="20"/>
              </w:rPr>
              <w:t xml:space="preserve">Equivalent pods collected: </w:t>
            </w:r>
            <w:r w:rsidR="00B024EE">
              <w:rPr>
                <w:rFonts w:ascii="Arial" w:hAnsi="Arial" w:cs="Arial"/>
                <w:bCs/>
                <w:sz w:val="20"/>
                <w:szCs w:val="20"/>
              </w:rPr>
              <w:t>190,802</w:t>
            </w:r>
          </w:p>
        </w:tc>
      </w:tr>
      <w:tr w:rsidR="00AD0825" w:rsidRPr="00B44E45" w14:paraId="5F3A0E6B"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1518E079" w:rsidR="00AD0825" w:rsidRPr="001C03CB" w:rsidRDefault="00AD0825" w:rsidP="00AD0825">
            <w:pPr>
              <w:textAlignment w:val="baseline"/>
              <w:rPr>
                <w:rFonts w:ascii="Arial" w:hAnsi="Arial" w:cs="Arial"/>
                <w:sz w:val="20"/>
                <w:szCs w:val="20"/>
              </w:rPr>
            </w:pPr>
            <w:r w:rsidRPr="001C03CB">
              <w:rPr>
                <w:rFonts w:ascii="Arial" w:hAnsi="Arial" w:cs="Arial"/>
                <w:sz w:val="20"/>
                <w:szCs w:val="20"/>
              </w:rPr>
              <w:lastRenderedPageBreak/>
              <w:t>LBH08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3E6E8B1D"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Reuse and repair events</w:t>
            </w:r>
          </w:p>
        </w:tc>
        <w:tc>
          <w:tcPr>
            <w:tcW w:w="5381" w:type="dxa"/>
            <w:tcBorders>
              <w:top w:val="single" w:sz="4" w:space="0" w:color="auto"/>
              <w:left w:val="single" w:sz="4" w:space="0" w:color="auto"/>
              <w:bottom w:val="single" w:sz="4" w:space="0" w:color="auto"/>
              <w:right w:val="single" w:sz="4" w:space="0" w:color="auto"/>
            </w:tcBorders>
          </w:tcPr>
          <w:p w14:paraId="35C8BED3" w14:textId="4830A2FC" w:rsidR="00AD0825" w:rsidRPr="00C7470F" w:rsidRDefault="00AD0825" w:rsidP="00AD0825">
            <w:pPr>
              <w:pStyle w:val="ListParagraph"/>
              <w:ind w:left="0" w:hanging="1"/>
              <w:textAlignment w:val="baseline"/>
              <w:rPr>
                <w:rFonts w:ascii="Arial" w:hAnsi="Arial" w:cs="Arial"/>
                <w:color w:val="auto"/>
                <w:sz w:val="20"/>
                <w:szCs w:val="20"/>
              </w:rPr>
            </w:pPr>
            <w:r w:rsidRPr="00C7470F">
              <w:rPr>
                <w:rFonts w:ascii="Arial" w:hAnsi="Arial" w:cs="Arial"/>
                <w:sz w:val="20"/>
                <w:szCs w:val="20"/>
              </w:rPr>
              <w:t>Deliver repair events in the community to teach residents how to repair broken items.</w:t>
            </w:r>
          </w:p>
        </w:tc>
        <w:tc>
          <w:tcPr>
            <w:tcW w:w="1984" w:type="dxa"/>
            <w:tcBorders>
              <w:top w:val="single" w:sz="4" w:space="0" w:color="auto"/>
              <w:left w:val="single" w:sz="4" w:space="0" w:color="auto"/>
              <w:bottom w:val="single" w:sz="4" w:space="0" w:color="auto"/>
              <w:right w:val="single" w:sz="4" w:space="0" w:color="auto"/>
            </w:tcBorders>
            <w:vAlign w:val="center"/>
          </w:tcPr>
          <w:p w14:paraId="6FF77227"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714D70A0"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523ACDE" w14:textId="7289D528" w:rsidR="00402B97" w:rsidRDefault="00402B97"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3 repair cafes in 2023/24 attended by 120 visitors in total, 57 items repaired, 258kg waste prevented, 910kg CO2 prevented.</w:t>
            </w:r>
          </w:p>
          <w:p w14:paraId="2CC3510D" w14:textId="79D6ACC5" w:rsidR="00402B97" w:rsidRDefault="00402B97"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1 repair café so far in 2024/25 attended by 35 visitors, 14 items repaired, 37kg waste prevented, 293kg CO2 prevented.</w:t>
            </w:r>
          </w:p>
          <w:p w14:paraId="7045A215" w14:textId="45C694A9" w:rsidR="00AD0825" w:rsidRDefault="00402B97" w:rsidP="00402B9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1 clothes swap</w:t>
            </w:r>
            <w:r w:rsidR="00C7470F">
              <w:rPr>
                <w:rFonts w:ascii="Arial" w:hAnsi="Arial" w:cs="Arial"/>
                <w:sz w:val="20"/>
                <w:szCs w:val="20"/>
              </w:rPr>
              <w:t xml:space="preserve"> in </w:t>
            </w:r>
            <w:r>
              <w:rPr>
                <w:rFonts w:ascii="Arial" w:hAnsi="Arial" w:cs="Arial"/>
                <w:sz w:val="20"/>
                <w:szCs w:val="20"/>
              </w:rPr>
              <w:t>2023/</w:t>
            </w:r>
            <w:r w:rsidR="00C7470F" w:rsidRPr="00402B97">
              <w:rPr>
                <w:rFonts w:ascii="Arial" w:hAnsi="Arial" w:cs="Arial"/>
                <w:sz w:val="20"/>
                <w:szCs w:val="20"/>
              </w:rPr>
              <w:t xml:space="preserve">24, </w:t>
            </w:r>
            <w:r>
              <w:rPr>
                <w:rFonts w:ascii="Arial" w:hAnsi="Arial" w:cs="Arial"/>
                <w:sz w:val="20"/>
                <w:szCs w:val="20"/>
              </w:rPr>
              <w:t>70 visitors, 103 items rehomes, 3 items repaired, 35kg waste prevented, 465kg CO2 prevented.</w:t>
            </w:r>
          </w:p>
          <w:p w14:paraId="42E6B15F" w14:textId="5EE1AEAA" w:rsidR="00402B97" w:rsidRPr="00402B97" w:rsidRDefault="00402B97" w:rsidP="00402B9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1 clothes swap in 2024/25, 10 visitors, 10 items rehomed, 2.8kg waste prevented, 35kg CO2 prevented.</w:t>
            </w:r>
          </w:p>
        </w:tc>
        <w:tc>
          <w:tcPr>
            <w:tcW w:w="5104" w:type="dxa"/>
            <w:tcBorders>
              <w:top w:val="single" w:sz="4" w:space="0" w:color="auto"/>
              <w:left w:val="single" w:sz="4" w:space="0" w:color="auto"/>
              <w:bottom w:val="single" w:sz="4" w:space="0" w:color="auto"/>
              <w:right w:val="single" w:sz="4" w:space="0" w:color="auto"/>
            </w:tcBorders>
          </w:tcPr>
          <w:p w14:paraId="272F5E1C" w14:textId="14C8529F" w:rsidR="00AD0825" w:rsidRPr="00C7470F" w:rsidRDefault="00C7470F" w:rsidP="00C7470F">
            <w:pPr>
              <w:textAlignment w:val="baseline"/>
              <w:rPr>
                <w:rFonts w:ascii="Arial" w:hAnsi="Arial" w:cs="Arial"/>
                <w:sz w:val="20"/>
                <w:szCs w:val="20"/>
              </w:rPr>
            </w:pPr>
            <w:r>
              <w:rPr>
                <w:rFonts w:ascii="Arial" w:hAnsi="Arial" w:cs="Arial"/>
                <w:sz w:val="20"/>
                <w:szCs w:val="20"/>
              </w:rPr>
              <w:t xml:space="preserve">Increase public knowledge and awareness of repairing items, encourage swaps in the </w:t>
            </w:r>
            <w:r w:rsidR="00402B97">
              <w:rPr>
                <w:rFonts w:ascii="Arial" w:hAnsi="Arial" w:cs="Arial"/>
                <w:sz w:val="20"/>
                <w:szCs w:val="20"/>
              </w:rPr>
              <w:t>community, waste prevention and resulting CO2 prevention through reuse.</w:t>
            </w:r>
          </w:p>
        </w:tc>
      </w:tr>
      <w:tr w:rsidR="00AD0825" w:rsidRPr="00B44E45" w14:paraId="1FC3817B"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7668344E"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31DB9BA5"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Home Composting</w:t>
            </w:r>
          </w:p>
        </w:tc>
        <w:tc>
          <w:tcPr>
            <w:tcW w:w="5381" w:type="dxa"/>
            <w:tcBorders>
              <w:top w:val="single" w:sz="4" w:space="0" w:color="auto"/>
              <w:left w:val="single" w:sz="4" w:space="0" w:color="auto"/>
              <w:bottom w:val="single" w:sz="4" w:space="0" w:color="auto"/>
              <w:right w:val="single" w:sz="4" w:space="0" w:color="auto"/>
            </w:tcBorders>
          </w:tcPr>
          <w:p w14:paraId="05C72253" w14:textId="0CE97A16" w:rsidR="00AD0825" w:rsidRPr="00C7470F" w:rsidRDefault="00AD0825" w:rsidP="00AD0825">
            <w:pPr>
              <w:pStyle w:val="ListParagraph"/>
              <w:ind w:left="0" w:hanging="1"/>
              <w:textAlignment w:val="baseline"/>
              <w:rPr>
                <w:rFonts w:ascii="Arial" w:hAnsi="Arial" w:cs="Arial"/>
                <w:color w:val="auto"/>
                <w:sz w:val="20"/>
                <w:szCs w:val="20"/>
              </w:rPr>
            </w:pPr>
            <w:r w:rsidRPr="00C7470F">
              <w:rPr>
                <w:rFonts w:ascii="Arial" w:hAnsi="Arial" w:cs="Arial"/>
                <w:sz w:val="20"/>
                <w:szCs w:val="20"/>
              </w:rPr>
              <w:t>Subsidising the sale of home composting bins to residents in the Borough through a partner website.  These sales will continue indefinitely unless the scheme becomes cost-prohibitive.  The bins are made out of recycled plastic, thus ensuring a circular approach to Borough purchasing.  Aim for 4 home composting workshops per year.</w:t>
            </w:r>
          </w:p>
        </w:tc>
        <w:tc>
          <w:tcPr>
            <w:tcW w:w="1984" w:type="dxa"/>
            <w:tcBorders>
              <w:top w:val="single" w:sz="4" w:space="0" w:color="auto"/>
              <w:left w:val="single" w:sz="4" w:space="0" w:color="auto"/>
              <w:bottom w:val="single" w:sz="4" w:space="0" w:color="auto"/>
              <w:right w:val="single" w:sz="4" w:space="0" w:color="auto"/>
            </w:tcBorders>
            <w:vAlign w:val="center"/>
          </w:tcPr>
          <w:p w14:paraId="7B872E47"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437C813A"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A7654F5" w14:textId="564886EB" w:rsidR="00AD0825" w:rsidRPr="00C7470F" w:rsidRDefault="00C7470F" w:rsidP="00C7470F">
            <w:pPr>
              <w:textAlignment w:val="baseline"/>
              <w:rPr>
                <w:rFonts w:ascii="Arial" w:hAnsi="Arial" w:cs="Arial"/>
                <w:sz w:val="20"/>
                <w:szCs w:val="20"/>
              </w:rPr>
            </w:pPr>
            <w:r>
              <w:rPr>
                <w:rFonts w:ascii="Arial" w:hAnsi="Arial" w:cs="Arial"/>
                <w:sz w:val="20"/>
                <w:szCs w:val="20"/>
              </w:rPr>
              <w:t>120 bins sold in 2023-24, awaiting figures to date for 2024-25.  5 composting events in 2023-24 and 3 so far in 2024-25.</w:t>
            </w:r>
          </w:p>
        </w:tc>
        <w:tc>
          <w:tcPr>
            <w:tcW w:w="5104" w:type="dxa"/>
            <w:tcBorders>
              <w:top w:val="single" w:sz="4" w:space="0" w:color="auto"/>
              <w:left w:val="single" w:sz="4" w:space="0" w:color="auto"/>
              <w:bottom w:val="single" w:sz="4" w:space="0" w:color="auto"/>
              <w:right w:val="single" w:sz="4" w:space="0" w:color="auto"/>
            </w:tcBorders>
          </w:tcPr>
          <w:p w14:paraId="1EF43BC7" w14:textId="77777777" w:rsidR="00AD0825" w:rsidRDefault="00C7470F"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Increase public awareness and knowledge of home composting, encourage take-up through subsidised bins, reduce the amount of waste collected by the council.</w:t>
            </w:r>
          </w:p>
          <w:p w14:paraId="48A5E809" w14:textId="18DAB644" w:rsidR="00C7470F" w:rsidRPr="00626CD5" w:rsidRDefault="00C7470F"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WRAP estimates a home composting bin can divert 150kg per year from the household waste stream, so for 120 bins sold, this could divert up to 18 tonnes of waste from the household waste stream each year, and provide nourishment for gardens in the form of compost.</w:t>
            </w:r>
          </w:p>
        </w:tc>
      </w:tr>
      <w:tr w:rsidR="00AD0825" w:rsidRPr="00B44E45" w14:paraId="6F4D7C6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16AB96F0"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50EEE70D"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Love Food Hate Waste</w:t>
            </w:r>
          </w:p>
        </w:tc>
        <w:tc>
          <w:tcPr>
            <w:tcW w:w="5381" w:type="dxa"/>
            <w:tcBorders>
              <w:top w:val="single" w:sz="4" w:space="0" w:color="auto"/>
              <w:left w:val="single" w:sz="4" w:space="0" w:color="auto"/>
              <w:bottom w:val="single" w:sz="4" w:space="0" w:color="auto"/>
              <w:right w:val="single" w:sz="4" w:space="0" w:color="auto"/>
            </w:tcBorders>
          </w:tcPr>
          <w:p w14:paraId="082545F7" w14:textId="73FD5DFA" w:rsidR="00AD0825" w:rsidRPr="00C7470F" w:rsidRDefault="00AD0825" w:rsidP="00AD0825">
            <w:pPr>
              <w:pStyle w:val="ListParagraph"/>
              <w:ind w:left="0" w:hanging="1"/>
              <w:textAlignment w:val="baseline"/>
              <w:rPr>
                <w:rFonts w:ascii="Arial" w:hAnsi="Arial" w:cs="Arial"/>
                <w:color w:val="auto"/>
                <w:sz w:val="20"/>
                <w:szCs w:val="20"/>
              </w:rPr>
            </w:pPr>
            <w:r w:rsidRPr="00C7470F">
              <w:rPr>
                <w:rFonts w:ascii="Arial" w:hAnsi="Arial" w:cs="Arial"/>
                <w:sz w:val="20"/>
                <w:szCs w:val="20"/>
              </w:rPr>
              <w:t>Provision of Love Food Hate Waste workshops upon request, through Waste Engagement Officer.  These are promoted on website, through a dedicated mailing list and at other events.  Aim for 12 per year.</w:t>
            </w:r>
          </w:p>
        </w:tc>
        <w:tc>
          <w:tcPr>
            <w:tcW w:w="1984" w:type="dxa"/>
            <w:tcBorders>
              <w:top w:val="single" w:sz="4" w:space="0" w:color="auto"/>
              <w:left w:val="single" w:sz="4" w:space="0" w:color="auto"/>
              <w:bottom w:val="single" w:sz="4" w:space="0" w:color="auto"/>
              <w:right w:val="single" w:sz="4" w:space="0" w:color="auto"/>
            </w:tcBorders>
            <w:vAlign w:val="center"/>
          </w:tcPr>
          <w:p w14:paraId="0E782668"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18F9C237"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9C7546" w14:textId="2CE854CB" w:rsidR="00AD0825" w:rsidRPr="00626CD5" w:rsidRDefault="00C7470F"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3 events in 2023 and 3 so far in 2024.  Reduced number due to need to prioritise waste and recycling service changes that have taken place recently.</w:t>
            </w:r>
          </w:p>
        </w:tc>
        <w:tc>
          <w:tcPr>
            <w:tcW w:w="5104" w:type="dxa"/>
            <w:tcBorders>
              <w:top w:val="single" w:sz="4" w:space="0" w:color="auto"/>
              <w:left w:val="single" w:sz="4" w:space="0" w:color="auto"/>
              <w:bottom w:val="single" w:sz="4" w:space="0" w:color="auto"/>
              <w:right w:val="single" w:sz="4" w:space="0" w:color="auto"/>
            </w:tcBorders>
          </w:tcPr>
          <w:p w14:paraId="264D7621" w14:textId="77777777" w:rsidR="00AD0825" w:rsidRDefault="00C7470F"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Increase in awareness of food waste prevention, reduction in food waste collected by the council.</w:t>
            </w:r>
          </w:p>
          <w:p w14:paraId="4D4BC83C" w14:textId="3A3E1914" w:rsidR="00C7470F" w:rsidRPr="00626CD5" w:rsidRDefault="00C7470F"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WRAP estimates 341kg per household per year of food wasted, which could be reduced by attending these workshops.</w:t>
            </w:r>
          </w:p>
        </w:tc>
      </w:tr>
      <w:tr w:rsidR="00AD0825" w:rsidRPr="00B44E45" w14:paraId="6FC7F41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4FCA3FBE"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7822BCF4"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New service leaflet</w:t>
            </w:r>
          </w:p>
        </w:tc>
        <w:tc>
          <w:tcPr>
            <w:tcW w:w="5381" w:type="dxa"/>
            <w:tcBorders>
              <w:top w:val="single" w:sz="4" w:space="0" w:color="auto"/>
              <w:left w:val="single" w:sz="4" w:space="0" w:color="auto"/>
              <w:bottom w:val="single" w:sz="4" w:space="0" w:color="auto"/>
              <w:right w:val="single" w:sz="4" w:space="0" w:color="auto"/>
            </w:tcBorders>
          </w:tcPr>
          <w:p w14:paraId="5123C3D2" w14:textId="5A0B44AB"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Provision of a new service leaflet to accompany the introduction of a new waste collection contract, with an emphasis on waste reduction and recycling initiatives.</w:t>
            </w:r>
          </w:p>
        </w:tc>
        <w:tc>
          <w:tcPr>
            <w:tcW w:w="1984" w:type="dxa"/>
            <w:tcBorders>
              <w:top w:val="single" w:sz="4" w:space="0" w:color="auto"/>
              <w:left w:val="single" w:sz="4" w:space="0" w:color="auto"/>
              <w:bottom w:val="single" w:sz="4" w:space="0" w:color="auto"/>
              <w:right w:val="single" w:sz="4" w:space="0" w:color="auto"/>
            </w:tcBorders>
            <w:vAlign w:val="center"/>
          </w:tcPr>
          <w:p w14:paraId="711A8E66"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41C3018"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86DFCA2" w14:textId="5329C975"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was completed and delivered to all households in the borough.</w:t>
            </w:r>
            <w:r w:rsidR="00C114A3">
              <w:rPr>
                <w:rFonts w:ascii="Arial" w:hAnsi="Arial" w:cs="Arial"/>
                <w:sz w:val="20"/>
                <w:szCs w:val="20"/>
              </w:rPr>
              <w:t xml:space="preserve">  Artwork was mirrored in social media, posters, JC Decaux adverts and some vehicle liveries to create strong and recognisable branding, which continues to be used in service promotions.</w:t>
            </w:r>
          </w:p>
        </w:tc>
        <w:tc>
          <w:tcPr>
            <w:tcW w:w="5104" w:type="dxa"/>
            <w:tcBorders>
              <w:top w:val="single" w:sz="4" w:space="0" w:color="auto"/>
              <w:left w:val="single" w:sz="4" w:space="0" w:color="auto"/>
              <w:bottom w:val="single" w:sz="4" w:space="0" w:color="auto"/>
              <w:right w:val="single" w:sz="4" w:space="0" w:color="auto"/>
            </w:tcBorders>
          </w:tcPr>
          <w:p w14:paraId="1E81AC9E" w14:textId="7AB57DE5" w:rsidR="00AD0825" w:rsidRPr="00626CD5" w:rsidRDefault="00AD0825"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Good level of awareness, low level of customer contact through contact centre / website.</w:t>
            </w:r>
          </w:p>
        </w:tc>
      </w:tr>
      <w:tr w:rsidR="00AD0825" w:rsidRPr="00B44E45" w14:paraId="2DF865B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1CFC2B9A"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67B7D7AC"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Real Nappies</w:t>
            </w:r>
          </w:p>
        </w:tc>
        <w:tc>
          <w:tcPr>
            <w:tcW w:w="5381" w:type="dxa"/>
            <w:tcBorders>
              <w:top w:val="single" w:sz="4" w:space="0" w:color="auto"/>
              <w:left w:val="single" w:sz="4" w:space="0" w:color="auto"/>
              <w:bottom w:val="single" w:sz="4" w:space="0" w:color="auto"/>
              <w:right w:val="single" w:sz="4" w:space="0" w:color="auto"/>
            </w:tcBorders>
          </w:tcPr>
          <w:p w14:paraId="6EF17DCE" w14:textId="7D562FE8" w:rsidR="00AD0825" w:rsidRPr="00C7470F" w:rsidRDefault="00AD0825" w:rsidP="00AD0825">
            <w:pPr>
              <w:pStyle w:val="ListParagraph"/>
              <w:ind w:left="0" w:hanging="1"/>
              <w:textAlignment w:val="baseline"/>
              <w:rPr>
                <w:rFonts w:ascii="Arial" w:hAnsi="Arial" w:cs="Arial"/>
                <w:color w:val="auto"/>
                <w:sz w:val="20"/>
                <w:szCs w:val="20"/>
              </w:rPr>
            </w:pPr>
            <w:r w:rsidRPr="00C7470F">
              <w:rPr>
                <w:rFonts w:ascii="Arial" w:hAnsi="Arial" w:cs="Arial"/>
                <w:sz w:val="20"/>
                <w:szCs w:val="20"/>
              </w:rPr>
              <w:t>Provision of Real Nappies Sample Packs, and an annual supporting event.</w:t>
            </w:r>
          </w:p>
        </w:tc>
        <w:tc>
          <w:tcPr>
            <w:tcW w:w="1984" w:type="dxa"/>
            <w:tcBorders>
              <w:top w:val="single" w:sz="4" w:space="0" w:color="auto"/>
              <w:left w:val="single" w:sz="4" w:space="0" w:color="auto"/>
              <w:bottom w:val="single" w:sz="4" w:space="0" w:color="auto"/>
              <w:right w:val="single" w:sz="4" w:space="0" w:color="auto"/>
            </w:tcBorders>
            <w:vAlign w:val="center"/>
          </w:tcPr>
          <w:p w14:paraId="175411C5" w14:textId="77777777" w:rsidR="00AD0825" w:rsidRPr="00B53EF1" w:rsidRDefault="00AD0825" w:rsidP="00AD0825">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4174335C"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1E31D13" w14:textId="2D0A97C1" w:rsidR="00AD0825" w:rsidRPr="00626CD5" w:rsidRDefault="00C7470F"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105 in 2023 and 38 to date in 2024, with Reusable Nappy Week promotion day delivered at Langtons.</w:t>
            </w:r>
          </w:p>
        </w:tc>
        <w:tc>
          <w:tcPr>
            <w:tcW w:w="5104" w:type="dxa"/>
            <w:tcBorders>
              <w:top w:val="single" w:sz="4" w:space="0" w:color="auto"/>
              <w:left w:val="single" w:sz="4" w:space="0" w:color="auto"/>
              <w:bottom w:val="single" w:sz="4" w:space="0" w:color="auto"/>
              <w:right w:val="single" w:sz="4" w:space="0" w:color="auto"/>
            </w:tcBorders>
          </w:tcPr>
          <w:p w14:paraId="20DF34C6" w14:textId="4C73755B" w:rsidR="00AD0825" w:rsidRPr="00626CD5" w:rsidRDefault="00C7470F"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Increased awareness of alternatives to disposable nappies, reduced waste collected in the borough. 0.4 tonnes of waste prevented per year per child = 42 tonnes of waste prevented in 2023 from the 103 nappy packs sold, assuming all parents then went on to use reusable nappies.</w:t>
            </w:r>
          </w:p>
        </w:tc>
      </w:tr>
      <w:tr w:rsidR="00AD0825" w:rsidRPr="00B44E45" w14:paraId="36E8E7CA"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112162AE"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12D9C538"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Fuel Usage</w:t>
            </w:r>
          </w:p>
        </w:tc>
        <w:tc>
          <w:tcPr>
            <w:tcW w:w="5381" w:type="dxa"/>
            <w:tcBorders>
              <w:top w:val="single" w:sz="4" w:space="0" w:color="auto"/>
              <w:left w:val="single" w:sz="4" w:space="0" w:color="auto"/>
              <w:bottom w:val="single" w:sz="4" w:space="0" w:color="auto"/>
              <w:right w:val="single" w:sz="4" w:space="0" w:color="auto"/>
            </w:tcBorders>
          </w:tcPr>
          <w:p w14:paraId="395A19F5" w14:textId="6E78C4AD" w:rsidR="00AD0825" w:rsidRPr="00C02E4B" w:rsidRDefault="00AD0825" w:rsidP="00AD0825">
            <w:pPr>
              <w:pStyle w:val="ListParagraph"/>
              <w:ind w:left="0" w:hanging="1"/>
              <w:textAlignment w:val="baseline"/>
              <w:rPr>
                <w:rFonts w:ascii="Arial" w:hAnsi="Arial" w:cs="Arial"/>
                <w:color w:val="auto"/>
                <w:sz w:val="20"/>
                <w:szCs w:val="20"/>
              </w:rPr>
            </w:pPr>
            <w:r w:rsidRPr="00C02F6F">
              <w:rPr>
                <w:rFonts w:ascii="Arial" w:hAnsi="Arial" w:cs="Arial"/>
                <w:sz w:val="20"/>
                <w:szCs w:val="20"/>
              </w:rPr>
              <w:t>Reduce carbon emissions through reduced fuel usage over the life of the waste and recycling contract.  Havering’s Climate Change Action Plan specifically aims to address this.</w:t>
            </w:r>
          </w:p>
        </w:tc>
        <w:tc>
          <w:tcPr>
            <w:tcW w:w="1984" w:type="dxa"/>
            <w:tcBorders>
              <w:top w:val="single" w:sz="4" w:space="0" w:color="auto"/>
              <w:left w:val="single" w:sz="4" w:space="0" w:color="auto"/>
              <w:bottom w:val="single" w:sz="4" w:space="0" w:color="auto"/>
              <w:right w:val="single" w:sz="4" w:space="0" w:color="auto"/>
            </w:tcBorders>
            <w:vAlign w:val="center"/>
          </w:tcPr>
          <w:p w14:paraId="5FE5F9BF"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0A29F8C"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CFAC02" w14:textId="160EBE1B" w:rsidR="00AD0825" w:rsidRPr="00626CD5" w:rsidRDefault="00AD0825" w:rsidP="007A008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Monitoring commenced in January 2024 once new contract had bedded in.  This is being monitored on a monthly basis and reported </w:t>
            </w:r>
            <w:r w:rsidR="007A008A">
              <w:rPr>
                <w:rFonts w:ascii="Arial" w:hAnsi="Arial" w:cs="Arial"/>
                <w:sz w:val="20"/>
                <w:szCs w:val="20"/>
              </w:rPr>
              <w:t>corporately</w:t>
            </w:r>
            <w:r>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tbl>
            <w:tblPr>
              <w:tblStyle w:val="TableGrid"/>
              <w:tblW w:w="0" w:type="auto"/>
              <w:tblInd w:w="272" w:type="dxa"/>
              <w:tblLayout w:type="fixed"/>
              <w:tblLook w:val="04A0" w:firstRow="1" w:lastRow="0" w:firstColumn="1" w:lastColumn="0" w:noHBand="0" w:noVBand="1"/>
            </w:tblPr>
            <w:tblGrid>
              <w:gridCol w:w="1271"/>
              <w:gridCol w:w="1271"/>
              <w:gridCol w:w="1271"/>
              <w:gridCol w:w="1271"/>
            </w:tblGrid>
            <w:tr w:rsidR="00AD0825" w14:paraId="4D6870CA" w14:textId="77777777" w:rsidTr="00C82A8C">
              <w:trPr>
                <w:cnfStyle w:val="100000000000" w:firstRow="1" w:lastRow="0" w:firstColumn="0" w:lastColumn="0" w:oddVBand="0" w:evenVBand="0" w:oddHBand="0" w:evenHBand="0" w:firstRowFirstColumn="0" w:firstRowLastColumn="0" w:lastRowFirstColumn="0" w:lastRowLastColumn="0"/>
              </w:trPr>
              <w:tc>
                <w:tcPr>
                  <w:tcW w:w="1271" w:type="dxa"/>
                </w:tcPr>
                <w:p w14:paraId="026D1CED" w14:textId="6FEE741C"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Month</w:t>
                  </w:r>
                </w:p>
              </w:tc>
              <w:tc>
                <w:tcPr>
                  <w:tcW w:w="1271" w:type="dxa"/>
                </w:tcPr>
                <w:p w14:paraId="2EFB5EC8" w14:textId="28B3977E"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Diesel L</w:t>
                  </w:r>
                </w:p>
              </w:tc>
              <w:tc>
                <w:tcPr>
                  <w:tcW w:w="1271" w:type="dxa"/>
                </w:tcPr>
                <w:p w14:paraId="7C6FD85A" w14:textId="07A01416"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Ad Blue CAN</w:t>
                  </w:r>
                </w:p>
              </w:tc>
              <w:tc>
                <w:tcPr>
                  <w:tcW w:w="1271" w:type="dxa"/>
                </w:tcPr>
                <w:p w14:paraId="69CBE04A" w14:textId="7FD00AA7"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CO2 KG</w:t>
                  </w:r>
                </w:p>
              </w:tc>
            </w:tr>
            <w:tr w:rsidR="00AD0825" w14:paraId="03EC683C" w14:textId="77777777" w:rsidTr="00C82A8C">
              <w:tc>
                <w:tcPr>
                  <w:tcW w:w="1271" w:type="dxa"/>
                </w:tcPr>
                <w:p w14:paraId="3ABBE387" w14:textId="3E7D5438"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Jan 24</w:t>
                  </w:r>
                </w:p>
              </w:tc>
              <w:tc>
                <w:tcPr>
                  <w:tcW w:w="1271" w:type="dxa"/>
                </w:tcPr>
                <w:p w14:paraId="55148C55" w14:textId="2799A8C8"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43,000</w:t>
                  </w:r>
                </w:p>
              </w:tc>
              <w:tc>
                <w:tcPr>
                  <w:tcW w:w="1271" w:type="dxa"/>
                </w:tcPr>
                <w:p w14:paraId="10586E00" w14:textId="1CCD11C4"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21</w:t>
                  </w:r>
                </w:p>
              </w:tc>
              <w:tc>
                <w:tcPr>
                  <w:tcW w:w="1271" w:type="dxa"/>
                </w:tcPr>
                <w:p w14:paraId="2B80B6AA" w14:textId="69EA565B"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114,500</w:t>
                  </w:r>
                </w:p>
              </w:tc>
            </w:tr>
            <w:tr w:rsidR="00AD0825" w14:paraId="57BCD058" w14:textId="77777777" w:rsidTr="00C82A8C">
              <w:tc>
                <w:tcPr>
                  <w:tcW w:w="1271" w:type="dxa"/>
                </w:tcPr>
                <w:p w14:paraId="1F677C6C" w14:textId="0484A61F"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Feb 24</w:t>
                  </w:r>
                </w:p>
              </w:tc>
              <w:tc>
                <w:tcPr>
                  <w:tcW w:w="1271" w:type="dxa"/>
                </w:tcPr>
                <w:p w14:paraId="601CFEAB" w14:textId="22B3A54A"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38,000</w:t>
                  </w:r>
                </w:p>
              </w:tc>
              <w:tc>
                <w:tcPr>
                  <w:tcW w:w="1271" w:type="dxa"/>
                </w:tcPr>
                <w:p w14:paraId="5362D23E" w14:textId="64D7F645"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7</w:t>
                  </w:r>
                </w:p>
              </w:tc>
              <w:tc>
                <w:tcPr>
                  <w:tcW w:w="1271" w:type="dxa"/>
                </w:tcPr>
                <w:p w14:paraId="1128727D" w14:textId="55FCF294"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102,270</w:t>
                  </w:r>
                </w:p>
              </w:tc>
            </w:tr>
            <w:tr w:rsidR="00AD0825" w14:paraId="17EF740A" w14:textId="77777777" w:rsidTr="00C82A8C">
              <w:tc>
                <w:tcPr>
                  <w:tcW w:w="1271" w:type="dxa"/>
                </w:tcPr>
                <w:p w14:paraId="01919CE2" w14:textId="0258153F"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Mar 24</w:t>
                  </w:r>
                </w:p>
              </w:tc>
              <w:tc>
                <w:tcPr>
                  <w:tcW w:w="1271" w:type="dxa"/>
                </w:tcPr>
                <w:p w14:paraId="4A3C4692" w14:textId="549F3AAF"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38,000</w:t>
                  </w:r>
                </w:p>
              </w:tc>
              <w:tc>
                <w:tcPr>
                  <w:tcW w:w="1271" w:type="dxa"/>
                </w:tcPr>
                <w:p w14:paraId="056C18EC" w14:textId="29609FF1"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12</w:t>
                  </w:r>
                </w:p>
              </w:tc>
              <w:tc>
                <w:tcPr>
                  <w:tcW w:w="1271" w:type="dxa"/>
                </w:tcPr>
                <w:p w14:paraId="1F04D86C" w14:textId="5D4A6D7E"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101,740</w:t>
                  </w:r>
                </w:p>
              </w:tc>
            </w:tr>
            <w:tr w:rsidR="00AD0825" w14:paraId="4148EDF3" w14:textId="77777777" w:rsidTr="00C82A8C">
              <w:tc>
                <w:tcPr>
                  <w:tcW w:w="1271" w:type="dxa"/>
                </w:tcPr>
                <w:p w14:paraId="58435E13" w14:textId="2FE5DC79"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Apr 24</w:t>
                  </w:r>
                </w:p>
              </w:tc>
              <w:tc>
                <w:tcPr>
                  <w:tcW w:w="1271" w:type="dxa"/>
                </w:tcPr>
                <w:p w14:paraId="2B7CF2D1" w14:textId="4D32FE53"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41,000</w:t>
                  </w:r>
                </w:p>
              </w:tc>
              <w:tc>
                <w:tcPr>
                  <w:tcW w:w="1271" w:type="dxa"/>
                </w:tcPr>
                <w:p w14:paraId="737C15B0" w14:textId="0BDDC587"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18</w:t>
                  </w:r>
                </w:p>
              </w:tc>
              <w:tc>
                <w:tcPr>
                  <w:tcW w:w="1271" w:type="dxa"/>
                </w:tcPr>
                <w:p w14:paraId="7A58F200" w14:textId="31A2C622"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109,800</w:t>
                  </w:r>
                </w:p>
              </w:tc>
            </w:tr>
            <w:tr w:rsidR="00AD0825" w14:paraId="67CCDFD6" w14:textId="77777777" w:rsidTr="00C82A8C">
              <w:tc>
                <w:tcPr>
                  <w:tcW w:w="1271" w:type="dxa"/>
                </w:tcPr>
                <w:p w14:paraId="25DD582C" w14:textId="30279804"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May 24</w:t>
                  </w:r>
                </w:p>
              </w:tc>
              <w:tc>
                <w:tcPr>
                  <w:tcW w:w="1271" w:type="dxa"/>
                </w:tcPr>
                <w:p w14:paraId="378C621B" w14:textId="2AF4F24C"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41,000</w:t>
                  </w:r>
                </w:p>
              </w:tc>
              <w:tc>
                <w:tcPr>
                  <w:tcW w:w="1271" w:type="dxa"/>
                </w:tcPr>
                <w:p w14:paraId="1F9C82A6" w14:textId="43F3FB19"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16</w:t>
                  </w:r>
                </w:p>
              </w:tc>
              <w:tc>
                <w:tcPr>
                  <w:tcW w:w="1271" w:type="dxa"/>
                </w:tcPr>
                <w:p w14:paraId="524CCFCD" w14:textId="103D9028"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109,890</w:t>
                  </w:r>
                </w:p>
              </w:tc>
            </w:tr>
            <w:tr w:rsidR="00AD0825" w14:paraId="609DE4F2" w14:textId="77777777" w:rsidTr="00C82A8C">
              <w:tc>
                <w:tcPr>
                  <w:tcW w:w="1271" w:type="dxa"/>
                </w:tcPr>
                <w:p w14:paraId="39B3F1F4" w14:textId="7C3D57B2"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Jun 24</w:t>
                  </w:r>
                </w:p>
              </w:tc>
              <w:tc>
                <w:tcPr>
                  <w:tcW w:w="1271" w:type="dxa"/>
                </w:tcPr>
                <w:p w14:paraId="4755F5FB" w14:textId="3C196CAD"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36,000</w:t>
                  </w:r>
                </w:p>
              </w:tc>
              <w:tc>
                <w:tcPr>
                  <w:tcW w:w="1271" w:type="dxa"/>
                </w:tcPr>
                <w:p w14:paraId="47CA7DF1" w14:textId="0BD196F1"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17</w:t>
                  </w:r>
                </w:p>
              </w:tc>
              <w:tc>
                <w:tcPr>
                  <w:tcW w:w="1271" w:type="dxa"/>
                </w:tcPr>
                <w:p w14:paraId="3E4E65A3" w14:textId="3108F037" w:rsidR="00AD0825" w:rsidRDefault="00AD0825" w:rsidP="00437E5B">
                  <w:pPr>
                    <w:pStyle w:val="ListParagraph"/>
                    <w:framePr w:hSpace="180" w:wrap="around" w:vAnchor="text" w:hAnchor="margin" w:x="-314" w:y="326"/>
                    <w:ind w:left="0"/>
                    <w:textAlignment w:val="baseline"/>
                    <w:rPr>
                      <w:rFonts w:ascii="Arial" w:hAnsi="Arial" w:cs="Arial"/>
                      <w:sz w:val="20"/>
                      <w:szCs w:val="20"/>
                    </w:rPr>
                  </w:pPr>
                  <w:r>
                    <w:rPr>
                      <w:rFonts w:ascii="Arial" w:hAnsi="Arial" w:cs="Arial"/>
                      <w:sz w:val="20"/>
                      <w:szCs w:val="20"/>
                    </w:rPr>
                    <w:t>97,340</w:t>
                  </w:r>
                </w:p>
              </w:tc>
            </w:tr>
          </w:tbl>
          <w:p w14:paraId="7F067CA6" w14:textId="77777777" w:rsidR="00AD0825" w:rsidRPr="00626CD5" w:rsidRDefault="00AD0825" w:rsidP="00AD0825">
            <w:pPr>
              <w:pStyle w:val="ListParagraph"/>
              <w:ind w:left="272"/>
              <w:textAlignment w:val="baseline"/>
              <w:rPr>
                <w:rFonts w:ascii="Arial" w:hAnsi="Arial" w:cs="Arial"/>
                <w:sz w:val="20"/>
                <w:szCs w:val="20"/>
              </w:rPr>
            </w:pPr>
          </w:p>
        </w:tc>
      </w:tr>
      <w:tr w:rsidR="00AD0825" w:rsidRPr="00B44E45" w14:paraId="367A8ADC"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48D3555F"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476F9FC1"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Carbon offsetting</w:t>
            </w:r>
          </w:p>
        </w:tc>
        <w:tc>
          <w:tcPr>
            <w:tcW w:w="5381" w:type="dxa"/>
            <w:tcBorders>
              <w:top w:val="single" w:sz="4" w:space="0" w:color="auto"/>
              <w:left w:val="single" w:sz="4" w:space="0" w:color="auto"/>
              <w:bottom w:val="single" w:sz="4" w:space="0" w:color="auto"/>
              <w:right w:val="single" w:sz="4" w:space="0" w:color="auto"/>
            </w:tcBorders>
          </w:tcPr>
          <w:p w14:paraId="74488E12" w14:textId="2A1E022E" w:rsidR="00AD0825" w:rsidRPr="00C02E4B" w:rsidRDefault="00AD0825" w:rsidP="00AD0825">
            <w:pPr>
              <w:pStyle w:val="ListParagraph"/>
              <w:ind w:left="0" w:hanging="1"/>
              <w:textAlignment w:val="baseline"/>
              <w:rPr>
                <w:rFonts w:ascii="Arial" w:hAnsi="Arial" w:cs="Arial"/>
                <w:color w:val="auto"/>
                <w:sz w:val="20"/>
                <w:szCs w:val="20"/>
              </w:rPr>
            </w:pPr>
            <w:r w:rsidRPr="00C02F6F">
              <w:rPr>
                <w:rFonts w:ascii="Arial" w:hAnsi="Arial" w:cs="Arial"/>
                <w:sz w:val="20"/>
                <w:szCs w:val="20"/>
              </w:rPr>
              <w:t>Utilising accredited carbon offsetting schemes to offset CO2 emissions as a result of the upcoming new waste and street cleansing contract.</w:t>
            </w:r>
          </w:p>
        </w:tc>
        <w:tc>
          <w:tcPr>
            <w:tcW w:w="1984" w:type="dxa"/>
            <w:tcBorders>
              <w:top w:val="single" w:sz="4" w:space="0" w:color="auto"/>
              <w:left w:val="single" w:sz="4" w:space="0" w:color="auto"/>
              <w:bottom w:val="single" w:sz="4" w:space="0" w:color="auto"/>
              <w:right w:val="single" w:sz="4" w:space="0" w:color="auto"/>
            </w:tcBorders>
            <w:vAlign w:val="center"/>
          </w:tcPr>
          <w:p w14:paraId="44DECBD1"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E7F34AA"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62D00C3" w14:textId="672B1DA1" w:rsidR="00AD0825" w:rsidRDefault="00AD0825" w:rsidP="00AD0825">
            <w:pPr>
              <w:pStyle w:val="Default"/>
              <w:numPr>
                <w:ilvl w:val="0"/>
                <w:numId w:val="17"/>
              </w:numPr>
              <w:ind w:left="290" w:hanging="142"/>
              <w:rPr>
                <w:sz w:val="20"/>
                <w:szCs w:val="20"/>
              </w:rPr>
            </w:pPr>
            <w:r>
              <w:rPr>
                <w:sz w:val="20"/>
                <w:szCs w:val="20"/>
              </w:rPr>
              <w:t>FCC’s</w:t>
            </w:r>
            <w:r w:rsidRPr="00C82A8C">
              <w:rPr>
                <w:sz w:val="20"/>
                <w:szCs w:val="20"/>
              </w:rPr>
              <w:t xml:space="preserve"> bespoke carbon footprint tool ‘Urge CO2’ is accredited to ISO 14064 Standard by AENOR, and will be used to calculate the carbon emissions of the Contract on an annual basis. </w:t>
            </w:r>
            <w:r>
              <w:rPr>
                <w:sz w:val="20"/>
                <w:szCs w:val="20"/>
              </w:rPr>
              <w:t>This figure will be offset</w:t>
            </w:r>
            <w:r w:rsidRPr="00C82A8C">
              <w:rPr>
                <w:sz w:val="20"/>
                <w:szCs w:val="20"/>
              </w:rPr>
              <w:t xml:space="preserve"> through a recognised carbon offset programme to ensure the Contract will be carbon neutral. </w:t>
            </w:r>
          </w:p>
          <w:p w14:paraId="7C1C8712" w14:textId="77777777" w:rsidR="00AD0825" w:rsidRPr="00C82A8C" w:rsidRDefault="00AD0825" w:rsidP="00AD0825">
            <w:pPr>
              <w:pStyle w:val="Default"/>
              <w:rPr>
                <w:sz w:val="20"/>
                <w:szCs w:val="20"/>
              </w:rPr>
            </w:pPr>
          </w:p>
          <w:p w14:paraId="1114156F" w14:textId="3956FC95"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sidRPr="00C82A8C">
              <w:rPr>
                <w:rFonts w:ascii="Arial" w:hAnsi="Arial" w:cs="Arial"/>
                <w:sz w:val="20"/>
                <w:szCs w:val="20"/>
              </w:rPr>
              <w:t xml:space="preserve">Carbon Footprint Ltd </w:t>
            </w:r>
            <w:r>
              <w:rPr>
                <w:rFonts w:ascii="Arial" w:hAnsi="Arial" w:cs="Arial"/>
                <w:sz w:val="20"/>
                <w:szCs w:val="20"/>
              </w:rPr>
              <w:t xml:space="preserve">has been selected as FCC’s </w:t>
            </w:r>
            <w:r w:rsidRPr="00C82A8C">
              <w:rPr>
                <w:rFonts w:ascii="Arial" w:hAnsi="Arial" w:cs="Arial"/>
                <w:sz w:val="20"/>
                <w:szCs w:val="20"/>
              </w:rPr>
              <w:t xml:space="preserve">carbon offset provider for this Contract. </w:t>
            </w:r>
          </w:p>
        </w:tc>
        <w:tc>
          <w:tcPr>
            <w:tcW w:w="5104" w:type="dxa"/>
            <w:tcBorders>
              <w:top w:val="single" w:sz="4" w:space="0" w:color="auto"/>
              <w:left w:val="single" w:sz="4" w:space="0" w:color="auto"/>
              <w:bottom w:val="single" w:sz="4" w:space="0" w:color="auto"/>
              <w:right w:val="single" w:sz="4" w:space="0" w:color="auto"/>
            </w:tcBorders>
          </w:tcPr>
          <w:p w14:paraId="4A86F53A" w14:textId="5924BC5D" w:rsidR="00AD0825" w:rsidRPr="00626CD5" w:rsidRDefault="00AD0825" w:rsidP="00AD0825">
            <w:pPr>
              <w:pStyle w:val="ListParagraph"/>
              <w:numPr>
                <w:ilvl w:val="0"/>
                <w:numId w:val="19"/>
              </w:numPr>
              <w:ind w:left="272" w:hanging="142"/>
              <w:textAlignment w:val="baseline"/>
              <w:rPr>
                <w:rFonts w:ascii="Arial" w:hAnsi="Arial" w:cs="Arial"/>
                <w:sz w:val="20"/>
                <w:szCs w:val="20"/>
              </w:rPr>
            </w:pPr>
            <w:r w:rsidRPr="00C82A8C">
              <w:rPr>
                <w:rFonts w:ascii="Arial" w:hAnsi="Arial" w:cs="Arial"/>
                <w:sz w:val="20"/>
                <w:szCs w:val="20"/>
              </w:rPr>
              <w:t>Carbon Footprint will offset the carbon emissions of the Contract through UK tree planting in the South East on England, meaning Havering will benefit locally from the clean air the tree planting will provide.</w:t>
            </w:r>
          </w:p>
        </w:tc>
      </w:tr>
      <w:tr w:rsidR="00AD0825" w:rsidRPr="00B44E45" w14:paraId="3338BE4A"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6E7F0523"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2050819D"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Climate Change Action Plan</w:t>
            </w:r>
          </w:p>
        </w:tc>
        <w:tc>
          <w:tcPr>
            <w:tcW w:w="5381" w:type="dxa"/>
            <w:tcBorders>
              <w:top w:val="single" w:sz="4" w:space="0" w:color="auto"/>
              <w:left w:val="single" w:sz="4" w:space="0" w:color="auto"/>
              <w:bottom w:val="single" w:sz="4" w:space="0" w:color="auto"/>
              <w:right w:val="single" w:sz="4" w:space="0" w:color="auto"/>
            </w:tcBorders>
          </w:tcPr>
          <w:p w14:paraId="78915499" w14:textId="5C4676C0" w:rsidR="00AD0825" w:rsidRPr="00C02E4B" w:rsidRDefault="00AD0825" w:rsidP="00AD0825">
            <w:pPr>
              <w:pStyle w:val="ListParagraph"/>
              <w:ind w:left="0" w:hanging="1"/>
              <w:textAlignment w:val="baseline"/>
              <w:rPr>
                <w:rFonts w:ascii="Arial" w:hAnsi="Arial" w:cs="Arial"/>
                <w:color w:val="auto"/>
                <w:sz w:val="20"/>
                <w:szCs w:val="20"/>
              </w:rPr>
            </w:pPr>
            <w:r w:rsidRPr="00C02F6F">
              <w:rPr>
                <w:rFonts w:ascii="Arial" w:hAnsi="Arial" w:cs="Arial"/>
                <w:sz w:val="20"/>
                <w:szCs w:val="20"/>
              </w:rPr>
              <w:t>Havering’s climate change action plan seeks to identify and record key council activities that impact on climate change and the local environment.</w:t>
            </w:r>
          </w:p>
        </w:tc>
        <w:tc>
          <w:tcPr>
            <w:tcW w:w="1984" w:type="dxa"/>
            <w:tcBorders>
              <w:top w:val="single" w:sz="4" w:space="0" w:color="auto"/>
              <w:left w:val="single" w:sz="4" w:space="0" w:color="auto"/>
              <w:bottom w:val="single" w:sz="4" w:space="0" w:color="auto"/>
              <w:right w:val="single" w:sz="4" w:space="0" w:color="auto"/>
            </w:tcBorders>
            <w:vAlign w:val="center"/>
          </w:tcPr>
          <w:p w14:paraId="4AEE1A28"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A677A9F" w14:textId="172BE46B" w:rsidR="00AD0825" w:rsidRPr="003C3B76" w:rsidRDefault="001C03CB" w:rsidP="00AD0825">
            <w:pPr>
              <w:textAlignment w:val="baseline"/>
              <w:rPr>
                <w:rFonts w:ascii="Arial" w:hAnsi="Arial" w:cs="Arial"/>
                <w:sz w:val="16"/>
                <w:szCs w:val="16"/>
              </w:rPr>
            </w:pPr>
            <w:r>
              <w:rPr>
                <w:rFonts w:ascii="Arial" w:hAnsi="Arial" w:cs="Arial"/>
                <w:sz w:val="16"/>
                <w:szCs w:val="16"/>
              </w:rPr>
              <w:t xml:space="preserve"> </w:t>
            </w:r>
          </w:p>
        </w:tc>
        <w:tc>
          <w:tcPr>
            <w:tcW w:w="7655" w:type="dxa"/>
            <w:tcBorders>
              <w:top w:val="single" w:sz="4" w:space="0" w:color="auto"/>
              <w:left w:val="single" w:sz="4" w:space="0" w:color="auto"/>
              <w:bottom w:val="single" w:sz="4" w:space="0" w:color="auto"/>
              <w:right w:val="single" w:sz="4" w:space="0" w:color="auto"/>
            </w:tcBorders>
          </w:tcPr>
          <w:p w14:paraId="63A3BC01" w14:textId="57379D88" w:rsidR="00AD0825" w:rsidRPr="007A2BA2" w:rsidRDefault="007A2BA2" w:rsidP="00AD0825">
            <w:pPr>
              <w:pStyle w:val="ListParagraph"/>
              <w:numPr>
                <w:ilvl w:val="0"/>
                <w:numId w:val="19"/>
              </w:numPr>
              <w:ind w:left="268" w:hanging="142"/>
              <w:textAlignment w:val="baseline"/>
              <w:rPr>
                <w:rFonts w:ascii="Arial" w:hAnsi="Arial" w:cs="Arial"/>
                <w:sz w:val="20"/>
                <w:szCs w:val="20"/>
              </w:rPr>
            </w:pPr>
            <w:r w:rsidRPr="007A2BA2">
              <w:rPr>
                <w:rFonts w:ascii="Arial" w:hAnsi="Arial" w:cs="Arial"/>
                <w:sz w:val="20"/>
                <w:szCs w:val="20"/>
              </w:rPr>
              <w:t xml:space="preserve">Link:  </w:t>
            </w:r>
            <w:hyperlink r:id="rId11" w:history="1">
              <w:r w:rsidRPr="007A2BA2">
                <w:rPr>
                  <w:rStyle w:val="Hyperlink"/>
                  <w:rFonts w:ascii="Arial" w:hAnsi="Arial" w:cs="Arial"/>
                  <w:sz w:val="20"/>
                  <w:szCs w:val="20"/>
                </w:rPr>
                <w:t>The Havering Council Climate Change Action Plan | London Borough of Havering</w:t>
              </w:r>
            </w:hyperlink>
          </w:p>
          <w:p w14:paraId="6ED82E81" w14:textId="60149EFC" w:rsidR="007A2BA2" w:rsidRPr="007A2BA2" w:rsidRDefault="007A2BA2" w:rsidP="00AD0825">
            <w:pPr>
              <w:pStyle w:val="ListParagraph"/>
              <w:numPr>
                <w:ilvl w:val="0"/>
                <w:numId w:val="19"/>
              </w:numPr>
              <w:ind w:left="268" w:hanging="142"/>
              <w:textAlignment w:val="baseline"/>
              <w:rPr>
                <w:rFonts w:ascii="Arial" w:hAnsi="Arial" w:cs="Arial"/>
                <w:sz w:val="20"/>
                <w:szCs w:val="20"/>
              </w:rPr>
            </w:pPr>
            <w:r w:rsidRPr="007A2BA2">
              <w:rPr>
                <w:rFonts w:ascii="Arial" w:hAnsi="Arial" w:cs="Arial"/>
                <w:sz w:val="20"/>
                <w:szCs w:val="20"/>
              </w:rPr>
              <w:t>Updates are reported internally on a monthly basis, with an annual cabinet report produced</w:t>
            </w:r>
            <w:r w:rsidR="00F2082D">
              <w:rPr>
                <w:rFonts w:ascii="Arial" w:hAnsi="Arial" w:cs="Arial"/>
                <w:sz w:val="20"/>
                <w:szCs w:val="20"/>
              </w:rPr>
              <w:t xml:space="preserve"> summarising key actions</w:t>
            </w:r>
            <w:r w:rsidRPr="007A2BA2">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1AC4A4F1" w14:textId="2A9500D3" w:rsidR="007A2BA2" w:rsidRPr="007A2BA2" w:rsidRDefault="007A2BA2" w:rsidP="007A2BA2">
            <w:pPr>
              <w:pStyle w:val="ListParagraph"/>
              <w:ind w:left="272"/>
              <w:textAlignment w:val="baseline"/>
              <w:rPr>
                <w:rFonts w:ascii="Arial" w:hAnsi="Arial" w:cs="Arial"/>
                <w:sz w:val="20"/>
                <w:szCs w:val="20"/>
              </w:rPr>
            </w:pPr>
            <w:r w:rsidRPr="007A2BA2">
              <w:rPr>
                <w:rFonts w:ascii="Arial" w:hAnsi="Arial" w:cs="Arial"/>
                <w:sz w:val="20"/>
                <w:szCs w:val="20"/>
              </w:rPr>
              <w:t xml:space="preserve">Link:  </w:t>
            </w:r>
            <w:hyperlink r:id="rId12" w:history="1">
              <w:r w:rsidRPr="007A2BA2">
                <w:rPr>
                  <w:rStyle w:val="Hyperlink"/>
                  <w:rFonts w:ascii="Arial" w:hAnsi="Arial" w:cs="Arial"/>
                  <w:sz w:val="20"/>
                  <w:szCs w:val="20"/>
                </w:rPr>
                <w:t>The Havering Council Climate Change Action Plan | London Borough of Havering</w:t>
              </w:r>
            </w:hyperlink>
          </w:p>
          <w:p w14:paraId="767CF7BB" w14:textId="190FBB3D" w:rsidR="007A2BA2" w:rsidRPr="007A2BA2" w:rsidRDefault="007A2BA2" w:rsidP="007A2BA2">
            <w:pPr>
              <w:pStyle w:val="ListParagraph"/>
              <w:ind w:left="272"/>
              <w:textAlignment w:val="baseline"/>
              <w:rPr>
                <w:rFonts w:ascii="Arial" w:hAnsi="Arial" w:cs="Arial"/>
                <w:sz w:val="20"/>
                <w:szCs w:val="20"/>
              </w:rPr>
            </w:pPr>
            <w:r w:rsidRPr="007A2BA2">
              <w:rPr>
                <w:rFonts w:ascii="Arial" w:hAnsi="Arial" w:cs="Arial"/>
                <w:sz w:val="20"/>
                <w:szCs w:val="20"/>
              </w:rPr>
              <w:t>Updates are reported internally on a monthly basis, with an annual cabinet report produced.</w:t>
            </w:r>
          </w:p>
        </w:tc>
      </w:tr>
      <w:tr w:rsidR="00AD0825" w:rsidRPr="00B44E45" w14:paraId="4FB59653"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19F4F193"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4B8916FC"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Street Cleansing recycling activities</w:t>
            </w:r>
          </w:p>
        </w:tc>
        <w:tc>
          <w:tcPr>
            <w:tcW w:w="5381" w:type="dxa"/>
            <w:tcBorders>
              <w:top w:val="single" w:sz="4" w:space="0" w:color="auto"/>
              <w:left w:val="single" w:sz="4" w:space="0" w:color="auto"/>
              <w:bottom w:val="single" w:sz="4" w:space="0" w:color="auto"/>
              <w:right w:val="single" w:sz="4" w:space="0" w:color="auto"/>
            </w:tcBorders>
          </w:tcPr>
          <w:p w14:paraId="2840A53D" w14:textId="16468E00" w:rsidR="00AD0825" w:rsidRPr="00C02E4B" w:rsidRDefault="00AD0825" w:rsidP="00AD0825">
            <w:pPr>
              <w:pStyle w:val="ListParagraph"/>
              <w:ind w:left="0" w:hanging="1"/>
              <w:textAlignment w:val="baseline"/>
              <w:rPr>
                <w:rFonts w:ascii="Arial" w:hAnsi="Arial" w:cs="Arial"/>
                <w:color w:val="auto"/>
                <w:sz w:val="20"/>
                <w:szCs w:val="20"/>
              </w:rPr>
            </w:pPr>
            <w:r w:rsidRPr="00C02F6F">
              <w:rPr>
                <w:rFonts w:ascii="Arial" w:hAnsi="Arial" w:cs="Arial"/>
                <w:sz w:val="20"/>
                <w:szCs w:val="20"/>
              </w:rPr>
              <w:t>Coffee cup recycling and segregation of other comingled recyclable street litter</w:t>
            </w:r>
          </w:p>
        </w:tc>
        <w:tc>
          <w:tcPr>
            <w:tcW w:w="1984" w:type="dxa"/>
            <w:tcBorders>
              <w:top w:val="single" w:sz="4" w:space="0" w:color="auto"/>
              <w:left w:val="single" w:sz="4" w:space="0" w:color="auto"/>
              <w:bottom w:val="single" w:sz="4" w:space="0" w:color="auto"/>
              <w:right w:val="single" w:sz="4" w:space="0" w:color="auto"/>
            </w:tcBorders>
            <w:vAlign w:val="center"/>
          </w:tcPr>
          <w:p w14:paraId="0BFEC620" w14:textId="77777777" w:rsidR="00B024EE" w:rsidRPr="00B53EF1" w:rsidRDefault="00B024EE" w:rsidP="00B024EE">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530FD73F"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1C16DAC" w14:textId="5319B6E1"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is ongoing, but showing very low levels of capture at present.  Team looking at further training of operatives.</w:t>
            </w:r>
          </w:p>
        </w:tc>
        <w:tc>
          <w:tcPr>
            <w:tcW w:w="5104" w:type="dxa"/>
            <w:tcBorders>
              <w:top w:val="single" w:sz="4" w:space="0" w:color="auto"/>
              <w:left w:val="single" w:sz="4" w:space="0" w:color="auto"/>
              <w:bottom w:val="single" w:sz="4" w:space="0" w:color="auto"/>
              <w:right w:val="single" w:sz="4" w:space="0" w:color="auto"/>
            </w:tcBorders>
          </w:tcPr>
          <w:p w14:paraId="14991489" w14:textId="1D8A8725" w:rsidR="00AD0825" w:rsidRPr="00626CD5" w:rsidRDefault="00AD0825"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Reduction in coffee cup / drinks container litter, and increase in recycling of these items.</w:t>
            </w:r>
          </w:p>
        </w:tc>
      </w:tr>
      <w:tr w:rsidR="00AD0825" w:rsidRPr="00B44E45" w14:paraId="0630B790"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64E45091" w:rsidR="00AD0825" w:rsidRPr="001C03CB" w:rsidRDefault="00AD0825" w:rsidP="00AD0825">
            <w:pPr>
              <w:textAlignment w:val="baseline"/>
              <w:rPr>
                <w:rFonts w:ascii="Arial" w:hAnsi="Arial" w:cs="Arial"/>
                <w:sz w:val="20"/>
                <w:szCs w:val="20"/>
              </w:rPr>
            </w:pPr>
            <w:r w:rsidRPr="001C03CB">
              <w:rPr>
                <w:rFonts w:ascii="Arial" w:hAnsi="Arial" w:cs="Arial"/>
                <w:sz w:val="20"/>
                <w:szCs w:val="20"/>
              </w:rPr>
              <w:lastRenderedPageBreak/>
              <w:t>LBH17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6543AF2A" w:rsidR="00AD0825" w:rsidRPr="001C03CB" w:rsidRDefault="00AD0825" w:rsidP="00AD0825">
            <w:pPr>
              <w:textAlignment w:val="baseline"/>
              <w:rPr>
                <w:rFonts w:ascii="Arial" w:hAnsi="Arial" w:cs="Arial"/>
                <w:color w:val="auto"/>
                <w:sz w:val="20"/>
                <w:szCs w:val="20"/>
              </w:rPr>
            </w:pPr>
            <w:r w:rsidRPr="001C03CB">
              <w:rPr>
                <w:rStyle w:val="normaltextrun"/>
                <w:rFonts w:ascii="Arial" w:hAnsi="Arial" w:cs="Arial"/>
                <w:color w:val="000000"/>
                <w:sz w:val="20"/>
                <w:szCs w:val="20"/>
                <w:shd w:val="clear" w:color="auto" w:fill="FFFFFF"/>
              </w:rPr>
              <w:t>Flats provision</w:t>
            </w:r>
          </w:p>
        </w:tc>
        <w:tc>
          <w:tcPr>
            <w:tcW w:w="5381" w:type="dxa"/>
            <w:tcBorders>
              <w:top w:val="single" w:sz="4" w:space="0" w:color="auto"/>
              <w:left w:val="single" w:sz="4" w:space="0" w:color="auto"/>
              <w:bottom w:val="single" w:sz="4" w:space="0" w:color="auto"/>
              <w:right w:val="single" w:sz="4" w:space="0" w:color="auto"/>
            </w:tcBorders>
          </w:tcPr>
          <w:p w14:paraId="1C309F65" w14:textId="2BC25F35" w:rsidR="00AD0825" w:rsidRPr="00C02E4B" w:rsidRDefault="00AD0825" w:rsidP="00AD0825">
            <w:pPr>
              <w:pStyle w:val="ListParagraph"/>
              <w:ind w:left="0" w:hanging="1"/>
              <w:textAlignment w:val="baseline"/>
              <w:rPr>
                <w:rFonts w:ascii="Arial" w:hAnsi="Arial" w:cs="Arial"/>
                <w:color w:val="auto"/>
                <w:sz w:val="20"/>
                <w:szCs w:val="20"/>
              </w:rPr>
            </w:pPr>
            <w:r>
              <w:rPr>
                <w:rStyle w:val="normaltextrun"/>
                <w:rFonts w:ascii="Arial" w:hAnsi="Arial" w:cs="Arial"/>
                <w:sz w:val="20"/>
                <w:szCs w:val="20"/>
              </w:rPr>
              <w:t>Future-proofing flats collections by updating planning guidance to ensure that adequate recycling and space for food waste provision is planned for, both in new developments and in refurbishing older developments.  Waste officers will work with Havering’s Housing team to ensure that any refurbishments consider the above.</w:t>
            </w:r>
          </w:p>
        </w:tc>
        <w:tc>
          <w:tcPr>
            <w:tcW w:w="1984" w:type="dxa"/>
            <w:tcBorders>
              <w:top w:val="single" w:sz="4" w:space="0" w:color="auto"/>
              <w:left w:val="single" w:sz="4" w:space="0" w:color="auto"/>
              <w:bottom w:val="single" w:sz="4" w:space="0" w:color="auto"/>
              <w:right w:val="single" w:sz="4" w:space="0" w:color="auto"/>
            </w:tcBorders>
            <w:vAlign w:val="center"/>
          </w:tcPr>
          <w:p w14:paraId="17B0501C" w14:textId="76D2D892" w:rsidR="00AD0825" w:rsidRPr="00B53EF1" w:rsidRDefault="00AD0825" w:rsidP="00AD0825">
            <w:pPr>
              <w:pStyle w:val="ListParagraph"/>
              <w:numPr>
                <w:ilvl w:val="0"/>
                <w:numId w:val="17"/>
              </w:numPr>
              <w:ind w:left="119" w:hanging="119"/>
              <w:textAlignment w:val="baseline"/>
              <w:rPr>
                <w:rFonts w:ascii="Arial" w:hAnsi="Arial" w:cs="Arial"/>
                <w:color w:val="ED7D31" w:themeColor="accent2"/>
                <w:sz w:val="16"/>
                <w:szCs w:val="16"/>
              </w:rPr>
            </w:pPr>
            <w:r>
              <w:rPr>
                <w:rFonts w:ascii="Arial" w:hAnsi="Arial" w:cs="Arial"/>
                <w:color w:val="ED7D31" w:themeColor="accent2"/>
                <w:sz w:val="16"/>
                <w:szCs w:val="16"/>
              </w:rPr>
              <w:t>no progress to date</w:t>
            </w:r>
          </w:p>
          <w:p w14:paraId="105FA742"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A03FFB" w14:textId="27B02D4B" w:rsidR="00AD0825" w:rsidRPr="00626CD5" w:rsidRDefault="00AD0825" w:rsidP="00AD082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Due to mobilising the waste and street cleansing contract, with additional responsibilities placed on the team at present, this has not been progressed.  However, the team continues to meet with developers during the pre-application phases to ensure appropriate waste provision.</w:t>
            </w:r>
          </w:p>
        </w:tc>
        <w:tc>
          <w:tcPr>
            <w:tcW w:w="5104" w:type="dxa"/>
            <w:tcBorders>
              <w:top w:val="single" w:sz="4" w:space="0" w:color="auto"/>
              <w:left w:val="single" w:sz="4" w:space="0" w:color="auto"/>
              <w:bottom w:val="single" w:sz="4" w:space="0" w:color="auto"/>
              <w:right w:val="single" w:sz="4" w:space="0" w:color="auto"/>
            </w:tcBorders>
          </w:tcPr>
          <w:p w14:paraId="5EC35214" w14:textId="75AC8965" w:rsidR="00AD0825" w:rsidRPr="00626CD5" w:rsidRDefault="00B8161E"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Will lead to better informed developers, facilities that are fit-for-purpose with appropriate capacity for waste and recycling.</w:t>
            </w:r>
          </w:p>
        </w:tc>
      </w:tr>
      <w:tr w:rsidR="00AD0825" w:rsidRPr="00B44E45" w14:paraId="1D9E85B7" w14:textId="77777777" w:rsidTr="00B8161E">
        <w:trPr>
          <w:trHeight w:val="111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25F3C569"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70A3D47E" w:rsidR="00AD0825" w:rsidRPr="001C03CB" w:rsidRDefault="00AD0825" w:rsidP="00AD0825">
            <w:pPr>
              <w:textAlignment w:val="baseline"/>
              <w:rPr>
                <w:rFonts w:ascii="Arial" w:hAnsi="Arial" w:cs="Arial"/>
                <w:color w:val="auto"/>
                <w:sz w:val="20"/>
                <w:szCs w:val="20"/>
              </w:rPr>
            </w:pPr>
            <w:r w:rsidRPr="001C03CB">
              <w:rPr>
                <w:rStyle w:val="normaltextrun"/>
                <w:rFonts w:ascii="Arial" w:hAnsi="Arial" w:cs="Arial"/>
                <w:color w:val="000000"/>
                <w:sz w:val="20"/>
                <w:szCs w:val="20"/>
                <w:shd w:val="clear" w:color="auto" w:fill="FFFFFF"/>
              </w:rPr>
              <w:t>Parks and Open Spaces</w:t>
            </w:r>
          </w:p>
        </w:tc>
        <w:tc>
          <w:tcPr>
            <w:tcW w:w="5381" w:type="dxa"/>
            <w:tcBorders>
              <w:top w:val="single" w:sz="4" w:space="0" w:color="auto"/>
              <w:left w:val="single" w:sz="4" w:space="0" w:color="auto"/>
              <w:bottom w:val="single" w:sz="4" w:space="0" w:color="auto"/>
              <w:right w:val="single" w:sz="4" w:space="0" w:color="auto"/>
            </w:tcBorders>
          </w:tcPr>
          <w:p w14:paraId="73EA518D" w14:textId="5ACB397D" w:rsidR="00AD0825" w:rsidRPr="00C02E4B" w:rsidRDefault="00AD0825" w:rsidP="00AD0825">
            <w:pPr>
              <w:pStyle w:val="ListParagraph"/>
              <w:ind w:left="0" w:hanging="1"/>
              <w:textAlignment w:val="baseline"/>
              <w:rPr>
                <w:rFonts w:ascii="Arial" w:hAnsi="Arial" w:cs="Arial"/>
                <w:color w:val="auto"/>
                <w:sz w:val="20"/>
                <w:szCs w:val="20"/>
              </w:rPr>
            </w:pPr>
            <w:r>
              <w:rPr>
                <w:rStyle w:val="normaltextrun"/>
                <w:rFonts w:ascii="Arial" w:hAnsi="Arial" w:cs="Arial"/>
                <w:sz w:val="20"/>
                <w:szCs w:val="20"/>
              </w:rPr>
              <w:t>Composting green waste on site where possible to reduce journeys and produce mulch that can be used within Havering’s open spaces, supporting a circular approach to its land management.</w:t>
            </w:r>
          </w:p>
        </w:tc>
        <w:tc>
          <w:tcPr>
            <w:tcW w:w="1984" w:type="dxa"/>
            <w:tcBorders>
              <w:top w:val="single" w:sz="4" w:space="0" w:color="auto"/>
              <w:left w:val="single" w:sz="4" w:space="0" w:color="auto"/>
              <w:bottom w:val="single" w:sz="4" w:space="0" w:color="auto"/>
              <w:right w:val="single" w:sz="4" w:space="0" w:color="auto"/>
            </w:tcBorders>
            <w:vAlign w:val="center"/>
          </w:tcPr>
          <w:p w14:paraId="3C54B137"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F477CBD"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4895BDD" w14:textId="4EB45C5C" w:rsidR="00AD0825" w:rsidRPr="00626CD5" w:rsidRDefault="009C69A2" w:rsidP="009C69A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This is taking </w:t>
            </w:r>
            <w:r w:rsidR="00B024EE">
              <w:rPr>
                <w:rFonts w:ascii="Arial" w:hAnsi="Arial" w:cs="Arial"/>
                <w:sz w:val="20"/>
                <w:szCs w:val="20"/>
              </w:rPr>
              <w:t>place at one site in the north of the borough, however it would be useful to have a site in the south of the borough.  This is being reviewed to identify whether there is a suitable site within a Havering green space.</w:t>
            </w:r>
          </w:p>
        </w:tc>
        <w:tc>
          <w:tcPr>
            <w:tcW w:w="5104" w:type="dxa"/>
            <w:tcBorders>
              <w:top w:val="single" w:sz="4" w:space="0" w:color="auto"/>
              <w:left w:val="single" w:sz="4" w:space="0" w:color="auto"/>
              <w:bottom w:val="single" w:sz="4" w:space="0" w:color="auto"/>
              <w:right w:val="single" w:sz="4" w:space="0" w:color="auto"/>
            </w:tcBorders>
          </w:tcPr>
          <w:p w14:paraId="54961B34" w14:textId="3666189E" w:rsidR="00AD0825" w:rsidRPr="00626CD5" w:rsidRDefault="00B024EE"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Reduced vehicle movements and therefore reduced fuel usage.  More closed loop composting/mulching.</w:t>
            </w:r>
          </w:p>
        </w:tc>
      </w:tr>
      <w:tr w:rsidR="00AD0825" w:rsidRPr="00B44E45" w14:paraId="30B94710"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13E914DB"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LBH19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581BD7BD" w:rsidR="00AD0825" w:rsidRPr="001C03CB" w:rsidRDefault="00AD0825" w:rsidP="00AD0825">
            <w:pPr>
              <w:textAlignment w:val="baseline"/>
              <w:rPr>
                <w:rFonts w:ascii="Arial" w:hAnsi="Arial" w:cs="Arial"/>
                <w:color w:val="auto"/>
                <w:sz w:val="20"/>
                <w:szCs w:val="20"/>
              </w:rPr>
            </w:pPr>
            <w:r w:rsidRPr="001C03CB">
              <w:rPr>
                <w:rFonts w:ascii="Arial" w:hAnsi="Arial" w:cs="Arial"/>
                <w:sz w:val="20"/>
                <w:szCs w:val="20"/>
              </w:rPr>
              <w:t>Bulky waste</w:t>
            </w:r>
          </w:p>
        </w:tc>
        <w:tc>
          <w:tcPr>
            <w:tcW w:w="5381" w:type="dxa"/>
            <w:tcBorders>
              <w:top w:val="single" w:sz="4" w:space="0" w:color="auto"/>
              <w:left w:val="single" w:sz="4" w:space="0" w:color="auto"/>
              <w:bottom w:val="single" w:sz="4" w:space="0" w:color="auto"/>
              <w:right w:val="single" w:sz="4" w:space="0" w:color="auto"/>
            </w:tcBorders>
          </w:tcPr>
          <w:p w14:paraId="462D6874" w14:textId="416943F5" w:rsidR="00AD0825" w:rsidRPr="00C02E4B" w:rsidRDefault="00AD0825" w:rsidP="00AD0825">
            <w:pPr>
              <w:pStyle w:val="ListParagraph"/>
              <w:ind w:left="0" w:hanging="1"/>
              <w:textAlignment w:val="baseline"/>
              <w:rPr>
                <w:rFonts w:ascii="Arial" w:hAnsi="Arial" w:cs="Arial"/>
                <w:color w:val="auto"/>
                <w:sz w:val="20"/>
                <w:szCs w:val="20"/>
              </w:rPr>
            </w:pPr>
            <w:r w:rsidRPr="004669E0">
              <w:rPr>
                <w:rFonts w:ascii="Arial" w:hAnsi="Arial" w:cs="Arial"/>
                <w:sz w:val="20"/>
                <w:szCs w:val="20"/>
              </w:rPr>
              <w:t>Maximise bulky waste and fly-tip reuse</w:t>
            </w:r>
            <w:r>
              <w:rPr>
                <w:rFonts w:ascii="Arial" w:hAnsi="Arial" w:cs="Arial"/>
                <w:sz w:val="20"/>
                <w:szCs w:val="20"/>
              </w:rPr>
              <w:t xml:space="preserve">.  </w:t>
            </w:r>
            <w:r w:rsidRPr="004669E0">
              <w:rPr>
                <w:rFonts w:ascii="Arial" w:hAnsi="Arial" w:cs="Arial"/>
                <w:sz w:val="20"/>
                <w:szCs w:val="20"/>
              </w:rPr>
              <w:t>Havering currently works with its collection contractor, street cleansing and housing teams to remove recyclable elements of bulky waste and fly-tipping for recycling.  As part of its upcoming new waste and street cleansing contract, Havering is expecting to make further improvements</w:t>
            </w:r>
            <w:r>
              <w:rPr>
                <w:rFonts w:ascii="Arial" w:hAnsi="Arial" w:cs="Arial"/>
                <w:sz w:val="20"/>
                <w:szCs w:val="20"/>
              </w:rPr>
              <w:t xml:space="preserve"> around separation of this waste, and working with local reuse partners from October 22</w:t>
            </w:r>
            <w:r w:rsidRPr="009C3092">
              <w:rPr>
                <w:rFonts w:ascii="Arial" w:hAnsi="Arial" w:cs="Arial"/>
                <w:sz w:val="20"/>
                <w:szCs w:val="20"/>
                <w:vertAlign w:val="superscript"/>
              </w:rPr>
              <w:t>nd</w:t>
            </w:r>
            <w:r>
              <w:rPr>
                <w:rFonts w:ascii="Arial" w:hAnsi="Arial" w:cs="Arial"/>
                <w:sz w:val="20"/>
                <w:szCs w:val="20"/>
              </w:rPr>
              <w:t xml:space="preserve"> 2023</w:t>
            </w:r>
            <w:r w:rsidRPr="004669E0">
              <w:rPr>
                <w:rFonts w:ascii="Arial" w:hAnsi="Arial" w:cs="Arial"/>
                <w:sz w:val="20"/>
                <w:szCs w:val="20"/>
              </w:rPr>
              <w:t>.  Actions are yet to be finalised, and will form part of the contract mobilisation process.</w:t>
            </w:r>
          </w:p>
        </w:tc>
        <w:tc>
          <w:tcPr>
            <w:tcW w:w="1984" w:type="dxa"/>
            <w:tcBorders>
              <w:top w:val="single" w:sz="4" w:space="0" w:color="auto"/>
              <w:left w:val="single" w:sz="4" w:space="0" w:color="auto"/>
              <w:bottom w:val="single" w:sz="4" w:space="0" w:color="auto"/>
              <w:right w:val="single" w:sz="4" w:space="0" w:color="auto"/>
            </w:tcBorders>
            <w:vAlign w:val="center"/>
          </w:tcPr>
          <w:p w14:paraId="7351C5CE" w14:textId="77777777"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70CF7FD"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7929A8D" w14:textId="32C11CB1" w:rsidR="00AD0825" w:rsidRPr="00626CD5" w:rsidRDefault="00B8161E" w:rsidP="007A008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Whilst recyclable elements of bulky and fly-tipped waste are separated out, the borough is still looking at bulky waste reuse as part of its service improvements</w:t>
            </w:r>
            <w:r w:rsidR="007A008A">
              <w:rPr>
                <w:rFonts w:ascii="Arial" w:hAnsi="Arial" w:cs="Arial"/>
                <w:sz w:val="20"/>
                <w:szCs w:val="20"/>
              </w:rPr>
              <w:t xml:space="preserve"> in terms of logistics</w:t>
            </w:r>
            <w:r>
              <w:rPr>
                <w:rFonts w:ascii="Arial" w:hAnsi="Arial" w:cs="Arial"/>
                <w:sz w:val="20"/>
                <w:szCs w:val="20"/>
              </w:rPr>
              <w:t xml:space="preserve">.  </w:t>
            </w:r>
            <w:r w:rsidR="007A008A">
              <w:rPr>
                <w:rFonts w:ascii="Arial" w:hAnsi="Arial" w:cs="Arial"/>
                <w:sz w:val="20"/>
                <w:szCs w:val="20"/>
              </w:rPr>
              <w:t>This has become particularly challenging due to</w:t>
            </w:r>
            <w:r>
              <w:rPr>
                <w:rFonts w:ascii="Arial" w:hAnsi="Arial" w:cs="Arial"/>
                <w:sz w:val="20"/>
                <w:szCs w:val="20"/>
              </w:rPr>
              <w:t xml:space="preserve"> the </w:t>
            </w:r>
            <w:r w:rsidR="007A008A">
              <w:rPr>
                <w:rFonts w:ascii="Arial" w:hAnsi="Arial" w:cs="Arial"/>
                <w:sz w:val="20"/>
                <w:szCs w:val="20"/>
              </w:rPr>
              <w:t xml:space="preserve">more recent </w:t>
            </w:r>
            <w:r>
              <w:rPr>
                <w:rFonts w:ascii="Arial" w:hAnsi="Arial" w:cs="Arial"/>
                <w:sz w:val="20"/>
                <w:szCs w:val="20"/>
              </w:rPr>
              <w:t xml:space="preserve">POPs </w:t>
            </w:r>
            <w:r w:rsidR="007A008A">
              <w:rPr>
                <w:rFonts w:ascii="Arial" w:hAnsi="Arial" w:cs="Arial"/>
                <w:sz w:val="20"/>
                <w:szCs w:val="20"/>
              </w:rPr>
              <w:t>guidance, meaning additional separation of upholstered seating, as well as the need to collect from inside the property and therefore schedule in collection slots.</w:t>
            </w:r>
          </w:p>
        </w:tc>
        <w:tc>
          <w:tcPr>
            <w:tcW w:w="5104" w:type="dxa"/>
            <w:tcBorders>
              <w:top w:val="single" w:sz="4" w:space="0" w:color="auto"/>
              <w:left w:val="single" w:sz="4" w:space="0" w:color="auto"/>
              <w:bottom w:val="single" w:sz="4" w:space="0" w:color="auto"/>
              <w:right w:val="single" w:sz="4" w:space="0" w:color="auto"/>
            </w:tcBorders>
          </w:tcPr>
          <w:p w14:paraId="3E3FCD71" w14:textId="6E273368" w:rsidR="00AD0825" w:rsidRPr="00626CD5" w:rsidRDefault="00B8161E" w:rsidP="00AD082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These should increase further once reuse opportunities are provided to residents via collection services; something that is being reviewed in Havering at present.</w:t>
            </w:r>
          </w:p>
        </w:tc>
      </w:tr>
      <w:tr w:rsidR="00AD0825" w:rsidRPr="00B44E45" w14:paraId="2624D01C" w14:textId="77777777" w:rsidTr="009C69A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6FD1C283" w:rsidR="00AD0825" w:rsidRPr="001C03CB" w:rsidRDefault="00AD0825" w:rsidP="00AD0825">
            <w:pPr>
              <w:textAlignment w:val="baseline"/>
              <w:rPr>
                <w:rFonts w:ascii="Arial" w:hAnsi="Arial" w:cs="Arial"/>
                <w:sz w:val="20"/>
                <w:szCs w:val="20"/>
              </w:rPr>
            </w:pPr>
            <w:r w:rsidRPr="001C03CB">
              <w:rPr>
                <w:rFonts w:ascii="Arial" w:hAnsi="Arial" w:cs="Arial"/>
                <w:sz w:val="20"/>
                <w:szCs w:val="20"/>
              </w:rPr>
              <w:t>ELWA01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3F305224" w:rsidR="00AD0825" w:rsidRPr="001C03CB" w:rsidRDefault="00AD0825" w:rsidP="00AD0825">
            <w:pPr>
              <w:textAlignment w:val="baseline"/>
              <w:rPr>
                <w:rFonts w:ascii="Arial" w:hAnsi="Arial" w:cs="Arial"/>
                <w:color w:val="auto"/>
                <w:sz w:val="20"/>
                <w:szCs w:val="20"/>
              </w:rPr>
            </w:pPr>
            <w:r w:rsidRPr="001C03CB">
              <w:rPr>
                <w:rStyle w:val="normaltextrun"/>
                <w:rFonts w:ascii="Arial" w:hAnsi="Arial" w:cs="Arial"/>
                <w:color w:val="000000"/>
                <w:sz w:val="20"/>
                <w:szCs w:val="20"/>
                <w:shd w:val="clear" w:color="auto" w:fill="FFFFFF"/>
              </w:rPr>
              <w:t>East London Waste Prevention Programme (ELWA)</w:t>
            </w:r>
            <w:r w:rsidRPr="001C03CB">
              <w:rPr>
                <w:rStyle w:val="eop"/>
                <w:rFonts w:ascii="Arial" w:hAnsi="Arial" w:cs="Arial"/>
                <w:color w:val="000000"/>
                <w:sz w:val="20"/>
                <w:szCs w:val="20"/>
                <w:shd w:val="clear" w:color="auto" w:fill="FFFFFF"/>
              </w:rPr>
              <w:t> </w:t>
            </w:r>
          </w:p>
        </w:tc>
        <w:tc>
          <w:tcPr>
            <w:tcW w:w="5381" w:type="dxa"/>
            <w:tcBorders>
              <w:top w:val="single" w:sz="4" w:space="0" w:color="auto"/>
              <w:left w:val="single" w:sz="4" w:space="0" w:color="auto"/>
              <w:bottom w:val="single" w:sz="4" w:space="0" w:color="auto"/>
              <w:right w:val="single" w:sz="4" w:space="0" w:color="auto"/>
            </w:tcBorders>
          </w:tcPr>
          <w:p w14:paraId="7E60D5C8" w14:textId="77777777" w:rsidR="00AD0825" w:rsidRDefault="00AD0825" w:rsidP="00AD0825">
            <w:pPr>
              <w:pStyle w:val="paragraph"/>
              <w:numPr>
                <w:ilvl w:val="0"/>
                <w:numId w:val="22"/>
              </w:numPr>
              <w:spacing w:before="0" w:beforeAutospacing="0" w:after="0" w:afterAutospacing="0"/>
              <w:ind w:left="135" w:firstLine="0"/>
              <w:textAlignment w:val="baseline"/>
              <w:rPr>
                <w:rFonts w:ascii="Arial" w:hAnsi="Arial" w:cs="Arial"/>
                <w:sz w:val="20"/>
                <w:szCs w:val="20"/>
              </w:rPr>
            </w:pPr>
            <w:r>
              <w:rPr>
                <w:rStyle w:val="normaltextrun"/>
                <w:rFonts w:ascii="Arial" w:hAnsi="Arial" w:cs="Arial"/>
                <w:sz w:val="20"/>
                <w:szCs w:val="20"/>
              </w:rPr>
              <w:t>The East London Waste Prevention Programme has been approved to continue from April 2023 to March 2025.  The programme includes a number of projects and initiatives across a range of waste streams, which will be delivered in collaboration between: ELWA; the four Constituent Councils; the IWMS contract Operator and its communications partner; and other stakeholders.</w:t>
            </w:r>
            <w:r>
              <w:rPr>
                <w:rStyle w:val="eop"/>
                <w:rFonts w:ascii="Arial" w:hAnsi="Arial" w:cs="Arial"/>
                <w:sz w:val="20"/>
                <w:szCs w:val="20"/>
              </w:rPr>
              <w:t> </w:t>
            </w:r>
          </w:p>
          <w:p w14:paraId="63F65A4E" w14:textId="77777777" w:rsidR="00AD0825" w:rsidRDefault="00AD0825" w:rsidP="00AD0825">
            <w:pPr>
              <w:pStyle w:val="paragraph"/>
              <w:numPr>
                <w:ilvl w:val="0"/>
                <w:numId w:val="22"/>
              </w:numPr>
              <w:spacing w:before="0" w:beforeAutospacing="0" w:after="0" w:afterAutospacing="0"/>
              <w:ind w:left="135" w:firstLine="0"/>
              <w:textAlignment w:val="baseline"/>
              <w:rPr>
                <w:rFonts w:ascii="Arial" w:hAnsi="Arial" w:cs="Arial"/>
                <w:sz w:val="20"/>
                <w:szCs w:val="20"/>
              </w:rPr>
            </w:pPr>
            <w:r>
              <w:rPr>
                <w:rStyle w:val="normaltextrun"/>
                <w:rFonts w:ascii="Arial" w:hAnsi="Arial" w:cs="Arial"/>
                <w:sz w:val="20"/>
                <w:szCs w:val="20"/>
              </w:rPr>
              <w:t xml:space="preserve">The action plan for 2023-24 is available on the </w:t>
            </w:r>
            <w:hyperlink r:id="rId13" w:tgtFrame="_blank" w:history="1">
              <w:r>
                <w:rPr>
                  <w:rStyle w:val="normaltextrun"/>
                  <w:rFonts w:ascii="Arial" w:hAnsi="Arial" w:cs="Arial"/>
                  <w:color w:val="0563C1"/>
                  <w:sz w:val="20"/>
                  <w:szCs w:val="20"/>
                  <w:u w:val="single"/>
                </w:rPr>
                <w:t>ELWA website</w:t>
              </w:r>
            </w:hyperlink>
            <w:r>
              <w:rPr>
                <w:rStyle w:val="normaltextrun"/>
                <w:rFonts w:ascii="Arial" w:hAnsi="Arial" w:cs="Arial"/>
                <w:sz w:val="20"/>
                <w:szCs w:val="20"/>
              </w:rPr>
              <w:t>.  An action plan for 2024-25 will be developed later in 2023.</w:t>
            </w:r>
            <w:r>
              <w:rPr>
                <w:rStyle w:val="eop"/>
                <w:rFonts w:ascii="Arial" w:hAnsi="Arial" w:cs="Arial"/>
                <w:sz w:val="20"/>
                <w:szCs w:val="20"/>
              </w:rPr>
              <w:t> </w:t>
            </w:r>
          </w:p>
          <w:p w14:paraId="7CF35DE4" w14:textId="77777777" w:rsidR="00AD0825" w:rsidRDefault="00AD0825" w:rsidP="00AD0825">
            <w:pPr>
              <w:pStyle w:val="paragraph"/>
              <w:numPr>
                <w:ilvl w:val="0"/>
                <w:numId w:val="22"/>
              </w:numPr>
              <w:spacing w:before="0" w:beforeAutospacing="0" w:after="0" w:afterAutospacing="0"/>
              <w:ind w:left="135" w:firstLine="0"/>
              <w:textAlignment w:val="baseline"/>
              <w:rPr>
                <w:rFonts w:ascii="Arial" w:hAnsi="Arial" w:cs="Arial"/>
                <w:sz w:val="20"/>
                <w:szCs w:val="20"/>
              </w:rPr>
            </w:pPr>
            <w:r>
              <w:rPr>
                <w:rStyle w:val="normaltextrun"/>
                <w:rFonts w:ascii="Arial" w:hAnsi="Arial" w:cs="Arial"/>
                <w:sz w:val="20"/>
                <w:szCs w:val="20"/>
              </w:rPr>
              <w:t>ELWA is contributing to the pan-London food campaign, both through funding on behalf of the four Constituent Councils as well as participation in both the steering group and project board for the campaign.</w:t>
            </w:r>
            <w:r>
              <w:rPr>
                <w:rStyle w:val="eop"/>
                <w:rFonts w:ascii="Arial" w:hAnsi="Arial" w:cs="Arial"/>
                <w:sz w:val="20"/>
                <w:szCs w:val="20"/>
              </w:rPr>
              <w:t> </w:t>
            </w:r>
          </w:p>
          <w:p w14:paraId="25BCFDCF" w14:textId="77777777" w:rsidR="00AD0825" w:rsidRPr="00C02E4B" w:rsidRDefault="00AD0825" w:rsidP="00AD0825">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B42E63F" w14:textId="4D8D301E" w:rsidR="00AD0825" w:rsidRPr="00B53EF1" w:rsidRDefault="00AD0825" w:rsidP="00AD082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5E61BAD9" w14:textId="77777777" w:rsidR="00AD0825" w:rsidRPr="003C3B76" w:rsidRDefault="00AD0825" w:rsidP="00AD0825">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vAlign w:val="center"/>
          </w:tcPr>
          <w:p w14:paraId="134383A5" w14:textId="77777777" w:rsidR="00AD0825" w:rsidRPr="00C7470F" w:rsidRDefault="00AD0825" w:rsidP="00AD0825">
            <w:pPr>
              <w:pStyle w:val="ListParagraph"/>
              <w:numPr>
                <w:ilvl w:val="0"/>
                <w:numId w:val="29"/>
              </w:numPr>
              <w:ind w:left="568"/>
              <w:textAlignment w:val="baseline"/>
              <w:rPr>
                <w:rFonts w:ascii="Arial" w:hAnsi="Arial" w:cs="Arial"/>
                <w:sz w:val="20"/>
                <w:szCs w:val="20"/>
              </w:rPr>
            </w:pPr>
            <w:r w:rsidRPr="00C7470F">
              <w:rPr>
                <w:rFonts w:ascii="Arial" w:hAnsi="Arial" w:cs="Arial"/>
                <w:sz w:val="20"/>
                <w:szCs w:val="20"/>
              </w:rPr>
              <w:t>The East London WPP has been approved to March 2025, and includes a range of projects and services focusing on key material streams.</w:t>
            </w:r>
          </w:p>
          <w:p w14:paraId="201E0279" w14:textId="77777777" w:rsidR="00AD0825" w:rsidRPr="00C7470F" w:rsidRDefault="00AD0825" w:rsidP="00AD0825">
            <w:pPr>
              <w:pStyle w:val="ListParagraph"/>
              <w:numPr>
                <w:ilvl w:val="0"/>
                <w:numId w:val="29"/>
              </w:numPr>
              <w:ind w:left="568"/>
              <w:textAlignment w:val="baseline"/>
              <w:rPr>
                <w:rFonts w:ascii="Arial" w:hAnsi="Arial" w:cs="Arial"/>
                <w:sz w:val="20"/>
                <w:szCs w:val="20"/>
              </w:rPr>
            </w:pPr>
            <w:r w:rsidRPr="00C7470F">
              <w:rPr>
                <w:rFonts w:ascii="Arial" w:hAnsi="Arial" w:cs="Arial"/>
                <w:sz w:val="20"/>
                <w:szCs w:val="20"/>
              </w:rPr>
              <w:t xml:space="preserve">ELWA is part-funding the regional </w:t>
            </w:r>
            <w:r w:rsidRPr="00C7470F">
              <w:rPr>
                <w:rFonts w:ascii="Arial" w:hAnsi="Arial" w:cs="Arial"/>
                <w:i/>
                <w:iCs/>
                <w:sz w:val="20"/>
                <w:szCs w:val="20"/>
              </w:rPr>
              <w:t>Eat Like A Londoner</w:t>
            </w:r>
            <w:r w:rsidRPr="00C7470F">
              <w:rPr>
                <w:rFonts w:ascii="Arial" w:hAnsi="Arial" w:cs="Arial"/>
                <w:sz w:val="20"/>
                <w:szCs w:val="20"/>
              </w:rPr>
              <w:t xml:space="preserve"> campaign as part of the WPP, working with </w:t>
            </w:r>
            <w:proofErr w:type="spellStart"/>
            <w:r w:rsidRPr="00C7470F">
              <w:rPr>
                <w:rFonts w:ascii="Arial" w:hAnsi="Arial" w:cs="Arial"/>
                <w:sz w:val="20"/>
                <w:szCs w:val="20"/>
              </w:rPr>
              <w:t>ReLondon</w:t>
            </w:r>
            <w:proofErr w:type="spellEnd"/>
            <w:r w:rsidRPr="00C7470F">
              <w:rPr>
                <w:rFonts w:ascii="Arial" w:hAnsi="Arial" w:cs="Arial"/>
                <w:sz w:val="20"/>
                <w:szCs w:val="20"/>
              </w:rPr>
              <w:t xml:space="preserve"> and other London local authorities</w:t>
            </w:r>
          </w:p>
          <w:p w14:paraId="664A1010" w14:textId="307FA1F7" w:rsidR="00AD0825" w:rsidRPr="00626CD5" w:rsidRDefault="00AD0825" w:rsidP="009E2AAC">
            <w:pPr>
              <w:pStyle w:val="ListParagraph"/>
              <w:numPr>
                <w:ilvl w:val="0"/>
                <w:numId w:val="29"/>
              </w:numPr>
              <w:ind w:left="568"/>
              <w:textAlignment w:val="baseline"/>
              <w:rPr>
                <w:rFonts w:ascii="Arial" w:hAnsi="Arial" w:cs="Arial"/>
                <w:sz w:val="20"/>
                <w:szCs w:val="20"/>
              </w:rPr>
            </w:pPr>
            <w:r w:rsidRPr="00C7470F">
              <w:rPr>
                <w:rFonts w:ascii="Arial" w:hAnsi="Arial" w:cs="Arial"/>
                <w:sz w:val="20"/>
                <w:szCs w:val="20"/>
              </w:rPr>
              <w:t xml:space="preserve">The WPP is delivered in partnership with the four Constituent Councils (including LB </w:t>
            </w:r>
            <w:r w:rsidR="00B8161E" w:rsidRPr="00C7470F">
              <w:rPr>
                <w:rFonts w:ascii="Arial" w:hAnsi="Arial" w:cs="Arial"/>
                <w:sz w:val="20"/>
                <w:szCs w:val="20"/>
              </w:rPr>
              <w:t>Havering</w:t>
            </w:r>
            <w:r w:rsidRPr="00C7470F">
              <w:rPr>
                <w:rFonts w:ascii="Arial" w:hAnsi="Arial" w:cs="Arial"/>
                <w:sz w:val="20"/>
                <w:szCs w:val="20"/>
              </w:rPr>
              <w:t>), working alongside community partners and third sector organisations.</w:t>
            </w:r>
          </w:p>
        </w:tc>
        <w:tc>
          <w:tcPr>
            <w:tcW w:w="5104" w:type="dxa"/>
            <w:tcBorders>
              <w:top w:val="single" w:sz="4" w:space="0" w:color="auto"/>
              <w:left w:val="single" w:sz="4" w:space="0" w:color="auto"/>
              <w:bottom w:val="single" w:sz="4" w:space="0" w:color="auto"/>
              <w:right w:val="single" w:sz="4" w:space="0" w:color="auto"/>
            </w:tcBorders>
          </w:tcPr>
          <w:p w14:paraId="425731F8" w14:textId="4B623296" w:rsidR="00AD0825" w:rsidRPr="00626CD5" w:rsidRDefault="00B8161E" w:rsidP="007A008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Greater public awareness of waste prevention around reuse in particular</w:t>
            </w:r>
            <w:r w:rsidR="007A008A">
              <w:rPr>
                <w:rFonts w:ascii="Arial" w:hAnsi="Arial" w:cs="Arial"/>
                <w:sz w:val="20"/>
                <w:szCs w:val="20"/>
              </w:rPr>
              <w:t xml:space="preserve">, with support provided to boroughs around both comms and delivery of workshops, events and educational activities, all serving </w:t>
            </w:r>
            <w:proofErr w:type="gramStart"/>
            <w:r w:rsidR="007A008A">
              <w:rPr>
                <w:rFonts w:ascii="Arial" w:hAnsi="Arial" w:cs="Arial"/>
                <w:sz w:val="20"/>
                <w:szCs w:val="20"/>
              </w:rPr>
              <w:t xml:space="preserve">to </w:t>
            </w:r>
            <w:r>
              <w:rPr>
                <w:rFonts w:ascii="Arial" w:hAnsi="Arial" w:cs="Arial"/>
                <w:sz w:val="20"/>
                <w:szCs w:val="20"/>
              </w:rPr>
              <w:t xml:space="preserve"> improve</w:t>
            </w:r>
            <w:proofErr w:type="gramEnd"/>
            <w:r>
              <w:rPr>
                <w:rFonts w:ascii="Arial" w:hAnsi="Arial" w:cs="Arial"/>
                <w:sz w:val="20"/>
                <w:szCs w:val="20"/>
              </w:rPr>
              <w:t xml:space="preserve"> public engagement.</w:t>
            </w:r>
          </w:p>
        </w:tc>
      </w:tr>
      <w:tr w:rsidR="00B024EE" w:rsidRPr="00B44E45" w14:paraId="1A76E9C6"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5D201B31" w:rsidR="00B024EE" w:rsidRPr="001C03CB" w:rsidRDefault="00B024EE" w:rsidP="00B024EE">
            <w:pPr>
              <w:textAlignment w:val="baseline"/>
              <w:rPr>
                <w:rFonts w:ascii="Arial" w:hAnsi="Arial" w:cs="Arial"/>
                <w:sz w:val="20"/>
                <w:szCs w:val="20"/>
              </w:rPr>
            </w:pPr>
            <w:r w:rsidRPr="001C03CB">
              <w:rPr>
                <w:rFonts w:ascii="Arial" w:hAnsi="Arial" w:cs="Arial"/>
                <w:sz w:val="20"/>
                <w:szCs w:val="20"/>
              </w:rPr>
              <w:t>ELWA02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3BCBF8CF" w:rsidR="00B024EE" w:rsidRPr="001C03CB" w:rsidRDefault="00B024EE" w:rsidP="00B024EE">
            <w:pPr>
              <w:textAlignment w:val="baseline"/>
              <w:rPr>
                <w:rFonts w:ascii="Arial" w:hAnsi="Arial" w:cs="Arial"/>
                <w:color w:val="auto"/>
                <w:sz w:val="20"/>
                <w:szCs w:val="20"/>
              </w:rPr>
            </w:pPr>
            <w:r w:rsidRPr="001C03CB">
              <w:rPr>
                <w:rStyle w:val="normaltextrun"/>
                <w:rFonts w:ascii="Arial" w:hAnsi="Arial" w:cs="Arial"/>
                <w:color w:val="000000"/>
                <w:sz w:val="20"/>
                <w:szCs w:val="20"/>
                <w:shd w:val="clear" w:color="auto" w:fill="FFFFFF"/>
              </w:rPr>
              <w:t>Preparing for introduction of separate food waste collections</w:t>
            </w:r>
            <w:r w:rsidRPr="001C03CB">
              <w:rPr>
                <w:rStyle w:val="eop"/>
                <w:rFonts w:ascii="Arial" w:hAnsi="Arial" w:cs="Arial"/>
                <w:color w:val="000000"/>
                <w:sz w:val="20"/>
                <w:szCs w:val="20"/>
                <w:shd w:val="clear" w:color="auto" w:fill="FFFFFF"/>
              </w:rPr>
              <w:t> </w:t>
            </w:r>
          </w:p>
        </w:tc>
        <w:tc>
          <w:tcPr>
            <w:tcW w:w="5381" w:type="dxa"/>
            <w:tcBorders>
              <w:top w:val="single" w:sz="4" w:space="0" w:color="auto"/>
              <w:left w:val="single" w:sz="4" w:space="0" w:color="auto"/>
              <w:bottom w:val="single" w:sz="4" w:space="0" w:color="auto"/>
              <w:right w:val="single" w:sz="4" w:space="0" w:color="auto"/>
            </w:tcBorders>
          </w:tcPr>
          <w:p w14:paraId="1F65E1D3" w14:textId="77777777" w:rsidR="00B024EE" w:rsidRPr="008E35AD" w:rsidRDefault="00B024EE" w:rsidP="00B024EE">
            <w:pPr>
              <w:numPr>
                <w:ilvl w:val="0"/>
                <w:numId w:val="23"/>
              </w:numPr>
              <w:ind w:left="135" w:firstLine="0"/>
              <w:textAlignment w:val="baseline"/>
              <w:rPr>
                <w:rFonts w:ascii="Arial" w:hAnsi="Arial" w:cs="Arial"/>
                <w:sz w:val="20"/>
                <w:szCs w:val="20"/>
              </w:rPr>
            </w:pPr>
            <w:r w:rsidRPr="008E35AD">
              <w:rPr>
                <w:rFonts w:ascii="Arial" w:hAnsi="Arial" w:cs="Arial"/>
                <w:sz w:val="20"/>
                <w:szCs w:val="20"/>
              </w:rPr>
              <w:t>The establishment of separate food waste collections across East London is a commitment within the Joint Strategy for East London’s Resources and Waste. </w:t>
            </w:r>
          </w:p>
          <w:p w14:paraId="22952802" w14:textId="77777777" w:rsidR="00B024EE" w:rsidRPr="008E35AD" w:rsidRDefault="00B024EE" w:rsidP="00B024EE">
            <w:pPr>
              <w:numPr>
                <w:ilvl w:val="0"/>
                <w:numId w:val="23"/>
              </w:numPr>
              <w:ind w:left="135" w:firstLine="0"/>
              <w:textAlignment w:val="baseline"/>
              <w:rPr>
                <w:rFonts w:ascii="Arial" w:hAnsi="Arial" w:cs="Arial"/>
                <w:sz w:val="20"/>
                <w:szCs w:val="20"/>
              </w:rPr>
            </w:pPr>
            <w:r w:rsidRPr="008E35AD">
              <w:rPr>
                <w:rFonts w:ascii="Arial" w:hAnsi="Arial" w:cs="Arial"/>
                <w:sz w:val="20"/>
                <w:szCs w:val="20"/>
              </w:rPr>
              <w:t>These collections are also a new legal requirement arising from the Environment Act 2021.  The implementation of this requirement is subject to further regulations and guidance from the Government, the publishing of which has been delayed until at least May 2023. </w:t>
            </w:r>
          </w:p>
          <w:p w14:paraId="4F2C8BB9" w14:textId="77777777" w:rsidR="00B024EE" w:rsidRPr="008E35AD" w:rsidRDefault="00B024EE" w:rsidP="00B024EE">
            <w:pPr>
              <w:numPr>
                <w:ilvl w:val="0"/>
                <w:numId w:val="23"/>
              </w:numPr>
              <w:ind w:left="135" w:firstLine="0"/>
              <w:textAlignment w:val="baseline"/>
              <w:rPr>
                <w:rFonts w:ascii="Arial" w:hAnsi="Arial" w:cs="Arial"/>
                <w:sz w:val="20"/>
                <w:szCs w:val="20"/>
              </w:rPr>
            </w:pPr>
            <w:r w:rsidRPr="008E35AD">
              <w:rPr>
                <w:rFonts w:ascii="Arial" w:hAnsi="Arial" w:cs="Arial"/>
                <w:sz w:val="20"/>
                <w:szCs w:val="20"/>
              </w:rPr>
              <w:t>It is anticipated that the requirement will come into effect from March 2025, although there are now significant concerns across the waste and resources sector about the ability of supply chains for vehicles and containers to meet the national demand this requirement will create. </w:t>
            </w:r>
          </w:p>
          <w:p w14:paraId="7AF91E7B" w14:textId="77777777" w:rsidR="00B024EE" w:rsidRPr="008E35AD" w:rsidRDefault="00B024EE" w:rsidP="00B024EE">
            <w:pPr>
              <w:numPr>
                <w:ilvl w:val="0"/>
                <w:numId w:val="23"/>
              </w:numPr>
              <w:ind w:left="135" w:firstLine="0"/>
              <w:textAlignment w:val="baseline"/>
              <w:rPr>
                <w:rFonts w:ascii="Arial" w:hAnsi="Arial" w:cs="Arial"/>
                <w:sz w:val="20"/>
                <w:szCs w:val="20"/>
              </w:rPr>
            </w:pPr>
            <w:r w:rsidRPr="008E35AD">
              <w:rPr>
                <w:rFonts w:ascii="Arial" w:hAnsi="Arial" w:cs="Arial"/>
                <w:sz w:val="20"/>
                <w:szCs w:val="20"/>
              </w:rPr>
              <w:t xml:space="preserve">ELWA and the Constituent Councils are awaiting further information from DEFRA on the requirements and support available for introducing separate food waste collections, before detailed planning for the services can begin.  Some of the steps that have been identified for </w:t>
            </w:r>
            <w:r w:rsidRPr="008E35AD">
              <w:rPr>
                <w:rFonts w:ascii="Arial" w:hAnsi="Arial" w:cs="Arial"/>
                <w:sz w:val="20"/>
                <w:szCs w:val="20"/>
              </w:rPr>
              <w:lastRenderedPageBreak/>
              <w:t>these services to begin across the sub-region are (in no particular order): </w:t>
            </w:r>
          </w:p>
          <w:p w14:paraId="42135290"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Determination of procurement options for vehicles and containers, including appraisal of options for using existing fleet through operational changes, and evaluation of any joint or framework routes </w:t>
            </w:r>
          </w:p>
          <w:p w14:paraId="7A533E24"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Identification of public consultation requirements and options </w:t>
            </w:r>
          </w:p>
          <w:p w14:paraId="6683F77E"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Development of options appraisal for service introduction, as part of developing business case for review by Members </w:t>
            </w:r>
          </w:p>
          <w:p w14:paraId="6FBA85E5"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Stakeholder engagement plans developed, to include housing associations and managing agents for properties served by communal waste collections </w:t>
            </w:r>
          </w:p>
          <w:p w14:paraId="61AF9C53"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Formal governance processes for approval of proposed collection services </w:t>
            </w:r>
          </w:p>
          <w:p w14:paraId="290CF8FD"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Procurement process and lead-in times for delivery of equipment and resources </w:t>
            </w:r>
          </w:p>
          <w:p w14:paraId="71B8DDC5"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Development and implementation of communications plan(s) for service introduction </w:t>
            </w:r>
          </w:p>
          <w:p w14:paraId="5C20C2EE"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Securing of treatment capacity by ELWA’s IWMS contract Operator once further information about rollout of collections is known </w:t>
            </w:r>
          </w:p>
          <w:p w14:paraId="7A62F874" w14:textId="77777777" w:rsidR="00B024EE" w:rsidRPr="00C02E4B" w:rsidRDefault="00B024EE" w:rsidP="00B024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7639648" w14:textId="77777777" w:rsidR="00B024EE" w:rsidRPr="00B53EF1" w:rsidRDefault="00B024EE" w:rsidP="00B024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 xml:space="preserve">On track </w:t>
            </w:r>
          </w:p>
          <w:p w14:paraId="41E260A5" w14:textId="77777777" w:rsidR="00B024EE" w:rsidRPr="003C3B76" w:rsidRDefault="00B024EE" w:rsidP="00B024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53FAF5B" w14:textId="77777777" w:rsidR="00B024EE" w:rsidRPr="008E35AD" w:rsidRDefault="00B024EE" w:rsidP="00B024EE">
            <w:pPr>
              <w:numPr>
                <w:ilvl w:val="0"/>
                <w:numId w:val="23"/>
              </w:numPr>
              <w:ind w:left="135" w:firstLine="0"/>
              <w:textAlignment w:val="baseline"/>
              <w:rPr>
                <w:rFonts w:ascii="Arial" w:hAnsi="Arial" w:cs="Arial"/>
                <w:sz w:val="20"/>
                <w:szCs w:val="20"/>
              </w:rPr>
            </w:pPr>
            <w:r w:rsidRPr="008E35AD">
              <w:rPr>
                <w:rFonts w:ascii="Arial" w:hAnsi="Arial" w:cs="Arial"/>
                <w:sz w:val="20"/>
                <w:szCs w:val="20"/>
              </w:rPr>
              <w:t>The establishment of separate food waste collections across East London is a commitment within the Joint Strategy for East London’s Resources and Waste. </w:t>
            </w:r>
          </w:p>
          <w:p w14:paraId="6D83A764" w14:textId="77777777" w:rsidR="00B024EE" w:rsidRDefault="00B024EE" w:rsidP="00B024EE">
            <w:pPr>
              <w:ind w:left="135"/>
              <w:textAlignment w:val="baseline"/>
              <w:rPr>
                <w:rFonts w:ascii="Arial" w:hAnsi="Arial" w:cs="Arial"/>
                <w:sz w:val="20"/>
                <w:szCs w:val="20"/>
              </w:rPr>
            </w:pPr>
          </w:p>
          <w:p w14:paraId="2279AE85" w14:textId="4136C72C" w:rsidR="00B024EE" w:rsidRPr="008E35AD" w:rsidRDefault="00B024EE" w:rsidP="00B024EE">
            <w:pPr>
              <w:numPr>
                <w:ilvl w:val="0"/>
                <w:numId w:val="23"/>
              </w:numPr>
              <w:ind w:left="135" w:firstLine="0"/>
              <w:textAlignment w:val="baseline"/>
              <w:rPr>
                <w:rFonts w:ascii="Arial" w:hAnsi="Arial" w:cs="Arial"/>
                <w:sz w:val="20"/>
                <w:szCs w:val="20"/>
              </w:rPr>
            </w:pPr>
            <w:r w:rsidRPr="008E35AD">
              <w:rPr>
                <w:rFonts w:ascii="Arial" w:hAnsi="Arial" w:cs="Arial"/>
                <w:sz w:val="20"/>
                <w:szCs w:val="20"/>
              </w:rPr>
              <w:t>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particular order): </w:t>
            </w:r>
          </w:p>
          <w:p w14:paraId="3128E26F"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Determination of procurement options for vehicles and containers, including appraisal of options for using existing fleet through operational changes, and evaluation of any joint or framework routes </w:t>
            </w:r>
          </w:p>
          <w:p w14:paraId="0883860F"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Identification of public consultation requirements and options </w:t>
            </w:r>
          </w:p>
          <w:p w14:paraId="38BA96BC"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Development of options appraisal for service introduction, as part of developing business case for review by Members </w:t>
            </w:r>
          </w:p>
          <w:p w14:paraId="6935875B"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Stakeholder engagement plans developed, to include housing associations and managing agents for properties served by communal waste collections </w:t>
            </w:r>
          </w:p>
          <w:p w14:paraId="45969ED3"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Formal governance processes for approval of proposed collection services </w:t>
            </w:r>
          </w:p>
          <w:p w14:paraId="3E57ECA7"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Procurement process and lead-in times for delivery of equipment and resources </w:t>
            </w:r>
          </w:p>
          <w:p w14:paraId="4E1EA101"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lastRenderedPageBreak/>
              <w:t>Development and implementation of communications plan(s) for service introduction </w:t>
            </w:r>
          </w:p>
          <w:p w14:paraId="08137125" w14:textId="77777777" w:rsidR="00B024EE" w:rsidRPr="008E35AD" w:rsidRDefault="00B024EE" w:rsidP="00B024EE">
            <w:pPr>
              <w:numPr>
                <w:ilvl w:val="0"/>
                <w:numId w:val="24"/>
              </w:numPr>
              <w:ind w:left="300" w:firstLine="0"/>
              <w:textAlignment w:val="baseline"/>
              <w:rPr>
                <w:rFonts w:ascii="Arial" w:hAnsi="Arial" w:cs="Arial"/>
                <w:sz w:val="20"/>
                <w:szCs w:val="20"/>
              </w:rPr>
            </w:pPr>
            <w:r w:rsidRPr="008E35AD">
              <w:rPr>
                <w:rFonts w:ascii="Arial" w:hAnsi="Arial" w:cs="Arial"/>
                <w:sz w:val="20"/>
                <w:szCs w:val="20"/>
              </w:rPr>
              <w:t>Securing of treatment capacity by ELWA’s IWMS contract Operator once further information about rollout of collections is known </w:t>
            </w:r>
          </w:p>
          <w:p w14:paraId="24A26000" w14:textId="77777777" w:rsidR="00B024EE" w:rsidRPr="00626CD5" w:rsidRDefault="00B024EE" w:rsidP="00B024EE">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E1DEB37" w14:textId="77777777" w:rsidR="00B024EE" w:rsidRDefault="00B024EE" w:rsidP="00B024EE">
            <w:pPr>
              <w:pStyle w:val="ListParagraph"/>
              <w:numPr>
                <w:ilvl w:val="0"/>
                <w:numId w:val="17"/>
              </w:numPr>
              <w:ind w:left="280" w:hanging="160"/>
              <w:textAlignment w:val="baseline"/>
              <w:rPr>
                <w:rFonts w:ascii="Arial" w:hAnsi="Arial" w:cs="Arial"/>
                <w:sz w:val="20"/>
                <w:szCs w:val="20"/>
              </w:rPr>
            </w:pPr>
            <w:r>
              <w:rPr>
                <w:rFonts w:ascii="Arial" w:hAnsi="Arial" w:cs="Arial"/>
                <w:sz w:val="20"/>
                <w:szCs w:val="20"/>
              </w:rPr>
              <w:lastRenderedPageBreak/>
              <w:t>Ensuring compliance with the Environment Act 2021.</w:t>
            </w:r>
          </w:p>
          <w:p w14:paraId="30A2B11F" w14:textId="77777777" w:rsidR="00B024EE" w:rsidRDefault="00B024EE" w:rsidP="00B024EE">
            <w:pPr>
              <w:pStyle w:val="ListParagraph"/>
              <w:ind w:left="280" w:hanging="160"/>
              <w:textAlignment w:val="baseline"/>
              <w:rPr>
                <w:rFonts w:ascii="Arial" w:hAnsi="Arial" w:cs="Arial"/>
                <w:sz w:val="20"/>
                <w:szCs w:val="20"/>
              </w:rPr>
            </w:pPr>
          </w:p>
          <w:p w14:paraId="365D3C50" w14:textId="77777777" w:rsidR="00B024EE" w:rsidRDefault="00B024EE" w:rsidP="00B024EE">
            <w:pPr>
              <w:pStyle w:val="ListParagraph"/>
              <w:numPr>
                <w:ilvl w:val="0"/>
                <w:numId w:val="17"/>
              </w:numPr>
              <w:ind w:left="280" w:hanging="160"/>
              <w:textAlignment w:val="baseline"/>
              <w:rPr>
                <w:rFonts w:ascii="Arial" w:hAnsi="Arial" w:cs="Arial"/>
                <w:sz w:val="20"/>
                <w:szCs w:val="20"/>
              </w:rPr>
            </w:pPr>
            <w:r>
              <w:rPr>
                <w:rFonts w:ascii="Arial" w:hAnsi="Arial" w:cs="Arial"/>
                <w:sz w:val="20"/>
                <w:szCs w:val="20"/>
              </w:rPr>
              <w:t>Ensuring robust and compliant public consultation and procurement processes.</w:t>
            </w:r>
          </w:p>
          <w:p w14:paraId="5A3A0ABC" w14:textId="77777777" w:rsidR="00B024EE" w:rsidRPr="00B024EE" w:rsidRDefault="00B024EE" w:rsidP="00B024EE">
            <w:pPr>
              <w:pStyle w:val="ListParagraph"/>
              <w:rPr>
                <w:rFonts w:ascii="Arial" w:hAnsi="Arial" w:cs="Arial"/>
                <w:sz w:val="20"/>
                <w:szCs w:val="20"/>
              </w:rPr>
            </w:pPr>
          </w:p>
          <w:p w14:paraId="53D2C1AB" w14:textId="77777777" w:rsidR="00B024EE" w:rsidRDefault="00B024EE" w:rsidP="00B024EE">
            <w:pPr>
              <w:pStyle w:val="ListParagraph"/>
              <w:numPr>
                <w:ilvl w:val="0"/>
                <w:numId w:val="17"/>
              </w:numPr>
              <w:ind w:left="280" w:hanging="160"/>
              <w:textAlignment w:val="baseline"/>
              <w:rPr>
                <w:rFonts w:ascii="Arial" w:hAnsi="Arial" w:cs="Arial"/>
                <w:sz w:val="20"/>
                <w:szCs w:val="20"/>
              </w:rPr>
            </w:pPr>
            <w:r>
              <w:rPr>
                <w:rFonts w:ascii="Arial" w:hAnsi="Arial" w:cs="Arial"/>
                <w:sz w:val="20"/>
                <w:szCs w:val="20"/>
              </w:rPr>
              <w:t>Securing reliable and value for money procurement routes for both vehicles and containers.</w:t>
            </w:r>
          </w:p>
          <w:p w14:paraId="6C4CCE1B" w14:textId="77777777" w:rsidR="00B024EE" w:rsidRPr="00B024EE" w:rsidRDefault="00B024EE" w:rsidP="00B024EE">
            <w:pPr>
              <w:pStyle w:val="ListParagraph"/>
              <w:rPr>
                <w:rFonts w:ascii="Arial" w:hAnsi="Arial" w:cs="Arial"/>
                <w:sz w:val="20"/>
                <w:szCs w:val="20"/>
              </w:rPr>
            </w:pPr>
          </w:p>
          <w:p w14:paraId="030EFEA0" w14:textId="77777777" w:rsidR="00B024EE" w:rsidRDefault="00B024EE" w:rsidP="00B024EE">
            <w:pPr>
              <w:pStyle w:val="ListParagraph"/>
              <w:numPr>
                <w:ilvl w:val="0"/>
                <w:numId w:val="17"/>
              </w:numPr>
              <w:ind w:left="280" w:hanging="160"/>
              <w:textAlignment w:val="baseline"/>
              <w:rPr>
                <w:rFonts w:ascii="Arial" w:hAnsi="Arial" w:cs="Arial"/>
                <w:sz w:val="20"/>
                <w:szCs w:val="20"/>
              </w:rPr>
            </w:pPr>
            <w:r>
              <w:rPr>
                <w:rFonts w:ascii="Arial" w:hAnsi="Arial" w:cs="Arial"/>
                <w:sz w:val="20"/>
                <w:szCs w:val="20"/>
              </w:rPr>
              <w:t>Securing appropriate depot space to house new fleet that complies with o-licensing and planning regulations.</w:t>
            </w:r>
          </w:p>
          <w:p w14:paraId="0436FF6B" w14:textId="77777777" w:rsidR="007A008A" w:rsidRPr="007A008A" w:rsidRDefault="007A008A" w:rsidP="007A008A">
            <w:pPr>
              <w:pStyle w:val="ListParagraph"/>
              <w:rPr>
                <w:rFonts w:ascii="Arial" w:hAnsi="Arial" w:cs="Arial"/>
                <w:sz w:val="20"/>
                <w:szCs w:val="20"/>
              </w:rPr>
            </w:pPr>
          </w:p>
          <w:p w14:paraId="366DECC9" w14:textId="77777777" w:rsidR="007A008A" w:rsidRDefault="007A008A" w:rsidP="00B024EE">
            <w:pPr>
              <w:pStyle w:val="ListParagraph"/>
              <w:numPr>
                <w:ilvl w:val="0"/>
                <w:numId w:val="17"/>
              </w:numPr>
              <w:ind w:left="280" w:hanging="160"/>
              <w:textAlignment w:val="baseline"/>
              <w:rPr>
                <w:rFonts w:ascii="Arial" w:hAnsi="Arial" w:cs="Arial"/>
                <w:sz w:val="20"/>
                <w:szCs w:val="20"/>
              </w:rPr>
            </w:pPr>
            <w:r>
              <w:rPr>
                <w:rFonts w:ascii="Arial" w:hAnsi="Arial" w:cs="Arial"/>
                <w:sz w:val="20"/>
                <w:szCs w:val="20"/>
              </w:rPr>
              <w:t>Securing sufficient funding to ensure no nett financial loss to the Borough.</w:t>
            </w:r>
          </w:p>
          <w:p w14:paraId="23438732" w14:textId="77777777" w:rsidR="007A008A" w:rsidRPr="007A008A" w:rsidRDefault="007A008A" w:rsidP="007A008A">
            <w:pPr>
              <w:pStyle w:val="ListParagraph"/>
              <w:rPr>
                <w:rFonts w:ascii="Arial" w:hAnsi="Arial" w:cs="Arial"/>
                <w:sz w:val="20"/>
                <w:szCs w:val="20"/>
              </w:rPr>
            </w:pPr>
          </w:p>
          <w:p w14:paraId="0449B379" w14:textId="44309B75" w:rsidR="007A008A" w:rsidRPr="00626CD5" w:rsidRDefault="007A008A" w:rsidP="00B024EE">
            <w:pPr>
              <w:pStyle w:val="ListParagraph"/>
              <w:numPr>
                <w:ilvl w:val="0"/>
                <w:numId w:val="17"/>
              </w:numPr>
              <w:ind w:left="280" w:hanging="160"/>
              <w:textAlignment w:val="baseline"/>
              <w:rPr>
                <w:rFonts w:ascii="Arial" w:hAnsi="Arial" w:cs="Arial"/>
                <w:sz w:val="20"/>
                <w:szCs w:val="20"/>
              </w:rPr>
            </w:pPr>
            <w:r>
              <w:rPr>
                <w:rFonts w:ascii="Arial" w:hAnsi="Arial" w:cs="Arial"/>
                <w:sz w:val="20"/>
                <w:szCs w:val="20"/>
              </w:rPr>
              <w:t>Improving recycling and composting rates in the Borough.</w:t>
            </w:r>
          </w:p>
        </w:tc>
      </w:tr>
      <w:tr w:rsidR="00B024EE" w:rsidRPr="00B44E45" w14:paraId="350ADF91"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33C00D87" w:rsidR="00B024EE" w:rsidRPr="001C03CB" w:rsidRDefault="00B024EE" w:rsidP="00B024EE">
            <w:pPr>
              <w:textAlignment w:val="baseline"/>
              <w:rPr>
                <w:rFonts w:ascii="Arial" w:hAnsi="Arial" w:cs="Arial"/>
                <w:sz w:val="20"/>
                <w:szCs w:val="20"/>
              </w:rPr>
            </w:pPr>
            <w:r w:rsidRPr="001C03CB">
              <w:rPr>
                <w:rFonts w:ascii="Arial" w:hAnsi="Arial" w:cs="Arial"/>
                <w:sz w:val="20"/>
                <w:szCs w:val="20"/>
              </w:rPr>
              <w:t>ELWA03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1B14ECDA" w:rsidR="00B024EE" w:rsidRPr="001C03CB" w:rsidRDefault="00B024EE" w:rsidP="00B024EE">
            <w:pPr>
              <w:textAlignment w:val="baseline"/>
              <w:rPr>
                <w:rFonts w:ascii="Arial" w:hAnsi="Arial" w:cs="Arial"/>
                <w:color w:val="auto"/>
                <w:sz w:val="20"/>
                <w:szCs w:val="20"/>
              </w:rPr>
            </w:pPr>
            <w:r w:rsidRPr="001C03CB">
              <w:rPr>
                <w:rStyle w:val="normaltextrun"/>
                <w:rFonts w:ascii="Arial" w:hAnsi="Arial" w:cs="Arial"/>
                <w:color w:val="000000"/>
                <w:sz w:val="20"/>
                <w:szCs w:val="20"/>
                <w:shd w:val="clear" w:color="auto" w:fill="FFFFFF"/>
              </w:rPr>
              <w:t>Improving reuse and recycling across the IWMS Contract (ELWA)</w:t>
            </w:r>
            <w:r w:rsidRPr="001C03CB">
              <w:rPr>
                <w:rStyle w:val="eop"/>
                <w:rFonts w:ascii="Arial" w:hAnsi="Arial" w:cs="Arial"/>
                <w:color w:val="000000"/>
                <w:sz w:val="20"/>
                <w:szCs w:val="20"/>
                <w:shd w:val="clear" w:color="auto" w:fill="FFFFFF"/>
              </w:rPr>
              <w:t> </w:t>
            </w:r>
          </w:p>
        </w:tc>
        <w:tc>
          <w:tcPr>
            <w:tcW w:w="5381" w:type="dxa"/>
            <w:tcBorders>
              <w:top w:val="single" w:sz="4" w:space="0" w:color="auto"/>
              <w:left w:val="single" w:sz="4" w:space="0" w:color="auto"/>
              <w:bottom w:val="single" w:sz="4" w:space="0" w:color="auto"/>
              <w:right w:val="single" w:sz="4" w:space="0" w:color="auto"/>
            </w:tcBorders>
          </w:tcPr>
          <w:p w14:paraId="6FE301BE" w14:textId="77777777" w:rsidR="00B024EE" w:rsidRPr="008E35AD" w:rsidRDefault="00B024EE" w:rsidP="00B024EE">
            <w:pPr>
              <w:numPr>
                <w:ilvl w:val="0"/>
                <w:numId w:val="25"/>
              </w:numPr>
              <w:ind w:left="135" w:firstLine="0"/>
              <w:textAlignment w:val="baseline"/>
              <w:rPr>
                <w:rFonts w:ascii="Arial" w:hAnsi="Arial" w:cs="Arial"/>
                <w:sz w:val="20"/>
                <w:szCs w:val="20"/>
              </w:rPr>
            </w:pPr>
            <w:r w:rsidRPr="008E35AD">
              <w:rPr>
                <w:rFonts w:ascii="Arial" w:hAnsi="Arial" w:cs="Arial"/>
                <w:sz w:val="20"/>
                <w:szCs w:val="20"/>
              </w:rPr>
              <w:t xml:space="preserve">Renewi, the Operator of ELWA’s Integrated Waste Management Services contract (2002-27), has in place a </w:t>
            </w:r>
            <w:hyperlink r:id="rId14" w:tgtFrame="_blank" w:history="1">
              <w:r w:rsidRPr="008E35AD">
                <w:rPr>
                  <w:rFonts w:ascii="Arial" w:hAnsi="Arial" w:cs="Arial"/>
                  <w:color w:val="0563C1"/>
                  <w:sz w:val="20"/>
                  <w:szCs w:val="20"/>
                  <w:u w:val="single"/>
                </w:rPr>
                <w:t>Five Year Service Delivery Plan</w:t>
              </w:r>
            </w:hyperlink>
            <w:r w:rsidRPr="008E35AD">
              <w:rPr>
                <w:rFonts w:ascii="Arial" w:hAnsi="Arial" w:cs="Arial"/>
                <w:sz w:val="20"/>
                <w:szCs w:val="20"/>
              </w:rPr>
              <w:t xml:space="preserve"> (2020-25), which includes a number of focus areas for improving reuse and recycling performance on the contract. </w:t>
            </w:r>
          </w:p>
          <w:p w14:paraId="72C6DBB1" w14:textId="77777777" w:rsidR="00B024EE" w:rsidRPr="008E35AD" w:rsidRDefault="00B024EE" w:rsidP="00B024EE">
            <w:pPr>
              <w:numPr>
                <w:ilvl w:val="0"/>
                <w:numId w:val="25"/>
              </w:numPr>
              <w:ind w:left="135" w:firstLine="0"/>
              <w:textAlignment w:val="baseline"/>
              <w:rPr>
                <w:rFonts w:ascii="Arial" w:hAnsi="Arial" w:cs="Arial"/>
                <w:sz w:val="20"/>
                <w:szCs w:val="20"/>
              </w:rPr>
            </w:pPr>
            <w:r w:rsidRPr="008E35AD">
              <w:rPr>
                <w:rFonts w:ascii="Arial" w:hAnsi="Arial" w:cs="Arial"/>
                <w:sz w:val="20"/>
                <w:szCs w:val="20"/>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 </w:t>
            </w:r>
          </w:p>
          <w:p w14:paraId="51E7174D" w14:textId="77777777" w:rsidR="00B024EE" w:rsidRPr="008E35AD" w:rsidRDefault="00B024EE" w:rsidP="00B024EE">
            <w:pPr>
              <w:numPr>
                <w:ilvl w:val="0"/>
                <w:numId w:val="25"/>
              </w:numPr>
              <w:ind w:left="135" w:firstLine="0"/>
              <w:textAlignment w:val="baseline"/>
              <w:rPr>
                <w:rFonts w:ascii="Arial" w:hAnsi="Arial" w:cs="Arial"/>
                <w:sz w:val="20"/>
                <w:szCs w:val="20"/>
              </w:rPr>
            </w:pPr>
            <w:r w:rsidRPr="008E35AD">
              <w:rPr>
                <w:rFonts w:ascii="Arial" w:hAnsi="Arial" w:cs="Arial"/>
                <w:sz w:val="20"/>
                <w:szCs w:val="20"/>
              </w:rPr>
              <w:t>Other focus areas include the performance of the Reuse and Recycling Centres (see dedicated RRP line below), improved performance of dry mixed recycling services and recovery, and increased recovery of recyclable materials from street cleansing. </w:t>
            </w:r>
          </w:p>
          <w:p w14:paraId="2975C482" w14:textId="77777777" w:rsidR="00B024EE" w:rsidRPr="008E35AD" w:rsidRDefault="00B024EE" w:rsidP="00B024EE">
            <w:pPr>
              <w:numPr>
                <w:ilvl w:val="0"/>
                <w:numId w:val="25"/>
              </w:numPr>
              <w:ind w:left="135" w:firstLine="0"/>
              <w:textAlignment w:val="baseline"/>
              <w:rPr>
                <w:rFonts w:ascii="Arial" w:hAnsi="Arial" w:cs="Arial"/>
                <w:sz w:val="20"/>
                <w:szCs w:val="20"/>
              </w:rPr>
            </w:pPr>
            <w:r w:rsidRPr="008E35AD">
              <w:rPr>
                <w:rFonts w:ascii="Arial" w:hAnsi="Arial" w:cs="Arial"/>
                <w:sz w:val="20"/>
                <w:szCs w:val="20"/>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 </w:t>
            </w:r>
          </w:p>
          <w:p w14:paraId="4ED141C2" w14:textId="77777777" w:rsidR="00B024EE" w:rsidRPr="00C02E4B" w:rsidRDefault="00B024EE" w:rsidP="00B024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53BB5C1" w14:textId="77777777" w:rsidR="00B024EE" w:rsidRPr="00B53EF1" w:rsidRDefault="00B024EE" w:rsidP="00B024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4CD48E43" w14:textId="77777777" w:rsidR="00B024EE" w:rsidRPr="003C3B76" w:rsidRDefault="00B024EE" w:rsidP="00B024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AFE28A4" w14:textId="77777777" w:rsidR="00B024EE" w:rsidRDefault="00B024EE" w:rsidP="00B024EE">
            <w:pPr>
              <w:pStyle w:val="ListParagraph"/>
              <w:numPr>
                <w:ilvl w:val="0"/>
                <w:numId w:val="19"/>
              </w:numPr>
              <w:textAlignment w:val="baseline"/>
              <w:rPr>
                <w:rFonts w:ascii="Arial" w:hAnsi="Arial" w:cs="Arial"/>
                <w:sz w:val="20"/>
                <w:szCs w:val="20"/>
              </w:rPr>
            </w:pPr>
            <w:r>
              <w:rPr>
                <w:rFonts w:ascii="Arial" w:hAnsi="Arial" w:cs="Arial"/>
                <w:sz w:val="20"/>
                <w:szCs w:val="20"/>
              </w:rPr>
              <w:t>Reuse and recycling rate for the IWMS contract hit 32.8% for 2023-24.</w:t>
            </w:r>
          </w:p>
          <w:p w14:paraId="036A2440" w14:textId="77777777" w:rsidR="00B024EE" w:rsidRDefault="00B024EE" w:rsidP="00B024EE">
            <w:pPr>
              <w:pStyle w:val="ListParagraph"/>
              <w:numPr>
                <w:ilvl w:val="0"/>
                <w:numId w:val="19"/>
              </w:numPr>
              <w:textAlignment w:val="baseline"/>
              <w:rPr>
                <w:rFonts w:ascii="Arial" w:hAnsi="Arial" w:cs="Arial"/>
                <w:sz w:val="20"/>
                <w:szCs w:val="20"/>
              </w:rPr>
            </w:pPr>
            <w:r>
              <w:rPr>
                <w:rFonts w:ascii="Arial" w:hAnsi="Arial" w:cs="Arial"/>
                <w:sz w:val="20"/>
                <w:szCs w:val="20"/>
              </w:rPr>
              <w:t>Improvements have been made to recovery processes for recyclable materials from residual waste, both within the MBT processes and at RRC sheds.</w:t>
            </w:r>
          </w:p>
          <w:p w14:paraId="11627191" w14:textId="19FD6AB8" w:rsidR="00B024EE" w:rsidRPr="00626CD5" w:rsidRDefault="00B024EE" w:rsidP="00B024EE">
            <w:pPr>
              <w:pStyle w:val="ListParagraph"/>
              <w:numPr>
                <w:ilvl w:val="0"/>
                <w:numId w:val="19"/>
              </w:numPr>
              <w:textAlignment w:val="baseline"/>
              <w:rPr>
                <w:rFonts w:ascii="Arial" w:hAnsi="Arial" w:cs="Arial"/>
                <w:sz w:val="20"/>
                <w:szCs w:val="20"/>
              </w:rPr>
            </w:pPr>
            <w:r>
              <w:rPr>
                <w:rFonts w:ascii="Arial" w:hAnsi="Arial" w:cs="Arial"/>
                <w:sz w:val="20"/>
                <w:szCs w:val="20"/>
              </w:rPr>
              <w:t>POPs requirements have removed some recycling opportunities.</w:t>
            </w:r>
          </w:p>
        </w:tc>
        <w:tc>
          <w:tcPr>
            <w:tcW w:w="5104" w:type="dxa"/>
            <w:tcBorders>
              <w:top w:val="single" w:sz="4" w:space="0" w:color="auto"/>
              <w:left w:val="single" w:sz="4" w:space="0" w:color="auto"/>
              <w:bottom w:val="single" w:sz="4" w:space="0" w:color="auto"/>
              <w:right w:val="single" w:sz="4" w:space="0" w:color="auto"/>
            </w:tcBorders>
          </w:tcPr>
          <w:p w14:paraId="08AB7742" w14:textId="7D2CE07C" w:rsidR="00B024EE" w:rsidRPr="00626CD5" w:rsidRDefault="00B024EE" w:rsidP="00B024E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Improved recycling rates.  These should increase further once reuse opportunities are provided to residents via collection services; something that is being reviewed in Havering at present.</w:t>
            </w:r>
          </w:p>
        </w:tc>
      </w:tr>
      <w:tr w:rsidR="00B024EE" w:rsidRPr="00B44E45" w14:paraId="74B17719" w14:textId="77777777" w:rsidTr="00FF777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69D3CF01" w:rsidR="00B024EE" w:rsidRPr="00626CD5" w:rsidRDefault="00B024EE" w:rsidP="00B024EE">
            <w:pPr>
              <w:textAlignment w:val="baseline"/>
              <w:rPr>
                <w:rFonts w:ascii="Arial" w:hAnsi="Arial" w:cs="Arial"/>
                <w:sz w:val="20"/>
                <w:szCs w:val="20"/>
              </w:rPr>
            </w:pPr>
            <w:r>
              <w:rPr>
                <w:rFonts w:ascii="Arial" w:hAnsi="Arial" w:cs="Arial"/>
                <w:sz w:val="20"/>
                <w:szCs w:val="20"/>
              </w:rPr>
              <w:t>ELWA04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0CCF1DE5" w:rsidR="00B024EE" w:rsidRPr="008C7D72" w:rsidRDefault="00B024EE" w:rsidP="00B024EE">
            <w:pPr>
              <w:textAlignment w:val="baseline"/>
              <w:rPr>
                <w:rFonts w:ascii="Arial" w:hAnsi="Arial" w:cs="Arial"/>
                <w:color w:val="auto"/>
                <w:sz w:val="20"/>
                <w:szCs w:val="20"/>
              </w:rPr>
            </w:pPr>
            <w:r>
              <w:rPr>
                <w:rStyle w:val="normaltextrun"/>
                <w:rFonts w:ascii="Arial" w:hAnsi="Arial" w:cs="Arial"/>
                <w:color w:val="000000"/>
                <w:sz w:val="20"/>
                <w:szCs w:val="20"/>
                <w:shd w:val="clear" w:color="auto" w:fill="FFFFFF"/>
              </w:rPr>
              <w:t xml:space="preserve">Improving reuse and recycling </w:t>
            </w:r>
            <w:r>
              <w:rPr>
                <w:rStyle w:val="normaltextrun"/>
                <w:rFonts w:ascii="Arial" w:hAnsi="Arial" w:cs="Arial"/>
                <w:color w:val="000000"/>
                <w:sz w:val="20"/>
                <w:szCs w:val="20"/>
                <w:shd w:val="clear" w:color="auto" w:fill="FFFFFF"/>
              </w:rPr>
              <w:lastRenderedPageBreak/>
              <w:t>performance of RRCs (ELWA)</w:t>
            </w:r>
            <w:r>
              <w:rPr>
                <w:rStyle w:val="eop"/>
                <w:rFonts w:ascii="Arial" w:hAnsi="Arial" w:cs="Arial"/>
                <w:color w:val="000000"/>
                <w:sz w:val="20"/>
                <w:szCs w:val="20"/>
                <w:shd w:val="clear" w:color="auto" w:fill="FFFFFF"/>
              </w:rPr>
              <w:t> </w:t>
            </w:r>
          </w:p>
        </w:tc>
        <w:tc>
          <w:tcPr>
            <w:tcW w:w="5381" w:type="dxa"/>
            <w:tcBorders>
              <w:top w:val="single" w:sz="4" w:space="0" w:color="auto"/>
              <w:left w:val="single" w:sz="4" w:space="0" w:color="auto"/>
              <w:bottom w:val="single" w:sz="4" w:space="0" w:color="auto"/>
              <w:right w:val="single" w:sz="4" w:space="0" w:color="auto"/>
            </w:tcBorders>
          </w:tcPr>
          <w:p w14:paraId="26007968" w14:textId="77777777" w:rsidR="00B024EE" w:rsidRPr="008E35AD" w:rsidRDefault="00B024EE" w:rsidP="00B024EE">
            <w:pPr>
              <w:numPr>
                <w:ilvl w:val="0"/>
                <w:numId w:val="26"/>
              </w:numPr>
              <w:ind w:left="135" w:firstLine="0"/>
              <w:textAlignment w:val="baseline"/>
              <w:rPr>
                <w:rFonts w:ascii="Arial" w:hAnsi="Arial" w:cs="Arial"/>
                <w:sz w:val="20"/>
                <w:szCs w:val="20"/>
              </w:rPr>
            </w:pPr>
            <w:r w:rsidRPr="008E35AD">
              <w:rPr>
                <w:rFonts w:ascii="Arial" w:hAnsi="Arial" w:cs="Arial"/>
                <w:sz w:val="20"/>
                <w:szCs w:val="20"/>
              </w:rPr>
              <w:lastRenderedPageBreak/>
              <w:t xml:space="preserve">Renewi, the Operator of ELWA’s Integrated Waste Management Services contract (2002-27), has in place a </w:t>
            </w:r>
            <w:hyperlink r:id="rId15" w:tgtFrame="_blank" w:history="1">
              <w:r w:rsidRPr="008E35AD">
                <w:rPr>
                  <w:rFonts w:ascii="Arial" w:hAnsi="Arial" w:cs="Arial"/>
                  <w:color w:val="0563C1"/>
                  <w:sz w:val="20"/>
                  <w:szCs w:val="20"/>
                  <w:u w:val="single"/>
                </w:rPr>
                <w:t>Five Year Service Delivery Plan</w:t>
              </w:r>
            </w:hyperlink>
            <w:r w:rsidRPr="008E35AD">
              <w:rPr>
                <w:rFonts w:ascii="Arial" w:hAnsi="Arial" w:cs="Arial"/>
                <w:sz w:val="20"/>
                <w:szCs w:val="20"/>
              </w:rPr>
              <w:t xml:space="preserve"> (2020-25), which includes </w:t>
            </w:r>
            <w:r w:rsidRPr="008E35AD">
              <w:rPr>
                <w:rFonts w:ascii="Arial" w:hAnsi="Arial" w:cs="Arial"/>
                <w:sz w:val="20"/>
                <w:szCs w:val="20"/>
              </w:rPr>
              <w:lastRenderedPageBreak/>
              <w:t>targets to increase reuse and recycling performance at the four Reuse and Recycling Centres (RRCs) that cover the London Boroughs of Barking and Dagenham, Havering, Newham and Redbridge. </w:t>
            </w:r>
          </w:p>
          <w:p w14:paraId="7B3E5DE0" w14:textId="77777777" w:rsidR="00B024EE" w:rsidRPr="008E35AD" w:rsidRDefault="00B024EE" w:rsidP="00B024EE">
            <w:pPr>
              <w:numPr>
                <w:ilvl w:val="0"/>
                <w:numId w:val="26"/>
              </w:numPr>
              <w:ind w:left="135" w:firstLine="0"/>
              <w:textAlignment w:val="baseline"/>
              <w:rPr>
                <w:rFonts w:ascii="Arial" w:hAnsi="Arial" w:cs="Arial"/>
                <w:sz w:val="20"/>
                <w:szCs w:val="20"/>
              </w:rPr>
            </w:pPr>
            <w:r w:rsidRPr="008E35AD">
              <w:rPr>
                <w:rFonts w:ascii="Arial" w:hAnsi="Arial" w:cs="Arial"/>
                <w:sz w:val="20"/>
                <w:szCs w:val="20"/>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 </w:t>
            </w:r>
          </w:p>
          <w:p w14:paraId="22A44513" w14:textId="77777777" w:rsidR="00B024EE" w:rsidRPr="008E35AD" w:rsidRDefault="00B024EE" w:rsidP="00B024EE">
            <w:pPr>
              <w:numPr>
                <w:ilvl w:val="0"/>
                <w:numId w:val="26"/>
              </w:numPr>
              <w:ind w:left="135" w:firstLine="0"/>
              <w:textAlignment w:val="baseline"/>
              <w:rPr>
                <w:rFonts w:ascii="Arial" w:hAnsi="Arial" w:cs="Arial"/>
                <w:sz w:val="20"/>
                <w:szCs w:val="20"/>
              </w:rPr>
            </w:pPr>
            <w:r w:rsidRPr="008E35AD">
              <w:rPr>
                <w:rFonts w:ascii="Arial" w:hAnsi="Arial" w:cs="Arial"/>
                <w:sz w:val="20"/>
                <w:szCs w:val="20"/>
              </w:rPr>
              <w:t>ELWA notes that a number of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 </w:t>
            </w:r>
          </w:p>
          <w:p w14:paraId="47DA6D40" w14:textId="77777777" w:rsidR="00B024EE" w:rsidRPr="00C02E4B" w:rsidRDefault="00B024EE" w:rsidP="00B024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9CD38D6" w14:textId="77777777" w:rsidR="00B024EE" w:rsidRPr="00B53EF1" w:rsidRDefault="00B024EE" w:rsidP="00B024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 xml:space="preserve">On track </w:t>
            </w:r>
          </w:p>
          <w:p w14:paraId="219E164E" w14:textId="77777777" w:rsidR="00B024EE" w:rsidRPr="003C3B76" w:rsidRDefault="00B024EE" w:rsidP="00B024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9FBFEDB" w14:textId="77777777" w:rsidR="00B024EE" w:rsidRDefault="00B024EE" w:rsidP="00B024EE">
            <w:pPr>
              <w:pStyle w:val="ListParagraph"/>
              <w:numPr>
                <w:ilvl w:val="0"/>
                <w:numId w:val="19"/>
              </w:numPr>
              <w:textAlignment w:val="baseline"/>
              <w:rPr>
                <w:rFonts w:ascii="Arial" w:hAnsi="Arial" w:cs="Arial"/>
                <w:sz w:val="20"/>
                <w:szCs w:val="20"/>
              </w:rPr>
            </w:pPr>
            <w:r>
              <w:rPr>
                <w:rFonts w:ascii="Arial" w:hAnsi="Arial" w:cs="Arial"/>
                <w:sz w:val="20"/>
                <w:szCs w:val="20"/>
              </w:rPr>
              <w:t>RRC performance remains a focus for ELWA’s contractor, with staff continuing to encourage visitors to segregate recyclable material.</w:t>
            </w:r>
          </w:p>
          <w:p w14:paraId="48CA70F2" w14:textId="036CFF90" w:rsidR="00B024EE" w:rsidRPr="00626CD5" w:rsidRDefault="00B024EE" w:rsidP="00B024EE">
            <w:pPr>
              <w:pStyle w:val="ListParagraph"/>
              <w:numPr>
                <w:ilvl w:val="0"/>
                <w:numId w:val="19"/>
              </w:numPr>
              <w:textAlignment w:val="baseline"/>
              <w:rPr>
                <w:rFonts w:ascii="Arial" w:hAnsi="Arial" w:cs="Arial"/>
                <w:sz w:val="20"/>
                <w:szCs w:val="20"/>
              </w:rPr>
            </w:pPr>
            <w:r>
              <w:rPr>
                <w:rFonts w:ascii="Arial" w:hAnsi="Arial" w:cs="Arial"/>
                <w:sz w:val="20"/>
                <w:szCs w:val="20"/>
              </w:rPr>
              <w:lastRenderedPageBreak/>
              <w:t>Segregation of recyclable material from residual waste sheds/skips continues, with bagged waste being diverted to the MBT facilities to enable recovery of more recyclable waste.</w:t>
            </w:r>
          </w:p>
        </w:tc>
        <w:tc>
          <w:tcPr>
            <w:tcW w:w="5104" w:type="dxa"/>
            <w:tcBorders>
              <w:top w:val="single" w:sz="4" w:space="0" w:color="auto"/>
              <w:left w:val="single" w:sz="4" w:space="0" w:color="auto"/>
              <w:bottom w:val="single" w:sz="4" w:space="0" w:color="auto"/>
              <w:right w:val="single" w:sz="4" w:space="0" w:color="auto"/>
            </w:tcBorders>
          </w:tcPr>
          <w:p w14:paraId="4E50275D" w14:textId="6B48F9DF" w:rsidR="00B024EE" w:rsidRDefault="00B8161E" w:rsidP="00B024E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Improved recycling performance, as well as greater public awareness of recycling/reuse through engagement on site.</w:t>
            </w:r>
          </w:p>
          <w:p w14:paraId="69A6E070" w14:textId="77777777" w:rsidR="007A008A" w:rsidRDefault="007A008A" w:rsidP="007A008A">
            <w:pPr>
              <w:pStyle w:val="ListParagraph"/>
              <w:ind w:left="272"/>
              <w:textAlignment w:val="baseline"/>
              <w:rPr>
                <w:rFonts w:ascii="Arial" w:hAnsi="Arial" w:cs="Arial"/>
                <w:sz w:val="20"/>
                <w:szCs w:val="20"/>
              </w:rPr>
            </w:pPr>
          </w:p>
          <w:p w14:paraId="5DD4B037" w14:textId="77777777" w:rsidR="007A008A" w:rsidRDefault="007A008A" w:rsidP="00B3303E">
            <w:pPr>
              <w:pStyle w:val="ListParagraph"/>
              <w:numPr>
                <w:ilvl w:val="0"/>
                <w:numId w:val="19"/>
              </w:numPr>
              <w:ind w:left="272" w:hanging="142"/>
              <w:textAlignment w:val="baseline"/>
              <w:rPr>
                <w:rFonts w:ascii="Arial" w:hAnsi="Arial" w:cs="Arial"/>
                <w:sz w:val="20"/>
                <w:szCs w:val="20"/>
              </w:rPr>
            </w:pPr>
            <w:r w:rsidRPr="007A008A">
              <w:rPr>
                <w:rFonts w:ascii="Arial" w:hAnsi="Arial" w:cs="Arial"/>
                <w:sz w:val="20"/>
                <w:szCs w:val="20"/>
              </w:rPr>
              <w:t>Recycling rate at Gerpins Lane Reuse and Recycling Centre</w:t>
            </w:r>
          </w:p>
          <w:p w14:paraId="6E7F9487" w14:textId="77777777" w:rsidR="007A008A" w:rsidRPr="007A008A" w:rsidRDefault="007A008A" w:rsidP="007A008A">
            <w:pPr>
              <w:pStyle w:val="ListParagraph"/>
              <w:rPr>
                <w:rFonts w:ascii="Arial" w:hAnsi="Arial" w:cs="Arial"/>
                <w:sz w:val="20"/>
                <w:szCs w:val="20"/>
              </w:rPr>
            </w:pPr>
          </w:p>
          <w:p w14:paraId="3312C479" w14:textId="33CD1613" w:rsidR="007A008A" w:rsidRPr="007A008A" w:rsidRDefault="007A008A" w:rsidP="00B3303E">
            <w:pPr>
              <w:pStyle w:val="ListParagraph"/>
              <w:numPr>
                <w:ilvl w:val="0"/>
                <w:numId w:val="19"/>
              </w:numPr>
              <w:ind w:left="272" w:hanging="142"/>
              <w:textAlignment w:val="baseline"/>
              <w:rPr>
                <w:rFonts w:ascii="Arial" w:hAnsi="Arial" w:cs="Arial"/>
                <w:sz w:val="20"/>
                <w:szCs w:val="20"/>
              </w:rPr>
            </w:pPr>
            <w:r w:rsidRPr="007A008A">
              <w:rPr>
                <w:rFonts w:ascii="Arial" w:hAnsi="Arial" w:cs="Arial"/>
                <w:sz w:val="20"/>
                <w:szCs w:val="20"/>
              </w:rPr>
              <w:t>2023/24 full year 58.62%</w:t>
            </w:r>
          </w:p>
          <w:p w14:paraId="4443B704" w14:textId="77777777" w:rsidR="007A008A" w:rsidRDefault="007A008A" w:rsidP="007A008A">
            <w:pPr>
              <w:pStyle w:val="ListParagraph"/>
              <w:ind w:left="272"/>
              <w:textAlignment w:val="baseline"/>
              <w:rPr>
                <w:rFonts w:ascii="Arial" w:hAnsi="Arial" w:cs="Arial"/>
                <w:sz w:val="20"/>
                <w:szCs w:val="20"/>
              </w:rPr>
            </w:pPr>
          </w:p>
          <w:p w14:paraId="78F50C47" w14:textId="717034BF" w:rsidR="007A008A" w:rsidRDefault="007A008A" w:rsidP="00B024E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2024/25:</w:t>
            </w:r>
          </w:p>
          <w:p w14:paraId="1082374A" w14:textId="77777777" w:rsidR="007A008A" w:rsidRDefault="007A008A" w:rsidP="00B024E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April 58.3%</w:t>
            </w:r>
          </w:p>
          <w:p w14:paraId="195BE01D" w14:textId="48D4519E" w:rsidR="007A008A" w:rsidRPr="00626CD5" w:rsidRDefault="007A008A" w:rsidP="007A008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May 62%</w:t>
            </w:r>
          </w:p>
        </w:tc>
      </w:tr>
      <w:tr w:rsidR="00B024EE" w:rsidRPr="00B44E45" w14:paraId="1D49BB0F" w14:textId="77777777" w:rsidTr="009C69A2">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7DB946D4" w:rsidR="00B024EE" w:rsidRPr="00626CD5" w:rsidRDefault="00B024EE" w:rsidP="00B024EE">
            <w:pPr>
              <w:textAlignment w:val="baseline"/>
              <w:rPr>
                <w:rFonts w:ascii="Arial" w:hAnsi="Arial" w:cs="Arial"/>
                <w:sz w:val="20"/>
                <w:szCs w:val="20"/>
              </w:rPr>
            </w:pPr>
            <w:r>
              <w:rPr>
                <w:rFonts w:ascii="Arial" w:hAnsi="Arial" w:cs="Arial"/>
                <w:sz w:val="20"/>
                <w:szCs w:val="20"/>
              </w:rPr>
              <w:lastRenderedPageBreak/>
              <w:t>ELWA05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00BAA499" w:rsidR="00B024EE" w:rsidRPr="008C7D72" w:rsidRDefault="00B024EE" w:rsidP="00B024EE">
            <w:pPr>
              <w:textAlignment w:val="baseline"/>
              <w:rPr>
                <w:rFonts w:ascii="Arial" w:hAnsi="Arial" w:cs="Arial"/>
                <w:color w:val="auto"/>
                <w:sz w:val="20"/>
                <w:szCs w:val="20"/>
              </w:rPr>
            </w:pPr>
            <w:r>
              <w:rPr>
                <w:rStyle w:val="normaltextrun"/>
                <w:rFonts w:ascii="Arial" w:hAnsi="Arial" w:cs="Arial"/>
                <w:color w:val="000000"/>
                <w:sz w:val="20"/>
                <w:szCs w:val="20"/>
                <w:shd w:val="clear" w:color="auto" w:fill="FFFFFF"/>
              </w:rPr>
              <w:t>Reducing waste sent to landfill (ELWA)</w:t>
            </w:r>
            <w:r>
              <w:rPr>
                <w:rStyle w:val="eop"/>
                <w:rFonts w:ascii="Arial" w:hAnsi="Arial" w:cs="Arial"/>
                <w:color w:val="000000"/>
                <w:sz w:val="20"/>
                <w:szCs w:val="20"/>
                <w:shd w:val="clear" w:color="auto" w:fill="FFFFFF"/>
              </w:rPr>
              <w:t> </w:t>
            </w:r>
          </w:p>
        </w:tc>
        <w:tc>
          <w:tcPr>
            <w:tcW w:w="5381" w:type="dxa"/>
            <w:tcBorders>
              <w:top w:val="single" w:sz="4" w:space="0" w:color="auto"/>
              <w:left w:val="single" w:sz="4" w:space="0" w:color="auto"/>
              <w:bottom w:val="single" w:sz="4" w:space="0" w:color="auto"/>
              <w:right w:val="single" w:sz="4" w:space="0" w:color="auto"/>
            </w:tcBorders>
          </w:tcPr>
          <w:p w14:paraId="12FAB68F" w14:textId="77777777" w:rsidR="00B024EE" w:rsidRPr="008E35AD" w:rsidRDefault="00B024EE" w:rsidP="00B024EE">
            <w:pPr>
              <w:numPr>
                <w:ilvl w:val="0"/>
                <w:numId w:val="27"/>
              </w:numPr>
              <w:ind w:left="135" w:firstLine="0"/>
              <w:textAlignment w:val="baseline"/>
              <w:rPr>
                <w:rFonts w:ascii="Arial" w:hAnsi="Arial" w:cs="Arial"/>
                <w:sz w:val="20"/>
                <w:szCs w:val="20"/>
              </w:rPr>
            </w:pPr>
            <w:r w:rsidRPr="008E35AD">
              <w:rPr>
                <w:rFonts w:ascii="Arial" w:hAnsi="Arial" w:cs="Arial"/>
                <w:sz w:val="20"/>
                <w:szCs w:val="20"/>
              </w:rPr>
              <w:t>Renewi, the Operator of ELWA’s Integrated Waste Management Services contract (2002-27), has in place a Five Year Service Delivery Plan (2020-25) which includes an ongoing target to achieve a minimum of 67% diversion from landfill for the waste it handles. </w:t>
            </w:r>
          </w:p>
          <w:p w14:paraId="373A3875" w14:textId="77777777" w:rsidR="00B024EE" w:rsidRPr="008E35AD" w:rsidRDefault="00B024EE" w:rsidP="00B024EE">
            <w:pPr>
              <w:numPr>
                <w:ilvl w:val="0"/>
                <w:numId w:val="27"/>
              </w:numPr>
              <w:ind w:left="135" w:firstLine="0"/>
              <w:textAlignment w:val="baseline"/>
              <w:rPr>
                <w:rFonts w:ascii="Arial" w:hAnsi="Arial" w:cs="Arial"/>
                <w:sz w:val="20"/>
                <w:szCs w:val="20"/>
              </w:rPr>
            </w:pPr>
            <w:r w:rsidRPr="008E35AD">
              <w:rPr>
                <w:rFonts w:ascii="Arial" w:hAnsi="Arial" w:cs="Arial"/>
                <w:sz w:val="20"/>
                <w:szCs w:val="20"/>
              </w:rPr>
              <w:t>Actual performance is considerably higher than this target, and has exceeded 99% since 2019-20. </w:t>
            </w:r>
          </w:p>
          <w:p w14:paraId="4F94B64C" w14:textId="77777777" w:rsidR="00B024EE" w:rsidRPr="008E35AD" w:rsidRDefault="00B024EE" w:rsidP="00B024EE">
            <w:pPr>
              <w:numPr>
                <w:ilvl w:val="0"/>
                <w:numId w:val="27"/>
              </w:numPr>
              <w:ind w:left="135" w:firstLine="0"/>
              <w:textAlignment w:val="baseline"/>
              <w:rPr>
                <w:rFonts w:ascii="Arial" w:hAnsi="Arial" w:cs="Arial"/>
                <w:sz w:val="20"/>
                <w:szCs w:val="20"/>
              </w:rPr>
            </w:pPr>
            <w:r w:rsidRPr="008E35AD">
              <w:rPr>
                <w:rFonts w:ascii="Arial" w:hAnsi="Arial" w:cs="Arial"/>
                <w:sz w:val="20"/>
                <w:szCs w:val="20"/>
              </w:rPr>
              <w:t>Landfill diversion is achieved in a number of ways: </w:t>
            </w:r>
          </w:p>
          <w:p w14:paraId="17225AA1" w14:textId="77777777" w:rsidR="00B024EE" w:rsidRPr="008E35AD" w:rsidRDefault="00B024EE" w:rsidP="00B024EE">
            <w:pPr>
              <w:numPr>
                <w:ilvl w:val="0"/>
                <w:numId w:val="28"/>
              </w:numPr>
              <w:ind w:left="300" w:firstLine="0"/>
              <w:textAlignment w:val="baseline"/>
              <w:rPr>
                <w:rFonts w:ascii="Arial" w:hAnsi="Arial" w:cs="Arial"/>
                <w:sz w:val="20"/>
                <w:szCs w:val="20"/>
              </w:rPr>
            </w:pPr>
            <w:r w:rsidRPr="008E35AD">
              <w:rPr>
                <w:rFonts w:ascii="Arial" w:hAnsi="Arial" w:cs="Arial"/>
                <w:sz w:val="20"/>
                <w:szCs w:val="20"/>
              </w:rPr>
              <w:t>Separation of waste for recycling by householders and businesses using the collection services provided by the Constituent Councils. </w:t>
            </w:r>
          </w:p>
          <w:p w14:paraId="1BFB7DE0" w14:textId="77777777" w:rsidR="00B024EE" w:rsidRPr="008E35AD" w:rsidRDefault="00B024EE" w:rsidP="00B024EE">
            <w:pPr>
              <w:numPr>
                <w:ilvl w:val="0"/>
                <w:numId w:val="28"/>
              </w:numPr>
              <w:ind w:left="300" w:firstLine="0"/>
              <w:textAlignment w:val="baseline"/>
              <w:rPr>
                <w:rFonts w:ascii="Arial" w:hAnsi="Arial" w:cs="Arial"/>
                <w:sz w:val="20"/>
                <w:szCs w:val="20"/>
              </w:rPr>
            </w:pPr>
            <w:r w:rsidRPr="008E35AD">
              <w:rPr>
                <w:rFonts w:ascii="Arial" w:hAnsi="Arial" w:cs="Arial"/>
                <w:sz w:val="20"/>
                <w:szCs w:val="20"/>
              </w:rPr>
              <w:t>Increasing the amount of reusable and recyclable waste segregated from residual waste by visitors to the Reuse and Recycling Centres. </w:t>
            </w:r>
          </w:p>
          <w:p w14:paraId="1A18B45F" w14:textId="77777777" w:rsidR="00B024EE" w:rsidRPr="008E35AD" w:rsidRDefault="00B024EE" w:rsidP="00B024EE">
            <w:pPr>
              <w:numPr>
                <w:ilvl w:val="0"/>
                <w:numId w:val="28"/>
              </w:numPr>
              <w:ind w:left="300" w:firstLine="0"/>
              <w:textAlignment w:val="baseline"/>
              <w:rPr>
                <w:rFonts w:ascii="Arial" w:hAnsi="Arial" w:cs="Arial"/>
                <w:sz w:val="20"/>
                <w:szCs w:val="20"/>
              </w:rPr>
            </w:pPr>
            <w:r w:rsidRPr="008E35AD">
              <w:rPr>
                <w:rFonts w:ascii="Arial" w:hAnsi="Arial" w:cs="Arial"/>
                <w:sz w:val="20"/>
                <w:szCs w:val="20"/>
              </w:rPr>
              <w:t xml:space="preserve">Recovering recyclable items from residual waste, through a combination of manual separation at transfer stations, and mechanical separation at </w:t>
            </w:r>
            <w:proofErr w:type="spellStart"/>
            <w:r w:rsidRPr="008E35AD">
              <w:rPr>
                <w:rFonts w:ascii="Arial" w:hAnsi="Arial" w:cs="Arial"/>
                <w:sz w:val="20"/>
                <w:szCs w:val="20"/>
              </w:rPr>
              <w:t>Renewi’s</w:t>
            </w:r>
            <w:proofErr w:type="spellEnd"/>
            <w:r w:rsidRPr="008E35AD">
              <w:rPr>
                <w:rFonts w:ascii="Arial" w:hAnsi="Arial" w:cs="Arial"/>
                <w:sz w:val="20"/>
                <w:szCs w:val="20"/>
              </w:rPr>
              <w:t xml:space="preserve"> mechanical-biological treatment (MBT) plants and other third-party material recovery facilities.  </w:t>
            </w:r>
          </w:p>
          <w:p w14:paraId="40CC6A9E" w14:textId="77777777" w:rsidR="00B024EE" w:rsidRPr="008E35AD" w:rsidRDefault="00B024EE" w:rsidP="00B024EE">
            <w:pPr>
              <w:numPr>
                <w:ilvl w:val="0"/>
                <w:numId w:val="28"/>
              </w:numPr>
              <w:ind w:left="300" w:firstLine="0"/>
              <w:textAlignment w:val="baseline"/>
              <w:rPr>
                <w:rFonts w:ascii="Arial" w:hAnsi="Arial" w:cs="Arial"/>
                <w:sz w:val="20"/>
                <w:szCs w:val="20"/>
              </w:rPr>
            </w:pPr>
            <w:r w:rsidRPr="008E35AD">
              <w:rPr>
                <w:rFonts w:ascii="Arial" w:hAnsi="Arial" w:cs="Arial"/>
                <w:sz w:val="20"/>
                <w:szCs w:val="20"/>
              </w:rPr>
              <w:t>Bio-drying of residual waste at the MBT plants, which reduces the overall mass by about 30%. </w:t>
            </w:r>
          </w:p>
          <w:p w14:paraId="7D22FB86" w14:textId="77777777" w:rsidR="00B024EE" w:rsidRPr="008E35AD" w:rsidRDefault="00B024EE" w:rsidP="00B024EE">
            <w:pPr>
              <w:numPr>
                <w:ilvl w:val="0"/>
                <w:numId w:val="28"/>
              </w:numPr>
              <w:ind w:left="300" w:firstLine="0"/>
              <w:textAlignment w:val="baseline"/>
              <w:rPr>
                <w:rFonts w:ascii="Arial" w:hAnsi="Arial" w:cs="Arial"/>
                <w:sz w:val="20"/>
                <w:szCs w:val="20"/>
              </w:rPr>
            </w:pPr>
            <w:r w:rsidRPr="008E35AD">
              <w:rPr>
                <w:rFonts w:ascii="Arial" w:hAnsi="Arial" w:cs="Arial"/>
                <w:sz w:val="20"/>
                <w:szCs w:val="20"/>
              </w:rPr>
              <w:t>Conversion of non-recovered materials from the MBT facilities into fuels, for use in energy-from-waste facilities. </w:t>
            </w:r>
          </w:p>
          <w:p w14:paraId="237A2A17" w14:textId="77777777" w:rsidR="00B024EE" w:rsidRPr="00C02E4B" w:rsidRDefault="00B024EE" w:rsidP="00B024EE">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982A28F" w14:textId="77777777" w:rsidR="00B024EE" w:rsidRPr="00B53EF1" w:rsidRDefault="00B024EE" w:rsidP="00B024E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20AD8581" w14:textId="77777777" w:rsidR="00B024EE" w:rsidRPr="003C3B76" w:rsidRDefault="00B024EE" w:rsidP="00B024EE">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vAlign w:val="center"/>
          </w:tcPr>
          <w:p w14:paraId="3BE774D7" w14:textId="1847BE86" w:rsidR="00B024EE" w:rsidRPr="00626CD5" w:rsidRDefault="00B024EE" w:rsidP="00B024E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Landfill diversion remains just below 100%, with the only materials going to landfill being asbestos to deep-landfill (which is the only viable option).</w:t>
            </w:r>
          </w:p>
        </w:tc>
        <w:tc>
          <w:tcPr>
            <w:tcW w:w="5104" w:type="dxa"/>
            <w:tcBorders>
              <w:top w:val="single" w:sz="4" w:space="0" w:color="auto"/>
              <w:left w:val="single" w:sz="4" w:space="0" w:color="auto"/>
              <w:bottom w:val="single" w:sz="4" w:space="0" w:color="auto"/>
              <w:right w:val="single" w:sz="4" w:space="0" w:color="auto"/>
            </w:tcBorders>
          </w:tcPr>
          <w:p w14:paraId="397A20D1" w14:textId="51F54A35" w:rsidR="00B024EE" w:rsidRPr="00626CD5" w:rsidRDefault="00B8161E" w:rsidP="00B024E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Practically zero waste to landfill, with waste being either recycled, composted, reused, or treated via Mechanical Biological Treatment to be converted into fuels, leading to a reduction in industrial fossil fuel use.</w:t>
            </w:r>
          </w:p>
        </w:tc>
      </w:tr>
    </w:tbl>
    <w:p w14:paraId="43340AC9" w14:textId="77777777" w:rsidR="00BC31C0" w:rsidRDefault="00BC31C0" w:rsidP="00637CCA">
      <w:pPr>
        <w:pStyle w:val="LONTransText"/>
        <w:ind w:left="-142"/>
        <w:jc w:val="both"/>
      </w:pPr>
    </w:p>
    <w:p w14:paraId="7FE33B13" w14:textId="77777777" w:rsidR="00BC31C0" w:rsidRDefault="00BC31C0" w:rsidP="000F4AE9">
      <w:pPr>
        <w:pStyle w:val="LONTransText"/>
        <w:jc w:val="both"/>
      </w:pPr>
    </w:p>
    <w:p w14:paraId="787762C8" w14:textId="77777777" w:rsidR="00BC31C0" w:rsidRDefault="00BC31C0" w:rsidP="000F4AE9">
      <w:pPr>
        <w:pStyle w:val="LONTransText"/>
        <w:jc w:val="both"/>
      </w:pPr>
    </w:p>
    <w:p w14:paraId="31B7AA5B" w14:textId="77777777" w:rsidR="00BC31C0" w:rsidRDefault="00BC31C0" w:rsidP="000F4AE9">
      <w:pPr>
        <w:jc w:val="both"/>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1255E8">
          <w:headerReference w:type="default" r:id="rId16"/>
          <w:footerReference w:type="default" r:id="rId17"/>
          <w:headerReference w:type="first" r:id="rId18"/>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9"/>
      <w:headerReference w:type="default" r:id="rId20"/>
      <w:footerReference w:type="even" r:id="rId21"/>
      <w:footerReference w:type="default" r:id="rId22"/>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E293" w14:textId="77777777" w:rsidR="009334F6" w:rsidRDefault="009334F6">
      <w:r>
        <w:separator/>
      </w:r>
    </w:p>
  </w:endnote>
  <w:endnote w:type="continuationSeparator" w:id="0">
    <w:p w14:paraId="0B5F44D2" w14:textId="77777777" w:rsidR="009334F6" w:rsidRDefault="009334F6">
      <w:r>
        <w:continuationSeparator/>
      </w:r>
    </w:p>
  </w:endnote>
  <w:endnote w:type="continuationNotice" w:id="1">
    <w:p w14:paraId="0A13774C" w14:textId="77777777" w:rsidR="009334F6" w:rsidRDefault="00933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67F74DC" w:rsidR="009C69A2" w:rsidRPr="00F26A89" w:rsidRDefault="009C69A2">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00402B97">
          <w:rPr>
            <w:noProof/>
            <w:sz w:val="20"/>
            <w:szCs w:val="20"/>
          </w:rPr>
          <w:t>10</w:t>
        </w:r>
        <w:r w:rsidRPr="00F26A89">
          <w:rPr>
            <w:noProof/>
            <w:sz w:val="20"/>
            <w:szCs w:val="20"/>
          </w:rPr>
          <w:fldChar w:fldCharType="end"/>
        </w:r>
      </w:p>
    </w:sdtContent>
  </w:sdt>
  <w:p w14:paraId="452BBE64" w14:textId="77777777" w:rsidR="009C69A2" w:rsidRDefault="009C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9C69A2" w:rsidRDefault="009C6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9C69A2" w:rsidRPr="00F26A89" w:rsidRDefault="009C69A2">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9C69A2" w:rsidRDefault="009C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A0DD" w14:textId="77777777" w:rsidR="009334F6" w:rsidRDefault="009334F6">
      <w:r>
        <w:separator/>
      </w:r>
    </w:p>
  </w:footnote>
  <w:footnote w:type="continuationSeparator" w:id="0">
    <w:p w14:paraId="005ACAA5" w14:textId="77777777" w:rsidR="009334F6" w:rsidRDefault="009334F6">
      <w:r>
        <w:continuationSeparator/>
      </w:r>
    </w:p>
  </w:footnote>
  <w:footnote w:type="continuationNotice" w:id="1">
    <w:p w14:paraId="09203B21" w14:textId="77777777" w:rsidR="009334F6" w:rsidRDefault="00933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9C69A2" w:rsidRDefault="009C69A2"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4939240" w14:textId="77777777" w:rsidR="00B23CED" w:rsidRDefault="00B23CE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6A0" w14:textId="10AC877B" w:rsidR="00B23CED" w:rsidRDefault="00B23CED" w:rsidP="00B23CED">
    <w:pPr>
      <w:pStyle w:val="Header"/>
      <w:jc w:val="center"/>
    </w:pPr>
    <w:r w:rsidRPr="00BB4648">
      <w:rPr>
        <w:noProof/>
      </w:rPr>
      <w:drawing>
        <wp:inline distT="0" distB="0" distL="0" distR="0" wp14:anchorId="45D6310E" wp14:editId="4524C8D7">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A6888D1" w14:textId="77777777" w:rsidR="00B23CED" w:rsidRDefault="00B23CED" w:rsidP="00B23C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9C69A2" w:rsidRDefault="009C69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9C69A2" w:rsidRDefault="009C69A2"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B0498"/>
    <w:multiLevelType w:val="multilevel"/>
    <w:tmpl w:val="D534D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7228C6"/>
    <w:multiLevelType w:val="multilevel"/>
    <w:tmpl w:val="D16E1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AB72E51"/>
    <w:multiLevelType w:val="multilevel"/>
    <w:tmpl w:val="4D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B8F6107"/>
    <w:multiLevelType w:val="multilevel"/>
    <w:tmpl w:val="1CC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B508B"/>
    <w:multiLevelType w:val="hybridMultilevel"/>
    <w:tmpl w:val="1458C436"/>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891489"/>
    <w:multiLevelType w:val="multilevel"/>
    <w:tmpl w:val="F91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975587"/>
    <w:multiLevelType w:val="multilevel"/>
    <w:tmpl w:val="C42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246155"/>
    <w:multiLevelType w:val="multilevel"/>
    <w:tmpl w:val="880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02878021">
    <w:abstractNumId w:val="11"/>
  </w:num>
  <w:num w:numId="2" w16cid:durableId="1307859487">
    <w:abstractNumId w:val="15"/>
  </w:num>
  <w:num w:numId="3" w16cid:durableId="1625693243">
    <w:abstractNumId w:val="19"/>
  </w:num>
  <w:num w:numId="4" w16cid:durableId="1788967526">
    <w:abstractNumId w:val="28"/>
  </w:num>
  <w:num w:numId="5" w16cid:durableId="228543966">
    <w:abstractNumId w:val="16"/>
  </w:num>
  <w:num w:numId="6" w16cid:durableId="528907712">
    <w:abstractNumId w:val="9"/>
  </w:num>
  <w:num w:numId="7" w16cid:durableId="406805256">
    <w:abstractNumId w:val="7"/>
  </w:num>
  <w:num w:numId="8" w16cid:durableId="1768847369">
    <w:abstractNumId w:val="6"/>
  </w:num>
  <w:num w:numId="9" w16cid:durableId="1850632601">
    <w:abstractNumId w:val="5"/>
  </w:num>
  <w:num w:numId="10" w16cid:durableId="2142189689">
    <w:abstractNumId w:val="4"/>
  </w:num>
  <w:num w:numId="11" w16cid:durableId="1539319870">
    <w:abstractNumId w:val="8"/>
  </w:num>
  <w:num w:numId="12" w16cid:durableId="1951932766">
    <w:abstractNumId w:val="3"/>
  </w:num>
  <w:num w:numId="13" w16cid:durableId="995720769">
    <w:abstractNumId w:val="2"/>
  </w:num>
  <w:num w:numId="14" w16cid:durableId="1694304277">
    <w:abstractNumId w:val="1"/>
  </w:num>
  <w:num w:numId="15" w16cid:durableId="1441415970">
    <w:abstractNumId w:val="0"/>
  </w:num>
  <w:num w:numId="16" w16cid:durableId="617180086">
    <w:abstractNumId w:val="20"/>
  </w:num>
  <w:num w:numId="17" w16cid:durableId="858391336">
    <w:abstractNumId w:val="18"/>
  </w:num>
  <w:num w:numId="18" w16cid:durableId="322975873">
    <w:abstractNumId w:val="24"/>
  </w:num>
  <w:num w:numId="19" w16cid:durableId="1810632357">
    <w:abstractNumId w:val="26"/>
  </w:num>
  <w:num w:numId="20" w16cid:durableId="1813675124">
    <w:abstractNumId w:val="10"/>
  </w:num>
  <w:num w:numId="21" w16cid:durableId="401102828">
    <w:abstractNumId w:val="23"/>
  </w:num>
  <w:num w:numId="22" w16cid:durableId="1070153803">
    <w:abstractNumId w:val="22"/>
  </w:num>
  <w:num w:numId="23" w16cid:durableId="2121869903">
    <w:abstractNumId w:val="14"/>
  </w:num>
  <w:num w:numId="24" w16cid:durableId="1500197667">
    <w:abstractNumId w:val="12"/>
  </w:num>
  <w:num w:numId="25" w16cid:durableId="1568027058">
    <w:abstractNumId w:val="17"/>
  </w:num>
  <w:num w:numId="26" w16cid:durableId="1550528580">
    <w:abstractNumId w:val="21"/>
  </w:num>
  <w:num w:numId="27" w16cid:durableId="1165824283">
    <w:abstractNumId w:val="27"/>
  </w:num>
  <w:num w:numId="28" w16cid:durableId="1525636866">
    <w:abstractNumId w:val="13"/>
  </w:num>
  <w:num w:numId="29" w16cid:durableId="146257459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6145"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61E1"/>
    <w:rsid w:val="000063B4"/>
    <w:rsid w:val="00011276"/>
    <w:rsid w:val="000128AA"/>
    <w:rsid w:val="00015D33"/>
    <w:rsid w:val="000167BB"/>
    <w:rsid w:val="00020AC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CE6"/>
    <w:rsid w:val="00070C94"/>
    <w:rsid w:val="000718D0"/>
    <w:rsid w:val="000718D8"/>
    <w:rsid w:val="00072BD8"/>
    <w:rsid w:val="00072DA1"/>
    <w:rsid w:val="0007621C"/>
    <w:rsid w:val="0007774F"/>
    <w:rsid w:val="0007788B"/>
    <w:rsid w:val="00077FAD"/>
    <w:rsid w:val="00084698"/>
    <w:rsid w:val="00085B4B"/>
    <w:rsid w:val="00086BF0"/>
    <w:rsid w:val="00087AF2"/>
    <w:rsid w:val="000902B9"/>
    <w:rsid w:val="00092EDB"/>
    <w:rsid w:val="0009479A"/>
    <w:rsid w:val="00094BA5"/>
    <w:rsid w:val="0009588E"/>
    <w:rsid w:val="00095D4C"/>
    <w:rsid w:val="000962AC"/>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D0562"/>
    <w:rsid w:val="000D1044"/>
    <w:rsid w:val="000D33D7"/>
    <w:rsid w:val="000D3872"/>
    <w:rsid w:val="000D44CF"/>
    <w:rsid w:val="000D464D"/>
    <w:rsid w:val="000D5C02"/>
    <w:rsid w:val="000D5D4E"/>
    <w:rsid w:val="000E1423"/>
    <w:rsid w:val="000E2CBB"/>
    <w:rsid w:val="000E3AB9"/>
    <w:rsid w:val="000F4AE9"/>
    <w:rsid w:val="000F6533"/>
    <w:rsid w:val="000F7AC3"/>
    <w:rsid w:val="00100905"/>
    <w:rsid w:val="0010362B"/>
    <w:rsid w:val="0010388D"/>
    <w:rsid w:val="001079BD"/>
    <w:rsid w:val="00107DF9"/>
    <w:rsid w:val="00107F47"/>
    <w:rsid w:val="00107F9E"/>
    <w:rsid w:val="00111D7A"/>
    <w:rsid w:val="00112A2B"/>
    <w:rsid w:val="00112A51"/>
    <w:rsid w:val="001132E8"/>
    <w:rsid w:val="001139C7"/>
    <w:rsid w:val="00113BBA"/>
    <w:rsid w:val="001146C3"/>
    <w:rsid w:val="001159D7"/>
    <w:rsid w:val="00115C78"/>
    <w:rsid w:val="0011693E"/>
    <w:rsid w:val="0011796C"/>
    <w:rsid w:val="00120B40"/>
    <w:rsid w:val="00123C0E"/>
    <w:rsid w:val="001255E8"/>
    <w:rsid w:val="00125D81"/>
    <w:rsid w:val="001274A9"/>
    <w:rsid w:val="00127832"/>
    <w:rsid w:val="00130C40"/>
    <w:rsid w:val="0013130B"/>
    <w:rsid w:val="00131AB8"/>
    <w:rsid w:val="00131D0A"/>
    <w:rsid w:val="00133FB4"/>
    <w:rsid w:val="001341C6"/>
    <w:rsid w:val="00137161"/>
    <w:rsid w:val="00141BEE"/>
    <w:rsid w:val="00141E65"/>
    <w:rsid w:val="00143484"/>
    <w:rsid w:val="00144783"/>
    <w:rsid w:val="001463C2"/>
    <w:rsid w:val="00146545"/>
    <w:rsid w:val="00152912"/>
    <w:rsid w:val="00156175"/>
    <w:rsid w:val="0015706F"/>
    <w:rsid w:val="001579CA"/>
    <w:rsid w:val="00161F31"/>
    <w:rsid w:val="001647E8"/>
    <w:rsid w:val="00165B94"/>
    <w:rsid w:val="00167CCD"/>
    <w:rsid w:val="00172200"/>
    <w:rsid w:val="00176108"/>
    <w:rsid w:val="001761D3"/>
    <w:rsid w:val="00176474"/>
    <w:rsid w:val="00182BB3"/>
    <w:rsid w:val="001864ED"/>
    <w:rsid w:val="00186538"/>
    <w:rsid w:val="0018661B"/>
    <w:rsid w:val="00186995"/>
    <w:rsid w:val="0018707E"/>
    <w:rsid w:val="00190051"/>
    <w:rsid w:val="0019093B"/>
    <w:rsid w:val="00190A1C"/>
    <w:rsid w:val="00191EFB"/>
    <w:rsid w:val="0019272E"/>
    <w:rsid w:val="001939AE"/>
    <w:rsid w:val="0019483B"/>
    <w:rsid w:val="001A0D12"/>
    <w:rsid w:val="001A1BC5"/>
    <w:rsid w:val="001A2183"/>
    <w:rsid w:val="001A381B"/>
    <w:rsid w:val="001A4524"/>
    <w:rsid w:val="001B06D5"/>
    <w:rsid w:val="001B1001"/>
    <w:rsid w:val="001B2E5F"/>
    <w:rsid w:val="001B339B"/>
    <w:rsid w:val="001B5675"/>
    <w:rsid w:val="001B7523"/>
    <w:rsid w:val="001C0301"/>
    <w:rsid w:val="001C03CB"/>
    <w:rsid w:val="001C31A9"/>
    <w:rsid w:val="001C3FB1"/>
    <w:rsid w:val="001C4427"/>
    <w:rsid w:val="001C54F9"/>
    <w:rsid w:val="001C6751"/>
    <w:rsid w:val="001C7B2A"/>
    <w:rsid w:val="001C7CDB"/>
    <w:rsid w:val="001D0850"/>
    <w:rsid w:val="001D0E1D"/>
    <w:rsid w:val="001D25C3"/>
    <w:rsid w:val="001D3A60"/>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909"/>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162D"/>
    <w:rsid w:val="00221E6B"/>
    <w:rsid w:val="002241D9"/>
    <w:rsid w:val="00224646"/>
    <w:rsid w:val="002248B5"/>
    <w:rsid w:val="00227620"/>
    <w:rsid w:val="0022762C"/>
    <w:rsid w:val="002320BA"/>
    <w:rsid w:val="002336AD"/>
    <w:rsid w:val="00234A36"/>
    <w:rsid w:val="00234D41"/>
    <w:rsid w:val="00240591"/>
    <w:rsid w:val="00241551"/>
    <w:rsid w:val="002417C1"/>
    <w:rsid w:val="00242947"/>
    <w:rsid w:val="00242E1C"/>
    <w:rsid w:val="00243778"/>
    <w:rsid w:val="00245C75"/>
    <w:rsid w:val="00247046"/>
    <w:rsid w:val="00250DD2"/>
    <w:rsid w:val="0025175F"/>
    <w:rsid w:val="00251F15"/>
    <w:rsid w:val="00257540"/>
    <w:rsid w:val="00257587"/>
    <w:rsid w:val="002577DF"/>
    <w:rsid w:val="0025784B"/>
    <w:rsid w:val="0026100C"/>
    <w:rsid w:val="00261A60"/>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80234"/>
    <w:rsid w:val="00280B16"/>
    <w:rsid w:val="00281C70"/>
    <w:rsid w:val="00281E0A"/>
    <w:rsid w:val="00282AE0"/>
    <w:rsid w:val="0028318B"/>
    <w:rsid w:val="00284D5A"/>
    <w:rsid w:val="00284ECF"/>
    <w:rsid w:val="00285DE4"/>
    <w:rsid w:val="00291218"/>
    <w:rsid w:val="00291615"/>
    <w:rsid w:val="00292DEB"/>
    <w:rsid w:val="00293380"/>
    <w:rsid w:val="00293488"/>
    <w:rsid w:val="00293908"/>
    <w:rsid w:val="00294C1C"/>
    <w:rsid w:val="002970E1"/>
    <w:rsid w:val="002A06D5"/>
    <w:rsid w:val="002A208A"/>
    <w:rsid w:val="002A3C00"/>
    <w:rsid w:val="002A4B70"/>
    <w:rsid w:val="002A5379"/>
    <w:rsid w:val="002B2501"/>
    <w:rsid w:val="002B2901"/>
    <w:rsid w:val="002B40E4"/>
    <w:rsid w:val="002B599E"/>
    <w:rsid w:val="002C22D2"/>
    <w:rsid w:val="002C72FB"/>
    <w:rsid w:val="002C78B4"/>
    <w:rsid w:val="002D0DDD"/>
    <w:rsid w:val="002D3A97"/>
    <w:rsid w:val="002D5D29"/>
    <w:rsid w:val="002E0434"/>
    <w:rsid w:val="002E0865"/>
    <w:rsid w:val="002E27BD"/>
    <w:rsid w:val="002E50D1"/>
    <w:rsid w:val="002E5C32"/>
    <w:rsid w:val="002E71B8"/>
    <w:rsid w:val="002E781B"/>
    <w:rsid w:val="002F221F"/>
    <w:rsid w:val="002F4378"/>
    <w:rsid w:val="002F45A9"/>
    <w:rsid w:val="002F696C"/>
    <w:rsid w:val="0030092F"/>
    <w:rsid w:val="0030160F"/>
    <w:rsid w:val="00302846"/>
    <w:rsid w:val="00302CDB"/>
    <w:rsid w:val="0030397F"/>
    <w:rsid w:val="003041CB"/>
    <w:rsid w:val="00304673"/>
    <w:rsid w:val="00304EBB"/>
    <w:rsid w:val="00306208"/>
    <w:rsid w:val="00306ED5"/>
    <w:rsid w:val="0031439F"/>
    <w:rsid w:val="0031518F"/>
    <w:rsid w:val="003158BF"/>
    <w:rsid w:val="00315E50"/>
    <w:rsid w:val="00316A7F"/>
    <w:rsid w:val="00317B29"/>
    <w:rsid w:val="003205AE"/>
    <w:rsid w:val="00320F10"/>
    <w:rsid w:val="00321DE5"/>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6E80"/>
    <w:rsid w:val="00347ECB"/>
    <w:rsid w:val="003505B0"/>
    <w:rsid w:val="00351304"/>
    <w:rsid w:val="00351354"/>
    <w:rsid w:val="00351824"/>
    <w:rsid w:val="00353646"/>
    <w:rsid w:val="00354786"/>
    <w:rsid w:val="003551B8"/>
    <w:rsid w:val="003559C9"/>
    <w:rsid w:val="00356A27"/>
    <w:rsid w:val="00357CCC"/>
    <w:rsid w:val="003641AC"/>
    <w:rsid w:val="0036513D"/>
    <w:rsid w:val="00365F91"/>
    <w:rsid w:val="00370798"/>
    <w:rsid w:val="00373791"/>
    <w:rsid w:val="00373A71"/>
    <w:rsid w:val="0037571A"/>
    <w:rsid w:val="00377AA9"/>
    <w:rsid w:val="00380D71"/>
    <w:rsid w:val="003812E1"/>
    <w:rsid w:val="0038487D"/>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24F2"/>
    <w:rsid w:val="003B7D83"/>
    <w:rsid w:val="003B7E84"/>
    <w:rsid w:val="003C0946"/>
    <w:rsid w:val="003C1020"/>
    <w:rsid w:val="003C2442"/>
    <w:rsid w:val="003C3B76"/>
    <w:rsid w:val="003C3E41"/>
    <w:rsid w:val="003C5364"/>
    <w:rsid w:val="003C606B"/>
    <w:rsid w:val="003C62AD"/>
    <w:rsid w:val="003C70FC"/>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468C"/>
    <w:rsid w:val="003F46AA"/>
    <w:rsid w:val="003F6790"/>
    <w:rsid w:val="003F7090"/>
    <w:rsid w:val="004004F9"/>
    <w:rsid w:val="00402B97"/>
    <w:rsid w:val="00404EDB"/>
    <w:rsid w:val="0040610E"/>
    <w:rsid w:val="004061E9"/>
    <w:rsid w:val="00407BA9"/>
    <w:rsid w:val="00411D6C"/>
    <w:rsid w:val="00411F3D"/>
    <w:rsid w:val="00416DB1"/>
    <w:rsid w:val="00417037"/>
    <w:rsid w:val="00417476"/>
    <w:rsid w:val="00422E26"/>
    <w:rsid w:val="00425EA2"/>
    <w:rsid w:val="00426362"/>
    <w:rsid w:val="00430A8A"/>
    <w:rsid w:val="00430CF9"/>
    <w:rsid w:val="00432013"/>
    <w:rsid w:val="004321B9"/>
    <w:rsid w:val="00432EE9"/>
    <w:rsid w:val="004338C0"/>
    <w:rsid w:val="00433F10"/>
    <w:rsid w:val="00434609"/>
    <w:rsid w:val="00435F37"/>
    <w:rsid w:val="0043743E"/>
    <w:rsid w:val="00437A2E"/>
    <w:rsid w:val="00437E5B"/>
    <w:rsid w:val="004426D9"/>
    <w:rsid w:val="00442743"/>
    <w:rsid w:val="00445113"/>
    <w:rsid w:val="00445C24"/>
    <w:rsid w:val="00445CAE"/>
    <w:rsid w:val="004507C6"/>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3003"/>
    <w:rsid w:val="004738F2"/>
    <w:rsid w:val="004762CF"/>
    <w:rsid w:val="00476CF4"/>
    <w:rsid w:val="0047703C"/>
    <w:rsid w:val="00477A75"/>
    <w:rsid w:val="00481415"/>
    <w:rsid w:val="0048149B"/>
    <w:rsid w:val="004818F6"/>
    <w:rsid w:val="004839BD"/>
    <w:rsid w:val="00483F64"/>
    <w:rsid w:val="004849FF"/>
    <w:rsid w:val="00484EE5"/>
    <w:rsid w:val="00485271"/>
    <w:rsid w:val="0048530D"/>
    <w:rsid w:val="00486280"/>
    <w:rsid w:val="00487316"/>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B225E"/>
    <w:rsid w:val="004B2D64"/>
    <w:rsid w:val="004B3778"/>
    <w:rsid w:val="004B7B86"/>
    <w:rsid w:val="004C28D0"/>
    <w:rsid w:val="004C2AF1"/>
    <w:rsid w:val="004C3F32"/>
    <w:rsid w:val="004C4E14"/>
    <w:rsid w:val="004C648B"/>
    <w:rsid w:val="004D2358"/>
    <w:rsid w:val="004D41EF"/>
    <w:rsid w:val="004D45B1"/>
    <w:rsid w:val="004D5569"/>
    <w:rsid w:val="004D5A4D"/>
    <w:rsid w:val="004D5E58"/>
    <w:rsid w:val="004E04A6"/>
    <w:rsid w:val="004E0746"/>
    <w:rsid w:val="004E3460"/>
    <w:rsid w:val="004E4192"/>
    <w:rsid w:val="004E488C"/>
    <w:rsid w:val="004E5025"/>
    <w:rsid w:val="004F35A7"/>
    <w:rsid w:val="004F4717"/>
    <w:rsid w:val="004F7320"/>
    <w:rsid w:val="004F7CA2"/>
    <w:rsid w:val="00501079"/>
    <w:rsid w:val="005017BC"/>
    <w:rsid w:val="005018D0"/>
    <w:rsid w:val="0050262B"/>
    <w:rsid w:val="0050399B"/>
    <w:rsid w:val="005052B5"/>
    <w:rsid w:val="00506893"/>
    <w:rsid w:val="0050738B"/>
    <w:rsid w:val="0050773D"/>
    <w:rsid w:val="00510C7F"/>
    <w:rsid w:val="00511903"/>
    <w:rsid w:val="00512EA6"/>
    <w:rsid w:val="00513039"/>
    <w:rsid w:val="005130E2"/>
    <w:rsid w:val="0051357C"/>
    <w:rsid w:val="00515040"/>
    <w:rsid w:val="005156BB"/>
    <w:rsid w:val="0051604A"/>
    <w:rsid w:val="00517246"/>
    <w:rsid w:val="00520D7E"/>
    <w:rsid w:val="00521E84"/>
    <w:rsid w:val="00521F73"/>
    <w:rsid w:val="00523EB7"/>
    <w:rsid w:val="0052416B"/>
    <w:rsid w:val="005267F7"/>
    <w:rsid w:val="00527317"/>
    <w:rsid w:val="005278FC"/>
    <w:rsid w:val="00527FA6"/>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60338"/>
    <w:rsid w:val="005622B9"/>
    <w:rsid w:val="005623E9"/>
    <w:rsid w:val="00565E3A"/>
    <w:rsid w:val="00566BE1"/>
    <w:rsid w:val="00572D33"/>
    <w:rsid w:val="005745EF"/>
    <w:rsid w:val="0057651F"/>
    <w:rsid w:val="00577C90"/>
    <w:rsid w:val="00577D94"/>
    <w:rsid w:val="00577E09"/>
    <w:rsid w:val="0058092A"/>
    <w:rsid w:val="00584EB4"/>
    <w:rsid w:val="00586611"/>
    <w:rsid w:val="00586ADB"/>
    <w:rsid w:val="00586D63"/>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5C19"/>
    <w:rsid w:val="005A747E"/>
    <w:rsid w:val="005A790E"/>
    <w:rsid w:val="005B1D26"/>
    <w:rsid w:val="005B2993"/>
    <w:rsid w:val="005B2A9A"/>
    <w:rsid w:val="005B3188"/>
    <w:rsid w:val="005B3C08"/>
    <w:rsid w:val="005B55A1"/>
    <w:rsid w:val="005B7B8F"/>
    <w:rsid w:val="005C263F"/>
    <w:rsid w:val="005C26B9"/>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020"/>
    <w:rsid w:val="005E3ACA"/>
    <w:rsid w:val="005E4B71"/>
    <w:rsid w:val="005E757D"/>
    <w:rsid w:val="005F1290"/>
    <w:rsid w:val="005F231E"/>
    <w:rsid w:val="005F2F49"/>
    <w:rsid w:val="005F3572"/>
    <w:rsid w:val="005F5261"/>
    <w:rsid w:val="005F5A9B"/>
    <w:rsid w:val="005F7EB4"/>
    <w:rsid w:val="0060047E"/>
    <w:rsid w:val="00600E12"/>
    <w:rsid w:val="00603A18"/>
    <w:rsid w:val="00604B90"/>
    <w:rsid w:val="00604D4B"/>
    <w:rsid w:val="006072A6"/>
    <w:rsid w:val="00607E74"/>
    <w:rsid w:val="00610BF0"/>
    <w:rsid w:val="00611D2F"/>
    <w:rsid w:val="00614962"/>
    <w:rsid w:val="00614DA2"/>
    <w:rsid w:val="00615738"/>
    <w:rsid w:val="00615926"/>
    <w:rsid w:val="0061598C"/>
    <w:rsid w:val="00615B02"/>
    <w:rsid w:val="00617284"/>
    <w:rsid w:val="006206E7"/>
    <w:rsid w:val="006207BC"/>
    <w:rsid w:val="00621535"/>
    <w:rsid w:val="006224AA"/>
    <w:rsid w:val="006235F1"/>
    <w:rsid w:val="00626CD5"/>
    <w:rsid w:val="00627ECB"/>
    <w:rsid w:val="006305AF"/>
    <w:rsid w:val="0063077C"/>
    <w:rsid w:val="006307E1"/>
    <w:rsid w:val="00630AE6"/>
    <w:rsid w:val="00630E73"/>
    <w:rsid w:val="00631FB3"/>
    <w:rsid w:val="00632D30"/>
    <w:rsid w:val="006340A1"/>
    <w:rsid w:val="00636BE3"/>
    <w:rsid w:val="00637CCA"/>
    <w:rsid w:val="006406F2"/>
    <w:rsid w:val="00641F09"/>
    <w:rsid w:val="00642DD3"/>
    <w:rsid w:val="006455D8"/>
    <w:rsid w:val="00645A1A"/>
    <w:rsid w:val="006472A6"/>
    <w:rsid w:val="006477CB"/>
    <w:rsid w:val="0064785B"/>
    <w:rsid w:val="006505F3"/>
    <w:rsid w:val="006517D1"/>
    <w:rsid w:val="00653354"/>
    <w:rsid w:val="00655297"/>
    <w:rsid w:val="00655D1F"/>
    <w:rsid w:val="0065669F"/>
    <w:rsid w:val="00657240"/>
    <w:rsid w:val="00662205"/>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2E9F"/>
    <w:rsid w:val="00684522"/>
    <w:rsid w:val="006853EF"/>
    <w:rsid w:val="00687240"/>
    <w:rsid w:val="00690C6A"/>
    <w:rsid w:val="00691884"/>
    <w:rsid w:val="0069461C"/>
    <w:rsid w:val="00695D72"/>
    <w:rsid w:val="006975FC"/>
    <w:rsid w:val="00697D6E"/>
    <w:rsid w:val="006A05C6"/>
    <w:rsid w:val="006A0E57"/>
    <w:rsid w:val="006A2E10"/>
    <w:rsid w:val="006A3C18"/>
    <w:rsid w:val="006A3E14"/>
    <w:rsid w:val="006A473B"/>
    <w:rsid w:val="006A59AF"/>
    <w:rsid w:val="006A65B6"/>
    <w:rsid w:val="006A7309"/>
    <w:rsid w:val="006B0646"/>
    <w:rsid w:val="006B0A29"/>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51EA"/>
    <w:rsid w:val="00715C08"/>
    <w:rsid w:val="00717074"/>
    <w:rsid w:val="0071755F"/>
    <w:rsid w:val="007203E3"/>
    <w:rsid w:val="007207A5"/>
    <w:rsid w:val="00721A27"/>
    <w:rsid w:val="00721C6F"/>
    <w:rsid w:val="0072243A"/>
    <w:rsid w:val="00725E7E"/>
    <w:rsid w:val="00730285"/>
    <w:rsid w:val="0073083C"/>
    <w:rsid w:val="007324F1"/>
    <w:rsid w:val="0073354D"/>
    <w:rsid w:val="007343E3"/>
    <w:rsid w:val="00734FCC"/>
    <w:rsid w:val="007350EE"/>
    <w:rsid w:val="007356AC"/>
    <w:rsid w:val="007407D1"/>
    <w:rsid w:val="007445B9"/>
    <w:rsid w:val="00744BFF"/>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1B31"/>
    <w:rsid w:val="00772A25"/>
    <w:rsid w:val="007752E1"/>
    <w:rsid w:val="00775775"/>
    <w:rsid w:val="0077666E"/>
    <w:rsid w:val="00780283"/>
    <w:rsid w:val="0078170F"/>
    <w:rsid w:val="007852F6"/>
    <w:rsid w:val="007858F1"/>
    <w:rsid w:val="00785F77"/>
    <w:rsid w:val="0079110E"/>
    <w:rsid w:val="00795882"/>
    <w:rsid w:val="007A008A"/>
    <w:rsid w:val="007A1226"/>
    <w:rsid w:val="007A2BA2"/>
    <w:rsid w:val="007A3D89"/>
    <w:rsid w:val="007A651F"/>
    <w:rsid w:val="007A718C"/>
    <w:rsid w:val="007A7CA0"/>
    <w:rsid w:val="007B2234"/>
    <w:rsid w:val="007B2E00"/>
    <w:rsid w:val="007B55D1"/>
    <w:rsid w:val="007B6621"/>
    <w:rsid w:val="007B6896"/>
    <w:rsid w:val="007B68B9"/>
    <w:rsid w:val="007B7459"/>
    <w:rsid w:val="007C09F4"/>
    <w:rsid w:val="007C4E84"/>
    <w:rsid w:val="007C5ADC"/>
    <w:rsid w:val="007C66DF"/>
    <w:rsid w:val="007C6E67"/>
    <w:rsid w:val="007D0374"/>
    <w:rsid w:val="007D2E49"/>
    <w:rsid w:val="007D5E5C"/>
    <w:rsid w:val="007D71BC"/>
    <w:rsid w:val="007E2D48"/>
    <w:rsid w:val="007E314A"/>
    <w:rsid w:val="007E4C51"/>
    <w:rsid w:val="007E525B"/>
    <w:rsid w:val="007E7810"/>
    <w:rsid w:val="007E7F57"/>
    <w:rsid w:val="007E7FD7"/>
    <w:rsid w:val="007F23CA"/>
    <w:rsid w:val="007F2837"/>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96E"/>
    <w:rsid w:val="00820149"/>
    <w:rsid w:val="0082058A"/>
    <w:rsid w:val="00821AFE"/>
    <w:rsid w:val="0082303E"/>
    <w:rsid w:val="00823391"/>
    <w:rsid w:val="00823EF8"/>
    <w:rsid w:val="0082508E"/>
    <w:rsid w:val="008272BD"/>
    <w:rsid w:val="00827B1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3F3"/>
    <w:rsid w:val="00847524"/>
    <w:rsid w:val="00847AC1"/>
    <w:rsid w:val="00847D3C"/>
    <w:rsid w:val="008503D6"/>
    <w:rsid w:val="00853C3C"/>
    <w:rsid w:val="00855152"/>
    <w:rsid w:val="0085637B"/>
    <w:rsid w:val="008630F1"/>
    <w:rsid w:val="0086496D"/>
    <w:rsid w:val="00865A39"/>
    <w:rsid w:val="00866128"/>
    <w:rsid w:val="00870C06"/>
    <w:rsid w:val="008720F4"/>
    <w:rsid w:val="00873673"/>
    <w:rsid w:val="00873D41"/>
    <w:rsid w:val="0087418F"/>
    <w:rsid w:val="00874DB9"/>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5BD7"/>
    <w:rsid w:val="008B41E7"/>
    <w:rsid w:val="008B4C3E"/>
    <w:rsid w:val="008C1D74"/>
    <w:rsid w:val="008C3663"/>
    <w:rsid w:val="008C45A5"/>
    <w:rsid w:val="008C4C2C"/>
    <w:rsid w:val="008C7D72"/>
    <w:rsid w:val="008D1E5B"/>
    <w:rsid w:val="008D4C0A"/>
    <w:rsid w:val="008D5896"/>
    <w:rsid w:val="008D7DE4"/>
    <w:rsid w:val="008E1261"/>
    <w:rsid w:val="008E14E4"/>
    <w:rsid w:val="008E38B8"/>
    <w:rsid w:val="008E5268"/>
    <w:rsid w:val="008E5331"/>
    <w:rsid w:val="008E536F"/>
    <w:rsid w:val="008E5EF2"/>
    <w:rsid w:val="008E71D1"/>
    <w:rsid w:val="008E7E6B"/>
    <w:rsid w:val="008F0062"/>
    <w:rsid w:val="008F2888"/>
    <w:rsid w:val="008F2B3C"/>
    <w:rsid w:val="008F3F2A"/>
    <w:rsid w:val="008F745E"/>
    <w:rsid w:val="00900251"/>
    <w:rsid w:val="00900B19"/>
    <w:rsid w:val="00900B26"/>
    <w:rsid w:val="009019A4"/>
    <w:rsid w:val="0090256D"/>
    <w:rsid w:val="00903190"/>
    <w:rsid w:val="00904A2C"/>
    <w:rsid w:val="00905F8E"/>
    <w:rsid w:val="00911822"/>
    <w:rsid w:val="00913664"/>
    <w:rsid w:val="00914B1E"/>
    <w:rsid w:val="00915A01"/>
    <w:rsid w:val="00915F23"/>
    <w:rsid w:val="00917309"/>
    <w:rsid w:val="00917E23"/>
    <w:rsid w:val="00920014"/>
    <w:rsid w:val="00921A08"/>
    <w:rsid w:val="009238A6"/>
    <w:rsid w:val="0092455A"/>
    <w:rsid w:val="00925C80"/>
    <w:rsid w:val="009304F6"/>
    <w:rsid w:val="00932091"/>
    <w:rsid w:val="00932C20"/>
    <w:rsid w:val="00932E3B"/>
    <w:rsid w:val="009334F6"/>
    <w:rsid w:val="009336EB"/>
    <w:rsid w:val="009402BA"/>
    <w:rsid w:val="009403B4"/>
    <w:rsid w:val="00940488"/>
    <w:rsid w:val="0094274D"/>
    <w:rsid w:val="00943240"/>
    <w:rsid w:val="00944D81"/>
    <w:rsid w:val="009456B2"/>
    <w:rsid w:val="00946F55"/>
    <w:rsid w:val="0094795B"/>
    <w:rsid w:val="009500EC"/>
    <w:rsid w:val="009537DF"/>
    <w:rsid w:val="00953A92"/>
    <w:rsid w:val="009544AD"/>
    <w:rsid w:val="00955A76"/>
    <w:rsid w:val="00956EAC"/>
    <w:rsid w:val="00957308"/>
    <w:rsid w:val="00957797"/>
    <w:rsid w:val="00957DF2"/>
    <w:rsid w:val="00957E4F"/>
    <w:rsid w:val="00962B06"/>
    <w:rsid w:val="00963659"/>
    <w:rsid w:val="009655B0"/>
    <w:rsid w:val="009667C2"/>
    <w:rsid w:val="00967391"/>
    <w:rsid w:val="00970443"/>
    <w:rsid w:val="00973648"/>
    <w:rsid w:val="009739A7"/>
    <w:rsid w:val="00975569"/>
    <w:rsid w:val="0097557C"/>
    <w:rsid w:val="009775CF"/>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993"/>
    <w:rsid w:val="009B19DA"/>
    <w:rsid w:val="009B269B"/>
    <w:rsid w:val="009B3554"/>
    <w:rsid w:val="009B4553"/>
    <w:rsid w:val="009B4AB4"/>
    <w:rsid w:val="009B4FA2"/>
    <w:rsid w:val="009B753B"/>
    <w:rsid w:val="009B7989"/>
    <w:rsid w:val="009C129A"/>
    <w:rsid w:val="009C1B65"/>
    <w:rsid w:val="009C22B4"/>
    <w:rsid w:val="009C2A6E"/>
    <w:rsid w:val="009C4FA3"/>
    <w:rsid w:val="009C5B77"/>
    <w:rsid w:val="009C69A2"/>
    <w:rsid w:val="009C6E6E"/>
    <w:rsid w:val="009C770F"/>
    <w:rsid w:val="009C79C1"/>
    <w:rsid w:val="009D1893"/>
    <w:rsid w:val="009D331E"/>
    <w:rsid w:val="009D3BEC"/>
    <w:rsid w:val="009D4E88"/>
    <w:rsid w:val="009D6162"/>
    <w:rsid w:val="009D6E62"/>
    <w:rsid w:val="009D7607"/>
    <w:rsid w:val="009E0491"/>
    <w:rsid w:val="009E1A31"/>
    <w:rsid w:val="009E210A"/>
    <w:rsid w:val="009E2AAC"/>
    <w:rsid w:val="009E36E4"/>
    <w:rsid w:val="009E4F57"/>
    <w:rsid w:val="009E503F"/>
    <w:rsid w:val="009E56E5"/>
    <w:rsid w:val="009E5869"/>
    <w:rsid w:val="009E6CB7"/>
    <w:rsid w:val="009F1B66"/>
    <w:rsid w:val="009F3AB3"/>
    <w:rsid w:val="009F55B2"/>
    <w:rsid w:val="00A01A75"/>
    <w:rsid w:val="00A025F9"/>
    <w:rsid w:val="00A02A12"/>
    <w:rsid w:val="00A0524C"/>
    <w:rsid w:val="00A05396"/>
    <w:rsid w:val="00A060B3"/>
    <w:rsid w:val="00A06529"/>
    <w:rsid w:val="00A1274B"/>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E12"/>
    <w:rsid w:val="00A27E96"/>
    <w:rsid w:val="00A3033F"/>
    <w:rsid w:val="00A31527"/>
    <w:rsid w:val="00A32595"/>
    <w:rsid w:val="00A32DF1"/>
    <w:rsid w:val="00A37CE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7849"/>
    <w:rsid w:val="00A9041C"/>
    <w:rsid w:val="00A91188"/>
    <w:rsid w:val="00A91FD3"/>
    <w:rsid w:val="00A9277C"/>
    <w:rsid w:val="00A92F83"/>
    <w:rsid w:val="00A95D6F"/>
    <w:rsid w:val="00A95E27"/>
    <w:rsid w:val="00A9622E"/>
    <w:rsid w:val="00A96E34"/>
    <w:rsid w:val="00A97646"/>
    <w:rsid w:val="00A9786A"/>
    <w:rsid w:val="00AA104E"/>
    <w:rsid w:val="00AA28A0"/>
    <w:rsid w:val="00AA33A6"/>
    <w:rsid w:val="00AA49C0"/>
    <w:rsid w:val="00AA632E"/>
    <w:rsid w:val="00AA7A26"/>
    <w:rsid w:val="00AA7E25"/>
    <w:rsid w:val="00AB0263"/>
    <w:rsid w:val="00AB2DDB"/>
    <w:rsid w:val="00AB2FA6"/>
    <w:rsid w:val="00AB491C"/>
    <w:rsid w:val="00AB49DE"/>
    <w:rsid w:val="00AB4B7D"/>
    <w:rsid w:val="00AB5E3B"/>
    <w:rsid w:val="00AB6CE2"/>
    <w:rsid w:val="00AC04F4"/>
    <w:rsid w:val="00AC0FEF"/>
    <w:rsid w:val="00AC18AC"/>
    <w:rsid w:val="00AC2247"/>
    <w:rsid w:val="00AC38E5"/>
    <w:rsid w:val="00AC7266"/>
    <w:rsid w:val="00AC7D23"/>
    <w:rsid w:val="00AD0545"/>
    <w:rsid w:val="00AD0825"/>
    <w:rsid w:val="00AD1CA2"/>
    <w:rsid w:val="00AD3101"/>
    <w:rsid w:val="00AD431F"/>
    <w:rsid w:val="00AD6B5A"/>
    <w:rsid w:val="00AD73EA"/>
    <w:rsid w:val="00AE0778"/>
    <w:rsid w:val="00AE0EA7"/>
    <w:rsid w:val="00AE275F"/>
    <w:rsid w:val="00AE50C5"/>
    <w:rsid w:val="00AE6B50"/>
    <w:rsid w:val="00AE70DE"/>
    <w:rsid w:val="00AE7791"/>
    <w:rsid w:val="00AE7FB9"/>
    <w:rsid w:val="00AF0BDE"/>
    <w:rsid w:val="00AF1A29"/>
    <w:rsid w:val="00AF2819"/>
    <w:rsid w:val="00AF4322"/>
    <w:rsid w:val="00AF6E10"/>
    <w:rsid w:val="00AF7B70"/>
    <w:rsid w:val="00B00025"/>
    <w:rsid w:val="00B024EE"/>
    <w:rsid w:val="00B02918"/>
    <w:rsid w:val="00B032FB"/>
    <w:rsid w:val="00B05693"/>
    <w:rsid w:val="00B07012"/>
    <w:rsid w:val="00B10714"/>
    <w:rsid w:val="00B1332E"/>
    <w:rsid w:val="00B14DF5"/>
    <w:rsid w:val="00B153CA"/>
    <w:rsid w:val="00B15438"/>
    <w:rsid w:val="00B16443"/>
    <w:rsid w:val="00B20774"/>
    <w:rsid w:val="00B20AE2"/>
    <w:rsid w:val="00B226C5"/>
    <w:rsid w:val="00B23CED"/>
    <w:rsid w:val="00B24417"/>
    <w:rsid w:val="00B244D3"/>
    <w:rsid w:val="00B26FFA"/>
    <w:rsid w:val="00B27E57"/>
    <w:rsid w:val="00B30207"/>
    <w:rsid w:val="00B30953"/>
    <w:rsid w:val="00B30B01"/>
    <w:rsid w:val="00B34ABE"/>
    <w:rsid w:val="00B34B69"/>
    <w:rsid w:val="00B34E97"/>
    <w:rsid w:val="00B37282"/>
    <w:rsid w:val="00B402E1"/>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A2C"/>
    <w:rsid w:val="00B60BF5"/>
    <w:rsid w:val="00B627BB"/>
    <w:rsid w:val="00B65D42"/>
    <w:rsid w:val="00B671BF"/>
    <w:rsid w:val="00B67586"/>
    <w:rsid w:val="00B71728"/>
    <w:rsid w:val="00B7272E"/>
    <w:rsid w:val="00B74337"/>
    <w:rsid w:val="00B7478F"/>
    <w:rsid w:val="00B75319"/>
    <w:rsid w:val="00B75B36"/>
    <w:rsid w:val="00B764E7"/>
    <w:rsid w:val="00B76535"/>
    <w:rsid w:val="00B771B5"/>
    <w:rsid w:val="00B80254"/>
    <w:rsid w:val="00B8044F"/>
    <w:rsid w:val="00B8161E"/>
    <w:rsid w:val="00B8476E"/>
    <w:rsid w:val="00B866FE"/>
    <w:rsid w:val="00B87D27"/>
    <w:rsid w:val="00B91CA7"/>
    <w:rsid w:val="00B93F61"/>
    <w:rsid w:val="00B94CF8"/>
    <w:rsid w:val="00B95543"/>
    <w:rsid w:val="00B95A28"/>
    <w:rsid w:val="00B95DC6"/>
    <w:rsid w:val="00BA12ED"/>
    <w:rsid w:val="00BA1956"/>
    <w:rsid w:val="00BA1A69"/>
    <w:rsid w:val="00BA1DF9"/>
    <w:rsid w:val="00BA212F"/>
    <w:rsid w:val="00BA358E"/>
    <w:rsid w:val="00BA4576"/>
    <w:rsid w:val="00BA4752"/>
    <w:rsid w:val="00BB18E8"/>
    <w:rsid w:val="00BB19BC"/>
    <w:rsid w:val="00BB3FBD"/>
    <w:rsid w:val="00BB4F97"/>
    <w:rsid w:val="00BB7E75"/>
    <w:rsid w:val="00BC0BFE"/>
    <w:rsid w:val="00BC31C0"/>
    <w:rsid w:val="00BC3A33"/>
    <w:rsid w:val="00BC4897"/>
    <w:rsid w:val="00BC5164"/>
    <w:rsid w:val="00BC5AAF"/>
    <w:rsid w:val="00BC6DB3"/>
    <w:rsid w:val="00BC7F58"/>
    <w:rsid w:val="00BD09B7"/>
    <w:rsid w:val="00BD51DC"/>
    <w:rsid w:val="00BD57E1"/>
    <w:rsid w:val="00BD68DA"/>
    <w:rsid w:val="00BD6B47"/>
    <w:rsid w:val="00BE0B79"/>
    <w:rsid w:val="00BE38FF"/>
    <w:rsid w:val="00BE46E3"/>
    <w:rsid w:val="00BE5131"/>
    <w:rsid w:val="00BF03D5"/>
    <w:rsid w:val="00BF0F23"/>
    <w:rsid w:val="00BF1114"/>
    <w:rsid w:val="00BF3A5F"/>
    <w:rsid w:val="00BF4A05"/>
    <w:rsid w:val="00C0089E"/>
    <w:rsid w:val="00C02E4B"/>
    <w:rsid w:val="00C038D4"/>
    <w:rsid w:val="00C03AF8"/>
    <w:rsid w:val="00C04200"/>
    <w:rsid w:val="00C06CEC"/>
    <w:rsid w:val="00C0748F"/>
    <w:rsid w:val="00C10070"/>
    <w:rsid w:val="00C103F8"/>
    <w:rsid w:val="00C114A3"/>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53C6"/>
    <w:rsid w:val="00C35C8D"/>
    <w:rsid w:val="00C3737F"/>
    <w:rsid w:val="00C37DF5"/>
    <w:rsid w:val="00C4110F"/>
    <w:rsid w:val="00C439D1"/>
    <w:rsid w:val="00C473E5"/>
    <w:rsid w:val="00C50BB0"/>
    <w:rsid w:val="00C51A56"/>
    <w:rsid w:val="00C56065"/>
    <w:rsid w:val="00C61511"/>
    <w:rsid w:val="00C63519"/>
    <w:rsid w:val="00C70185"/>
    <w:rsid w:val="00C709D6"/>
    <w:rsid w:val="00C72F36"/>
    <w:rsid w:val="00C7470F"/>
    <w:rsid w:val="00C74C92"/>
    <w:rsid w:val="00C757CF"/>
    <w:rsid w:val="00C76875"/>
    <w:rsid w:val="00C81E47"/>
    <w:rsid w:val="00C823E4"/>
    <w:rsid w:val="00C82A8C"/>
    <w:rsid w:val="00C82F1A"/>
    <w:rsid w:val="00C85976"/>
    <w:rsid w:val="00C863E6"/>
    <w:rsid w:val="00C86AB0"/>
    <w:rsid w:val="00C86C2E"/>
    <w:rsid w:val="00C8727B"/>
    <w:rsid w:val="00C90BCC"/>
    <w:rsid w:val="00C9109E"/>
    <w:rsid w:val="00C919CE"/>
    <w:rsid w:val="00C93D99"/>
    <w:rsid w:val="00C9554B"/>
    <w:rsid w:val="00C959D2"/>
    <w:rsid w:val="00C960A0"/>
    <w:rsid w:val="00C96DAC"/>
    <w:rsid w:val="00C977D0"/>
    <w:rsid w:val="00C97DB2"/>
    <w:rsid w:val="00C97DC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C1A46"/>
    <w:rsid w:val="00CC218C"/>
    <w:rsid w:val="00CC284B"/>
    <w:rsid w:val="00CC33A5"/>
    <w:rsid w:val="00CC4AB7"/>
    <w:rsid w:val="00CC524F"/>
    <w:rsid w:val="00CC6367"/>
    <w:rsid w:val="00CC7608"/>
    <w:rsid w:val="00CD084C"/>
    <w:rsid w:val="00CD0AE2"/>
    <w:rsid w:val="00CD0DB1"/>
    <w:rsid w:val="00CD1DCA"/>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7415"/>
    <w:rsid w:val="00CF78F9"/>
    <w:rsid w:val="00CF7D22"/>
    <w:rsid w:val="00D004C2"/>
    <w:rsid w:val="00D00CAC"/>
    <w:rsid w:val="00D041D2"/>
    <w:rsid w:val="00D0483A"/>
    <w:rsid w:val="00D0606B"/>
    <w:rsid w:val="00D07164"/>
    <w:rsid w:val="00D0748A"/>
    <w:rsid w:val="00D12096"/>
    <w:rsid w:val="00D12FBF"/>
    <w:rsid w:val="00D132B2"/>
    <w:rsid w:val="00D16F2B"/>
    <w:rsid w:val="00D202DF"/>
    <w:rsid w:val="00D20E97"/>
    <w:rsid w:val="00D20FF5"/>
    <w:rsid w:val="00D235B5"/>
    <w:rsid w:val="00D30950"/>
    <w:rsid w:val="00D31AF6"/>
    <w:rsid w:val="00D333BF"/>
    <w:rsid w:val="00D33C70"/>
    <w:rsid w:val="00D34C3B"/>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49DF"/>
    <w:rsid w:val="00D54D78"/>
    <w:rsid w:val="00D54DA7"/>
    <w:rsid w:val="00D55942"/>
    <w:rsid w:val="00D560EA"/>
    <w:rsid w:val="00D57469"/>
    <w:rsid w:val="00D60DE1"/>
    <w:rsid w:val="00D60E7C"/>
    <w:rsid w:val="00D638EC"/>
    <w:rsid w:val="00D6739E"/>
    <w:rsid w:val="00D6759E"/>
    <w:rsid w:val="00D70185"/>
    <w:rsid w:val="00D70214"/>
    <w:rsid w:val="00D7027D"/>
    <w:rsid w:val="00D710EF"/>
    <w:rsid w:val="00D717DA"/>
    <w:rsid w:val="00D71989"/>
    <w:rsid w:val="00D73F21"/>
    <w:rsid w:val="00D75153"/>
    <w:rsid w:val="00D77DD7"/>
    <w:rsid w:val="00D811C8"/>
    <w:rsid w:val="00D813AB"/>
    <w:rsid w:val="00D82BCA"/>
    <w:rsid w:val="00D83420"/>
    <w:rsid w:val="00D83DD0"/>
    <w:rsid w:val="00D84A75"/>
    <w:rsid w:val="00D85532"/>
    <w:rsid w:val="00D90654"/>
    <w:rsid w:val="00D917BE"/>
    <w:rsid w:val="00D9256F"/>
    <w:rsid w:val="00D92FB0"/>
    <w:rsid w:val="00D93CBA"/>
    <w:rsid w:val="00D96BFD"/>
    <w:rsid w:val="00D96C23"/>
    <w:rsid w:val="00DA1CC3"/>
    <w:rsid w:val="00DA5476"/>
    <w:rsid w:val="00DA5D0C"/>
    <w:rsid w:val="00DA6E30"/>
    <w:rsid w:val="00DA6E84"/>
    <w:rsid w:val="00DB0179"/>
    <w:rsid w:val="00DB0283"/>
    <w:rsid w:val="00DB04EF"/>
    <w:rsid w:val="00DB1A2C"/>
    <w:rsid w:val="00DB49D8"/>
    <w:rsid w:val="00DB4F1C"/>
    <w:rsid w:val="00DB7DDA"/>
    <w:rsid w:val="00DC06AF"/>
    <w:rsid w:val="00DC15F6"/>
    <w:rsid w:val="00DC21D2"/>
    <w:rsid w:val="00DC2EAF"/>
    <w:rsid w:val="00DC4728"/>
    <w:rsid w:val="00DC7CBD"/>
    <w:rsid w:val="00DD5B91"/>
    <w:rsid w:val="00DD64FB"/>
    <w:rsid w:val="00DD6561"/>
    <w:rsid w:val="00DD7AD1"/>
    <w:rsid w:val="00DE19DF"/>
    <w:rsid w:val="00DE20C8"/>
    <w:rsid w:val="00DE21C7"/>
    <w:rsid w:val="00DE2E30"/>
    <w:rsid w:val="00DE38A0"/>
    <w:rsid w:val="00DE71A4"/>
    <w:rsid w:val="00DE7E61"/>
    <w:rsid w:val="00DF307C"/>
    <w:rsid w:val="00DF347E"/>
    <w:rsid w:val="00DF4BE4"/>
    <w:rsid w:val="00DF5305"/>
    <w:rsid w:val="00DF5F55"/>
    <w:rsid w:val="00DF5FEB"/>
    <w:rsid w:val="00E004BF"/>
    <w:rsid w:val="00E00DE5"/>
    <w:rsid w:val="00E02338"/>
    <w:rsid w:val="00E0302B"/>
    <w:rsid w:val="00E03FC0"/>
    <w:rsid w:val="00E04A9D"/>
    <w:rsid w:val="00E05815"/>
    <w:rsid w:val="00E06BEB"/>
    <w:rsid w:val="00E07160"/>
    <w:rsid w:val="00E116DE"/>
    <w:rsid w:val="00E12079"/>
    <w:rsid w:val="00E1244B"/>
    <w:rsid w:val="00E125A6"/>
    <w:rsid w:val="00E1271A"/>
    <w:rsid w:val="00E17B0C"/>
    <w:rsid w:val="00E20BB2"/>
    <w:rsid w:val="00E22B4B"/>
    <w:rsid w:val="00E231DA"/>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507BA"/>
    <w:rsid w:val="00E537BE"/>
    <w:rsid w:val="00E539BB"/>
    <w:rsid w:val="00E53BCC"/>
    <w:rsid w:val="00E544EC"/>
    <w:rsid w:val="00E5784C"/>
    <w:rsid w:val="00E57AAD"/>
    <w:rsid w:val="00E60C90"/>
    <w:rsid w:val="00E6198A"/>
    <w:rsid w:val="00E620BD"/>
    <w:rsid w:val="00E63890"/>
    <w:rsid w:val="00E67649"/>
    <w:rsid w:val="00E67B5A"/>
    <w:rsid w:val="00E71C03"/>
    <w:rsid w:val="00E7263A"/>
    <w:rsid w:val="00E73BEB"/>
    <w:rsid w:val="00E7407B"/>
    <w:rsid w:val="00E76794"/>
    <w:rsid w:val="00E76CE7"/>
    <w:rsid w:val="00E778F2"/>
    <w:rsid w:val="00E814A9"/>
    <w:rsid w:val="00E81958"/>
    <w:rsid w:val="00E819F2"/>
    <w:rsid w:val="00E82AC8"/>
    <w:rsid w:val="00E903C1"/>
    <w:rsid w:val="00E91C84"/>
    <w:rsid w:val="00E9393A"/>
    <w:rsid w:val="00E94152"/>
    <w:rsid w:val="00E9657C"/>
    <w:rsid w:val="00E975A1"/>
    <w:rsid w:val="00EA02EA"/>
    <w:rsid w:val="00EA105E"/>
    <w:rsid w:val="00EA16CF"/>
    <w:rsid w:val="00EA19CC"/>
    <w:rsid w:val="00EA1CE9"/>
    <w:rsid w:val="00EA24BE"/>
    <w:rsid w:val="00EA3249"/>
    <w:rsid w:val="00EA6EDA"/>
    <w:rsid w:val="00EA7869"/>
    <w:rsid w:val="00EB211F"/>
    <w:rsid w:val="00EB57A4"/>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5470"/>
    <w:rsid w:val="00ED5733"/>
    <w:rsid w:val="00EE524F"/>
    <w:rsid w:val="00EE62E7"/>
    <w:rsid w:val="00EE6746"/>
    <w:rsid w:val="00EE7168"/>
    <w:rsid w:val="00EE7382"/>
    <w:rsid w:val="00EF05A9"/>
    <w:rsid w:val="00EF0FA5"/>
    <w:rsid w:val="00EF1256"/>
    <w:rsid w:val="00EF16E4"/>
    <w:rsid w:val="00EF3D23"/>
    <w:rsid w:val="00EF54AF"/>
    <w:rsid w:val="00EF76C2"/>
    <w:rsid w:val="00F0290A"/>
    <w:rsid w:val="00F03227"/>
    <w:rsid w:val="00F10E78"/>
    <w:rsid w:val="00F1322F"/>
    <w:rsid w:val="00F1473E"/>
    <w:rsid w:val="00F2082D"/>
    <w:rsid w:val="00F244D2"/>
    <w:rsid w:val="00F24588"/>
    <w:rsid w:val="00F26199"/>
    <w:rsid w:val="00F26A89"/>
    <w:rsid w:val="00F308F3"/>
    <w:rsid w:val="00F31218"/>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DC8"/>
    <w:rsid w:val="00F50EC8"/>
    <w:rsid w:val="00F55601"/>
    <w:rsid w:val="00F61E52"/>
    <w:rsid w:val="00F638EA"/>
    <w:rsid w:val="00F656D3"/>
    <w:rsid w:val="00F65D32"/>
    <w:rsid w:val="00F6630F"/>
    <w:rsid w:val="00F67255"/>
    <w:rsid w:val="00F716FA"/>
    <w:rsid w:val="00F7334E"/>
    <w:rsid w:val="00F76F61"/>
    <w:rsid w:val="00F77CF2"/>
    <w:rsid w:val="00F815CB"/>
    <w:rsid w:val="00F81696"/>
    <w:rsid w:val="00F8341E"/>
    <w:rsid w:val="00F844C3"/>
    <w:rsid w:val="00F938EE"/>
    <w:rsid w:val="00F93C29"/>
    <w:rsid w:val="00F93EFA"/>
    <w:rsid w:val="00F9488D"/>
    <w:rsid w:val="00F949A7"/>
    <w:rsid w:val="00F967AD"/>
    <w:rsid w:val="00FA03DF"/>
    <w:rsid w:val="00FA0C4E"/>
    <w:rsid w:val="00FA39B8"/>
    <w:rsid w:val="00FA4156"/>
    <w:rsid w:val="00FA7C08"/>
    <w:rsid w:val="00FB0D89"/>
    <w:rsid w:val="00FB1367"/>
    <w:rsid w:val="00FB21E2"/>
    <w:rsid w:val="00FB2942"/>
    <w:rsid w:val="00FB45AA"/>
    <w:rsid w:val="00FB7011"/>
    <w:rsid w:val="00FB7524"/>
    <w:rsid w:val="00FB786E"/>
    <w:rsid w:val="00FB7CFB"/>
    <w:rsid w:val="00FC0AFB"/>
    <w:rsid w:val="00FC0EE7"/>
    <w:rsid w:val="00FC455D"/>
    <w:rsid w:val="00FC4BD4"/>
    <w:rsid w:val="00FC7896"/>
    <w:rsid w:val="00FD4371"/>
    <w:rsid w:val="00FE113A"/>
    <w:rsid w:val="00FE2BB4"/>
    <w:rsid w:val="00FE5619"/>
    <w:rsid w:val="00FF0A5D"/>
    <w:rsid w:val="00FF27AD"/>
    <w:rsid w:val="00FF3A81"/>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cce0ed" strokecolor="#0062a3">
      <v:fill color="#cce0ed"/>
      <v:stroke color="#0062a3" weight=".5pt"/>
      <v:textbox inset="0,0,0,0"/>
    </o:shapedefaults>
    <o:shapelayout v:ext="edit">
      <o:idmap v:ext="edit" data="1"/>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customStyle="1" w:styleId="UnresolvedMention1">
    <w:name w:val="Unresolved Mention1"/>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paragraph" w:customStyle="1" w:styleId="Default">
    <w:name w:val="Default"/>
    <w:rsid w:val="00C82A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03384658">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stlondonwaste.gov.uk/wp-content/uploads/Agenda-Item-07b-Waste-Prevention-Adx-B-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avering.gov.uk/climate-change/havering-council-climate-change-action-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vering.gov.uk/climate-change/havering-council-climate-change-action-pla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astlondonwaste.gov.uk/wp-content/uploads/Renewi-FYSDP-Report-web-r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tlondonwaste.gov.uk/wp-content/uploads/Renewi-FYSDP-Report-web-res.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d3625f93-684f-4343-a19c-181047c99c9a"/>
    <ds:schemaRef ds:uri="8a1413f0-80f7-4807-ab5f-d310adea75f0"/>
    <ds:schemaRef ds:uri="087204de-280a-4058-a24e-e18e33ff50d2"/>
    <ds:schemaRef ds:uri="46f0c65a-9df1-41ca-bb43-d731f8c1a26a"/>
  </ds:schemaRefs>
</ds:datastoreItem>
</file>

<file path=customXml/itemProps2.xml><?xml version="1.0" encoding="utf-8"?>
<ds:datastoreItem xmlns:ds="http://schemas.openxmlformats.org/officeDocument/2006/customXml" ds:itemID="{2C2236CC-9067-4DC3-AE90-7A9F42B3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84AA839D-F6A0-466C-8B1F-ADD252F1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270</TotalTime>
  <Pages>6</Pages>
  <Words>3793</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25740</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39</cp:revision>
  <cp:lastPrinted>2022-01-28T15:49:00Z</cp:lastPrinted>
  <dcterms:created xsi:type="dcterms:W3CDTF">2024-08-07T10:22:00Z</dcterms:created>
  <dcterms:modified xsi:type="dcterms:W3CDTF">2024-09-05T14:33:00Z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0x01010030373052E3CCCB47AB18CDE9D7FA170F</vt:lpwstr>
  </property>
  <property fmtid="{D5CDD505-2E9C-101B-9397-08002B2CF9AE}" pid="14" name="MediaServiceImageTags">
    <vt:lpwstr/>
  </property>
</Properties>
</file>