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71089" w14:textId="77777777" w:rsidR="00066086" w:rsidRPr="00066086" w:rsidRDefault="00066086" w:rsidP="00066086">
      <w:r w:rsidRPr="00066086">
        <w:t>London Borough of Islington, PO Box 333</w:t>
      </w:r>
      <w:proofErr w:type="gramStart"/>
      <w:r w:rsidRPr="00066086">
        <w:t>, ,</w:t>
      </w:r>
      <w:proofErr w:type="gramEnd"/>
      <w:r w:rsidRPr="00066086">
        <w:t xml:space="preserve"> Islington, London, N1 1YA </w:t>
      </w:r>
    </w:p>
    <w:p w14:paraId="38322339" w14:textId="77777777" w:rsidR="00066086" w:rsidRPr="00066086" w:rsidRDefault="00066086" w:rsidP="00066086">
      <w:r w:rsidRPr="00066086">
        <w:t>14 September 2026</w:t>
      </w:r>
    </w:p>
    <w:p w14:paraId="767E182C" w14:textId="77777777" w:rsidR="00066086" w:rsidRPr="00066086" w:rsidRDefault="00066086" w:rsidP="00066086">
      <w:r w:rsidRPr="00066086">
        <w:rPr>
          <w:b/>
          <w:bCs/>
        </w:rPr>
        <w:t>Our DTS Ref:</w:t>
      </w:r>
      <w:r w:rsidRPr="00066086">
        <w:t xml:space="preserve"> 26783</w:t>
      </w:r>
      <w:r w:rsidRPr="00066086">
        <w:br/>
      </w:r>
      <w:r w:rsidRPr="00066086">
        <w:rPr>
          <w:b/>
          <w:bCs/>
        </w:rPr>
        <w:t>Your Ref:</w:t>
      </w:r>
      <w:r w:rsidRPr="00066086">
        <w:t xml:space="preserve"> P2024/2598/FUL - amended plans </w:t>
      </w:r>
    </w:p>
    <w:p w14:paraId="5E724159" w14:textId="77777777" w:rsidR="00066086" w:rsidRPr="00066086" w:rsidRDefault="00066086" w:rsidP="00066086">
      <w:r w:rsidRPr="00066086">
        <w:t>Dear Sir/Madam,</w:t>
      </w:r>
    </w:p>
    <w:p w14:paraId="6041ECCA" w14:textId="77777777" w:rsidR="00066086" w:rsidRPr="00066086" w:rsidRDefault="00066086" w:rsidP="00066086">
      <w:r w:rsidRPr="00066086">
        <w:t>Re: ARCHWAY CAMPUS, ARCHWAY ROAD, LONDON, N19 3UA</w:t>
      </w:r>
    </w:p>
    <w:p w14:paraId="5C25EC14" w14:textId="77777777" w:rsidR="00066086" w:rsidRPr="00066086" w:rsidRDefault="00066086" w:rsidP="00066086">
      <w:r w:rsidRPr="00066086">
        <w:rPr>
          <w:b/>
          <w:bCs/>
        </w:rPr>
        <w:t>Waste Comments:</w:t>
      </w:r>
      <w:r w:rsidRPr="00066086">
        <w:br/>
        <w:t xml:space="preserve">Waste </w:t>
      </w:r>
      <w:proofErr w:type="spellStart"/>
      <w:proofErr w:type="gramStart"/>
      <w:r w:rsidRPr="00066086">
        <w:t>Comments:The</w:t>
      </w:r>
      <w:proofErr w:type="spellEnd"/>
      <w:proofErr w:type="gramEnd"/>
      <w:r w:rsidRPr="00066086">
        <w:t xml:space="preserve"> proposed development is located within 15 metres of a strategic sewer. Thames Water requests the following condition to be added to any planning permission. “No piling shall take place until a PILING METHOD STATEMENT (detailing the depth and type of piling to be undertaken and the methodology by which such piling will be carried out, including measures to prevent and minimise the potential for damage to subsurface sewerage infrastructure, and the programme for the works) and piling layout plan including all Thames Water wastewater assets, the local topography and clearance between the face of the pile to the face of a pipe has been submitted to and approved in writing by the local planning authority in consultation with Thames Water. Any piling must be undertaken in accordance with the terms of the approved piling method statement and piling layout plan. Reason: The proposed works will be </w:t>
      </w:r>
      <w:proofErr w:type="gramStart"/>
      <w:r w:rsidRPr="00066086">
        <w:t>in close proximity to</w:t>
      </w:r>
      <w:proofErr w:type="gramEnd"/>
      <w:r w:rsidRPr="00066086">
        <w:t xml:space="preserve"> underground sewerage utility infrastructure. Piling has the potential to significantly impact / cause failure of local underground sewerage utility infrastructure. Please read our guide ‘working near our assets’ to ensure your workings will be in line with the necessary processes you need to follow if you’re considering working above or near our pipes or other structures. </w:t>
      </w:r>
      <w:hyperlink r:id="rId4" w:history="1">
        <w:r w:rsidRPr="00066086">
          <w:rPr>
            <w:rStyle w:val="Hyperlink"/>
          </w:rPr>
          <w:t>https://www.thameswater.co.uk/developers/larger-scale-developments/planning-your-development/working-near-our-pipes</w:t>
        </w:r>
      </w:hyperlink>
      <w:r w:rsidRPr="00066086">
        <w:t xml:space="preserve"> Should you require further information please contact Thames Water. Email: </w:t>
      </w:r>
      <w:hyperlink r:id="rId5" w:history="1">
        <w:r w:rsidRPr="00066086">
          <w:rPr>
            <w:rStyle w:val="Hyperlink"/>
          </w:rPr>
          <w:t>developer.services@thameswater.co.uk</w:t>
        </w:r>
      </w:hyperlink>
      <w:r w:rsidRPr="00066086">
        <w:t xml:space="preserve"> Phone: 0800 009 3921 (Monday to Friday, 8am to 5pm) Write to: Thames Water Developer Services, Clearwater Court, </w:t>
      </w:r>
      <w:proofErr w:type="spellStart"/>
      <w:r w:rsidRPr="00066086">
        <w:t>Vastern</w:t>
      </w:r>
      <w:proofErr w:type="spellEnd"/>
      <w:r w:rsidRPr="00066086">
        <w:t xml:space="preserve"> Road, Reading, Berkshire RG1 8DB </w:t>
      </w:r>
      <w:r w:rsidRPr="00066086">
        <w:br/>
      </w:r>
      <w:r w:rsidRPr="00066086">
        <w:br/>
        <w:t xml:space="preserve">We would expect the developer to demonstrate what measures will be undertaken to minimise groundwater discharges into the public sewer. Groundwater discharges typically result from construction site dewatering, deep excavations, basement infiltration, borehole installation, testing and site remediation. Any discharge made without a permit is deemed illegal and may result in prosecution under the provisions of the Water Industry Act 1991. Should the Local Planning Authority be minded </w:t>
      </w:r>
      <w:proofErr w:type="gramStart"/>
      <w:r w:rsidRPr="00066086">
        <w:t>to approve</w:t>
      </w:r>
      <w:proofErr w:type="gramEnd"/>
      <w:r w:rsidRPr="00066086">
        <w:t xml:space="preserve"> the planning application, Thames Water would like the following informative attached to the planning permission: “A Groundwater Risk Management Permit from Thames Water will be required for discharging groundwater into a public sewer. Any discharge made </w:t>
      </w:r>
      <w:r w:rsidRPr="00066086">
        <w:lastRenderedPageBreak/>
        <w:t xml:space="preserve">without a permit is deemed illegal and may result in prosecution under the provisions of the Water Industry Act 1991. We would expect the developer to demonstrate what measures he will undertake to minimise groundwater discharges into the public sewer. Permit enquiries should be directed to Thames Water’s Risk Management Team by telephoning 020 3577 9483 or by emailing </w:t>
      </w:r>
      <w:hyperlink r:id="rId6" w:history="1">
        <w:r w:rsidRPr="00066086">
          <w:rPr>
            <w:rStyle w:val="Hyperlink"/>
          </w:rPr>
          <w:t>trade.effluent@thameswater.co.uk</w:t>
        </w:r>
      </w:hyperlink>
      <w:r w:rsidRPr="00066086">
        <w:t xml:space="preserve"> . Application forms should be completed </w:t>
      </w:r>
      <w:proofErr w:type="gramStart"/>
      <w:r w:rsidRPr="00066086">
        <w:t>on line</w:t>
      </w:r>
      <w:proofErr w:type="gramEnd"/>
      <w:r w:rsidRPr="00066086">
        <w:t xml:space="preserve"> via </w:t>
      </w:r>
      <w:hyperlink r:id="rId7" w:history="1">
        <w:r w:rsidRPr="00066086">
          <w:rPr>
            <w:rStyle w:val="Hyperlink"/>
          </w:rPr>
          <w:t>www.thameswater.co.uk</w:t>
        </w:r>
      </w:hyperlink>
      <w:r w:rsidRPr="00066086">
        <w:t xml:space="preserve">. Please refer to the Wholesale; Business customers; Groundwater discharges section. </w:t>
      </w:r>
      <w:r w:rsidRPr="00066086">
        <w:br/>
      </w:r>
      <w:r w:rsidRPr="00066086">
        <w:br/>
        <w:t xml:space="preserve">Thames Water would advise that with regard to </w:t>
      </w:r>
      <w:proofErr w:type="gramStart"/>
      <w:r w:rsidRPr="00066086">
        <w:t>WASTE WATER</w:t>
      </w:r>
      <w:proofErr w:type="gramEnd"/>
      <w:r w:rsidRPr="00066086">
        <w:t xml:space="preserve"> NETWORK and SEWAGE TREATMENT WORKS infrastructure capacity, we would not have any objection to the above planning application, based on the information provided.</w:t>
      </w:r>
      <w:r w:rsidRPr="00066086">
        <w:br/>
      </w:r>
      <w:r w:rsidRPr="00066086">
        <w:br/>
        <w:t xml:space="preserve">With regard to SURFACE WATER drainage, Thames Water would advise that if the developer follows the sequential approach to the disposal of surface water we would have no objection. Management of surface water from new developments should follow Policy SI 13 Sustainable drainage of the London Plan 2021. Where the developer proposes to discharge to a public sewer, prior approval from Thames Water Developer Services will be required. Should you require further information please refer to our website. </w:t>
      </w:r>
      <w:hyperlink r:id="rId8" w:history="1">
        <w:r w:rsidRPr="00066086">
          <w:rPr>
            <w:rStyle w:val="Hyperlink"/>
          </w:rPr>
          <w:t>https://www.thameswater.co.uk/help/home-improvements/how-to-connect-to-a-sewer/sewer-connection-design</w:t>
        </w:r>
      </w:hyperlink>
      <w:r w:rsidRPr="00066086">
        <w:t xml:space="preserve"> </w:t>
      </w:r>
    </w:p>
    <w:p w14:paraId="35DEAE48" w14:textId="77777777" w:rsidR="00066086" w:rsidRPr="00066086" w:rsidRDefault="00066086" w:rsidP="00066086">
      <w:r w:rsidRPr="00066086">
        <w:rPr>
          <w:b/>
          <w:bCs/>
        </w:rPr>
        <w:t>Water Comments:</w:t>
      </w:r>
      <w:r w:rsidRPr="00066086">
        <w:br/>
        <w:t xml:space="preserve">Water </w:t>
      </w:r>
      <w:proofErr w:type="spellStart"/>
      <w:proofErr w:type="gramStart"/>
      <w:r w:rsidRPr="00066086">
        <w:t>Comments:Following</w:t>
      </w:r>
      <w:proofErr w:type="spellEnd"/>
      <w:proofErr w:type="gramEnd"/>
      <w:r w:rsidRPr="00066086">
        <w:t xml:space="preserve"> initial investigations, Thames Water has identified an inability of the existing water network infrastructure to accommodate the needs of this development proposal. As such Thames Water request that the following condition be added to any planning permission. No development shall be occupied until confirmation has been provided that </w:t>
      </w:r>
      <w:proofErr w:type="gramStart"/>
      <w:r w:rsidRPr="00066086">
        <w:t>either:-</w:t>
      </w:r>
      <w:proofErr w:type="gramEnd"/>
      <w:r w:rsidRPr="00066086">
        <w:t xml:space="preserve"> all water network upgrades required to accommodate the additional demand to serve the development have been completed; or - a development and infrastructure phasing plan has been agreed with Thames Water to allow development to be occupied. Where a development and infrastructure phasing plan is agreed no occupation shall take place other than in accordance with the agreed development and infrastructure phasing plan. Reason - The development may lead to no / low water pressure and network reinforcement works are anticipated to be necessary to ensure that sufficient capacity is made available to accommodate additional demand anticipated from the new development” The developer can request information to support the discharge of this condition by visiting the Thames Water website at thameswater.co.uk/preplanning. Should the Local Planning Authority consider the above recommendation inappropriate or are unable to include it in the decision notice, it is important that the Local Planning Authority liaises with Thames Water Development Planning Department (e-mail: </w:t>
      </w:r>
      <w:hyperlink r:id="rId9" w:history="1">
        <w:r w:rsidRPr="00066086">
          <w:rPr>
            <w:rStyle w:val="Hyperlink"/>
          </w:rPr>
          <w:t>devcon.team@thameswater.co.uk</w:t>
        </w:r>
      </w:hyperlink>
      <w:r w:rsidRPr="00066086">
        <w:t>) prior to the planning application approval.</w:t>
      </w:r>
      <w:r w:rsidRPr="00066086">
        <w:br/>
      </w:r>
      <w:r w:rsidRPr="00066086">
        <w:lastRenderedPageBreak/>
        <w:br/>
        <w:t xml:space="preserve">There are water mains crossing or close to your development. Thames Water do NOT permit the building over or construction within 3m of water mains. If you're planning significant works near our mains (within 3m) we’ll need to check that your development doesn’t reduce capacity, limit repair or maintenance activities during and after construction, or inhibit the services we provide in any other way. The applicant is advised to read our guide working near or diverting our pipes. </w:t>
      </w:r>
      <w:hyperlink r:id="rId10" w:history="1">
        <w:r w:rsidRPr="00066086">
          <w:rPr>
            <w:rStyle w:val="Hyperlink"/>
          </w:rPr>
          <w:t>https://www.thameswater.co.uk/developers/larger-scale-developments/planning-your-development/working-near-our-pipes</w:t>
        </w:r>
      </w:hyperlink>
      <w:r w:rsidRPr="00066086">
        <w:br/>
      </w:r>
      <w:r w:rsidRPr="00066086">
        <w:br/>
        <w:t>If you are planning on using mains water for construction purposes, it’s important you let Thames Water know before you start using it, to avoid potential fines for improper usage. More information and how to apply can be found online at thameswater.co.uk/</w:t>
      </w:r>
      <w:proofErr w:type="spellStart"/>
      <w:r w:rsidRPr="00066086">
        <w:t>buildingwater</w:t>
      </w:r>
      <w:proofErr w:type="spellEnd"/>
      <w:r w:rsidRPr="00066086">
        <w:t>.</w:t>
      </w:r>
      <w:r w:rsidRPr="00066086">
        <w:br/>
      </w:r>
      <w:r w:rsidRPr="00066086">
        <w:br/>
        <w:t>Thames Water recommend the following informative be attached to this planning permission. Thames Water will aim to provide customers with a minimum pressure of 10m head (</w:t>
      </w:r>
      <w:proofErr w:type="spellStart"/>
      <w:r w:rsidRPr="00066086">
        <w:t>approx</w:t>
      </w:r>
      <w:proofErr w:type="spellEnd"/>
      <w:r w:rsidRPr="00066086">
        <w:t xml:space="preserve"> 1 bar) and a flow rate of 9 litres/minute at the point where it leaves Thames Waters pipes. The developer should take account of this minimum pressure in the design of the proposed development.</w:t>
      </w:r>
    </w:p>
    <w:p w14:paraId="3AD0D307" w14:textId="77777777" w:rsidR="00066086" w:rsidRPr="00066086" w:rsidRDefault="00066086" w:rsidP="00066086">
      <w:r w:rsidRPr="00066086">
        <w:rPr>
          <w:b/>
          <w:bCs/>
        </w:rPr>
        <w:t>Supplementary Comments:</w:t>
      </w:r>
      <w:r w:rsidRPr="00066086">
        <w:br/>
      </w:r>
      <w:r w:rsidRPr="00066086">
        <w:br/>
        <w:t xml:space="preserve">The documents submitted indicate that the developer is intending to carry out piling works within exclusion zones of Thames Water assets. The developer is required to contact the Thames Water Developer Services department and state that they have been referred to the Asset Protection team by the Development Planning team to discuss the requirements for an asset protection study (by email at </w:t>
      </w:r>
      <w:hyperlink r:id="rId11" w:history="1">
        <w:r w:rsidRPr="00066086">
          <w:rPr>
            <w:rStyle w:val="Hyperlink"/>
          </w:rPr>
          <w:t>developer.services@thameswater.co.uk</w:t>
        </w:r>
      </w:hyperlink>
      <w:r w:rsidRPr="00066086">
        <w:t>, FAO DS-Major Projects Team). Their case will be logged and a representative from the Asset Protection team will be in contact with them. The developer should provide cross sectional details and piling layout plans with the TW assets marked up on them.</w:t>
      </w:r>
      <w:r w:rsidRPr="00066086">
        <w:br/>
        <w:t xml:space="preserve">More details on the asset protection impact study process can be found in the guidance document "Working Near Our Assets" (available online at </w:t>
      </w:r>
      <w:hyperlink r:id="rId12" w:history="1">
        <w:r w:rsidRPr="00066086">
          <w:rPr>
            <w:rStyle w:val="Hyperlink"/>
          </w:rPr>
          <w:t>https://developers.thameswater.co.uk/developing-a-large-site/planning-your-development/working-near-or-diverting-our-pipes</w:t>
        </w:r>
      </w:hyperlink>
      <w:r w:rsidRPr="00066086">
        <w:t>).</w:t>
      </w:r>
      <w:r w:rsidRPr="00066086">
        <w:br/>
        <w:t>Please bear in mind that Thames Water will hold the developer and any relevant contractor/sub-contractor liable for any losses incurred or damage caused to Thames Water assets arising from construction works or subsequent use of the facility.</w:t>
      </w:r>
      <w:r w:rsidRPr="00066086">
        <w:br/>
      </w:r>
      <w:r w:rsidRPr="00066086">
        <w:br/>
        <w:t xml:space="preserve">Plans of Thames Water apparatus can be obtained through our website at </w:t>
      </w:r>
      <w:hyperlink r:id="rId13" w:history="1">
        <w:r w:rsidRPr="00066086">
          <w:rPr>
            <w:rStyle w:val="Hyperlink"/>
          </w:rPr>
          <w:t>www.thameswater-properysearches.co.uk</w:t>
        </w:r>
      </w:hyperlink>
      <w:r w:rsidRPr="00066086">
        <w:t>. Please use the following reference in all future correspondence: DTS 26783</w:t>
      </w:r>
    </w:p>
    <w:p w14:paraId="783C8955" w14:textId="77777777" w:rsidR="00066086" w:rsidRPr="00066086" w:rsidRDefault="00066086" w:rsidP="00066086">
      <w:r w:rsidRPr="00066086">
        <w:t xml:space="preserve">Yours faithfully, </w:t>
      </w:r>
      <w:r w:rsidRPr="00066086">
        <w:br/>
        <w:t>Development Planning Department</w:t>
      </w:r>
    </w:p>
    <w:p w14:paraId="456D8142" w14:textId="77777777" w:rsidR="00066086" w:rsidRPr="00066086" w:rsidRDefault="00066086" w:rsidP="00066086"/>
    <w:p w14:paraId="150492BA" w14:textId="77777777" w:rsidR="00066086" w:rsidRPr="00066086" w:rsidRDefault="00066086" w:rsidP="00066086">
      <w:r w:rsidRPr="00066086">
        <w:t>Development Planning,</w:t>
      </w:r>
      <w:r w:rsidRPr="00066086">
        <w:br/>
        <w:t>Thames Water,</w:t>
      </w:r>
      <w:r w:rsidRPr="00066086">
        <w:br/>
        <w:t>Maple Lodge STW,</w:t>
      </w:r>
      <w:r w:rsidRPr="00066086">
        <w:br/>
        <w:t>Denham Way,</w:t>
      </w:r>
      <w:r w:rsidRPr="00066086">
        <w:br/>
        <w:t>Rickmansworth,</w:t>
      </w:r>
      <w:r w:rsidRPr="00066086">
        <w:br/>
        <w:t>WD3 9SQ,</w:t>
      </w:r>
      <w:r w:rsidRPr="00066086">
        <w:br/>
        <w:t xml:space="preserve">Email: </w:t>
      </w:r>
      <w:hyperlink r:id="rId14" w:history="1">
        <w:r w:rsidRPr="00066086">
          <w:rPr>
            <w:rStyle w:val="Hyperlink"/>
          </w:rPr>
          <w:t>devcon.team@thameswater.co.uk</w:t>
        </w:r>
      </w:hyperlink>
    </w:p>
    <w:p w14:paraId="6B7DA390" w14:textId="77777777" w:rsidR="00066086" w:rsidRPr="00066086" w:rsidRDefault="00066086" w:rsidP="00066086"/>
    <w:p w14:paraId="4DF8BBC8" w14:textId="77777777" w:rsidR="00066086" w:rsidRPr="00066086" w:rsidRDefault="00066086" w:rsidP="00066086">
      <w:r w:rsidRPr="00066086">
        <w:t xml:space="preserve">This is an automated email, please do not reply to the sender. If you wish to reply to this email, send to </w:t>
      </w:r>
      <w:hyperlink r:id="rId15" w:history="1">
        <w:r w:rsidRPr="00066086">
          <w:rPr>
            <w:rStyle w:val="Hyperlink"/>
          </w:rPr>
          <w:t>devcon.team@thameswater.co.uk</w:t>
        </w:r>
      </w:hyperlink>
      <w:r w:rsidRPr="00066086">
        <w:t xml:space="preserve"> </w:t>
      </w:r>
    </w:p>
    <w:p w14:paraId="5A48B3DB" w14:textId="6D2B3E17" w:rsidR="00066086" w:rsidRPr="00066086" w:rsidRDefault="00066086" w:rsidP="00066086">
      <w:r w:rsidRPr="00066086">
        <w:drawing>
          <wp:inline distT="0" distB="0" distL="0" distR="0" wp14:anchorId="6D530300" wp14:editId="0FEA7B13">
            <wp:extent cx="9525" cy="9525"/>
            <wp:effectExtent l="0" t="0" r="0" b="0"/>
            <wp:docPr id="1191538730" name="Picture 2" descr="Image removed by se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moved by sender."/>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228CE59" w14:textId="77777777" w:rsidR="00066086" w:rsidRPr="00066086" w:rsidRDefault="00066086" w:rsidP="00066086">
      <w:r w:rsidRPr="00066086">
        <w:t xml:space="preserve">This e-mail is intended for the addressee only. If you have received it in error, please contact the sender and delete the material from your computer. Please be aware that information in this email may be confidential, legally privileged and/or copyright protected. </w:t>
      </w:r>
    </w:p>
    <w:p w14:paraId="4C763A3A" w14:textId="77777777" w:rsidR="002F3980" w:rsidRDefault="002F3980"/>
    <w:sectPr w:rsidR="002F39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086"/>
    <w:rsid w:val="00014AA0"/>
    <w:rsid w:val="00066086"/>
    <w:rsid w:val="002F3980"/>
    <w:rsid w:val="00D850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1523"/>
  <w15:chartTrackingRefBased/>
  <w15:docId w15:val="{7F704D17-4F2A-4868-8E1D-46B74C0EC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60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60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60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60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60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60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60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60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60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60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60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60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60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60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60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60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60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6086"/>
    <w:rPr>
      <w:rFonts w:eastAsiaTheme="majorEastAsia" w:cstheme="majorBidi"/>
      <w:color w:val="272727" w:themeColor="text1" w:themeTint="D8"/>
    </w:rPr>
  </w:style>
  <w:style w:type="paragraph" w:styleId="Title">
    <w:name w:val="Title"/>
    <w:basedOn w:val="Normal"/>
    <w:next w:val="Normal"/>
    <w:link w:val="TitleChar"/>
    <w:uiPriority w:val="10"/>
    <w:qFormat/>
    <w:rsid w:val="000660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60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60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60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6086"/>
    <w:pPr>
      <w:spacing w:before="160"/>
      <w:jc w:val="center"/>
    </w:pPr>
    <w:rPr>
      <w:i/>
      <w:iCs/>
      <w:color w:val="404040" w:themeColor="text1" w:themeTint="BF"/>
    </w:rPr>
  </w:style>
  <w:style w:type="character" w:customStyle="1" w:styleId="QuoteChar">
    <w:name w:val="Quote Char"/>
    <w:basedOn w:val="DefaultParagraphFont"/>
    <w:link w:val="Quote"/>
    <w:uiPriority w:val="29"/>
    <w:rsid w:val="00066086"/>
    <w:rPr>
      <w:i/>
      <w:iCs/>
      <w:color w:val="404040" w:themeColor="text1" w:themeTint="BF"/>
    </w:rPr>
  </w:style>
  <w:style w:type="paragraph" w:styleId="ListParagraph">
    <w:name w:val="List Paragraph"/>
    <w:basedOn w:val="Normal"/>
    <w:uiPriority w:val="34"/>
    <w:qFormat/>
    <w:rsid w:val="00066086"/>
    <w:pPr>
      <w:ind w:left="720"/>
      <w:contextualSpacing/>
    </w:pPr>
  </w:style>
  <w:style w:type="character" w:styleId="IntenseEmphasis">
    <w:name w:val="Intense Emphasis"/>
    <w:basedOn w:val="DefaultParagraphFont"/>
    <w:uiPriority w:val="21"/>
    <w:qFormat/>
    <w:rsid w:val="00066086"/>
    <w:rPr>
      <w:i/>
      <w:iCs/>
      <w:color w:val="0F4761" w:themeColor="accent1" w:themeShade="BF"/>
    </w:rPr>
  </w:style>
  <w:style w:type="paragraph" w:styleId="IntenseQuote">
    <w:name w:val="Intense Quote"/>
    <w:basedOn w:val="Normal"/>
    <w:next w:val="Normal"/>
    <w:link w:val="IntenseQuoteChar"/>
    <w:uiPriority w:val="30"/>
    <w:qFormat/>
    <w:rsid w:val="000660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6086"/>
    <w:rPr>
      <w:i/>
      <w:iCs/>
      <w:color w:val="0F4761" w:themeColor="accent1" w:themeShade="BF"/>
    </w:rPr>
  </w:style>
  <w:style w:type="character" w:styleId="IntenseReference">
    <w:name w:val="Intense Reference"/>
    <w:basedOn w:val="DefaultParagraphFont"/>
    <w:uiPriority w:val="32"/>
    <w:qFormat/>
    <w:rsid w:val="00066086"/>
    <w:rPr>
      <w:b/>
      <w:bCs/>
      <w:smallCaps/>
      <w:color w:val="0F4761" w:themeColor="accent1" w:themeShade="BF"/>
      <w:spacing w:val="5"/>
    </w:rPr>
  </w:style>
  <w:style w:type="character" w:styleId="Hyperlink">
    <w:name w:val="Hyperlink"/>
    <w:basedOn w:val="DefaultParagraphFont"/>
    <w:uiPriority w:val="99"/>
    <w:unhideWhenUsed/>
    <w:rsid w:val="00066086"/>
    <w:rPr>
      <w:color w:val="467886" w:themeColor="hyperlink"/>
      <w:u w:val="single"/>
    </w:rPr>
  </w:style>
  <w:style w:type="character" w:styleId="UnresolvedMention">
    <w:name w:val="Unresolved Mention"/>
    <w:basedOn w:val="DefaultParagraphFont"/>
    <w:uiPriority w:val="99"/>
    <w:semiHidden/>
    <w:unhideWhenUsed/>
    <w:rsid w:val="00066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4994">
      <w:bodyDiv w:val="1"/>
      <w:marLeft w:val="0"/>
      <w:marRight w:val="0"/>
      <w:marTop w:val="0"/>
      <w:marBottom w:val="0"/>
      <w:divBdr>
        <w:top w:val="none" w:sz="0" w:space="0" w:color="auto"/>
        <w:left w:val="none" w:sz="0" w:space="0" w:color="auto"/>
        <w:bottom w:val="none" w:sz="0" w:space="0" w:color="auto"/>
        <w:right w:val="none" w:sz="0" w:space="0" w:color="auto"/>
      </w:divBdr>
    </w:div>
    <w:div w:id="152740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ameswater.co.uk/help/home-improvements/how-to-connect-to-a-sewer/sewer-connection-design" TargetMode="External"/><Relationship Id="rId13" Type="http://schemas.openxmlformats.org/officeDocument/2006/relationships/hyperlink" Target="http://webdefence.global.blackspider.com/urlwrap/?q=AXicDcxNDsIgEAbQz3gVV8YOTev_ymiMS1cegCApRmCaAUu4vd2_PNywWgLXZgHxte0cJZko6I83HLOwJ8MB--Pj9Hz1937XHbp2C-GUaLAzqBfP8c2RBp7o94XLeTwrVUqh7HSwqehspRmFRys1WS3G2TSnM1YA1hvgD2QlKcQ&amp;Z"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thameswater.co.uk/" TargetMode="External"/><Relationship Id="rId12" Type="http://schemas.openxmlformats.org/officeDocument/2006/relationships/hyperlink" Target="https://developers.thameswater.co.uk/developing-a-large-site/planning-your-development/working-near-or-diverting-our-pipes" TargetMode="External"/><Relationship Id="rId17" Type="http://schemas.openxmlformats.org/officeDocument/2006/relationships/image" Target="cid:~WRD0002.jpg" TargetMode="External"/><Relationship Id="rId2" Type="http://schemas.openxmlformats.org/officeDocument/2006/relationships/settings" Target="settings.xml"/><Relationship Id="rId16" Type="http://schemas.openxmlformats.org/officeDocument/2006/relationships/image" Target="media/image1.jpeg"/><Relationship Id="rId1" Type="http://schemas.openxmlformats.org/officeDocument/2006/relationships/styles" Target="styles.xml"/><Relationship Id="rId6" Type="http://schemas.openxmlformats.org/officeDocument/2006/relationships/hyperlink" Target="mailto:trade.effluent@thameswater.co.uk" TargetMode="External"/><Relationship Id="rId11" Type="http://schemas.openxmlformats.org/officeDocument/2006/relationships/hyperlink" Target="mailto:developer.services@thameswater.co.uk" TargetMode="External"/><Relationship Id="rId5" Type="http://schemas.openxmlformats.org/officeDocument/2006/relationships/hyperlink" Target="mailto:developer.services@thameswater.co.uk" TargetMode="External"/><Relationship Id="rId15" Type="http://schemas.openxmlformats.org/officeDocument/2006/relationships/hyperlink" Target="http://devcon.team@thameswater.co.uk/" TargetMode="External"/><Relationship Id="rId10" Type="http://schemas.openxmlformats.org/officeDocument/2006/relationships/hyperlink" Target="https://www.thameswater.co.uk/developers/larger-scale-developments/planning-your-development/working-near-our-pipes" TargetMode="External"/><Relationship Id="rId19" Type="http://schemas.openxmlformats.org/officeDocument/2006/relationships/theme" Target="theme/theme1.xml"/><Relationship Id="rId4" Type="http://schemas.openxmlformats.org/officeDocument/2006/relationships/hyperlink" Target="https://www.thameswater.co.uk/developers/larger-scale-developments/planning-your-development/working-near-our-pipes" TargetMode="External"/><Relationship Id="rId9" Type="http://schemas.openxmlformats.org/officeDocument/2006/relationships/hyperlink" Target="mailto:devcon.team@thameswater.co.uk" TargetMode="External"/><Relationship Id="rId14" Type="http://schemas.openxmlformats.org/officeDocument/2006/relationships/hyperlink" Target="mailto:devcon.team@thameswater.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1490</Words>
  <Characters>8493</Characters>
  <Application>Microsoft Office Word</Application>
  <DocSecurity>0</DocSecurity>
  <Lines>70</Lines>
  <Paragraphs>19</Paragraphs>
  <ScaleCrop>false</ScaleCrop>
  <Company>Transport for London</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Gentry</dc:creator>
  <cp:keywords/>
  <dc:description/>
  <cp:lastModifiedBy>Ross Gentry</cp:lastModifiedBy>
  <cp:revision>1</cp:revision>
  <dcterms:created xsi:type="dcterms:W3CDTF">2026-10-06T16:26:00Z</dcterms:created>
  <dcterms:modified xsi:type="dcterms:W3CDTF">2026-10-06T16:26:00Z</dcterms:modified>
</cp:coreProperties>
</file>