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40C78" w14:textId="1055E07A" w:rsidR="001B233E" w:rsidRDefault="001B233E" w:rsidP="007D4DAD">
      <w:pPr>
        <w:pStyle w:val="ListParagraph"/>
        <w:numPr>
          <w:ilvl w:val="0"/>
          <w:numId w:val="20"/>
        </w:numPr>
        <w:jc w:val="both"/>
        <w:textAlignment w:val="baseline"/>
      </w:pPr>
      <w:r w:rsidRPr="00410946">
        <w:rPr>
          <w:rFonts w:ascii="Arial" w:hAnsi="Arial" w:cs="Arial"/>
          <w:b/>
          <w:bCs/>
          <w:sz w:val="28"/>
          <w:szCs w:val="28"/>
        </w:rPr>
        <w:t>RRP Dashboard update</w:t>
      </w:r>
      <w:r w:rsidR="00410946" w:rsidRPr="00410946">
        <w:rPr>
          <w:rFonts w:ascii="Arial" w:hAnsi="Arial" w:cs="Arial"/>
          <w:b/>
          <w:bCs/>
          <w:sz w:val="28"/>
          <w:szCs w:val="28"/>
        </w:rPr>
        <w:t>:</w:t>
      </w:r>
    </w:p>
    <w:p w14:paraId="1CC66C89" w14:textId="77777777" w:rsidR="006A4065" w:rsidRPr="005F0CBE" w:rsidRDefault="006A4065">
      <w:pPr>
        <w:rPr>
          <w:rFonts w:ascii="Arial" w:hAnsi="Arial" w:cs="Arial"/>
          <w:b/>
          <w:bCs/>
          <w:sz w:val="8"/>
          <w:szCs w:val="8"/>
        </w:rPr>
      </w:pPr>
    </w:p>
    <w:tbl>
      <w:tblPr>
        <w:tblW w:w="229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3"/>
        <w:gridCol w:w="1726"/>
        <w:gridCol w:w="1586"/>
        <w:gridCol w:w="1620"/>
        <w:gridCol w:w="1580"/>
        <w:gridCol w:w="1427"/>
        <w:gridCol w:w="1924"/>
        <w:gridCol w:w="6348"/>
      </w:tblGrid>
      <w:tr w:rsidR="00025681" w:rsidRPr="005C257E" w14:paraId="7CF03024" w14:textId="77777777" w:rsidTr="00025681">
        <w:trPr>
          <w:trHeight w:val="300"/>
          <w:tblHeader/>
        </w:trPr>
        <w:tc>
          <w:tcPr>
            <w:tcW w:w="6753" w:type="dxa"/>
            <w:shd w:val="clear" w:color="auto" w:fill="DEEAF6" w:themeFill="accent5" w:themeFillTint="33"/>
            <w:noWrap/>
            <w:vAlign w:val="center"/>
            <w:hideMark/>
          </w:tcPr>
          <w:p w14:paraId="418A95E5" w14:textId="77777777" w:rsidR="00025681" w:rsidRPr="007E5318" w:rsidRDefault="00025681" w:rsidP="006A60C9">
            <w:pPr>
              <w:rPr>
                <w:rFonts w:ascii="Arial" w:hAnsi="Arial" w:cs="Arial"/>
                <w:b/>
                <w:bCs/>
                <w:i/>
                <w:iCs/>
                <w:color w:val="000000"/>
                <w:sz w:val="22"/>
                <w:szCs w:val="22"/>
              </w:rPr>
            </w:pPr>
            <w:r w:rsidRPr="007E5318">
              <w:rPr>
                <w:rFonts w:ascii="Arial" w:hAnsi="Arial" w:cs="Arial"/>
                <w:b/>
                <w:bCs/>
                <w:i/>
                <w:iCs/>
                <w:color w:val="000000"/>
                <w:sz w:val="22"/>
                <w:szCs w:val="22"/>
              </w:rPr>
              <w:t xml:space="preserve">Performance Targets </w:t>
            </w:r>
          </w:p>
        </w:tc>
        <w:tc>
          <w:tcPr>
            <w:tcW w:w="1726" w:type="dxa"/>
            <w:tcBorders>
              <w:bottom w:val="single" w:sz="4" w:space="0" w:color="auto"/>
            </w:tcBorders>
            <w:shd w:val="clear" w:color="auto" w:fill="DEEAF6" w:themeFill="accent5" w:themeFillTint="33"/>
            <w:vAlign w:val="center"/>
          </w:tcPr>
          <w:p w14:paraId="7CA5571E" w14:textId="55A768FB" w:rsidR="00025681" w:rsidRPr="007E5318" w:rsidRDefault="00025681" w:rsidP="00BA7874">
            <w:pPr>
              <w:rPr>
                <w:rFonts w:ascii="Arial" w:hAnsi="Arial" w:cs="Arial"/>
                <w:b/>
                <w:bCs/>
                <w:color w:val="000000"/>
                <w:sz w:val="22"/>
                <w:szCs w:val="22"/>
              </w:rPr>
            </w:pPr>
            <w:r w:rsidRPr="007E5318">
              <w:rPr>
                <w:rFonts w:ascii="Arial" w:hAnsi="Arial" w:cs="Arial"/>
                <w:b/>
                <w:bCs/>
                <w:color w:val="000000"/>
                <w:sz w:val="22"/>
                <w:szCs w:val="22"/>
              </w:rPr>
              <w:t>Baseline Performance 2019/20</w:t>
            </w:r>
            <w:r w:rsidRPr="007E5318">
              <w:rPr>
                <w:rStyle w:val="FootnoteReference"/>
                <w:rFonts w:ascii="Arial" w:hAnsi="Arial" w:cs="Arial"/>
                <w:b/>
                <w:bCs/>
                <w:color w:val="000000"/>
                <w:sz w:val="22"/>
                <w:szCs w:val="22"/>
              </w:rPr>
              <w:footnoteReference w:id="2"/>
            </w:r>
          </w:p>
        </w:tc>
        <w:tc>
          <w:tcPr>
            <w:tcW w:w="1586" w:type="dxa"/>
            <w:tcBorders>
              <w:bottom w:val="single" w:sz="4" w:space="0" w:color="auto"/>
            </w:tcBorders>
            <w:shd w:val="clear" w:color="auto" w:fill="DEEAF6" w:themeFill="accent5" w:themeFillTint="33"/>
            <w:vAlign w:val="center"/>
          </w:tcPr>
          <w:p w14:paraId="6E0C18E6" w14:textId="77777777" w:rsidR="00025681" w:rsidRPr="007E5318" w:rsidRDefault="00025681" w:rsidP="00BA7874">
            <w:pPr>
              <w:rPr>
                <w:rFonts w:ascii="Arial" w:hAnsi="Arial" w:cs="Arial"/>
                <w:b/>
                <w:bCs/>
                <w:color w:val="000000"/>
                <w:sz w:val="22"/>
                <w:szCs w:val="22"/>
              </w:rPr>
            </w:pPr>
            <w:r w:rsidRPr="007E5318">
              <w:rPr>
                <w:rFonts w:ascii="Arial" w:hAnsi="Arial" w:cs="Arial"/>
                <w:b/>
                <w:bCs/>
                <w:color w:val="000000"/>
                <w:sz w:val="22"/>
                <w:szCs w:val="22"/>
              </w:rPr>
              <w:t>Performance Target 2024/25</w:t>
            </w:r>
            <w:r w:rsidRPr="007E5318">
              <w:rPr>
                <w:rFonts w:ascii="Arial" w:hAnsi="Arial" w:cs="Arial"/>
                <w:b/>
                <w:bCs/>
                <w:color w:val="000000"/>
                <w:sz w:val="22"/>
                <w:szCs w:val="22"/>
                <w:vertAlign w:val="superscript"/>
              </w:rPr>
              <w:t>1</w:t>
            </w:r>
          </w:p>
        </w:tc>
        <w:tc>
          <w:tcPr>
            <w:tcW w:w="1620" w:type="dxa"/>
            <w:tcBorders>
              <w:bottom w:val="single" w:sz="4" w:space="0" w:color="auto"/>
            </w:tcBorders>
            <w:shd w:val="clear" w:color="auto" w:fill="DEEAF6" w:themeFill="accent5" w:themeFillTint="33"/>
            <w:vAlign w:val="center"/>
          </w:tcPr>
          <w:p w14:paraId="005F69BE" w14:textId="44A2D954" w:rsidR="00025681" w:rsidRDefault="00025681" w:rsidP="00BA7874">
            <w:pPr>
              <w:rPr>
                <w:rFonts w:ascii="Arial" w:hAnsi="Arial" w:cs="Arial"/>
                <w:b/>
                <w:bCs/>
                <w:color w:val="000000"/>
                <w:sz w:val="22"/>
                <w:szCs w:val="22"/>
              </w:rPr>
            </w:pPr>
            <w:r>
              <w:rPr>
                <w:rFonts w:ascii="Arial" w:hAnsi="Arial" w:cs="Arial"/>
                <w:b/>
                <w:bCs/>
                <w:color w:val="000000"/>
                <w:sz w:val="22"/>
                <w:szCs w:val="22"/>
              </w:rPr>
              <w:t>Actual performance 2023/24</w:t>
            </w:r>
          </w:p>
        </w:tc>
        <w:tc>
          <w:tcPr>
            <w:tcW w:w="3007" w:type="dxa"/>
            <w:gridSpan w:val="2"/>
            <w:shd w:val="clear" w:color="auto" w:fill="DEEAF6" w:themeFill="accent5" w:themeFillTint="33"/>
            <w:vAlign w:val="center"/>
          </w:tcPr>
          <w:p w14:paraId="65C0549F" w14:textId="77777777" w:rsidR="00025681" w:rsidRPr="007E5318" w:rsidRDefault="00025681" w:rsidP="00BA7874">
            <w:pPr>
              <w:rPr>
                <w:rFonts w:ascii="Arial" w:hAnsi="Arial" w:cs="Arial"/>
                <w:b/>
                <w:bCs/>
                <w:color w:val="000000"/>
                <w:sz w:val="22"/>
                <w:szCs w:val="22"/>
              </w:rPr>
            </w:pPr>
            <w:r w:rsidRPr="007E5318">
              <w:rPr>
                <w:rFonts w:ascii="Arial" w:hAnsi="Arial" w:cs="Arial"/>
                <w:b/>
                <w:bCs/>
                <w:color w:val="000000"/>
                <w:sz w:val="22"/>
                <w:szCs w:val="22"/>
              </w:rPr>
              <w:t>Metric Guidance / Data source</w:t>
            </w:r>
          </w:p>
        </w:tc>
        <w:tc>
          <w:tcPr>
            <w:tcW w:w="8272" w:type="dxa"/>
            <w:gridSpan w:val="2"/>
            <w:shd w:val="clear" w:color="auto" w:fill="DEEAF6" w:themeFill="accent5" w:themeFillTint="33"/>
            <w:vAlign w:val="center"/>
          </w:tcPr>
          <w:p w14:paraId="1E7B581E" w14:textId="77777777" w:rsidR="00025681" w:rsidRPr="007E5318" w:rsidRDefault="00025681" w:rsidP="00BA7874">
            <w:pPr>
              <w:rPr>
                <w:rFonts w:ascii="Arial" w:hAnsi="Arial" w:cs="Arial"/>
                <w:b/>
                <w:bCs/>
                <w:color w:val="000000"/>
                <w:sz w:val="22"/>
                <w:szCs w:val="22"/>
              </w:rPr>
            </w:pPr>
            <w:r w:rsidRPr="007E5318">
              <w:rPr>
                <w:rFonts w:ascii="Arial" w:hAnsi="Arial" w:cs="Arial"/>
                <w:b/>
                <w:bCs/>
                <w:color w:val="000000"/>
                <w:sz w:val="22"/>
                <w:szCs w:val="22"/>
              </w:rPr>
              <w:t>Target Guidance</w:t>
            </w:r>
          </w:p>
        </w:tc>
      </w:tr>
      <w:tr w:rsidR="00025681" w:rsidRPr="005C257E" w14:paraId="27F09522" w14:textId="77777777" w:rsidTr="00025681">
        <w:trPr>
          <w:trHeight w:val="300"/>
        </w:trPr>
        <w:tc>
          <w:tcPr>
            <w:tcW w:w="6753" w:type="dxa"/>
            <w:tcBorders>
              <w:right w:val="single" w:sz="4" w:space="0" w:color="auto"/>
            </w:tcBorders>
            <w:shd w:val="clear" w:color="auto" w:fill="92D050"/>
            <w:noWrap/>
            <w:vAlign w:val="center"/>
            <w:hideMark/>
          </w:tcPr>
          <w:p w14:paraId="3CD1DD5C" w14:textId="77777777" w:rsidR="00025681" w:rsidRPr="002E5563" w:rsidRDefault="00025681" w:rsidP="00822D97">
            <w:pPr>
              <w:rPr>
                <w:rFonts w:ascii="Arial" w:hAnsi="Arial" w:cs="Arial"/>
                <w:color w:val="auto"/>
                <w:sz w:val="20"/>
                <w:szCs w:val="20"/>
              </w:rPr>
            </w:pPr>
            <w:r w:rsidRPr="002E5563">
              <w:rPr>
                <w:rFonts w:ascii="Arial" w:hAnsi="Arial" w:cs="Arial"/>
                <w:color w:val="auto"/>
                <w:sz w:val="20"/>
                <w:szCs w:val="20"/>
              </w:rPr>
              <w:t>Total annual household waste per head (kgs/head)</w:t>
            </w:r>
          </w:p>
          <w:p w14:paraId="2A1AB861" w14:textId="7EA5E1BC" w:rsidR="00025681" w:rsidRPr="002E5563" w:rsidRDefault="00025681" w:rsidP="00822D97">
            <w:pPr>
              <w:rPr>
                <w:rFonts w:ascii="Arial" w:hAnsi="Arial" w:cs="Arial"/>
                <w:color w:val="auto"/>
                <w:sz w:val="20"/>
                <w:szCs w:val="20"/>
              </w:rPr>
            </w:pPr>
            <w:r w:rsidRPr="002E5563">
              <w:rPr>
                <w:rFonts w:ascii="Arial" w:hAnsi="Arial" w:cs="Arial"/>
                <w:color w:val="auto"/>
                <w:sz w:val="20"/>
                <w:szCs w:val="20"/>
              </w:rPr>
              <w:t xml:space="preserve"> </w:t>
            </w:r>
          </w:p>
        </w:tc>
        <w:tc>
          <w:tcPr>
            <w:tcW w:w="17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E201FE0" w14:textId="60C25CB3" w:rsidR="00025681" w:rsidRPr="002C3514" w:rsidRDefault="00025681" w:rsidP="00822D97">
            <w:pPr>
              <w:rPr>
                <w:rFonts w:ascii="Arial" w:hAnsi="Arial" w:cs="Arial"/>
                <w:color w:val="000000"/>
                <w:sz w:val="20"/>
                <w:szCs w:val="20"/>
              </w:rPr>
            </w:pPr>
            <w:r>
              <w:rPr>
                <w:rFonts w:ascii="Arial" w:eastAsia="Arial" w:hAnsi="Arial" w:cs="Arial"/>
                <w:color w:val="000000" w:themeColor="text1"/>
                <w:sz w:val="20"/>
                <w:szCs w:val="20"/>
              </w:rPr>
              <w:t>344.2</w:t>
            </w:r>
          </w:p>
        </w:tc>
        <w:tc>
          <w:tcPr>
            <w:tcW w:w="1586"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1173CEE3" w14:textId="781B7D81" w:rsidR="00025681" w:rsidRPr="002C3514" w:rsidRDefault="00025681" w:rsidP="00822D97">
            <w:pPr>
              <w:rPr>
                <w:rFonts w:ascii="Arial" w:hAnsi="Arial" w:cs="Arial"/>
                <w:color w:val="000000"/>
                <w:sz w:val="20"/>
                <w:szCs w:val="20"/>
              </w:rPr>
            </w:pPr>
            <w:r>
              <w:rPr>
                <w:rFonts w:ascii="Arial" w:eastAsia="Arial" w:hAnsi="Arial" w:cs="Arial"/>
                <w:color w:val="000000" w:themeColor="text1"/>
                <w:sz w:val="20"/>
                <w:szCs w:val="20"/>
              </w:rPr>
              <w:t>300</w:t>
            </w:r>
          </w:p>
        </w:tc>
        <w:tc>
          <w:tcPr>
            <w:tcW w:w="16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32D9C2C" w14:textId="6FA17BFE" w:rsidR="00025681" w:rsidRPr="002C3514" w:rsidRDefault="00025681" w:rsidP="00822D97">
            <w:pPr>
              <w:rPr>
                <w:rFonts w:ascii="Arial" w:hAnsi="Arial" w:cs="Arial"/>
                <w:color w:val="000000"/>
                <w:sz w:val="20"/>
                <w:szCs w:val="20"/>
              </w:rPr>
            </w:pPr>
            <w:r>
              <w:rPr>
                <w:rFonts w:ascii="Arial" w:hAnsi="Arial" w:cs="Arial"/>
                <w:color w:val="000000"/>
                <w:sz w:val="20"/>
                <w:szCs w:val="20"/>
              </w:rPr>
              <w:t>328.2</w:t>
            </w:r>
          </w:p>
        </w:tc>
        <w:tc>
          <w:tcPr>
            <w:tcW w:w="3007" w:type="dxa"/>
            <w:gridSpan w:val="2"/>
            <w:shd w:val="clear" w:color="auto" w:fill="E2EFD9" w:themeFill="accent6" w:themeFillTint="33"/>
            <w:vAlign w:val="center"/>
          </w:tcPr>
          <w:p w14:paraId="56D83314" w14:textId="77777777" w:rsidR="00025681" w:rsidRPr="002944C9" w:rsidRDefault="00025681" w:rsidP="00822D97">
            <w:pPr>
              <w:rPr>
                <w:rFonts w:ascii="Arial" w:hAnsi="Arial" w:cs="Arial"/>
                <w:color w:val="000000"/>
                <w:sz w:val="16"/>
                <w:szCs w:val="16"/>
              </w:rPr>
            </w:pPr>
            <w:r w:rsidRPr="002944C9">
              <w:rPr>
                <w:rFonts w:ascii="Arial" w:hAnsi="Arial" w:cs="Arial"/>
                <w:color w:val="000000"/>
                <w:sz w:val="16"/>
                <w:szCs w:val="16"/>
              </w:rPr>
              <w:t>Defra stats (Ex BVPI84a)</w:t>
            </w:r>
          </w:p>
        </w:tc>
        <w:tc>
          <w:tcPr>
            <w:tcW w:w="8272" w:type="dxa"/>
            <w:gridSpan w:val="2"/>
            <w:shd w:val="clear" w:color="auto" w:fill="E2EFD9" w:themeFill="accent6" w:themeFillTint="33"/>
            <w:vAlign w:val="center"/>
          </w:tcPr>
          <w:p w14:paraId="3F2C777C" w14:textId="77777777" w:rsidR="00025681" w:rsidRPr="00410946" w:rsidRDefault="00025681" w:rsidP="00822D97">
            <w:pPr>
              <w:rPr>
                <w:rFonts w:ascii="Arial" w:hAnsi="Arial" w:cs="Arial"/>
                <w:color w:val="000000"/>
                <w:sz w:val="16"/>
                <w:szCs w:val="16"/>
              </w:rPr>
            </w:pPr>
            <w:r w:rsidRPr="00410946">
              <w:rPr>
                <w:rFonts w:ascii="Arial" w:hAnsi="Arial" w:cs="Arial"/>
                <w:color w:val="000000" w:themeColor="text1"/>
                <w:sz w:val="16"/>
                <w:szCs w:val="16"/>
              </w:rPr>
              <w:t xml:space="preserve">Borough sets own targets, informed by </w:t>
            </w:r>
            <w:proofErr w:type="spellStart"/>
            <w:r w:rsidRPr="00410946">
              <w:rPr>
                <w:rFonts w:ascii="Arial" w:hAnsi="Arial" w:cs="Arial"/>
                <w:color w:val="000000" w:themeColor="text1"/>
                <w:sz w:val="16"/>
                <w:szCs w:val="16"/>
              </w:rPr>
              <w:t>ReLondon</w:t>
            </w:r>
            <w:proofErr w:type="spellEnd"/>
            <w:r w:rsidRPr="00410946">
              <w:rPr>
                <w:rFonts w:ascii="Arial" w:hAnsi="Arial" w:cs="Arial"/>
                <w:color w:val="000000" w:themeColor="text1"/>
                <w:sz w:val="16"/>
                <w:szCs w:val="16"/>
              </w:rPr>
              <w:t xml:space="preserve"> /WRAP good practice.</w:t>
            </w:r>
          </w:p>
        </w:tc>
      </w:tr>
      <w:tr w:rsidR="00025681" w:rsidRPr="005C257E" w14:paraId="68D9E2FB" w14:textId="77777777" w:rsidTr="00025681">
        <w:trPr>
          <w:trHeight w:val="290"/>
        </w:trPr>
        <w:tc>
          <w:tcPr>
            <w:tcW w:w="6753" w:type="dxa"/>
            <w:tcBorders>
              <w:right w:val="single" w:sz="4" w:space="0" w:color="auto"/>
            </w:tcBorders>
            <w:shd w:val="clear" w:color="auto" w:fill="92D050"/>
            <w:noWrap/>
            <w:vAlign w:val="center"/>
            <w:hideMark/>
          </w:tcPr>
          <w:p w14:paraId="7DFC3FF4" w14:textId="77777777" w:rsidR="00025681" w:rsidRPr="002E5563" w:rsidRDefault="00025681" w:rsidP="00822D97">
            <w:pPr>
              <w:rPr>
                <w:rFonts w:ascii="Arial" w:hAnsi="Arial" w:cs="Arial"/>
                <w:color w:val="auto"/>
                <w:sz w:val="20"/>
                <w:szCs w:val="20"/>
              </w:rPr>
            </w:pPr>
            <w:r w:rsidRPr="002E5563">
              <w:rPr>
                <w:rFonts w:ascii="Arial" w:hAnsi="Arial" w:cs="Arial"/>
                <w:color w:val="auto"/>
                <w:sz w:val="20"/>
                <w:szCs w:val="20"/>
              </w:rPr>
              <w:t>Total annual household residual waste collected per household (kgs/household)</w:t>
            </w:r>
          </w:p>
          <w:p w14:paraId="5395FEF6" w14:textId="77777777" w:rsidR="00025681" w:rsidRPr="002E5563" w:rsidRDefault="00025681" w:rsidP="00822D97">
            <w:pPr>
              <w:rPr>
                <w:rFonts w:ascii="Arial" w:hAnsi="Arial" w:cs="Arial"/>
                <w:color w:val="auto"/>
                <w:sz w:val="20"/>
                <w:szCs w:val="20"/>
              </w:rPr>
            </w:pPr>
          </w:p>
        </w:tc>
        <w:tc>
          <w:tcPr>
            <w:tcW w:w="17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C62F364" w14:textId="1E6CE25F" w:rsidR="00025681" w:rsidRPr="002C3514" w:rsidRDefault="00025681" w:rsidP="00822D97">
            <w:pPr>
              <w:rPr>
                <w:rFonts w:ascii="Arial" w:hAnsi="Arial" w:cs="Arial"/>
                <w:color w:val="000000"/>
                <w:sz w:val="20"/>
                <w:szCs w:val="20"/>
              </w:rPr>
            </w:pPr>
            <w:r>
              <w:rPr>
                <w:rFonts w:ascii="Arial" w:eastAsia="Arial" w:hAnsi="Arial" w:cs="Arial"/>
                <w:color w:val="000000" w:themeColor="text1"/>
                <w:sz w:val="20"/>
                <w:szCs w:val="20"/>
              </w:rPr>
              <w:t>743</w:t>
            </w:r>
          </w:p>
        </w:tc>
        <w:tc>
          <w:tcPr>
            <w:tcW w:w="158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B201CDE" w14:textId="5CDD6641" w:rsidR="00025681" w:rsidRPr="002C3514" w:rsidRDefault="00025681" w:rsidP="00822D97">
            <w:pPr>
              <w:rPr>
                <w:rFonts w:ascii="Arial" w:hAnsi="Arial" w:cs="Arial"/>
                <w:color w:val="000000"/>
                <w:sz w:val="20"/>
                <w:szCs w:val="20"/>
              </w:rPr>
            </w:pPr>
            <w:r>
              <w:rPr>
                <w:rFonts w:ascii="Arial" w:eastAsia="Arial" w:hAnsi="Arial" w:cs="Arial"/>
                <w:color w:val="000000" w:themeColor="text1"/>
                <w:sz w:val="20"/>
                <w:szCs w:val="20"/>
              </w:rPr>
              <w:t>640</w:t>
            </w:r>
          </w:p>
        </w:tc>
        <w:tc>
          <w:tcPr>
            <w:tcW w:w="16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F81DC90" w14:textId="78DDA9A2" w:rsidR="00025681" w:rsidRPr="002C3514" w:rsidRDefault="00025681" w:rsidP="00822D97">
            <w:pPr>
              <w:rPr>
                <w:rFonts w:ascii="Arial" w:hAnsi="Arial" w:cs="Arial"/>
                <w:color w:val="000000"/>
                <w:sz w:val="20"/>
                <w:szCs w:val="20"/>
              </w:rPr>
            </w:pPr>
            <w:r>
              <w:rPr>
                <w:rFonts w:ascii="Arial" w:hAnsi="Arial" w:cs="Arial"/>
                <w:color w:val="000000"/>
                <w:sz w:val="20"/>
                <w:szCs w:val="20"/>
              </w:rPr>
              <w:t>668.2</w:t>
            </w:r>
          </w:p>
        </w:tc>
        <w:tc>
          <w:tcPr>
            <w:tcW w:w="3007" w:type="dxa"/>
            <w:gridSpan w:val="2"/>
            <w:shd w:val="clear" w:color="auto" w:fill="E2EFD9" w:themeFill="accent6" w:themeFillTint="33"/>
            <w:vAlign w:val="center"/>
          </w:tcPr>
          <w:p w14:paraId="4C237E30" w14:textId="77777777" w:rsidR="00025681" w:rsidRPr="002944C9" w:rsidRDefault="00025681" w:rsidP="00822D97">
            <w:pPr>
              <w:rPr>
                <w:rFonts w:ascii="Arial" w:hAnsi="Arial" w:cs="Arial"/>
                <w:color w:val="000000"/>
                <w:sz w:val="16"/>
                <w:szCs w:val="16"/>
              </w:rPr>
            </w:pPr>
            <w:r w:rsidRPr="002944C9">
              <w:rPr>
                <w:rFonts w:ascii="Arial" w:hAnsi="Arial" w:cs="Arial"/>
                <w:color w:val="000000"/>
                <w:sz w:val="16"/>
                <w:szCs w:val="16"/>
              </w:rPr>
              <w:t>Defra stats (Ex NI191)</w:t>
            </w:r>
          </w:p>
        </w:tc>
        <w:tc>
          <w:tcPr>
            <w:tcW w:w="8272" w:type="dxa"/>
            <w:gridSpan w:val="2"/>
            <w:shd w:val="clear" w:color="auto" w:fill="E2EFD9" w:themeFill="accent6" w:themeFillTint="33"/>
            <w:vAlign w:val="center"/>
          </w:tcPr>
          <w:p w14:paraId="08ACD0FB" w14:textId="77777777" w:rsidR="00025681" w:rsidRPr="00410946" w:rsidRDefault="00025681" w:rsidP="00822D97">
            <w:pPr>
              <w:rPr>
                <w:rFonts w:ascii="Arial" w:hAnsi="Arial" w:cs="Arial"/>
                <w:color w:val="000000"/>
                <w:sz w:val="16"/>
                <w:szCs w:val="16"/>
              </w:rPr>
            </w:pPr>
            <w:r w:rsidRPr="00410946">
              <w:rPr>
                <w:rFonts w:ascii="Arial" w:hAnsi="Arial" w:cs="Arial"/>
                <w:color w:val="000000"/>
                <w:sz w:val="16"/>
                <w:szCs w:val="16"/>
              </w:rPr>
              <w:t xml:space="preserve">Borough sets own targets, informed by </w:t>
            </w:r>
            <w:proofErr w:type="spellStart"/>
            <w:r w:rsidRPr="00410946">
              <w:rPr>
                <w:rFonts w:ascii="Arial" w:hAnsi="Arial" w:cs="Arial"/>
                <w:color w:val="000000"/>
                <w:sz w:val="16"/>
                <w:szCs w:val="16"/>
              </w:rPr>
              <w:t>ReLondon</w:t>
            </w:r>
            <w:proofErr w:type="spellEnd"/>
            <w:r w:rsidRPr="00410946">
              <w:rPr>
                <w:rFonts w:ascii="Arial" w:hAnsi="Arial" w:cs="Arial"/>
                <w:color w:val="000000"/>
                <w:sz w:val="16"/>
                <w:szCs w:val="16"/>
              </w:rPr>
              <w:t>/WRAP good practice.</w:t>
            </w:r>
          </w:p>
        </w:tc>
      </w:tr>
      <w:tr w:rsidR="00025681" w:rsidRPr="005C257E" w14:paraId="5A23C13C" w14:textId="77777777" w:rsidTr="00025681">
        <w:trPr>
          <w:trHeight w:val="290"/>
        </w:trPr>
        <w:tc>
          <w:tcPr>
            <w:tcW w:w="6753" w:type="dxa"/>
            <w:tcBorders>
              <w:right w:val="single" w:sz="4" w:space="0" w:color="auto"/>
            </w:tcBorders>
            <w:shd w:val="clear" w:color="auto" w:fill="92D050"/>
            <w:noWrap/>
            <w:vAlign w:val="center"/>
            <w:hideMark/>
          </w:tcPr>
          <w:p w14:paraId="09E5A110" w14:textId="77777777" w:rsidR="00025681" w:rsidRPr="002E5563" w:rsidRDefault="00025681" w:rsidP="00822D97">
            <w:pPr>
              <w:rPr>
                <w:rFonts w:ascii="Arial" w:hAnsi="Arial" w:cs="Arial"/>
                <w:color w:val="auto"/>
                <w:sz w:val="20"/>
                <w:szCs w:val="20"/>
              </w:rPr>
            </w:pPr>
            <w:r w:rsidRPr="002E5563">
              <w:rPr>
                <w:rFonts w:ascii="Arial" w:hAnsi="Arial" w:cs="Arial"/>
                <w:color w:val="auto"/>
                <w:sz w:val="20"/>
                <w:szCs w:val="20"/>
              </w:rPr>
              <w:t>Total annual household avoidable (edible) food waste (kgs/head)</w:t>
            </w:r>
          </w:p>
          <w:p w14:paraId="4960892D" w14:textId="77777777" w:rsidR="00025681" w:rsidRPr="002E5563" w:rsidRDefault="00025681" w:rsidP="00822D97">
            <w:pPr>
              <w:rPr>
                <w:rFonts w:ascii="Arial" w:hAnsi="Arial" w:cs="Arial"/>
                <w:color w:val="auto"/>
                <w:sz w:val="20"/>
                <w:szCs w:val="20"/>
              </w:rPr>
            </w:pPr>
          </w:p>
          <w:p w14:paraId="177B5D31" w14:textId="77777777" w:rsidR="00025681" w:rsidRPr="002E5563" w:rsidRDefault="00025681" w:rsidP="00822D97">
            <w:pPr>
              <w:rPr>
                <w:rFonts w:ascii="Arial" w:hAnsi="Arial" w:cs="Arial"/>
                <w:color w:val="auto"/>
                <w:sz w:val="20"/>
                <w:szCs w:val="20"/>
              </w:rPr>
            </w:pPr>
          </w:p>
        </w:tc>
        <w:tc>
          <w:tcPr>
            <w:tcW w:w="172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7FC60FD" w14:textId="77777777" w:rsidR="00025681" w:rsidRDefault="00025681" w:rsidP="00822D97">
            <w:pPr>
              <w:rPr>
                <w:rFonts w:ascii="Arial" w:eastAsia="Arial" w:hAnsi="Arial" w:cs="Arial"/>
                <w:color w:val="000000" w:themeColor="text1"/>
                <w:sz w:val="20"/>
                <w:szCs w:val="20"/>
              </w:rPr>
            </w:pPr>
            <w:r>
              <w:rPr>
                <w:rFonts w:ascii="Arial" w:eastAsia="Arial" w:hAnsi="Arial" w:cs="Arial"/>
                <w:color w:val="000000" w:themeColor="text1"/>
                <w:sz w:val="20"/>
                <w:szCs w:val="20"/>
              </w:rPr>
              <w:t>59.33</w:t>
            </w:r>
          </w:p>
          <w:p w14:paraId="72B2CC1B" w14:textId="34A8BA35" w:rsidR="00025681" w:rsidRPr="002C3514" w:rsidRDefault="00025681" w:rsidP="00822D97">
            <w:pPr>
              <w:rPr>
                <w:rFonts w:ascii="Arial" w:hAnsi="Arial" w:cs="Arial"/>
                <w:color w:val="000000" w:themeColor="text1"/>
                <w:sz w:val="20"/>
                <w:szCs w:val="20"/>
              </w:rPr>
            </w:pPr>
          </w:p>
        </w:tc>
        <w:tc>
          <w:tcPr>
            <w:tcW w:w="158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04D2790" w14:textId="7EE9DF07" w:rsidR="00025681" w:rsidRPr="002C3514" w:rsidRDefault="00025681" w:rsidP="00822D97">
            <w:pPr>
              <w:rPr>
                <w:rFonts w:ascii="Arial" w:hAnsi="Arial" w:cs="Arial"/>
                <w:color w:val="000000" w:themeColor="text1"/>
                <w:sz w:val="20"/>
                <w:szCs w:val="20"/>
              </w:rPr>
            </w:pPr>
            <w:r>
              <w:rPr>
                <w:rFonts w:ascii="Arial" w:eastAsia="Arial" w:hAnsi="Arial" w:cs="Arial"/>
                <w:color w:val="000000" w:themeColor="text1"/>
                <w:sz w:val="20"/>
                <w:szCs w:val="20"/>
              </w:rPr>
              <w:t>55</w:t>
            </w:r>
          </w:p>
        </w:tc>
        <w:tc>
          <w:tcPr>
            <w:tcW w:w="16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8AEA6D4" w14:textId="5FBCC46E" w:rsidR="00025681" w:rsidRPr="00E8469C" w:rsidRDefault="00025681" w:rsidP="00822D97">
            <w:pPr>
              <w:rPr>
                <w:rFonts w:ascii="Arial" w:hAnsi="Arial" w:cs="Arial"/>
                <w:color w:val="000000" w:themeColor="text1"/>
                <w:sz w:val="20"/>
                <w:szCs w:val="20"/>
              </w:rPr>
            </w:pPr>
            <w:r w:rsidRPr="00E8469C">
              <w:rPr>
                <w:rFonts w:ascii="Arial" w:hAnsi="Arial" w:cs="Arial"/>
                <w:color w:val="000000" w:themeColor="text1"/>
                <w:sz w:val="20"/>
                <w:szCs w:val="20"/>
              </w:rPr>
              <w:t>79</w:t>
            </w:r>
          </w:p>
        </w:tc>
        <w:tc>
          <w:tcPr>
            <w:tcW w:w="3007" w:type="dxa"/>
            <w:gridSpan w:val="2"/>
            <w:shd w:val="clear" w:color="auto" w:fill="E2EFD9" w:themeFill="accent6" w:themeFillTint="33"/>
            <w:vAlign w:val="center"/>
          </w:tcPr>
          <w:p w14:paraId="7D0691CB" w14:textId="42F244C7" w:rsidR="00025681" w:rsidRPr="00BD7526" w:rsidRDefault="00025681" w:rsidP="00822D97">
            <w:pPr>
              <w:rPr>
                <w:rFonts w:ascii="Arial" w:hAnsi="Arial" w:cs="Arial"/>
                <w:color w:val="000000" w:themeColor="text1"/>
                <w:sz w:val="16"/>
                <w:szCs w:val="16"/>
              </w:rPr>
            </w:pPr>
            <w:r w:rsidRPr="00BD7526">
              <w:rPr>
                <w:rFonts w:ascii="Arial" w:hAnsi="Arial" w:cs="Arial"/>
                <w:color w:val="000000" w:themeColor="text1"/>
                <w:sz w:val="16"/>
                <w:szCs w:val="16"/>
              </w:rPr>
              <w:t>Borough to estimate based on own waste composition data. Estimates should be based on</w:t>
            </w:r>
            <w:r w:rsidRPr="00BD7526">
              <w:t xml:space="preserve"> </w:t>
            </w:r>
            <w:r w:rsidRPr="00BD7526">
              <w:rPr>
                <w:rFonts w:ascii="Arial" w:hAnsi="Arial" w:cs="Arial"/>
                <w:color w:val="000000" w:themeColor="text1"/>
                <w:sz w:val="16"/>
                <w:szCs w:val="16"/>
              </w:rPr>
              <w:t>estimated total avoidable food waste produced, i.e. from both residual and food kerbside schemes.</w:t>
            </w:r>
          </w:p>
          <w:p w14:paraId="236B39FF" w14:textId="77777777" w:rsidR="00025681" w:rsidRDefault="00025681" w:rsidP="00822D97">
            <w:pPr>
              <w:rPr>
                <w:rFonts w:ascii="Arial" w:hAnsi="Arial" w:cs="Arial"/>
                <w:color w:val="000000" w:themeColor="text1"/>
                <w:sz w:val="16"/>
                <w:szCs w:val="16"/>
                <w:highlight w:val="magenta"/>
              </w:rPr>
            </w:pPr>
          </w:p>
          <w:p w14:paraId="0B5A2428" w14:textId="77777777" w:rsidR="00025681" w:rsidRDefault="00025681" w:rsidP="00822D97">
            <w:pPr>
              <w:rPr>
                <w:rFonts w:ascii="Arial" w:hAnsi="Arial" w:cs="Arial"/>
                <w:color w:val="000000" w:themeColor="text1"/>
                <w:sz w:val="16"/>
                <w:szCs w:val="16"/>
                <w:highlight w:val="magenta"/>
              </w:rPr>
            </w:pPr>
          </w:p>
          <w:p w14:paraId="74D41544" w14:textId="77777777" w:rsidR="00025681" w:rsidRPr="007E5318" w:rsidRDefault="00025681" w:rsidP="00822D97">
            <w:pPr>
              <w:rPr>
                <w:rFonts w:ascii="Arial" w:hAnsi="Arial" w:cs="Arial"/>
                <w:color w:val="000000"/>
                <w:sz w:val="16"/>
                <w:szCs w:val="16"/>
                <w:highlight w:val="yellow"/>
              </w:rPr>
            </w:pPr>
          </w:p>
        </w:tc>
        <w:tc>
          <w:tcPr>
            <w:tcW w:w="8272" w:type="dxa"/>
            <w:gridSpan w:val="2"/>
            <w:shd w:val="clear" w:color="auto" w:fill="E2EFD9" w:themeFill="accent6" w:themeFillTint="33"/>
            <w:vAlign w:val="center"/>
          </w:tcPr>
          <w:p w14:paraId="486EF46C" w14:textId="5ED371AC" w:rsidR="00025681" w:rsidRPr="007A3866" w:rsidRDefault="00025681" w:rsidP="00822D97">
            <w:pPr>
              <w:rPr>
                <w:rFonts w:ascii="Arial" w:hAnsi="Arial" w:cs="Arial"/>
                <w:color w:val="000000" w:themeColor="text1"/>
                <w:sz w:val="16"/>
                <w:szCs w:val="16"/>
              </w:rPr>
            </w:pPr>
            <w:r w:rsidRPr="007A3866">
              <w:rPr>
                <w:rFonts w:ascii="Arial" w:hAnsi="Arial" w:cs="Arial"/>
                <w:color w:val="000000" w:themeColor="text1"/>
                <w:sz w:val="16"/>
                <w:szCs w:val="16"/>
              </w:rPr>
              <w:t xml:space="preserve">A baseline figure of 77kg/capita/year is provided in </w:t>
            </w:r>
            <w:hyperlink r:id="rId11" w:history="1">
              <w:r w:rsidRPr="007A3866">
                <w:rPr>
                  <w:rStyle w:val="Hyperlink"/>
                  <w:rFonts w:ascii="Arial" w:hAnsi="Arial" w:cs="Arial"/>
                  <w:sz w:val="16"/>
                  <w:szCs w:val="16"/>
                </w:rPr>
                <w:t>WRAP guidance.</w:t>
              </w:r>
            </w:hyperlink>
            <w:r w:rsidRPr="007A3866">
              <w:rPr>
                <w:rFonts w:ascii="Arial" w:hAnsi="Arial" w:cs="Arial"/>
                <w:color w:val="000000" w:themeColor="text1"/>
                <w:sz w:val="16"/>
                <w:szCs w:val="16"/>
              </w:rPr>
              <w:t xml:space="preserve"> Following a waste composition analysis published in 2020, WRAP have suggested the following splits for households:</w:t>
            </w:r>
          </w:p>
          <w:p w14:paraId="4796D688" w14:textId="67AEDCC0" w:rsidR="00025681" w:rsidRPr="00DB6950" w:rsidRDefault="00025681" w:rsidP="00822D97">
            <w:pPr>
              <w:rPr>
                <w:rFonts w:ascii="Arial" w:hAnsi="Arial" w:cs="Arial"/>
                <w:color w:val="000000" w:themeColor="text1"/>
                <w:sz w:val="16"/>
                <w:szCs w:val="16"/>
                <w:highlight w:val="yellow"/>
              </w:rPr>
            </w:pPr>
          </w:p>
          <w:p w14:paraId="00B1071C" w14:textId="133DCCB6" w:rsidR="00025681" w:rsidRPr="00DF6CF9" w:rsidRDefault="00025681" w:rsidP="00822D97">
            <w:pPr>
              <w:rPr>
                <w:rFonts w:ascii="Arial" w:hAnsi="Arial" w:cs="Arial"/>
                <w:color w:val="000000" w:themeColor="text1"/>
                <w:sz w:val="16"/>
                <w:szCs w:val="16"/>
              </w:rPr>
            </w:pPr>
            <w:r w:rsidRPr="00DF6CF9">
              <w:rPr>
                <w:rFonts w:ascii="Arial" w:hAnsi="Arial" w:cs="Arial"/>
                <w:color w:val="000000" w:themeColor="text1"/>
                <w:sz w:val="16"/>
                <w:szCs w:val="16"/>
              </w:rPr>
              <w:t>Avoidable food waste in residual: 70%</w:t>
            </w:r>
          </w:p>
          <w:p w14:paraId="226A7FA3" w14:textId="44E30AF4" w:rsidR="00025681" w:rsidRPr="00DF6CF9" w:rsidRDefault="00025681" w:rsidP="00822D97">
            <w:pPr>
              <w:rPr>
                <w:rFonts w:ascii="Arial" w:hAnsi="Arial" w:cs="Arial"/>
                <w:color w:val="000000" w:themeColor="text1"/>
                <w:sz w:val="16"/>
                <w:szCs w:val="16"/>
              </w:rPr>
            </w:pPr>
            <w:r w:rsidRPr="00DF6CF9">
              <w:rPr>
                <w:rFonts w:ascii="Arial" w:hAnsi="Arial" w:cs="Arial"/>
                <w:color w:val="000000" w:themeColor="text1"/>
                <w:sz w:val="16"/>
                <w:szCs w:val="16"/>
              </w:rPr>
              <w:t>Unavoidable food waste in residual: 30%</w:t>
            </w:r>
          </w:p>
          <w:p w14:paraId="6AAF481C" w14:textId="77777777" w:rsidR="00025681" w:rsidRPr="00DF6CF9" w:rsidRDefault="00025681" w:rsidP="00822D97">
            <w:pPr>
              <w:rPr>
                <w:rFonts w:ascii="Arial" w:hAnsi="Arial" w:cs="Arial"/>
                <w:color w:val="000000" w:themeColor="text1"/>
                <w:sz w:val="16"/>
                <w:szCs w:val="16"/>
              </w:rPr>
            </w:pPr>
            <w:r w:rsidRPr="00DF6CF9">
              <w:rPr>
                <w:rFonts w:ascii="Arial" w:hAnsi="Arial" w:cs="Arial"/>
                <w:color w:val="000000" w:themeColor="text1"/>
                <w:sz w:val="16"/>
                <w:szCs w:val="16"/>
              </w:rPr>
              <w:t xml:space="preserve"> </w:t>
            </w:r>
          </w:p>
          <w:p w14:paraId="616E52D8" w14:textId="55280C41" w:rsidR="00025681" w:rsidRPr="00DF6CF9" w:rsidRDefault="00025681" w:rsidP="00822D97">
            <w:pPr>
              <w:rPr>
                <w:rFonts w:ascii="Arial" w:hAnsi="Arial" w:cs="Arial"/>
                <w:color w:val="000000" w:themeColor="text1"/>
                <w:sz w:val="16"/>
                <w:szCs w:val="16"/>
              </w:rPr>
            </w:pPr>
            <w:r w:rsidRPr="00DF6CF9">
              <w:rPr>
                <w:rFonts w:ascii="Arial" w:hAnsi="Arial" w:cs="Arial"/>
                <w:color w:val="000000" w:themeColor="text1"/>
                <w:sz w:val="16"/>
                <w:szCs w:val="16"/>
              </w:rPr>
              <w:t>Avoidable food waste recycled: 44%</w:t>
            </w:r>
          </w:p>
          <w:p w14:paraId="606D0394" w14:textId="7C6AFCBD" w:rsidR="00025681" w:rsidRPr="00DF6CF9" w:rsidRDefault="00025681" w:rsidP="00822D97">
            <w:pPr>
              <w:rPr>
                <w:rFonts w:ascii="Arial" w:hAnsi="Arial" w:cs="Arial"/>
                <w:color w:val="000000" w:themeColor="text1"/>
                <w:sz w:val="16"/>
                <w:szCs w:val="16"/>
              </w:rPr>
            </w:pPr>
            <w:r w:rsidRPr="00DF6CF9">
              <w:rPr>
                <w:rFonts w:ascii="Arial" w:hAnsi="Arial" w:cs="Arial"/>
                <w:color w:val="000000" w:themeColor="text1"/>
                <w:sz w:val="16"/>
                <w:szCs w:val="16"/>
              </w:rPr>
              <w:t>Unavoidable food waste recycled: 56%</w:t>
            </w:r>
          </w:p>
          <w:p w14:paraId="512F402C" w14:textId="77777777" w:rsidR="00025681" w:rsidRPr="00DF6CF9" w:rsidRDefault="00025681" w:rsidP="00822D97">
            <w:pPr>
              <w:rPr>
                <w:rFonts w:ascii="Arial" w:hAnsi="Arial" w:cs="Arial"/>
                <w:color w:val="000000" w:themeColor="text1"/>
                <w:sz w:val="16"/>
                <w:szCs w:val="16"/>
              </w:rPr>
            </w:pPr>
            <w:r w:rsidRPr="00DF6CF9">
              <w:rPr>
                <w:rFonts w:ascii="Arial" w:hAnsi="Arial" w:cs="Arial"/>
                <w:color w:val="000000" w:themeColor="text1"/>
                <w:sz w:val="16"/>
                <w:szCs w:val="16"/>
              </w:rPr>
              <w:t xml:space="preserve"> </w:t>
            </w:r>
          </w:p>
          <w:p w14:paraId="1E41EB54" w14:textId="6DBEBDD4" w:rsidR="00025681" w:rsidRPr="00DB6950" w:rsidRDefault="00025681" w:rsidP="00822D97">
            <w:pPr>
              <w:rPr>
                <w:rFonts w:ascii="Arial" w:hAnsi="Arial" w:cs="Arial"/>
                <w:color w:val="000000" w:themeColor="text1"/>
                <w:sz w:val="16"/>
                <w:szCs w:val="16"/>
              </w:rPr>
            </w:pPr>
            <w:r w:rsidRPr="00DF6CF9">
              <w:rPr>
                <w:rFonts w:ascii="Arial" w:hAnsi="Arial" w:cs="Arial"/>
                <w:color w:val="000000" w:themeColor="text1"/>
                <w:sz w:val="16"/>
                <w:szCs w:val="16"/>
              </w:rPr>
              <w:t xml:space="preserve">If you would like to apply these figures, you would need to know the percentage of both your residual waste and </w:t>
            </w:r>
            <w:proofErr w:type="gramStart"/>
            <w:r w:rsidRPr="00DF6CF9">
              <w:rPr>
                <w:rFonts w:ascii="Arial" w:hAnsi="Arial" w:cs="Arial"/>
                <w:color w:val="000000" w:themeColor="text1"/>
                <w:sz w:val="16"/>
                <w:szCs w:val="16"/>
              </w:rPr>
              <w:t>your</w:t>
            </w:r>
            <w:proofErr w:type="gramEnd"/>
            <w:r w:rsidRPr="00DF6CF9">
              <w:rPr>
                <w:rFonts w:ascii="Arial" w:hAnsi="Arial" w:cs="Arial"/>
                <w:color w:val="000000" w:themeColor="text1"/>
                <w:sz w:val="16"/>
                <w:szCs w:val="16"/>
              </w:rPr>
              <w:t xml:space="preserve"> recycling which was food. If you don’t have this data, please continue to use the 77kg/capita/year figure.</w:t>
            </w:r>
          </w:p>
          <w:p w14:paraId="0740C073" w14:textId="77777777" w:rsidR="00025681" w:rsidRPr="007E5318" w:rsidRDefault="00025681" w:rsidP="00822D97">
            <w:pPr>
              <w:rPr>
                <w:rFonts w:ascii="Arial" w:hAnsi="Arial" w:cs="Arial"/>
                <w:color w:val="000000"/>
                <w:sz w:val="16"/>
                <w:szCs w:val="16"/>
                <w:highlight w:val="yellow"/>
              </w:rPr>
            </w:pPr>
          </w:p>
        </w:tc>
      </w:tr>
      <w:tr w:rsidR="00025681" w:rsidRPr="005C257E" w14:paraId="20C254AA" w14:textId="77777777" w:rsidTr="00025681">
        <w:trPr>
          <w:trHeight w:val="662"/>
        </w:trPr>
        <w:tc>
          <w:tcPr>
            <w:tcW w:w="6753" w:type="dxa"/>
            <w:tcBorders>
              <w:right w:val="single" w:sz="4" w:space="0" w:color="auto"/>
            </w:tcBorders>
            <w:shd w:val="clear" w:color="auto" w:fill="FFC000" w:themeFill="accent4"/>
            <w:noWrap/>
            <w:vAlign w:val="center"/>
            <w:hideMark/>
          </w:tcPr>
          <w:p w14:paraId="28B90340" w14:textId="77777777" w:rsidR="00025681" w:rsidRPr="00BC7C60" w:rsidRDefault="00025681" w:rsidP="00822D97">
            <w:pPr>
              <w:rPr>
                <w:rFonts w:ascii="Arial" w:hAnsi="Arial" w:cs="Arial"/>
                <w:color w:val="auto"/>
                <w:sz w:val="20"/>
                <w:szCs w:val="20"/>
              </w:rPr>
            </w:pPr>
            <w:r w:rsidRPr="00BC7C60">
              <w:rPr>
                <w:rFonts w:ascii="Arial" w:hAnsi="Arial" w:cs="Arial"/>
                <w:color w:val="auto"/>
                <w:sz w:val="20"/>
                <w:szCs w:val="20"/>
              </w:rPr>
              <w:t xml:space="preserve">Annual household waste recycling rate (% by weight) </w:t>
            </w:r>
          </w:p>
          <w:p w14:paraId="5CBE69AB" w14:textId="77777777" w:rsidR="00025681" w:rsidRPr="00BC7C60" w:rsidRDefault="00025681" w:rsidP="00822D97">
            <w:pPr>
              <w:rPr>
                <w:rFonts w:ascii="Arial" w:hAnsi="Arial" w:cs="Arial"/>
                <w:color w:val="auto"/>
                <w:sz w:val="20"/>
                <w:szCs w:val="20"/>
              </w:rPr>
            </w:pPr>
          </w:p>
          <w:p w14:paraId="0FE8A089" w14:textId="77777777" w:rsidR="00025681" w:rsidRPr="00BC7C60" w:rsidRDefault="00025681" w:rsidP="00822D97">
            <w:pPr>
              <w:rPr>
                <w:rFonts w:ascii="Arial" w:hAnsi="Arial" w:cs="Arial"/>
                <w:color w:val="auto"/>
                <w:sz w:val="20"/>
                <w:szCs w:val="20"/>
              </w:rPr>
            </w:pPr>
          </w:p>
          <w:p w14:paraId="6A637252" w14:textId="77777777" w:rsidR="00025681" w:rsidRPr="00BC7C60" w:rsidRDefault="00025681" w:rsidP="00822D97">
            <w:pPr>
              <w:rPr>
                <w:rFonts w:ascii="Arial" w:hAnsi="Arial" w:cs="Arial"/>
                <w:color w:val="auto"/>
                <w:sz w:val="20"/>
                <w:szCs w:val="20"/>
              </w:rPr>
            </w:pPr>
          </w:p>
        </w:tc>
        <w:tc>
          <w:tcPr>
            <w:tcW w:w="172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425A9BB" w14:textId="367CB67B" w:rsidR="00025681" w:rsidRPr="002C3514" w:rsidRDefault="00025681" w:rsidP="00822D97">
            <w:pPr>
              <w:rPr>
                <w:rFonts w:ascii="Arial" w:hAnsi="Arial" w:cs="Arial"/>
                <w:color w:val="000000"/>
                <w:sz w:val="20"/>
                <w:szCs w:val="20"/>
              </w:rPr>
            </w:pPr>
            <w:r>
              <w:rPr>
                <w:rFonts w:ascii="Arial" w:eastAsia="Arial" w:hAnsi="Arial" w:cs="Arial"/>
                <w:color w:val="000000" w:themeColor="text1"/>
                <w:sz w:val="20"/>
                <w:szCs w:val="20"/>
              </w:rPr>
              <w:t>25.4%</w:t>
            </w:r>
          </w:p>
        </w:tc>
        <w:tc>
          <w:tcPr>
            <w:tcW w:w="1586"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33ED1AAA" w14:textId="3CCD877E" w:rsidR="00025681" w:rsidRPr="002C3514" w:rsidRDefault="00025681" w:rsidP="00822D97">
            <w:pPr>
              <w:rPr>
                <w:rFonts w:ascii="Arial" w:hAnsi="Arial" w:cs="Arial"/>
                <w:color w:val="000000"/>
                <w:sz w:val="20"/>
                <w:szCs w:val="20"/>
              </w:rPr>
            </w:pPr>
            <w:r>
              <w:rPr>
                <w:rFonts w:ascii="Arial" w:eastAsia="Arial" w:hAnsi="Arial" w:cs="Arial"/>
                <w:color w:val="000000" w:themeColor="text1"/>
                <w:sz w:val="20"/>
                <w:szCs w:val="20"/>
              </w:rPr>
              <w:t xml:space="preserve"> 35%</w:t>
            </w:r>
          </w:p>
        </w:tc>
        <w:tc>
          <w:tcPr>
            <w:tcW w:w="162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F5EFA4C" w14:textId="320F2F61" w:rsidR="00025681" w:rsidRPr="00E8469C" w:rsidRDefault="00025681" w:rsidP="00822D97">
            <w:pPr>
              <w:rPr>
                <w:rFonts w:ascii="Arial" w:hAnsi="Arial" w:cs="Arial"/>
                <w:color w:val="000000"/>
                <w:sz w:val="20"/>
                <w:szCs w:val="20"/>
              </w:rPr>
            </w:pPr>
            <w:r w:rsidRPr="00E8469C">
              <w:rPr>
                <w:rFonts w:ascii="Arial" w:hAnsi="Arial" w:cs="Arial"/>
                <w:color w:val="000000"/>
                <w:sz w:val="20"/>
                <w:szCs w:val="20"/>
              </w:rPr>
              <w:t>30.2%</w:t>
            </w:r>
          </w:p>
        </w:tc>
        <w:tc>
          <w:tcPr>
            <w:tcW w:w="3007" w:type="dxa"/>
            <w:gridSpan w:val="2"/>
            <w:shd w:val="clear" w:color="auto" w:fill="FFF2CC" w:themeFill="accent4" w:themeFillTint="33"/>
            <w:vAlign w:val="center"/>
          </w:tcPr>
          <w:p w14:paraId="429B26F7" w14:textId="77777777" w:rsidR="00025681" w:rsidRPr="003C4AA1" w:rsidRDefault="00025681" w:rsidP="00822D97">
            <w:pPr>
              <w:rPr>
                <w:rFonts w:ascii="Arial" w:hAnsi="Arial" w:cs="Arial"/>
                <w:color w:val="000000"/>
                <w:sz w:val="16"/>
                <w:szCs w:val="16"/>
              </w:rPr>
            </w:pPr>
            <w:r w:rsidRPr="003C4AA1">
              <w:rPr>
                <w:rFonts w:ascii="Arial" w:hAnsi="Arial" w:cs="Arial"/>
                <w:color w:val="000000"/>
                <w:sz w:val="16"/>
                <w:szCs w:val="16"/>
              </w:rPr>
              <w:t>Defra stats</w:t>
            </w:r>
          </w:p>
          <w:p w14:paraId="5532A8B9" w14:textId="77777777" w:rsidR="00025681" w:rsidRPr="003C4AA1" w:rsidRDefault="00025681" w:rsidP="00822D97">
            <w:pPr>
              <w:rPr>
                <w:rFonts w:ascii="Arial" w:hAnsi="Arial" w:cs="Arial"/>
                <w:sz w:val="16"/>
                <w:szCs w:val="16"/>
              </w:rPr>
            </w:pPr>
          </w:p>
        </w:tc>
        <w:tc>
          <w:tcPr>
            <w:tcW w:w="8272" w:type="dxa"/>
            <w:gridSpan w:val="2"/>
            <w:shd w:val="clear" w:color="auto" w:fill="FFF2CC" w:themeFill="accent4" w:themeFillTint="33"/>
            <w:vAlign w:val="center"/>
          </w:tcPr>
          <w:p w14:paraId="137F96A1" w14:textId="77777777" w:rsidR="00025681" w:rsidRPr="003C4AA1" w:rsidRDefault="00025681" w:rsidP="00822D97">
            <w:pPr>
              <w:rPr>
                <w:rFonts w:ascii="Arial" w:hAnsi="Arial" w:cs="Arial"/>
                <w:color w:val="000000"/>
                <w:sz w:val="16"/>
                <w:szCs w:val="16"/>
              </w:rPr>
            </w:pPr>
            <w:r w:rsidRPr="003C4AA1">
              <w:rPr>
                <w:rFonts w:ascii="Arial" w:hAnsi="Arial" w:cs="Arial"/>
                <w:color w:val="000000" w:themeColor="text1"/>
                <w:sz w:val="16"/>
                <w:szCs w:val="16"/>
              </w:rPr>
              <w:t>Borough sets own targets.</w:t>
            </w:r>
          </w:p>
        </w:tc>
      </w:tr>
      <w:tr w:rsidR="00025681" w:rsidRPr="005C257E" w14:paraId="3699AD38" w14:textId="77777777" w:rsidTr="00025681">
        <w:trPr>
          <w:trHeight w:val="290"/>
        </w:trPr>
        <w:tc>
          <w:tcPr>
            <w:tcW w:w="6753" w:type="dxa"/>
            <w:tcBorders>
              <w:right w:val="single" w:sz="4" w:space="0" w:color="auto"/>
            </w:tcBorders>
            <w:shd w:val="clear" w:color="auto" w:fill="FFC000" w:themeFill="accent4"/>
            <w:noWrap/>
            <w:vAlign w:val="center"/>
            <w:hideMark/>
          </w:tcPr>
          <w:p w14:paraId="5A36BDBF" w14:textId="77777777" w:rsidR="00025681" w:rsidRPr="00BC7C60" w:rsidRDefault="00025681" w:rsidP="00822D97">
            <w:pPr>
              <w:rPr>
                <w:rFonts w:ascii="Arial" w:hAnsi="Arial" w:cs="Arial"/>
                <w:color w:val="auto"/>
                <w:sz w:val="20"/>
                <w:szCs w:val="20"/>
              </w:rPr>
            </w:pPr>
            <w:r w:rsidRPr="00BC7C60">
              <w:rPr>
                <w:rFonts w:ascii="Arial" w:hAnsi="Arial" w:cs="Arial"/>
                <w:color w:val="auto"/>
                <w:sz w:val="20"/>
                <w:szCs w:val="20"/>
              </w:rPr>
              <w:t>Annual LACW recycling rate (% by weight)</w:t>
            </w:r>
          </w:p>
          <w:p w14:paraId="011A26E0" w14:textId="77777777" w:rsidR="00025681" w:rsidRPr="00BC7C60" w:rsidRDefault="00025681" w:rsidP="00822D97">
            <w:pPr>
              <w:rPr>
                <w:rFonts w:ascii="Arial" w:hAnsi="Arial" w:cs="Arial"/>
                <w:color w:val="auto"/>
                <w:sz w:val="20"/>
                <w:szCs w:val="20"/>
              </w:rPr>
            </w:pPr>
          </w:p>
          <w:p w14:paraId="635214B9" w14:textId="77777777" w:rsidR="00025681" w:rsidRPr="00BC7C60" w:rsidRDefault="00025681" w:rsidP="00822D97">
            <w:pPr>
              <w:rPr>
                <w:rFonts w:ascii="Arial" w:hAnsi="Arial" w:cs="Arial"/>
                <w:color w:val="auto"/>
                <w:sz w:val="20"/>
                <w:szCs w:val="20"/>
              </w:rPr>
            </w:pPr>
          </w:p>
          <w:p w14:paraId="5EF1E3A2" w14:textId="77777777" w:rsidR="00025681" w:rsidRPr="00BC7C60" w:rsidRDefault="00025681" w:rsidP="00822D97">
            <w:pPr>
              <w:rPr>
                <w:rFonts w:ascii="Arial" w:hAnsi="Arial" w:cs="Arial"/>
                <w:color w:val="auto"/>
                <w:sz w:val="20"/>
                <w:szCs w:val="20"/>
              </w:rPr>
            </w:pPr>
          </w:p>
        </w:tc>
        <w:tc>
          <w:tcPr>
            <w:tcW w:w="172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0B6AEC6" w14:textId="5DD08E35" w:rsidR="00025681" w:rsidRPr="002C3514" w:rsidRDefault="00025681" w:rsidP="00822D97">
            <w:pPr>
              <w:rPr>
                <w:rFonts w:ascii="Arial" w:hAnsi="Arial" w:cs="Arial"/>
                <w:sz w:val="20"/>
                <w:szCs w:val="20"/>
              </w:rPr>
            </w:pPr>
            <w:r>
              <w:rPr>
                <w:rFonts w:ascii="Arial" w:eastAsia="Arial" w:hAnsi="Arial" w:cs="Arial"/>
                <w:sz w:val="20"/>
                <w:szCs w:val="20"/>
              </w:rPr>
              <w:t>24.7%</w:t>
            </w:r>
          </w:p>
        </w:tc>
        <w:tc>
          <w:tcPr>
            <w:tcW w:w="1586"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hideMark/>
          </w:tcPr>
          <w:p w14:paraId="7B5B8B23" w14:textId="1C9798E9" w:rsidR="00025681" w:rsidRPr="002C3514" w:rsidRDefault="00025681" w:rsidP="00822D97">
            <w:pPr>
              <w:rPr>
                <w:rFonts w:ascii="Arial" w:hAnsi="Arial" w:cs="Arial"/>
                <w:sz w:val="20"/>
                <w:szCs w:val="20"/>
              </w:rPr>
            </w:pPr>
            <w:r>
              <w:rPr>
                <w:rFonts w:ascii="Arial" w:eastAsia="Arial" w:hAnsi="Arial" w:cs="Arial"/>
                <w:color w:val="000000" w:themeColor="text1"/>
                <w:sz w:val="20"/>
                <w:szCs w:val="20"/>
              </w:rPr>
              <w:t xml:space="preserve"> 35%</w:t>
            </w:r>
          </w:p>
        </w:tc>
        <w:tc>
          <w:tcPr>
            <w:tcW w:w="162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CA15A35" w14:textId="2E5B5C28" w:rsidR="00025681" w:rsidRPr="00E8469C" w:rsidRDefault="00025681" w:rsidP="00822D97">
            <w:pPr>
              <w:rPr>
                <w:rFonts w:ascii="Arial" w:hAnsi="Arial" w:cs="Arial"/>
                <w:color w:val="000000"/>
                <w:sz w:val="20"/>
                <w:szCs w:val="20"/>
              </w:rPr>
            </w:pPr>
            <w:r w:rsidRPr="00E8469C">
              <w:rPr>
                <w:rFonts w:ascii="Arial" w:hAnsi="Arial" w:cs="Arial"/>
                <w:color w:val="000000"/>
                <w:sz w:val="20"/>
                <w:szCs w:val="20"/>
              </w:rPr>
              <w:t>29.1%</w:t>
            </w:r>
          </w:p>
        </w:tc>
        <w:tc>
          <w:tcPr>
            <w:tcW w:w="3007" w:type="dxa"/>
            <w:gridSpan w:val="2"/>
            <w:shd w:val="clear" w:color="auto" w:fill="FFF2CC" w:themeFill="accent4" w:themeFillTint="33"/>
            <w:vAlign w:val="center"/>
          </w:tcPr>
          <w:p w14:paraId="0B7ADFD5" w14:textId="77777777" w:rsidR="00025681" w:rsidRPr="007E5318" w:rsidRDefault="00025681" w:rsidP="00822D97">
            <w:pPr>
              <w:rPr>
                <w:rFonts w:ascii="Arial" w:hAnsi="Arial" w:cs="Arial"/>
                <w:color w:val="000000"/>
                <w:sz w:val="16"/>
                <w:szCs w:val="16"/>
                <w:highlight w:val="yellow"/>
              </w:rPr>
            </w:pPr>
            <w:r w:rsidRPr="00316BBB">
              <w:rPr>
                <w:rFonts w:ascii="Arial" w:hAnsi="Arial" w:cs="Arial"/>
                <w:color w:val="000000"/>
                <w:sz w:val="16"/>
                <w:szCs w:val="16"/>
              </w:rPr>
              <w:t>Defra stats</w:t>
            </w:r>
          </w:p>
        </w:tc>
        <w:tc>
          <w:tcPr>
            <w:tcW w:w="8272" w:type="dxa"/>
            <w:gridSpan w:val="2"/>
            <w:shd w:val="clear" w:color="auto" w:fill="FFF2CC" w:themeFill="accent4" w:themeFillTint="33"/>
            <w:vAlign w:val="center"/>
          </w:tcPr>
          <w:p w14:paraId="03E9ACE0" w14:textId="25D7310C" w:rsidR="00025681" w:rsidRPr="007E5318" w:rsidRDefault="00025681" w:rsidP="00822D97">
            <w:pPr>
              <w:rPr>
                <w:rFonts w:ascii="Arial" w:hAnsi="Arial" w:cs="Arial"/>
                <w:color w:val="000000"/>
                <w:sz w:val="16"/>
                <w:szCs w:val="16"/>
                <w:highlight w:val="yellow"/>
              </w:rPr>
            </w:pPr>
            <w:r w:rsidRPr="00316BBB">
              <w:rPr>
                <w:rFonts w:ascii="Arial" w:hAnsi="Arial" w:cs="Arial"/>
                <w:color w:val="000000" w:themeColor="text1"/>
                <w:sz w:val="16"/>
                <w:szCs w:val="16"/>
              </w:rPr>
              <w:t>Borough sets own targets.</w:t>
            </w:r>
          </w:p>
        </w:tc>
      </w:tr>
      <w:tr w:rsidR="00AD77C9" w:rsidRPr="005C257E" w14:paraId="6DF64FE9" w14:textId="77777777" w:rsidTr="000E325A">
        <w:trPr>
          <w:trHeight w:val="290"/>
        </w:trPr>
        <w:tc>
          <w:tcPr>
            <w:tcW w:w="22964" w:type="dxa"/>
            <w:gridSpan w:val="8"/>
            <w:vAlign w:val="center"/>
          </w:tcPr>
          <w:p w14:paraId="30CE1B33" w14:textId="4194F081" w:rsidR="00AD77C9" w:rsidRPr="003035FC" w:rsidRDefault="00AD77C9" w:rsidP="00BB7DA7">
            <w:pPr>
              <w:rPr>
                <w:rFonts w:ascii="Arial" w:hAnsi="Arial" w:cs="Arial"/>
                <w:color w:val="000000"/>
                <w:sz w:val="22"/>
                <w:szCs w:val="22"/>
                <w:highlight w:val="yellow"/>
              </w:rPr>
            </w:pPr>
          </w:p>
        </w:tc>
      </w:tr>
      <w:tr w:rsidR="00025681" w:rsidRPr="005C257E" w14:paraId="5DEB2D23" w14:textId="77777777" w:rsidTr="00025681">
        <w:trPr>
          <w:trHeight w:val="290"/>
        </w:trPr>
        <w:tc>
          <w:tcPr>
            <w:tcW w:w="6753" w:type="dxa"/>
            <w:shd w:val="clear" w:color="auto" w:fill="DEEAF6"/>
            <w:vAlign w:val="center"/>
          </w:tcPr>
          <w:p w14:paraId="212A4919" w14:textId="70C2DE94" w:rsidR="00025681" w:rsidRPr="005F0CBE" w:rsidRDefault="00025681" w:rsidP="00BB7DA7">
            <w:pPr>
              <w:rPr>
                <w:rFonts w:ascii="Arial" w:hAnsi="Arial" w:cs="Arial"/>
                <w:color w:val="auto"/>
                <w:sz w:val="20"/>
                <w:szCs w:val="20"/>
              </w:rPr>
            </w:pPr>
            <w:r w:rsidRPr="005F0CBE">
              <w:rPr>
                <w:rFonts w:ascii="Arial" w:hAnsi="Arial" w:cs="Arial"/>
                <w:b/>
                <w:bCs/>
                <w:i/>
                <w:iCs/>
                <w:color w:val="000000"/>
                <w:sz w:val="22"/>
                <w:szCs w:val="22"/>
              </w:rPr>
              <w:t xml:space="preserve">Performance Targets </w:t>
            </w:r>
          </w:p>
        </w:tc>
        <w:tc>
          <w:tcPr>
            <w:tcW w:w="1726" w:type="dxa"/>
            <w:tcBorders>
              <w:bottom w:val="single" w:sz="4" w:space="0" w:color="auto"/>
            </w:tcBorders>
            <w:shd w:val="clear" w:color="auto" w:fill="DEEAF6"/>
            <w:vAlign w:val="center"/>
          </w:tcPr>
          <w:p w14:paraId="6E42F981" w14:textId="6B878C5D" w:rsidR="00025681" w:rsidRPr="001448E1" w:rsidRDefault="00025681" w:rsidP="00BA7874">
            <w:pPr>
              <w:rPr>
                <w:rFonts w:ascii="Arial" w:hAnsi="Arial" w:cs="Arial"/>
                <w:color w:val="000000"/>
                <w:sz w:val="20"/>
                <w:szCs w:val="20"/>
                <w:vertAlign w:val="superscript"/>
              </w:rPr>
            </w:pPr>
            <w:r w:rsidRPr="005F0CBE">
              <w:rPr>
                <w:rFonts w:ascii="Arial" w:hAnsi="Arial" w:cs="Arial"/>
                <w:b/>
                <w:bCs/>
                <w:color w:val="000000"/>
                <w:sz w:val="22"/>
                <w:szCs w:val="22"/>
              </w:rPr>
              <w:t>Baseline Performance 2019/20</w:t>
            </w:r>
            <w:r>
              <w:rPr>
                <w:rFonts w:ascii="Arial" w:hAnsi="Arial" w:cs="Arial"/>
                <w:b/>
                <w:bCs/>
                <w:color w:val="000000"/>
                <w:sz w:val="22"/>
                <w:szCs w:val="22"/>
                <w:vertAlign w:val="superscript"/>
              </w:rPr>
              <w:t>1</w:t>
            </w:r>
          </w:p>
        </w:tc>
        <w:tc>
          <w:tcPr>
            <w:tcW w:w="1586" w:type="dxa"/>
            <w:tcBorders>
              <w:bottom w:val="single" w:sz="4" w:space="0" w:color="auto"/>
            </w:tcBorders>
            <w:shd w:val="clear" w:color="auto" w:fill="DEEAF6"/>
            <w:noWrap/>
            <w:vAlign w:val="center"/>
          </w:tcPr>
          <w:p w14:paraId="1A6AB743" w14:textId="7AF8BF72" w:rsidR="00025681" w:rsidRPr="001448E1" w:rsidRDefault="00025681" w:rsidP="00BA7874">
            <w:pPr>
              <w:rPr>
                <w:rFonts w:ascii="Arial" w:hAnsi="Arial" w:cs="Arial"/>
                <w:color w:val="000000"/>
                <w:sz w:val="20"/>
                <w:szCs w:val="20"/>
                <w:vertAlign w:val="superscript"/>
              </w:rPr>
            </w:pPr>
            <w:r w:rsidRPr="005F0CBE">
              <w:rPr>
                <w:rFonts w:ascii="Arial" w:hAnsi="Arial" w:cs="Arial"/>
                <w:b/>
                <w:bCs/>
                <w:color w:val="000000"/>
                <w:sz w:val="22"/>
                <w:szCs w:val="22"/>
              </w:rPr>
              <w:t>Performance Target 2024/25</w:t>
            </w:r>
            <w:r>
              <w:rPr>
                <w:rFonts w:ascii="Arial" w:hAnsi="Arial" w:cs="Arial"/>
                <w:b/>
                <w:bCs/>
                <w:color w:val="000000"/>
                <w:sz w:val="22"/>
                <w:szCs w:val="22"/>
                <w:vertAlign w:val="superscript"/>
              </w:rPr>
              <w:t>1</w:t>
            </w:r>
          </w:p>
        </w:tc>
        <w:tc>
          <w:tcPr>
            <w:tcW w:w="1620" w:type="dxa"/>
            <w:shd w:val="clear" w:color="auto" w:fill="DEEAF6"/>
            <w:vAlign w:val="center"/>
          </w:tcPr>
          <w:p w14:paraId="0B054050" w14:textId="70BF7199" w:rsidR="00025681" w:rsidRPr="005F0CBE" w:rsidRDefault="00025681" w:rsidP="00BA7874">
            <w:pPr>
              <w:rPr>
                <w:rFonts w:ascii="Arial" w:hAnsi="Arial" w:cs="Arial"/>
                <w:color w:val="000000"/>
                <w:sz w:val="20"/>
                <w:szCs w:val="20"/>
              </w:rPr>
            </w:pPr>
            <w:r w:rsidRPr="005F0CBE">
              <w:rPr>
                <w:rFonts w:ascii="Arial" w:hAnsi="Arial" w:cs="Arial"/>
                <w:b/>
                <w:bCs/>
                <w:color w:val="000000"/>
                <w:sz w:val="22"/>
                <w:szCs w:val="22"/>
              </w:rPr>
              <w:t>Actual performance 2023/24</w:t>
            </w:r>
          </w:p>
        </w:tc>
        <w:tc>
          <w:tcPr>
            <w:tcW w:w="1580" w:type="dxa"/>
            <w:shd w:val="clear" w:color="auto" w:fill="DEEAF6"/>
            <w:vAlign w:val="center"/>
          </w:tcPr>
          <w:p w14:paraId="6450D309" w14:textId="58872503" w:rsidR="00025681" w:rsidRPr="00D26301" w:rsidRDefault="00025681" w:rsidP="00BA7874">
            <w:pPr>
              <w:rPr>
                <w:rFonts w:ascii="Arial" w:hAnsi="Arial" w:cs="Arial"/>
                <w:b/>
                <w:bCs/>
                <w:color w:val="000000"/>
                <w:sz w:val="22"/>
                <w:szCs w:val="22"/>
              </w:rPr>
            </w:pPr>
            <w:r w:rsidRPr="005F0CBE">
              <w:rPr>
                <w:rFonts w:ascii="Arial" w:hAnsi="Arial" w:cs="Arial"/>
                <w:b/>
                <w:bCs/>
                <w:color w:val="000000"/>
                <w:sz w:val="22"/>
                <w:szCs w:val="22"/>
              </w:rPr>
              <w:t>Anticipated</w:t>
            </w:r>
            <w:r>
              <w:rPr>
                <w:rFonts w:ascii="Arial" w:hAnsi="Arial" w:cs="Arial"/>
                <w:b/>
                <w:bCs/>
                <w:color w:val="000000"/>
                <w:sz w:val="22"/>
                <w:szCs w:val="22"/>
              </w:rPr>
              <w:t xml:space="preserve"> performance</w:t>
            </w:r>
            <w:r w:rsidRPr="005F0CBE">
              <w:rPr>
                <w:rFonts w:ascii="Arial" w:hAnsi="Arial" w:cs="Arial"/>
                <w:b/>
                <w:bCs/>
                <w:color w:val="000000"/>
                <w:sz w:val="22"/>
                <w:szCs w:val="22"/>
              </w:rPr>
              <w:t xml:space="preserve"> by 1 April 2026</w:t>
            </w:r>
            <w:r w:rsidRPr="005F0CBE">
              <w:rPr>
                <w:rStyle w:val="FootnoteReference"/>
                <w:rFonts w:ascii="Arial" w:hAnsi="Arial" w:cs="Arial"/>
                <w:b/>
                <w:bCs/>
                <w:color w:val="000000"/>
                <w:sz w:val="22"/>
                <w:szCs w:val="22"/>
              </w:rPr>
              <w:footnoteReference w:id="3"/>
            </w:r>
          </w:p>
        </w:tc>
        <w:tc>
          <w:tcPr>
            <w:tcW w:w="3351" w:type="dxa"/>
            <w:gridSpan w:val="2"/>
            <w:shd w:val="clear" w:color="auto" w:fill="DEEAF6"/>
            <w:vAlign w:val="center"/>
          </w:tcPr>
          <w:p w14:paraId="0BBCF3F6" w14:textId="587F3850" w:rsidR="00025681" w:rsidRPr="005F0CBE" w:rsidRDefault="00025681" w:rsidP="00BA7874">
            <w:pPr>
              <w:rPr>
                <w:rFonts w:ascii="Arial" w:hAnsi="Arial" w:cs="Arial"/>
                <w:color w:val="000000"/>
                <w:sz w:val="16"/>
                <w:szCs w:val="16"/>
              </w:rPr>
            </w:pPr>
            <w:r w:rsidRPr="005F0CBE">
              <w:rPr>
                <w:rFonts w:ascii="Arial" w:hAnsi="Arial" w:cs="Arial"/>
                <w:b/>
                <w:bCs/>
                <w:color w:val="000000"/>
                <w:sz w:val="22"/>
                <w:szCs w:val="22"/>
              </w:rPr>
              <w:t>Metric Guidance / Data source</w:t>
            </w:r>
          </w:p>
        </w:tc>
        <w:tc>
          <w:tcPr>
            <w:tcW w:w="6348" w:type="dxa"/>
            <w:shd w:val="clear" w:color="auto" w:fill="DEEAF6"/>
            <w:vAlign w:val="center"/>
          </w:tcPr>
          <w:p w14:paraId="6AE7E939" w14:textId="23A045FB" w:rsidR="00025681" w:rsidRPr="005F0CBE" w:rsidRDefault="00025681" w:rsidP="00BA7874">
            <w:pPr>
              <w:rPr>
                <w:rFonts w:ascii="Arial" w:hAnsi="Arial" w:cs="Arial"/>
                <w:color w:val="000000"/>
                <w:sz w:val="16"/>
                <w:szCs w:val="16"/>
              </w:rPr>
            </w:pPr>
            <w:r w:rsidRPr="005F0CBE">
              <w:rPr>
                <w:rFonts w:ascii="Arial" w:hAnsi="Arial" w:cs="Arial"/>
                <w:b/>
                <w:bCs/>
                <w:color w:val="000000"/>
                <w:sz w:val="22"/>
                <w:szCs w:val="22"/>
              </w:rPr>
              <w:t>Target Guidance</w:t>
            </w:r>
          </w:p>
        </w:tc>
      </w:tr>
      <w:tr w:rsidR="00025681" w:rsidRPr="005C257E" w14:paraId="10F40858" w14:textId="77777777" w:rsidTr="00025681">
        <w:trPr>
          <w:trHeight w:val="290"/>
        </w:trPr>
        <w:tc>
          <w:tcPr>
            <w:tcW w:w="6753" w:type="dxa"/>
            <w:tcBorders>
              <w:right w:val="single" w:sz="4" w:space="0" w:color="auto"/>
            </w:tcBorders>
            <w:shd w:val="clear" w:color="auto" w:fill="8DB4E2"/>
            <w:vAlign w:val="center"/>
          </w:tcPr>
          <w:p w14:paraId="28BD3BA5" w14:textId="77777777" w:rsidR="00025681" w:rsidRPr="00487AEC" w:rsidRDefault="00025681" w:rsidP="0072554E">
            <w:pPr>
              <w:rPr>
                <w:rFonts w:ascii="Arial" w:hAnsi="Arial" w:cs="Arial"/>
                <w:color w:val="auto"/>
                <w:sz w:val="20"/>
                <w:szCs w:val="20"/>
                <w:u w:val="single"/>
              </w:rPr>
            </w:pPr>
            <w:r w:rsidRPr="00487AEC">
              <w:rPr>
                <w:rFonts w:ascii="Arial" w:hAnsi="Arial" w:cs="Arial"/>
                <w:color w:val="auto"/>
                <w:sz w:val="20"/>
                <w:szCs w:val="20"/>
              </w:rPr>
              <w:t xml:space="preserve">% of kerbside properties (all households on a kerbside collection) collecting six main dry materials (glass, cans, paper, card, plastic bottles, and mixed rigid plastics (pots, tubs, and trays) </w:t>
            </w:r>
            <w:r w:rsidRPr="00487AEC">
              <w:rPr>
                <w:rFonts w:ascii="Arial" w:hAnsi="Arial" w:cs="Arial"/>
                <w:color w:val="auto"/>
                <w:sz w:val="20"/>
                <w:szCs w:val="20"/>
                <w:u w:val="single"/>
              </w:rPr>
              <w:t>and separate food waste</w:t>
            </w:r>
          </w:p>
          <w:p w14:paraId="61452147" w14:textId="77777777" w:rsidR="00025681" w:rsidRPr="00487AEC" w:rsidRDefault="00025681" w:rsidP="0072554E">
            <w:pPr>
              <w:rPr>
                <w:rFonts w:ascii="Arial" w:hAnsi="Arial" w:cs="Arial"/>
                <w:color w:val="auto"/>
                <w:sz w:val="20"/>
                <w:szCs w:val="20"/>
              </w:rPr>
            </w:pPr>
          </w:p>
        </w:tc>
        <w:tc>
          <w:tcPr>
            <w:tcW w:w="1726" w:type="dxa"/>
            <w:tcBorders>
              <w:top w:val="single" w:sz="4" w:space="0" w:color="auto"/>
              <w:left w:val="single" w:sz="4" w:space="0" w:color="auto"/>
              <w:bottom w:val="single" w:sz="4" w:space="0" w:color="auto"/>
              <w:right w:val="single" w:sz="4" w:space="0" w:color="auto"/>
            </w:tcBorders>
            <w:shd w:val="clear" w:color="auto" w:fill="D9E2F3"/>
            <w:vAlign w:val="center"/>
          </w:tcPr>
          <w:p w14:paraId="341A94B5" w14:textId="73527F45" w:rsidR="00025681" w:rsidRPr="002C3514" w:rsidRDefault="00025681" w:rsidP="0072554E">
            <w:pPr>
              <w:rPr>
                <w:rFonts w:ascii="Arial" w:hAnsi="Arial" w:cs="Arial"/>
                <w:color w:val="000000"/>
                <w:sz w:val="20"/>
                <w:szCs w:val="20"/>
              </w:rPr>
            </w:pPr>
            <w:r>
              <w:rPr>
                <w:rFonts w:ascii="Arial" w:eastAsia="Arial" w:hAnsi="Arial" w:cs="Arial"/>
                <w:sz w:val="20"/>
                <w:szCs w:val="20"/>
              </w:rPr>
              <w:t>0%</w:t>
            </w:r>
          </w:p>
        </w:tc>
        <w:tc>
          <w:tcPr>
            <w:tcW w:w="1586" w:type="dxa"/>
            <w:tcBorders>
              <w:top w:val="single" w:sz="4" w:space="0" w:color="auto"/>
              <w:left w:val="single" w:sz="4" w:space="0" w:color="auto"/>
              <w:bottom w:val="single" w:sz="4" w:space="0" w:color="auto"/>
              <w:right w:val="single" w:sz="4" w:space="0" w:color="auto"/>
            </w:tcBorders>
            <w:shd w:val="clear" w:color="auto" w:fill="D9E2F3"/>
            <w:noWrap/>
            <w:vAlign w:val="center"/>
          </w:tcPr>
          <w:p w14:paraId="7AC7BD84" w14:textId="37E1BB6F" w:rsidR="00025681" w:rsidRPr="002C3514" w:rsidRDefault="00025681" w:rsidP="0072554E">
            <w:pPr>
              <w:rPr>
                <w:rFonts w:ascii="Arial" w:hAnsi="Arial" w:cs="Arial"/>
                <w:b/>
                <w:bCs/>
                <w:color w:val="000000"/>
                <w:sz w:val="20"/>
                <w:szCs w:val="20"/>
              </w:rPr>
            </w:pPr>
            <w:r w:rsidRPr="007353C3">
              <w:rPr>
                <w:rFonts w:ascii="Arial" w:eastAsia="Arial" w:hAnsi="Arial" w:cs="Arial"/>
                <w:color w:val="000000" w:themeColor="text1"/>
                <w:sz w:val="20"/>
                <w:szCs w:val="20"/>
              </w:rPr>
              <w:t>0%</w:t>
            </w:r>
          </w:p>
        </w:tc>
        <w:tc>
          <w:tcPr>
            <w:tcW w:w="1620" w:type="dxa"/>
            <w:tcBorders>
              <w:left w:val="single" w:sz="4" w:space="0" w:color="auto"/>
            </w:tcBorders>
            <w:shd w:val="clear" w:color="auto" w:fill="D9E2F3" w:themeFill="accent1" w:themeFillTint="33"/>
            <w:vAlign w:val="center"/>
          </w:tcPr>
          <w:p w14:paraId="7DBA54D2" w14:textId="2E6D2D4C" w:rsidR="00025681" w:rsidRPr="002C3514" w:rsidRDefault="00025681" w:rsidP="0072554E">
            <w:pPr>
              <w:rPr>
                <w:rFonts w:ascii="Arial" w:hAnsi="Arial" w:cs="Arial"/>
                <w:color w:val="000000"/>
                <w:sz w:val="20"/>
                <w:szCs w:val="20"/>
              </w:rPr>
            </w:pPr>
            <w:r>
              <w:rPr>
                <w:rFonts w:ascii="Arial" w:hAnsi="Arial" w:cs="Arial"/>
                <w:color w:val="000000"/>
                <w:sz w:val="20"/>
                <w:szCs w:val="20"/>
              </w:rPr>
              <w:t>0</w:t>
            </w:r>
            <w:r w:rsidRPr="002C3514">
              <w:rPr>
                <w:rFonts w:ascii="Arial" w:hAnsi="Arial" w:cs="Arial"/>
                <w:color w:val="000000"/>
                <w:sz w:val="20"/>
                <w:szCs w:val="20"/>
              </w:rPr>
              <w:t>%</w:t>
            </w:r>
          </w:p>
        </w:tc>
        <w:tc>
          <w:tcPr>
            <w:tcW w:w="1580" w:type="dxa"/>
            <w:shd w:val="clear" w:color="auto" w:fill="D9E2F3" w:themeFill="accent1" w:themeFillTint="33"/>
            <w:vAlign w:val="center"/>
          </w:tcPr>
          <w:p w14:paraId="1EE4234E" w14:textId="253ED72F" w:rsidR="00025681" w:rsidRPr="002C3514" w:rsidRDefault="00025681" w:rsidP="0072554E">
            <w:pPr>
              <w:rPr>
                <w:rFonts w:ascii="Arial" w:hAnsi="Arial" w:cs="Arial"/>
                <w:color w:val="000000" w:themeColor="text1"/>
                <w:sz w:val="20"/>
                <w:szCs w:val="20"/>
              </w:rPr>
            </w:pPr>
            <w:r w:rsidRPr="00C72328">
              <w:rPr>
                <w:rFonts w:ascii="Arial" w:hAnsi="Arial" w:cs="Arial"/>
                <w:color w:val="000000" w:themeColor="text1"/>
                <w:sz w:val="20"/>
                <w:szCs w:val="20"/>
              </w:rPr>
              <w:t>10.5%</w:t>
            </w:r>
          </w:p>
        </w:tc>
        <w:tc>
          <w:tcPr>
            <w:tcW w:w="3351" w:type="dxa"/>
            <w:gridSpan w:val="2"/>
            <w:shd w:val="clear" w:color="auto" w:fill="D9E2F3" w:themeFill="accent1" w:themeFillTint="33"/>
            <w:vAlign w:val="center"/>
          </w:tcPr>
          <w:p w14:paraId="312B38DC" w14:textId="1570CD47" w:rsidR="00025681" w:rsidRPr="00DA1B75" w:rsidRDefault="00025681" w:rsidP="0072554E">
            <w:pPr>
              <w:rPr>
                <w:rFonts w:ascii="Arial" w:hAnsi="Arial" w:cs="Arial"/>
                <w:color w:val="000000"/>
                <w:sz w:val="16"/>
                <w:szCs w:val="16"/>
              </w:rPr>
            </w:pPr>
            <w:r w:rsidRPr="00DA1B75">
              <w:rPr>
                <w:rFonts w:ascii="Arial" w:hAnsi="Arial" w:cs="Arial"/>
                <w:color w:val="000000"/>
                <w:sz w:val="16"/>
                <w:szCs w:val="16"/>
              </w:rPr>
              <w:t xml:space="preserve">Borough to take from own info. </w:t>
            </w:r>
          </w:p>
        </w:tc>
        <w:tc>
          <w:tcPr>
            <w:tcW w:w="6348" w:type="dxa"/>
            <w:shd w:val="clear" w:color="auto" w:fill="D9E2F3"/>
            <w:vAlign w:val="center"/>
          </w:tcPr>
          <w:p w14:paraId="62311B5F" w14:textId="237FD73D" w:rsidR="00025681" w:rsidRPr="00DA1B75" w:rsidRDefault="00025681" w:rsidP="0072554E">
            <w:pPr>
              <w:rPr>
                <w:rFonts w:ascii="Arial" w:hAnsi="Arial" w:cs="Arial"/>
                <w:color w:val="000000"/>
                <w:sz w:val="16"/>
                <w:szCs w:val="16"/>
              </w:rPr>
            </w:pPr>
            <w:r w:rsidRPr="00DA1B75">
              <w:rPr>
                <w:rFonts w:ascii="Arial" w:hAnsi="Arial" w:cs="Arial"/>
                <w:color w:val="000000"/>
                <w:sz w:val="16"/>
                <w:szCs w:val="16"/>
              </w:rPr>
              <w:t xml:space="preserve">Borough sets own target, informed by </w:t>
            </w:r>
            <w:proofErr w:type="spellStart"/>
            <w:r w:rsidRPr="00DA1B75">
              <w:rPr>
                <w:rFonts w:ascii="Arial" w:hAnsi="Arial" w:cs="Arial"/>
                <w:color w:val="000000"/>
                <w:sz w:val="16"/>
                <w:szCs w:val="16"/>
              </w:rPr>
              <w:t>ReLondon</w:t>
            </w:r>
            <w:proofErr w:type="spellEnd"/>
            <w:r w:rsidRPr="00DA1B75">
              <w:rPr>
                <w:rFonts w:ascii="Arial" w:hAnsi="Arial" w:cs="Arial"/>
                <w:color w:val="000000"/>
                <w:sz w:val="16"/>
                <w:szCs w:val="16"/>
              </w:rPr>
              <w:t>/WRAP good practice</w:t>
            </w:r>
          </w:p>
        </w:tc>
      </w:tr>
      <w:tr w:rsidR="00025681" w:rsidRPr="005C257E" w14:paraId="42880702" w14:textId="77777777" w:rsidTr="00025681">
        <w:trPr>
          <w:trHeight w:val="829"/>
        </w:trPr>
        <w:tc>
          <w:tcPr>
            <w:tcW w:w="6753" w:type="dxa"/>
            <w:tcBorders>
              <w:right w:val="single" w:sz="4" w:space="0" w:color="auto"/>
            </w:tcBorders>
            <w:shd w:val="clear" w:color="auto" w:fill="8DB4E2"/>
            <w:vAlign w:val="center"/>
            <w:hideMark/>
          </w:tcPr>
          <w:p w14:paraId="7CF0E2F8" w14:textId="19AB6DF9" w:rsidR="00025681" w:rsidRPr="00487AEC" w:rsidRDefault="00025681" w:rsidP="0072554E">
            <w:pPr>
              <w:rPr>
                <w:rFonts w:ascii="Arial" w:hAnsi="Arial" w:cs="Arial"/>
                <w:color w:val="auto"/>
                <w:sz w:val="20"/>
                <w:szCs w:val="20"/>
              </w:rPr>
            </w:pPr>
            <w:r w:rsidRPr="00487AEC">
              <w:rPr>
                <w:rFonts w:ascii="Arial" w:hAnsi="Arial" w:cs="Arial"/>
                <w:color w:val="auto"/>
                <w:sz w:val="20"/>
                <w:szCs w:val="20"/>
              </w:rPr>
              <w:t xml:space="preserve">% of kerbside properties (all households on a kerbside collection) collecting six main dry materials (glass, cans, paper, card, plastic bottles, and mixed rigid plastics (pots, tubs, and </w:t>
            </w:r>
            <w:proofErr w:type="gramStart"/>
            <w:r w:rsidRPr="00487AEC">
              <w:rPr>
                <w:rFonts w:ascii="Arial" w:hAnsi="Arial" w:cs="Arial"/>
                <w:color w:val="auto"/>
                <w:sz w:val="20"/>
                <w:szCs w:val="20"/>
              </w:rPr>
              <w:t>trays)</w:t>
            </w:r>
            <w:r>
              <w:rPr>
                <w:rFonts w:ascii="Arial" w:hAnsi="Arial" w:cs="Arial"/>
                <w:color w:val="auto"/>
                <w:sz w:val="20"/>
                <w:szCs w:val="20"/>
              </w:rPr>
              <w:t>*</w:t>
            </w:r>
            <w:proofErr w:type="gramEnd"/>
          </w:p>
          <w:p w14:paraId="54E22D05" w14:textId="77777777" w:rsidR="00025681" w:rsidRPr="00487AEC" w:rsidRDefault="00025681" w:rsidP="0072554E">
            <w:pPr>
              <w:rPr>
                <w:rFonts w:ascii="Arial" w:hAnsi="Arial" w:cs="Arial"/>
                <w:color w:val="auto"/>
                <w:sz w:val="20"/>
                <w:szCs w:val="20"/>
              </w:rPr>
            </w:pPr>
          </w:p>
          <w:p w14:paraId="40403D7A" w14:textId="77777777" w:rsidR="00025681" w:rsidRPr="00487AEC" w:rsidRDefault="00025681" w:rsidP="0072554E">
            <w:pPr>
              <w:rPr>
                <w:rFonts w:ascii="Arial" w:hAnsi="Arial" w:cs="Arial"/>
                <w:color w:val="auto"/>
                <w:sz w:val="20"/>
                <w:szCs w:val="20"/>
              </w:rPr>
            </w:pPr>
          </w:p>
        </w:tc>
        <w:tc>
          <w:tcPr>
            <w:tcW w:w="1726" w:type="dxa"/>
            <w:tcBorders>
              <w:top w:val="single" w:sz="4" w:space="0" w:color="auto"/>
              <w:left w:val="single" w:sz="4" w:space="0" w:color="auto"/>
              <w:bottom w:val="single" w:sz="4" w:space="0" w:color="auto"/>
              <w:right w:val="single" w:sz="4" w:space="0" w:color="auto"/>
            </w:tcBorders>
            <w:shd w:val="clear" w:color="auto" w:fill="D9E2F3"/>
            <w:vAlign w:val="center"/>
          </w:tcPr>
          <w:p w14:paraId="7B83550C" w14:textId="5DCD912B" w:rsidR="00025681" w:rsidRPr="002C3514" w:rsidRDefault="00025681" w:rsidP="0072554E">
            <w:pPr>
              <w:rPr>
                <w:rFonts w:ascii="Arial" w:hAnsi="Arial" w:cs="Arial"/>
                <w:b/>
                <w:bCs/>
                <w:color w:val="000000"/>
                <w:sz w:val="20"/>
                <w:szCs w:val="20"/>
              </w:rPr>
            </w:pPr>
            <w:r>
              <w:rPr>
                <w:rFonts w:ascii="Arial" w:eastAsia="Arial" w:hAnsi="Arial" w:cs="Arial"/>
                <w:color w:val="000000" w:themeColor="text1"/>
                <w:sz w:val="20"/>
                <w:szCs w:val="20"/>
              </w:rPr>
              <w:t>99%</w:t>
            </w:r>
          </w:p>
        </w:tc>
        <w:tc>
          <w:tcPr>
            <w:tcW w:w="1586" w:type="dxa"/>
            <w:tcBorders>
              <w:top w:val="single" w:sz="4" w:space="0" w:color="auto"/>
              <w:left w:val="single" w:sz="4" w:space="0" w:color="auto"/>
              <w:bottom w:val="single" w:sz="4" w:space="0" w:color="auto"/>
              <w:right w:val="single" w:sz="4" w:space="0" w:color="auto"/>
            </w:tcBorders>
            <w:shd w:val="clear" w:color="auto" w:fill="D9E2F3"/>
            <w:noWrap/>
            <w:vAlign w:val="center"/>
          </w:tcPr>
          <w:p w14:paraId="7862A47E" w14:textId="6A6599A1" w:rsidR="00025681" w:rsidRPr="002C3514" w:rsidRDefault="00025681" w:rsidP="0072554E">
            <w:pPr>
              <w:rPr>
                <w:rFonts w:ascii="Arial" w:hAnsi="Arial" w:cs="Arial"/>
                <w:b/>
                <w:bCs/>
                <w:color w:val="000000"/>
                <w:sz w:val="20"/>
                <w:szCs w:val="20"/>
              </w:rPr>
            </w:pPr>
            <w:r>
              <w:rPr>
                <w:rFonts w:ascii="Arial" w:eastAsia="Arial" w:hAnsi="Arial" w:cs="Arial"/>
                <w:color w:val="000000" w:themeColor="text1"/>
                <w:sz w:val="20"/>
                <w:szCs w:val="20"/>
              </w:rPr>
              <w:t xml:space="preserve"> 100%</w:t>
            </w:r>
          </w:p>
        </w:tc>
        <w:tc>
          <w:tcPr>
            <w:tcW w:w="1620" w:type="dxa"/>
            <w:tcBorders>
              <w:left w:val="single" w:sz="4" w:space="0" w:color="auto"/>
            </w:tcBorders>
            <w:shd w:val="clear" w:color="auto" w:fill="D9E2F3" w:themeFill="accent1" w:themeFillTint="33"/>
            <w:vAlign w:val="center"/>
          </w:tcPr>
          <w:p w14:paraId="268EC331" w14:textId="74D4BDEF" w:rsidR="00025681" w:rsidRPr="002C3514" w:rsidRDefault="00025681" w:rsidP="0072554E">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0" w:type="dxa"/>
            <w:shd w:val="clear" w:color="auto" w:fill="D9E2F3" w:themeFill="accent1" w:themeFillTint="33"/>
            <w:vAlign w:val="center"/>
          </w:tcPr>
          <w:p w14:paraId="7435D600" w14:textId="0A83FF0E" w:rsidR="00025681" w:rsidRPr="002C3514" w:rsidRDefault="00025681" w:rsidP="0072554E">
            <w:pPr>
              <w:rPr>
                <w:rFonts w:ascii="Arial" w:hAnsi="Arial" w:cs="Arial"/>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3351" w:type="dxa"/>
            <w:gridSpan w:val="2"/>
            <w:shd w:val="clear" w:color="auto" w:fill="D9E2F3" w:themeFill="accent1" w:themeFillTint="33"/>
            <w:vAlign w:val="center"/>
          </w:tcPr>
          <w:p w14:paraId="505FB91B" w14:textId="65597AB0" w:rsidR="00025681" w:rsidRPr="009B3E89" w:rsidRDefault="00025681" w:rsidP="0072554E">
            <w:pPr>
              <w:rPr>
                <w:rFonts w:ascii="Arial" w:hAnsi="Arial" w:cs="Arial"/>
                <w:color w:val="000000"/>
                <w:sz w:val="16"/>
                <w:szCs w:val="16"/>
              </w:rPr>
            </w:pPr>
            <w:r w:rsidRPr="009B3E89">
              <w:rPr>
                <w:rFonts w:ascii="Arial" w:hAnsi="Arial" w:cs="Arial"/>
                <w:color w:val="000000"/>
                <w:sz w:val="16"/>
                <w:szCs w:val="16"/>
              </w:rPr>
              <w:t>Borough to take from own info</w:t>
            </w:r>
            <w:r>
              <w:rPr>
                <w:rFonts w:ascii="Arial" w:hAnsi="Arial" w:cs="Arial"/>
                <w:color w:val="000000"/>
                <w:sz w:val="16"/>
                <w:szCs w:val="16"/>
              </w:rPr>
              <w:t xml:space="preserve"> </w:t>
            </w:r>
            <w:r w:rsidRPr="007457D1">
              <w:rPr>
                <w:rFonts w:ascii="Arial" w:hAnsi="Arial" w:cs="Arial"/>
                <w:i/>
                <w:iCs/>
                <w:color w:val="auto"/>
                <w:sz w:val="16"/>
                <w:szCs w:val="16"/>
              </w:rPr>
              <w:t>(</w:t>
            </w:r>
            <w:r>
              <w:rPr>
                <w:rFonts w:ascii="Arial" w:hAnsi="Arial" w:cs="Arial"/>
                <w:i/>
                <w:iCs/>
                <w:color w:val="auto"/>
                <w:sz w:val="16"/>
                <w:szCs w:val="16"/>
              </w:rPr>
              <w:t>*n.b.</w:t>
            </w:r>
            <w:r w:rsidRPr="007457D1">
              <w:rPr>
                <w:rFonts w:ascii="Arial" w:hAnsi="Arial" w:cs="Arial"/>
                <w:i/>
                <w:iCs/>
                <w:color w:val="auto"/>
                <w:sz w:val="16"/>
                <w:szCs w:val="16"/>
              </w:rPr>
              <w:t xml:space="preserve"> included for boroughs that have historically been unable to provide food waste collections due to long term contractual issues e.g. ELWA constituent boroughs).</w:t>
            </w:r>
          </w:p>
        </w:tc>
        <w:tc>
          <w:tcPr>
            <w:tcW w:w="6348" w:type="dxa"/>
            <w:shd w:val="clear" w:color="auto" w:fill="D9E2F3"/>
            <w:vAlign w:val="center"/>
          </w:tcPr>
          <w:p w14:paraId="034D2B70" w14:textId="77777777" w:rsidR="00025681" w:rsidRPr="007E5318" w:rsidRDefault="00025681" w:rsidP="0072554E">
            <w:pPr>
              <w:rPr>
                <w:rFonts w:ascii="Arial" w:hAnsi="Arial" w:cs="Arial"/>
                <w:color w:val="000000"/>
                <w:sz w:val="16"/>
                <w:szCs w:val="16"/>
                <w:highlight w:val="yellow"/>
              </w:rPr>
            </w:pPr>
            <w:r w:rsidRPr="00091E19">
              <w:rPr>
                <w:rFonts w:ascii="Arial" w:hAnsi="Arial" w:cs="Arial"/>
                <w:color w:val="000000"/>
                <w:sz w:val="16"/>
                <w:szCs w:val="16"/>
              </w:rPr>
              <w:t xml:space="preserve">Borough sets own target, informed by </w:t>
            </w:r>
            <w:proofErr w:type="spellStart"/>
            <w:r w:rsidRPr="00091E19">
              <w:rPr>
                <w:rFonts w:ascii="Arial" w:hAnsi="Arial" w:cs="Arial"/>
                <w:color w:val="000000"/>
                <w:sz w:val="16"/>
                <w:szCs w:val="16"/>
              </w:rPr>
              <w:t>ReLondon</w:t>
            </w:r>
            <w:proofErr w:type="spellEnd"/>
            <w:r w:rsidRPr="00091E19">
              <w:rPr>
                <w:rFonts w:ascii="Arial" w:hAnsi="Arial" w:cs="Arial"/>
                <w:color w:val="000000"/>
                <w:sz w:val="16"/>
                <w:szCs w:val="16"/>
              </w:rPr>
              <w:t>/WRAP good practice.</w:t>
            </w:r>
          </w:p>
        </w:tc>
      </w:tr>
      <w:tr w:rsidR="00025681" w:rsidRPr="005C257E" w14:paraId="47D9D2C3" w14:textId="77777777" w:rsidTr="00025681">
        <w:trPr>
          <w:trHeight w:val="290"/>
        </w:trPr>
        <w:tc>
          <w:tcPr>
            <w:tcW w:w="6753" w:type="dxa"/>
            <w:tcBorders>
              <w:right w:val="single" w:sz="4" w:space="0" w:color="auto"/>
            </w:tcBorders>
            <w:shd w:val="clear" w:color="auto" w:fill="8DB4E2"/>
            <w:vAlign w:val="center"/>
          </w:tcPr>
          <w:p w14:paraId="7781AEB8" w14:textId="77777777" w:rsidR="00025681" w:rsidRPr="00487AEC" w:rsidRDefault="00025681" w:rsidP="0072554E">
            <w:pPr>
              <w:rPr>
                <w:rFonts w:ascii="Arial" w:hAnsi="Arial" w:cs="Arial"/>
                <w:color w:val="auto"/>
                <w:sz w:val="20"/>
                <w:szCs w:val="20"/>
                <w:u w:val="single"/>
              </w:rPr>
            </w:pPr>
            <w:r w:rsidRPr="00487AEC">
              <w:rPr>
                <w:rFonts w:ascii="Arial" w:hAnsi="Arial" w:cs="Arial"/>
                <w:color w:val="auto"/>
                <w:sz w:val="20"/>
                <w:szCs w:val="20"/>
              </w:rPr>
              <w:t xml:space="preserve">% of flats (communal collections, </w:t>
            </w:r>
            <w:r w:rsidRPr="00AA0265">
              <w:rPr>
                <w:rFonts w:ascii="Arial" w:hAnsi="Arial" w:cs="Arial"/>
                <w:color w:val="auto"/>
                <w:sz w:val="20"/>
                <w:szCs w:val="20"/>
              </w:rPr>
              <w:t>excluding flats above shops</w:t>
            </w:r>
            <w:r w:rsidRPr="00487AEC">
              <w:rPr>
                <w:rFonts w:ascii="Arial" w:hAnsi="Arial" w:cs="Arial"/>
                <w:color w:val="auto"/>
                <w:sz w:val="20"/>
                <w:szCs w:val="20"/>
              </w:rPr>
              <w:t xml:space="preserve">) collecting six main dry materials </w:t>
            </w:r>
            <w:r w:rsidRPr="00487AEC">
              <w:rPr>
                <w:rFonts w:ascii="Arial" w:hAnsi="Arial" w:cs="Arial"/>
                <w:color w:val="auto"/>
                <w:sz w:val="20"/>
                <w:szCs w:val="20"/>
                <w:u w:val="single"/>
              </w:rPr>
              <w:t>and separate food waste</w:t>
            </w:r>
          </w:p>
          <w:p w14:paraId="4518B544" w14:textId="77777777" w:rsidR="00025681" w:rsidRPr="00487AEC" w:rsidRDefault="00025681" w:rsidP="0072554E">
            <w:pPr>
              <w:rPr>
                <w:rFonts w:ascii="Arial" w:hAnsi="Arial" w:cs="Arial"/>
                <w:color w:val="auto"/>
                <w:sz w:val="20"/>
                <w:szCs w:val="20"/>
              </w:rPr>
            </w:pPr>
          </w:p>
        </w:tc>
        <w:tc>
          <w:tcPr>
            <w:tcW w:w="1726" w:type="dxa"/>
            <w:tcBorders>
              <w:top w:val="single" w:sz="4" w:space="0" w:color="auto"/>
              <w:left w:val="single" w:sz="4" w:space="0" w:color="auto"/>
              <w:bottom w:val="single" w:sz="4" w:space="0" w:color="auto"/>
              <w:right w:val="single" w:sz="4" w:space="0" w:color="auto"/>
            </w:tcBorders>
            <w:shd w:val="clear" w:color="auto" w:fill="D9E2F3"/>
            <w:vAlign w:val="center"/>
          </w:tcPr>
          <w:p w14:paraId="5FEEC53F" w14:textId="7CDE004D" w:rsidR="00025681" w:rsidRPr="00252AE4" w:rsidRDefault="00025681" w:rsidP="0072554E">
            <w:pPr>
              <w:rPr>
                <w:rFonts w:ascii="Arial" w:eastAsia="Arial" w:hAnsi="Arial" w:cs="Arial"/>
                <w:color w:val="000000" w:themeColor="text1"/>
                <w:sz w:val="20"/>
                <w:szCs w:val="20"/>
              </w:rPr>
            </w:pPr>
            <w:r w:rsidRPr="00252AE4">
              <w:rPr>
                <w:rFonts w:ascii="Arial" w:eastAsia="Arial" w:hAnsi="Arial" w:cs="Arial"/>
                <w:color w:val="000000" w:themeColor="text1"/>
                <w:sz w:val="20"/>
                <w:szCs w:val="20"/>
              </w:rPr>
              <w:t>0%</w:t>
            </w:r>
          </w:p>
        </w:tc>
        <w:tc>
          <w:tcPr>
            <w:tcW w:w="1586" w:type="dxa"/>
            <w:tcBorders>
              <w:top w:val="single" w:sz="4" w:space="0" w:color="auto"/>
              <w:left w:val="single" w:sz="4" w:space="0" w:color="auto"/>
              <w:bottom w:val="single" w:sz="4" w:space="0" w:color="auto"/>
              <w:right w:val="single" w:sz="4" w:space="0" w:color="auto"/>
            </w:tcBorders>
            <w:shd w:val="clear" w:color="auto" w:fill="D9E2F3"/>
            <w:noWrap/>
            <w:vAlign w:val="center"/>
          </w:tcPr>
          <w:p w14:paraId="6611F008" w14:textId="2C06E1CD" w:rsidR="00025681" w:rsidRPr="002C3514" w:rsidRDefault="00025681" w:rsidP="0072554E">
            <w:pPr>
              <w:rPr>
                <w:rFonts w:ascii="Arial" w:hAnsi="Arial" w:cs="Arial"/>
                <w:color w:val="000000"/>
                <w:sz w:val="20"/>
                <w:szCs w:val="20"/>
              </w:rPr>
            </w:pPr>
            <w:r w:rsidRPr="007353C3">
              <w:rPr>
                <w:rFonts w:ascii="Arial" w:eastAsia="Arial" w:hAnsi="Arial" w:cs="Arial"/>
                <w:color w:val="000000" w:themeColor="text1"/>
                <w:sz w:val="20"/>
                <w:szCs w:val="20"/>
              </w:rPr>
              <w:t>0%</w:t>
            </w:r>
          </w:p>
        </w:tc>
        <w:tc>
          <w:tcPr>
            <w:tcW w:w="1620" w:type="dxa"/>
            <w:tcBorders>
              <w:left w:val="single" w:sz="4" w:space="0" w:color="auto"/>
            </w:tcBorders>
            <w:shd w:val="clear" w:color="auto" w:fill="D9E2F3" w:themeFill="accent1" w:themeFillTint="33"/>
            <w:vAlign w:val="center"/>
          </w:tcPr>
          <w:p w14:paraId="610AC5E1" w14:textId="00ECFA63" w:rsidR="00025681" w:rsidRPr="002C3514" w:rsidRDefault="00025681" w:rsidP="0072554E">
            <w:pPr>
              <w:rPr>
                <w:rFonts w:ascii="Arial" w:hAnsi="Arial" w:cs="Arial"/>
                <w:color w:val="000000" w:themeColor="text1"/>
                <w:sz w:val="20"/>
                <w:szCs w:val="20"/>
              </w:rPr>
            </w:pPr>
            <w:r>
              <w:rPr>
                <w:rFonts w:ascii="Arial" w:hAnsi="Arial" w:cs="Arial"/>
                <w:color w:val="000000"/>
                <w:sz w:val="20"/>
                <w:szCs w:val="20"/>
              </w:rPr>
              <w:t>0</w:t>
            </w:r>
            <w:r w:rsidRPr="002C3514">
              <w:rPr>
                <w:rFonts w:ascii="Arial" w:hAnsi="Arial" w:cs="Arial"/>
                <w:color w:val="000000"/>
                <w:sz w:val="20"/>
                <w:szCs w:val="20"/>
              </w:rPr>
              <w:t>%</w:t>
            </w:r>
          </w:p>
        </w:tc>
        <w:tc>
          <w:tcPr>
            <w:tcW w:w="1580" w:type="dxa"/>
            <w:shd w:val="clear" w:color="auto" w:fill="D9E2F3" w:themeFill="accent1" w:themeFillTint="33"/>
            <w:vAlign w:val="center"/>
          </w:tcPr>
          <w:p w14:paraId="6CD4849F" w14:textId="7D5B1871" w:rsidR="00025681" w:rsidRPr="002C3514" w:rsidRDefault="00025681" w:rsidP="0072554E">
            <w:pPr>
              <w:rPr>
                <w:rFonts w:ascii="Arial" w:hAnsi="Arial" w:cs="Arial"/>
                <w:color w:val="000000" w:themeColor="text1"/>
                <w:sz w:val="20"/>
                <w:szCs w:val="20"/>
              </w:rPr>
            </w:pPr>
            <w:r w:rsidRPr="00D661EB">
              <w:rPr>
                <w:rFonts w:ascii="Arial" w:hAnsi="Arial" w:cs="Arial"/>
                <w:color w:val="000000" w:themeColor="text1"/>
                <w:sz w:val="20"/>
                <w:szCs w:val="20"/>
              </w:rPr>
              <w:t>0%</w:t>
            </w:r>
          </w:p>
        </w:tc>
        <w:tc>
          <w:tcPr>
            <w:tcW w:w="3351" w:type="dxa"/>
            <w:gridSpan w:val="2"/>
            <w:shd w:val="clear" w:color="auto" w:fill="D9E2F3" w:themeFill="accent1" w:themeFillTint="33"/>
            <w:vAlign w:val="center"/>
          </w:tcPr>
          <w:p w14:paraId="2FF0ABB8" w14:textId="77777777" w:rsidR="00025681" w:rsidRPr="003B603A" w:rsidRDefault="00025681" w:rsidP="0072554E">
            <w:pPr>
              <w:rPr>
                <w:rFonts w:ascii="Arial" w:hAnsi="Arial" w:cs="Arial"/>
                <w:color w:val="000000"/>
                <w:sz w:val="16"/>
                <w:szCs w:val="16"/>
              </w:rPr>
            </w:pPr>
            <w:r w:rsidRPr="003B603A">
              <w:rPr>
                <w:rFonts w:ascii="Arial" w:hAnsi="Arial" w:cs="Arial"/>
                <w:color w:val="000000" w:themeColor="text1"/>
                <w:sz w:val="16"/>
                <w:szCs w:val="16"/>
              </w:rPr>
              <w:t>Borough to take from own info.</w:t>
            </w:r>
          </w:p>
        </w:tc>
        <w:tc>
          <w:tcPr>
            <w:tcW w:w="6348" w:type="dxa"/>
            <w:shd w:val="clear" w:color="auto" w:fill="D9E2F3"/>
            <w:vAlign w:val="center"/>
          </w:tcPr>
          <w:p w14:paraId="3EF8714F" w14:textId="77777777" w:rsidR="00025681" w:rsidRPr="003C4AA1" w:rsidRDefault="00025681" w:rsidP="0072554E">
            <w:pPr>
              <w:rPr>
                <w:rFonts w:ascii="Arial" w:hAnsi="Arial" w:cs="Arial"/>
                <w:color w:val="000000"/>
                <w:sz w:val="16"/>
                <w:szCs w:val="16"/>
              </w:rPr>
            </w:pPr>
            <w:r w:rsidRPr="003C4AA1">
              <w:rPr>
                <w:rFonts w:ascii="Arial" w:hAnsi="Arial" w:cs="Arial"/>
                <w:color w:val="000000"/>
                <w:sz w:val="16"/>
                <w:szCs w:val="16"/>
              </w:rPr>
              <w:t xml:space="preserve">Borough sets own target, informed by </w:t>
            </w:r>
            <w:proofErr w:type="spellStart"/>
            <w:r w:rsidRPr="003C4AA1">
              <w:rPr>
                <w:rFonts w:ascii="Arial" w:hAnsi="Arial" w:cs="Arial"/>
                <w:color w:val="000000"/>
                <w:sz w:val="16"/>
                <w:szCs w:val="16"/>
              </w:rPr>
              <w:t>ReLondon</w:t>
            </w:r>
            <w:proofErr w:type="spellEnd"/>
            <w:r w:rsidRPr="003C4AA1">
              <w:rPr>
                <w:rFonts w:ascii="Arial" w:hAnsi="Arial" w:cs="Arial"/>
                <w:color w:val="000000"/>
                <w:sz w:val="16"/>
                <w:szCs w:val="16"/>
              </w:rPr>
              <w:t>/WRAP good practice.</w:t>
            </w:r>
          </w:p>
          <w:p w14:paraId="5C1FB7C4" w14:textId="77777777" w:rsidR="00025681" w:rsidRPr="003C4AA1" w:rsidRDefault="00025681" w:rsidP="0072554E">
            <w:pPr>
              <w:rPr>
                <w:rFonts w:ascii="Arial" w:hAnsi="Arial" w:cs="Arial"/>
                <w:color w:val="000000"/>
                <w:sz w:val="16"/>
                <w:szCs w:val="16"/>
              </w:rPr>
            </w:pPr>
          </w:p>
        </w:tc>
      </w:tr>
      <w:tr w:rsidR="00025681" w:rsidRPr="005C257E" w14:paraId="18DA0700" w14:textId="77777777" w:rsidTr="00025681">
        <w:trPr>
          <w:trHeight w:val="1121"/>
        </w:trPr>
        <w:tc>
          <w:tcPr>
            <w:tcW w:w="6753" w:type="dxa"/>
            <w:tcBorders>
              <w:right w:val="single" w:sz="4" w:space="0" w:color="auto"/>
            </w:tcBorders>
            <w:shd w:val="clear" w:color="auto" w:fill="8DB4E2"/>
            <w:vAlign w:val="center"/>
            <w:hideMark/>
          </w:tcPr>
          <w:p w14:paraId="0A7766A6" w14:textId="77777777" w:rsidR="00025681" w:rsidRPr="00487AEC" w:rsidRDefault="00025681" w:rsidP="0072554E">
            <w:pPr>
              <w:rPr>
                <w:rFonts w:ascii="Arial" w:hAnsi="Arial" w:cs="Arial"/>
                <w:color w:val="auto"/>
                <w:sz w:val="20"/>
                <w:szCs w:val="20"/>
              </w:rPr>
            </w:pPr>
            <w:r w:rsidRPr="00487AEC">
              <w:rPr>
                <w:rFonts w:ascii="Arial" w:hAnsi="Arial" w:cs="Arial"/>
                <w:color w:val="auto"/>
                <w:sz w:val="20"/>
                <w:szCs w:val="20"/>
              </w:rPr>
              <w:t xml:space="preserve">% of flats (communal collections, </w:t>
            </w:r>
            <w:r w:rsidRPr="00AA0265">
              <w:rPr>
                <w:rFonts w:ascii="Arial" w:hAnsi="Arial" w:cs="Arial"/>
                <w:color w:val="auto"/>
                <w:sz w:val="20"/>
                <w:szCs w:val="20"/>
              </w:rPr>
              <w:t>excluding flats above shops</w:t>
            </w:r>
            <w:r w:rsidRPr="00487AEC">
              <w:rPr>
                <w:rFonts w:ascii="Arial" w:hAnsi="Arial" w:cs="Arial"/>
                <w:color w:val="auto"/>
                <w:sz w:val="20"/>
                <w:szCs w:val="20"/>
              </w:rPr>
              <w:t>) collecting six main dry materials (glass, cans, paper, card, plastic bottles, and mixed rigid plastics (pots, tubs, and trays).</w:t>
            </w:r>
          </w:p>
          <w:p w14:paraId="21A99FAF" w14:textId="77777777" w:rsidR="00025681" w:rsidRPr="00487AEC" w:rsidRDefault="00025681" w:rsidP="0072554E">
            <w:pPr>
              <w:rPr>
                <w:rFonts w:ascii="Arial" w:hAnsi="Arial" w:cs="Arial"/>
                <w:color w:val="auto"/>
                <w:sz w:val="20"/>
                <w:szCs w:val="20"/>
              </w:rPr>
            </w:pPr>
          </w:p>
          <w:p w14:paraId="035FCAF4" w14:textId="77777777" w:rsidR="00025681" w:rsidRPr="00487AEC" w:rsidRDefault="00025681" w:rsidP="0072554E">
            <w:pPr>
              <w:rPr>
                <w:rFonts w:ascii="Arial" w:hAnsi="Arial" w:cs="Arial"/>
                <w:color w:val="auto"/>
                <w:sz w:val="20"/>
                <w:szCs w:val="20"/>
              </w:rPr>
            </w:pPr>
          </w:p>
        </w:tc>
        <w:tc>
          <w:tcPr>
            <w:tcW w:w="1726" w:type="dxa"/>
            <w:tcBorders>
              <w:top w:val="single" w:sz="4" w:space="0" w:color="auto"/>
              <w:left w:val="single" w:sz="4" w:space="0" w:color="auto"/>
              <w:bottom w:val="single" w:sz="4" w:space="0" w:color="auto"/>
              <w:right w:val="single" w:sz="4" w:space="0" w:color="auto"/>
            </w:tcBorders>
            <w:shd w:val="clear" w:color="auto" w:fill="D9E2F3"/>
            <w:vAlign w:val="center"/>
          </w:tcPr>
          <w:p w14:paraId="0CF9A5F8" w14:textId="151169B6" w:rsidR="00025681" w:rsidRPr="002C3514" w:rsidRDefault="00025681" w:rsidP="0072554E">
            <w:pPr>
              <w:rPr>
                <w:rFonts w:ascii="Arial" w:hAnsi="Arial" w:cs="Arial"/>
                <w:color w:val="000000"/>
                <w:sz w:val="20"/>
                <w:szCs w:val="20"/>
              </w:rPr>
            </w:pPr>
            <w:r>
              <w:rPr>
                <w:rFonts w:ascii="Arial" w:eastAsia="Arial" w:hAnsi="Arial" w:cs="Arial"/>
                <w:color w:val="000000" w:themeColor="text1"/>
                <w:sz w:val="20"/>
                <w:szCs w:val="20"/>
              </w:rPr>
              <w:t>99%</w:t>
            </w:r>
          </w:p>
        </w:tc>
        <w:tc>
          <w:tcPr>
            <w:tcW w:w="1586" w:type="dxa"/>
            <w:tcBorders>
              <w:top w:val="single" w:sz="4" w:space="0" w:color="auto"/>
              <w:left w:val="single" w:sz="4" w:space="0" w:color="auto"/>
              <w:bottom w:val="single" w:sz="4" w:space="0" w:color="auto"/>
              <w:right w:val="single" w:sz="4" w:space="0" w:color="auto"/>
            </w:tcBorders>
            <w:shd w:val="clear" w:color="auto" w:fill="D9E2F3"/>
            <w:noWrap/>
            <w:vAlign w:val="center"/>
          </w:tcPr>
          <w:p w14:paraId="6060DED4" w14:textId="24119BEB" w:rsidR="00025681" w:rsidRPr="002C3514" w:rsidRDefault="00025681" w:rsidP="0072554E">
            <w:pPr>
              <w:rPr>
                <w:rFonts w:ascii="Arial" w:hAnsi="Arial" w:cs="Arial"/>
                <w:color w:val="000000"/>
                <w:sz w:val="20"/>
                <w:szCs w:val="20"/>
              </w:rPr>
            </w:pPr>
            <w:r>
              <w:rPr>
                <w:rFonts w:ascii="Arial" w:eastAsia="Arial" w:hAnsi="Arial" w:cs="Arial"/>
                <w:color w:val="000000" w:themeColor="text1"/>
                <w:sz w:val="20"/>
                <w:szCs w:val="20"/>
              </w:rPr>
              <w:t>100%</w:t>
            </w:r>
          </w:p>
        </w:tc>
        <w:tc>
          <w:tcPr>
            <w:tcW w:w="1620" w:type="dxa"/>
            <w:tcBorders>
              <w:left w:val="single" w:sz="4" w:space="0" w:color="auto"/>
            </w:tcBorders>
            <w:shd w:val="clear" w:color="auto" w:fill="D9E2F3" w:themeFill="accent1" w:themeFillTint="33"/>
            <w:vAlign w:val="center"/>
          </w:tcPr>
          <w:p w14:paraId="3BF59D9E" w14:textId="19F5C214" w:rsidR="00025681" w:rsidRPr="002C3514" w:rsidRDefault="00025681" w:rsidP="0072554E">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0" w:type="dxa"/>
            <w:shd w:val="clear" w:color="auto" w:fill="D9E2F3" w:themeFill="accent1" w:themeFillTint="33"/>
            <w:vAlign w:val="center"/>
          </w:tcPr>
          <w:p w14:paraId="306DC051" w14:textId="7479D1A2" w:rsidR="00025681" w:rsidRPr="002C3514" w:rsidRDefault="00025681" w:rsidP="0072554E">
            <w:pPr>
              <w:rPr>
                <w:rFonts w:ascii="Arial" w:hAnsi="Arial" w:cs="Arial"/>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3351" w:type="dxa"/>
            <w:gridSpan w:val="2"/>
            <w:shd w:val="clear" w:color="auto" w:fill="D9E2F3" w:themeFill="accent1" w:themeFillTint="33"/>
            <w:vAlign w:val="center"/>
          </w:tcPr>
          <w:p w14:paraId="7D77C0A2" w14:textId="77777777" w:rsidR="00025681" w:rsidRPr="003B603A" w:rsidRDefault="00025681" w:rsidP="0072554E">
            <w:pPr>
              <w:rPr>
                <w:rFonts w:ascii="Arial" w:hAnsi="Arial" w:cs="Arial"/>
                <w:color w:val="000000"/>
                <w:sz w:val="16"/>
                <w:szCs w:val="16"/>
              </w:rPr>
            </w:pPr>
            <w:r w:rsidRPr="003B603A">
              <w:rPr>
                <w:rFonts w:ascii="Arial" w:hAnsi="Arial" w:cs="Arial"/>
                <w:color w:val="000000"/>
                <w:sz w:val="16"/>
                <w:szCs w:val="16"/>
              </w:rPr>
              <w:t xml:space="preserve">Borough to take from own info. </w:t>
            </w:r>
          </w:p>
        </w:tc>
        <w:tc>
          <w:tcPr>
            <w:tcW w:w="6348" w:type="dxa"/>
            <w:shd w:val="clear" w:color="auto" w:fill="D9E2F3"/>
            <w:vAlign w:val="center"/>
          </w:tcPr>
          <w:p w14:paraId="7626058D" w14:textId="77777777" w:rsidR="00025681" w:rsidRPr="003C4AA1" w:rsidRDefault="00025681" w:rsidP="0072554E">
            <w:pPr>
              <w:rPr>
                <w:rFonts w:ascii="Arial" w:hAnsi="Arial" w:cs="Arial"/>
                <w:color w:val="000000"/>
                <w:sz w:val="16"/>
                <w:szCs w:val="16"/>
              </w:rPr>
            </w:pPr>
            <w:r w:rsidRPr="003C4AA1">
              <w:rPr>
                <w:rFonts w:ascii="Arial" w:hAnsi="Arial" w:cs="Arial"/>
                <w:color w:val="000000"/>
                <w:sz w:val="16"/>
                <w:szCs w:val="16"/>
              </w:rPr>
              <w:t xml:space="preserve">Borough sets own target, informed by </w:t>
            </w:r>
            <w:proofErr w:type="spellStart"/>
            <w:r w:rsidRPr="003C4AA1">
              <w:rPr>
                <w:rFonts w:ascii="Arial" w:hAnsi="Arial" w:cs="Arial"/>
                <w:color w:val="000000"/>
                <w:sz w:val="16"/>
                <w:szCs w:val="16"/>
              </w:rPr>
              <w:t>ReLondon</w:t>
            </w:r>
            <w:proofErr w:type="spellEnd"/>
            <w:r w:rsidRPr="003C4AA1">
              <w:rPr>
                <w:rFonts w:ascii="Arial" w:hAnsi="Arial" w:cs="Arial"/>
                <w:color w:val="000000"/>
                <w:sz w:val="16"/>
                <w:szCs w:val="16"/>
              </w:rPr>
              <w:t>/WRAP good practice.</w:t>
            </w:r>
          </w:p>
          <w:p w14:paraId="2BAFF86C" w14:textId="77777777" w:rsidR="00025681" w:rsidRPr="003C4AA1" w:rsidRDefault="00025681" w:rsidP="0072554E">
            <w:pPr>
              <w:rPr>
                <w:rFonts w:ascii="Arial" w:hAnsi="Arial" w:cs="Arial"/>
                <w:color w:val="000000"/>
                <w:sz w:val="16"/>
                <w:szCs w:val="16"/>
              </w:rPr>
            </w:pPr>
          </w:p>
        </w:tc>
      </w:tr>
      <w:tr w:rsidR="00025681" w:rsidRPr="005C257E" w14:paraId="5F4F3543" w14:textId="77777777" w:rsidTr="00025681">
        <w:trPr>
          <w:trHeight w:val="870"/>
        </w:trPr>
        <w:tc>
          <w:tcPr>
            <w:tcW w:w="6753" w:type="dxa"/>
            <w:tcBorders>
              <w:right w:val="single" w:sz="4" w:space="0" w:color="auto"/>
            </w:tcBorders>
            <w:shd w:val="clear" w:color="auto" w:fill="8DB4E2"/>
            <w:vAlign w:val="center"/>
          </w:tcPr>
          <w:p w14:paraId="7F4B5493" w14:textId="77777777" w:rsidR="00025681" w:rsidRPr="00487AEC" w:rsidRDefault="00025681" w:rsidP="0072554E">
            <w:pPr>
              <w:rPr>
                <w:rFonts w:ascii="Arial" w:hAnsi="Arial" w:cs="Arial"/>
                <w:color w:val="auto"/>
                <w:sz w:val="20"/>
                <w:szCs w:val="20"/>
                <w:u w:val="single"/>
              </w:rPr>
            </w:pPr>
            <w:r w:rsidRPr="00487AEC">
              <w:rPr>
                <w:rFonts w:ascii="Arial" w:hAnsi="Arial" w:cs="Arial"/>
                <w:color w:val="auto"/>
                <w:sz w:val="20"/>
                <w:szCs w:val="20"/>
              </w:rPr>
              <w:t xml:space="preserve">% of flats above shops (FLASH) collecting six main dry materials (glass, cans, paper, card, plastic bottles, and mixed rigid plastics (pots, tubs, and trays)) </w:t>
            </w:r>
            <w:r w:rsidRPr="00487AEC">
              <w:rPr>
                <w:rFonts w:ascii="Arial" w:hAnsi="Arial" w:cs="Arial"/>
                <w:color w:val="auto"/>
                <w:sz w:val="20"/>
                <w:szCs w:val="20"/>
                <w:u w:val="single"/>
              </w:rPr>
              <w:t>and separate food waste collection</w:t>
            </w:r>
          </w:p>
          <w:p w14:paraId="07F899D8" w14:textId="77777777" w:rsidR="00025681" w:rsidRPr="00487AEC" w:rsidRDefault="00025681" w:rsidP="0072554E">
            <w:pPr>
              <w:rPr>
                <w:rFonts w:ascii="Arial" w:hAnsi="Arial" w:cs="Arial"/>
                <w:color w:val="auto"/>
                <w:sz w:val="20"/>
                <w:szCs w:val="20"/>
              </w:rPr>
            </w:pPr>
          </w:p>
        </w:tc>
        <w:tc>
          <w:tcPr>
            <w:tcW w:w="1726" w:type="dxa"/>
            <w:tcBorders>
              <w:top w:val="single" w:sz="4" w:space="0" w:color="auto"/>
              <w:left w:val="single" w:sz="4" w:space="0" w:color="auto"/>
              <w:bottom w:val="single" w:sz="4" w:space="0" w:color="auto"/>
              <w:right w:val="single" w:sz="4" w:space="0" w:color="auto"/>
            </w:tcBorders>
            <w:shd w:val="clear" w:color="auto" w:fill="D9E2F3"/>
            <w:vAlign w:val="center"/>
          </w:tcPr>
          <w:p w14:paraId="6732B27B" w14:textId="5998E594" w:rsidR="00025681" w:rsidRPr="004400B0" w:rsidRDefault="00025681" w:rsidP="0072554E">
            <w:pPr>
              <w:rPr>
                <w:rFonts w:ascii="Arial" w:eastAsia="Arial" w:hAnsi="Arial" w:cs="Arial"/>
                <w:color w:val="auto"/>
                <w:sz w:val="20"/>
                <w:szCs w:val="20"/>
              </w:rPr>
            </w:pPr>
            <w:r>
              <w:rPr>
                <w:rFonts w:ascii="Arial" w:eastAsia="Arial" w:hAnsi="Arial" w:cs="Arial"/>
                <w:sz w:val="20"/>
                <w:szCs w:val="20"/>
              </w:rPr>
              <w:t>0%</w:t>
            </w:r>
          </w:p>
        </w:tc>
        <w:tc>
          <w:tcPr>
            <w:tcW w:w="1586" w:type="dxa"/>
            <w:tcBorders>
              <w:top w:val="single" w:sz="4" w:space="0" w:color="auto"/>
              <w:left w:val="single" w:sz="4" w:space="0" w:color="auto"/>
              <w:bottom w:val="single" w:sz="4" w:space="0" w:color="auto"/>
              <w:right w:val="single" w:sz="4" w:space="0" w:color="auto"/>
            </w:tcBorders>
            <w:shd w:val="clear" w:color="auto" w:fill="D9E2F3"/>
            <w:noWrap/>
            <w:vAlign w:val="center"/>
          </w:tcPr>
          <w:p w14:paraId="1EF60FAC" w14:textId="717F16E2" w:rsidR="00025681" w:rsidRPr="002C3514" w:rsidRDefault="00025681" w:rsidP="0072554E">
            <w:pPr>
              <w:rPr>
                <w:rFonts w:ascii="Arial" w:hAnsi="Arial" w:cs="Arial"/>
                <w:color w:val="000000" w:themeColor="text1"/>
                <w:sz w:val="20"/>
                <w:szCs w:val="20"/>
              </w:rPr>
            </w:pPr>
            <w:r w:rsidRPr="007353C3">
              <w:rPr>
                <w:rFonts w:ascii="Arial" w:eastAsia="Arial" w:hAnsi="Arial" w:cs="Arial"/>
                <w:color w:val="000000" w:themeColor="text1"/>
                <w:sz w:val="20"/>
                <w:szCs w:val="20"/>
              </w:rPr>
              <w:t>0%</w:t>
            </w:r>
          </w:p>
        </w:tc>
        <w:tc>
          <w:tcPr>
            <w:tcW w:w="1620" w:type="dxa"/>
            <w:tcBorders>
              <w:left w:val="single" w:sz="4" w:space="0" w:color="auto"/>
            </w:tcBorders>
            <w:shd w:val="clear" w:color="auto" w:fill="D9E2F3" w:themeFill="accent1" w:themeFillTint="33"/>
            <w:vAlign w:val="center"/>
          </w:tcPr>
          <w:p w14:paraId="5EB7A979" w14:textId="02B32688" w:rsidR="00025681" w:rsidRPr="002C3514" w:rsidRDefault="00025681" w:rsidP="0072554E">
            <w:pPr>
              <w:rPr>
                <w:rFonts w:ascii="Arial" w:hAnsi="Arial" w:cs="Arial"/>
                <w:color w:val="000000" w:themeColor="text1"/>
                <w:sz w:val="20"/>
                <w:szCs w:val="20"/>
              </w:rPr>
            </w:pPr>
            <w:r>
              <w:rPr>
                <w:rFonts w:ascii="Arial" w:hAnsi="Arial" w:cs="Arial"/>
                <w:color w:val="000000" w:themeColor="text1"/>
                <w:sz w:val="20"/>
                <w:szCs w:val="20"/>
              </w:rPr>
              <w:t>0</w:t>
            </w:r>
            <w:r w:rsidRPr="002C3514">
              <w:rPr>
                <w:rFonts w:ascii="Arial" w:hAnsi="Arial" w:cs="Arial"/>
                <w:color w:val="000000" w:themeColor="text1"/>
                <w:sz w:val="20"/>
                <w:szCs w:val="20"/>
              </w:rPr>
              <w:t>%</w:t>
            </w:r>
          </w:p>
        </w:tc>
        <w:tc>
          <w:tcPr>
            <w:tcW w:w="1580" w:type="dxa"/>
            <w:shd w:val="clear" w:color="auto" w:fill="D9E2F3" w:themeFill="accent1" w:themeFillTint="33"/>
            <w:vAlign w:val="center"/>
          </w:tcPr>
          <w:p w14:paraId="550A936A" w14:textId="2AC59F16" w:rsidR="00025681" w:rsidRPr="002C3514" w:rsidRDefault="00025681" w:rsidP="0072554E">
            <w:pPr>
              <w:rPr>
                <w:rFonts w:ascii="Arial" w:hAnsi="Arial" w:cs="Arial"/>
                <w:color w:val="000000" w:themeColor="text1"/>
                <w:sz w:val="20"/>
                <w:szCs w:val="20"/>
              </w:rPr>
            </w:pPr>
            <w:r w:rsidRPr="00D661EB">
              <w:rPr>
                <w:rFonts w:ascii="Arial" w:hAnsi="Arial" w:cs="Arial"/>
                <w:color w:val="000000" w:themeColor="text1"/>
                <w:sz w:val="20"/>
                <w:szCs w:val="20"/>
              </w:rPr>
              <w:t>0%</w:t>
            </w:r>
          </w:p>
        </w:tc>
        <w:tc>
          <w:tcPr>
            <w:tcW w:w="3351" w:type="dxa"/>
            <w:gridSpan w:val="2"/>
            <w:shd w:val="clear" w:color="auto" w:fill="D9E2F3" w:themeFill="accent1" w:themeFillTint="33"/>
            <w:vAlign w:val="center"/>
          </w:tcPr>
          <w:p w14:paraId="11C62F7D" w14:textId="77777777" w:rsidR="00025681" w:rsidRPr="003B603A" w:rsidRDefault="00025681" w:rsidP="0072554E">
            <w:pPr>
              <w:rPr>
                <w:rFonts w:ascii="Arial" w:hAnsi="Arial" w:cs="Arial"/>
                <w:color w:val="000000"/>
                <w:sz w:val="16"/>
                <w:szCs w:val="16"/>
              </w:rPr>
            </w:pPr>
            <w:r w:rsidRPr="003B603A">
              <w:rPr>
                <w:rFonts w:ascii="Arial" w:hAnsi="Arial" w:cs="Arial"/>
                <w:color w:val="000000"/>
                <w:sz w:val="16"/>
                <w:szCs w:val="16"/>
              </w:rPr>
              <w:t>Borough to take from own info.</w:t>
            </w:r>
          </w:p>
        </w:tc>
        <w:tc>
          <w:tcPr>
            <w:tcW w:w="6348" w:type="dxa"/>
            <w:shd w:val="clear" w:color="auto" w:fill="D9E2F3"/>
            <w:vAlign w:val="center"/>
          </w:tcPr>
          <w:p w14:paraId="7B188A0D" w14:textId="5BA4BBF4" w:rsidR="00025681" w:rsidRPr="00AC6948" w:rsidRDefault="00025681" w:rsidP="0072554E">
            <w:pPr>
              <w:rPr>
                <w:rFonts w:ascii="Arial" w:hAnsi="Arial" w:cs="Arial"/>
                <w:color w:val="000000"/>
                <w:sz w:val="16"/>
                <w:szCs w:val="16"/>
              </w:rPr>
            </w:pPr>
            <w:r w:rsidRPr="00AC6948">
              <w:rPr>
                <w:rFonts w:ascii="Arial" w:hAnsi="Arial" w:cs="Arial"/>
                <w:color w:val="000000" w:themeColor="text1"/>
                <w:sz w:val="16"/>
                <w:szCs w:val="16"/>
              </w:rPr>
              <w:t xml:space="preserve">Borough sets own target, informed by </w:t>
            </w:r>
            <w:proofErr w:type="spellStart"/>
            <w:r w:rsidRPr="00AC6948">
              <w:rPr>
                <w:rFonts w:ascii="Arial" w:hAnsi="Arial" w:cs="Arial"/>
                <w:color w:val="000000" w:themeColor="text1"/>
                <w:sz w:val="16"/>
                <w:szCs w:val="16"/>
              </w:rPr>
              <w:t>ReLondon</w:t>
            </w:r>
            <w:proofErr w:type="spellEnd"/>
            <w:r w:rsidRPr="00AC6948">
              <w:rPr>
                <w:rFonts w:ascii="Arial" w:hAnsi="Arial" w:cs="Arial"/>
                <w:color w:val="000000" w:themeColor="text1"/>
                <w:sz w:val="16"/>
                <w:szCs w:val="16"/>
              </w:rPr>
              <w:t>/WRAP good practice and FLASH data.</w:t>
            </w:r>
          </w:p>
          <w:p w14:paraId="7775050A" w14:textId="77777777" w:rsidR="00025681" w:rsidRPr="00AC6948" w:rsidRDefault="00025681" w:rsidP="0072554E">
            <w:pPr>
              <w:rPr>
                <w:rFonts w:ascii="Arial" w:hAnsi="Arial" w:cs="Arial"/>
                <w:color w:val="000000"/>
                <w:sz w:val="16"/>
                <w:szCs w:val="16"/>
              </w:rPr>
            </w:pPr>
          </w:p>
        </w:tc>
      </w:tr>
      <w:tr w:rsidR="00025681" w:rsidRPr="005C257E" w14:paraId="3BEC2BB5" w14:textId="77777777" w:rsidTr="00025681">
        <w:trPr>
          <w:trHeight w:val="69"/>
        </w:trPr>
        <w:tc>
          <w:tcPr>
            <w:tcW w:w="6753" w:type="dxa"/>
            <w:tcBorders>
              <w:right w:val="single" w:sz="4" w:space="0" w:color="auto"/>
            </w:tcBorders>
            <w:shd w:val="clear" w:color="auto" w:fill="8DB4E2"/>
            <w:vAlign w:val="center"/>
          </w:tcPr>
          <w:p w14:paraId="7CBB2314" w14:textId="77777777" w:rsidR="00025681" w:rsidRPr="00487AEC" w:rsidRDefault="00025681" w:rsidP="0072554E">
            <w:pPr>
              <w:rPr>
                <w:rFonts w:ascii="Arial" w:hAnsi="Arial" w:cs="Arial"/>
                <w:color w:val="auto"/>
                <w:sz w:val="20"/>
                <w:szCs w:val="20"/>
              </w:rPr>
            </w:pPr>
            <w:r w:rsidRPr="00487AEC">
              <w:rPr>
                <w:rFonts w:ascii="Arial" w:hAnsi="Arial" w:cs="Arial"/>
                <w:color w:val="auto"/>
                <w:sz w:val="20"/>
                <w:szCs w:val="20"/>
              </w:rPr>
              <w:t>% of flats above shops (FLASH) collecting six main dry materials (glass, cans, paper, card, plastic bottles, and mixed rigid plastics (pots, tubs, and trays)).</w:t>
            </w:r>
          </w:p>
        </w:tc>
        <w:tc>
          <w:tcPr>
            <w:tcW w:w="1726" w:type="dxa"/>
            <w:tcBorders>
              <w:top w:val="single" w:sz="4" w:space="0" w:color="auto"/>
              <w:left w:val="single" w:sz="4" w:space="0" w:color="auto"/>
              <w:bottom w:val="single" w:sz="4" w:space="0" w:color="auto"/>
              <w:right w:val="single" w:sz="4" w:space="0" w:color="auto"/>
            </w:tcBorders>
            <w:shd w:val="clear" w:color="auto" w:fill="D9E2F3"/>
            <w:vAlign w:val="center"/>
          </w:tcPr>
          <w:p w14:paraId="323DAB01" w14:textId="3E31211B" w:rsidR="00025681" w:rsidRPr="002C3514" w:rsidRDefault="00025681" w:rsidP="0072554E">
            <w:pPr>
              <w:rPr>
                <w:rFonts w:ascii="Arial" w:hAnsi="Arial" w:cs="Arial"/>
                <w:b/>
                <w:bCs/>
                <w:color w:val="000000" w:themeColor="text1"/>
                <w:sz w:val="20"/>
                <w:szCs w:val="20"/>
              </w:rPr>
            </w:pPr>
            <w:r>
              <w:rPr>
                <w:rFonts w:ascii="Arial" w:eastAsia="Arial" w:hAnsi="Arial" w:cs="Arial"/>
                <w:color w:val="000000" w:themeColor="text1"/>
                <w:sz w:val="20"/>
                <w:szCs w:val="20"/>
              </w:rPr>
              <w:t>0%</w:t>
            </w:r>
          </w:p>
        </w:tc>
        <w:tc>
          <w:tcPr>
            <w:tcW w:w="1586" w:type="dxa"/>
            <w:tcBorders>
              <w:top w:val="single" w:sz="4" w:space="0" w:color="auto"/>
              <w:left w:val="single" w:sz="4" w:space="0" w:color="auto"/>
              <w:bottom w:val="single" w:sz="4" w:space="0" w:color="auto"/>
              <w:right w:val="single" w:sz="4" w:space="0" w:color="auto"/>
            </w:tcBorders>
            <w:shd w:val="clear" w:color="auto" w:fill="D9E2F3"/>
            <w:noWrap/>
            <w:vAlign w:val="center"/>
          </w:tcPr>
          <w:p w14:paraId="02D61F35" w14:textId="2BEBE3D5" w:rsidR="00025681" w:rsidRPr="002C3514" w:rsidRDefault="00025681" w:rsidP="0072554E">
            <w:pPr>
              <w:rPr>
                <w:rFonts w:ascii="Arial" w:hAnsi="Arial" w:cs="Arial"/>
                <w:b/>
                <w:bCs/>
                <w:color w:val="000000" w:themeColor="text1"/>
                <w:sz w:val="20"/>
                <w:szCs w:val="20"/>
              </w:rPr>
            </w:pPr>
            <w:r>
              <w:rPr>
                <w:rFonts w:ascii="Arial" w:eastAsia="Arial" w:hAnsi="Arial" w:cs="Arial"/>
                <w:color w:val="000000" w:themeColor="text1"/>
                <w:sz w:val="20"/>
                <w:szCs w:val="20"/>
              </w:rPr>
              <w:t>100%</w:t>
            </w:r>
          </w:p>
        </w:tc>
        <w:tc>
          <w:tcPr>
            <w:tcW w:w="1620" w:type="dxa"/>
            <w:tcBorders>
              <w:left w:val="single" w:sz="4" w:space="0" w:color="auto"/>
            </w:tcBorders>
            <w:shd w:val="clear" w:color="auto" w:fill="D9E2F3" w:themeFill="accent1" w:themeFillTint="33"/>
            <w:vAlign w:val="center"/>
          </w:tcPr>
          <w:p w14:paraId="0EED6F71" w14:textId="439D1513" w:rsidR="00025681" w:rsidRPr="002C3514" w:rsidRDefault="00025681" w:rsidP="0072554E">
            <w:pPr>
              <w:rPr>
                <w:rFonts w:ascii="Arial" w:hAnsi="Arial" w:cs="Arial"/>
                <w:color w:val="000000"/>
                <w:sz w:val="20"/>
                <w:szCs w:val="20"/>
              </w:rPr>
            </w:pPr>
            <w:r>
              <w:rPr>
                <w:rFonts w:ascii="Arial" w:hAnsi="Arial" w:cs="Arial"/>
                <w:color w:val="000000"/>
                <w:sz w:val="20"/>
                <w:szCs w:val="20"/>
              </w:rPr>
              <w:t>0</w:t>
            </w:r>
            <w:r w:rsidRPr="002C3514">
              <w:rPr>
                <w:rFonts w:ascii="Arial" w:hAnsi="Arial" w:cs="Arial"/>
                <w:color w:val="000000"/>
                <w:sz w:val="20"/>
                <w:szCs w:val="20"/>
              </w:rPr>
              <w:t>%</w:t>
            </w:r>
          </w:p>
        </w:tc>
        <w:tc>
          <w:tcPr>
            <w:tcW w:w="1580" w:type="dxa"/>
            <w:shd w:val="clear" w:color="auto" w:fill="D9E2F3" w:themeFill="accent1" w:themeFillTint="33"/>
            <w:vAlign w:val="center"/>
          </w:tcPr>
          <w:p w14:paraId="7BA42C85" w14:textId="79F30231" w:rsidR="00025681" w:rsidRPr="002C3514" w:rsidRDefault="00025681" w:rsidP="0072554E">
            <w:pPr>
              <w:rPr>
                <w:rFonts w:ascii="Arial" w:hAnsi="Arial" w:cs="Arial"/>
                <w:color w:val="000000" w:themeColor="text1"/>
                <w:sz w:val="20"/>
                <w:szCs w:val="20"/>
              </w:rPr>
            </w:pPr>
            <w:r w:rsidRPr="00F83182">
              <w:rPr>
                <w:rFonts w:ascii="Arial" w:hAnsi="Arial" w:cs="Arial"/>
                <w:color w:val="000000" w:themeColor="text1"/>
                <w:sz w:val="20"/>
                <w:szCs w:val="20"/>
              </w:rPr>
              <w:t>0%</w:t>
            </w:r>
          </w:p>
        </w:tc>
        <w:tc>
          <w:tcPr>
            <w:tcW w:w="3351" w:type="dxa"/>
            <w:gridSpan w:val="2"/>
            <w:shd w:val="clear" w:color="auto" w:fill="D9E2F3" w:themeFill="accent1" w:themeFillTint="33"/>
            <w:vAlign w:val="center"/>
          </w:tcPr>
          <w:p w14:paraId="644CE473" w14:textId="77777777" w:rsidR="00025681" w:rsidRPr="003B603A" w:rsidRDefault="00025681" w:rsidP="0072554E">
            <w:pPr>
              <w:rPr>
                <w:rFonts w:ascii="Arial" w:hAnsi="Arial" w:cs="Arial"/>
                <w:color w:val="000000"/>
                <w:sz w:val="16"/>
                <w:szCs w:val="16"/>
              </w:rPr>
            </w:pPr>
            <w:r w:rsidRPr="003B603A">
              <w:rPr>
                <w:rFonts w:ascii="Arial" w:hAnsi="Arial" w:cs="Arial"/>
                <w:color w:val="000000"/>
                <w:sz w:val="16"/>
                <w:szCs w:val="16"/>
              </w:rPr>
              <w:t>Borough to take from own info.</w:t>
            </w:r>
          </w:p>
        </w:tc>
        <w:tc>
          <w:tcPr>
            <w:tcW w:w="6348" w:type="dxa"/>
            <w:shd w:val="clear" w:color="auto" w:fill="D9E2F3"/>
            <w:vAlign w:val="center"/>
          </w:tcPr>
          <w:p w14:paraId="74E4EC9C" w14:textId="289CFC3D" w:rsidR="00025681" w:rsidRPr="00AC6948" w:rsidRDefault="00025681" w:rsidP="0072554E">
            <w:pPr>
              <w:rPr>
                <w:rFonts w:ascii="Arial" w:hAnsi="Arial" w:cs="Arial"/>
                <w:color w:val="000000"/>
                <w:sz w:val="16"/>
                <w:szCs w:val="16"/>
              </w:rPr>
            </w:pPr>
            <w:r w:rsidRPr="00AC6948">
              <w:rPr>
                <w:rFonts w:ascii="Arial" w:hAnsi="Arial" w:cs="Arial"/>
                <w:color w:val="000000"/>
                <w:sz w:val="16"/>
                <w:szCs w:val="16"/>
              </w:rPr>
              <w:t xml:space="preserve">Borough sets own target, </w:t>
            </w:r>
            <w:r w:rsidRPr="00AC6948">
              <w:rPr>
                <w:rFonts w:ascii="Arial" w:hAnsi="Arial" w:cs="Arial"/>
                <w:color w:val="000000" w:themeColor="text1"/>
                <w:sz w:val="16"/>
                <w:szCs w:val="16"/>
              </w:rPr>
              <w:t xml:space="preserve">informed by </w:t>
            </w:r>
            <w:proofErr w:type="spellStart"/>
            <w:r w:rsidRPr="00AC6948">
              <w:rPr>
                <w:rFonts w:ascii="Arial" w:hAnsi="Arial" w:cs="Arial"/>
                <w:color w:val="000000" w:themeColor="text1"/>
                <w:sz w:val="16"/>
                <w:szCs w:val="16"/>
              </w:rPr>
              <w:t>ReLondon</w:t>
            </w:r>
            <w:proofErr w:type="spellEnd"/>
            <w:r w:rsidRPr="00AC6948">
              <w:rPr>
                <w:rFonts w:ascii="Arial" w:hAnsi="Arial" w:cs="Arial"/>
                <w:color w:val="000000" w:themeColor="text1"/>
                <w:sz w:val="16"/>
                <w:szCs w:val="16"/>
              </w:rPr>
              <w:t>/WRAP good practice and FLASH data.</w:t>
            </w:r>
          </w:p>
          <w:p w14:paraId="0D561EE7" w14:textId="77777777" w:rsidR="00025681" w:rsidRPr="00AC6948" w:rsidRDefault="00025681" w:rsidP="0072554E">
            <w:pPr>
              <w:rPr>
                <w:rFonts w:ascii="Arial" w:hAnsi="Arial" w:cs="Arial"/>
                <w:color w:val="000000"/>
                <w:sz w:val="16"/>
                <w:szCs w:val="16"/>
              </w:rPr>
            </w:pPr>
          </w:p>
        </w:tc>
      </w:tr>
      <w:tr w:rsidR="00025681" w:rsidRPr="005C257E" w14:paraId="3E190AFE" w14:textId="77777777" w:rsidTr="00025681">
        <w:trPr>
          <w:trHeight w:val="689"/>
        </w:trPr>
        <w:tc>
          <w:tcPr>
            <w:tcW w:w="6753" w:type="dxa"/>
            <w:tcBorders>
              <w:right w:val="single" w:sz="4" w:space="0" w:color="auto"/>
            </w:tcBorders>
            <w:shd w:val="clear" w:color="auto" w:fill="D9D9D9" w:themeFill="background1" w:themeFillShade="D9"/>
            <w:noWrap/>
            <w:vAlign w:val="center"/>
            <w:hideMark/>
          </w:tcPr>
          <w:p w14:paraId="6E558389" w14:textId="060A63C5" w:rsidR="00025681" w:rsidRPr="002C3514" w:rsidRDefault="00025681" w:rsidP="00044F38">
            <w:pPr>
              <w:rPr>
                <w:rFonts w:ascii="Arial" w:hAnsi="Arial" w:cs="Arial"/>
                <w:color w:val="000000" w:themeColor="text1"/>
                <w:sz w:val="20"/>
                <w:szCs w:val="20"/>
              </w:rPr>
            </w:pPr>
            <w:r w:rsidRPr="002C3514">
              <w:rPr>
                <w:rFonts w:ascii="Arial" w:hAnsi="Arial" w:cs="Arial"/>
                <w:color w:val="000000" w:themeColor="text1"/>
                <w:sz w:val="20"/>
                <w:szCs w:val="20"/>
              </w:rPr>
              <w:t xml:space="preserve">Proportion (%) of waste fleet heavy vehicles that are </w:t>
            </w:r>
            <w:hyperlink r:id="rId12" w:history="1">
              <w:r w:rsidRPr="002C3514">
                <w:rPr>
                  <w:rStyle w:val="Hyperlink"/>
                  <w:rFonts w:ascii="Arial" w:hAnsi="Arial" w:cs="Arial"/>
                  <w:sz w:val="20"/>
                  <w:szCs w:val="20"/>
                </w:rPr>
                <w:t>LEZ</w:t>
              </w:r>
            </w:hyperlink>
            <w:r w:rsidRPr="002C3514">
              <w:rPr>
                <w:rFonts w:ascii="Arial" w:hAnsi="Arial" w:cs="Arial"/>
                <w:color w:val="000000" w:themeColor="text1"/>
                <w:sz w:val="20"/>
                <w:szCs w:val="20"/>
              </w:rPr>
              <w:t xml:space="preserve"> / </w:t>
            </w:r>
            <w:hyperlink r:id="rId13" w:history="1">
              <w:r w:rsidRPr="002C3514">
                <w:rPr>
                  <w:rStyle w:val="Hyperlink"/>
                  <w:rFonts w:ascii="Arial" w:hAnsi="Arial" w:cs="Arial"/>
                  <w:sz w:val="20"/>
                  <w:szCs w:val="20"/>
                </w:rPr>
                <w:t>ULEZ</w:t>
              </w:r>
            </w:hyperlink>
            <w:r w:rsidRPr="002C3514">
              <w:rPr>
                <w:rFonts w:ascii="Arial" w:hAnsi="Arial" w:cs="Arial"/>
                <w:color w:val="000000" w:themeColor="text1"/>
                <w:sz w:val="20"/>
                <w:szCs w:val="20"/>
              </w:rPr>
              <w:t xml:space="preserve"> compliant</w:t>
            </w:r>
          </w:p>
        </w:tc>
        <w:tc>
          <w:tcPr>
            <w:tcW w:w="172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1A4153B" w14:textId="337F3890" w:rsidR="00025681" w:rsidRPr="002C3514" w:rsidRDefault="00025681" w:rsidP="00044F38">
            <w:pPr>
              <w:rPr>
                <w:rFonts w:ascii="Arial" w:hAnsi="Arial" w:cs="Arial"/>
                <w:color w:val="000000"/>
                <w:sz w:val="20"/>
                <w:szCs w:val="20"/>
              </w:rPr>
            </w:pPr>
            <w:r>
              <w:rPr>
                <w:rFonts w:ascii="Arial" w:eastAsia="Arial" w:hAnsi="Arial" w:cs="Arial"/>
                <w:color w:val="000000" w:themeColor="text1"/>
                <w:sz w:val="20"/>
                <w:szCs w:val="20"/>
              </w:rPr>
              <w:t>100%</w:t>
            </w:r>
          </w:p>
        </w:tc>
        <w:tc>
          <w:tcPr>
            <w:tcW w:w="1586"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6ECF5903" w14:textId="33E1D1D6" w:rsidR="00025681" w:rsidRPr="002C3514" w:rsidRDefault="00025681" w:rsidP="00044F38">
            <w:pPr>
              <w:rPr>
                <w:rFonts w:ascii="Arial" w:hAnsi="Arial" w:cs="Arial"/>
                <w:color w:val="000000"/>
                <w:sz w:val="20"/>
                <w:szCs w:val="20"/>
              </w:rPr>
            </w:pPr>
            <w:r>
              <w:rPr>
                <w:rFonts w:ascii="Arial" w:eastAsia="Arial" w:hAnsi="Arial" w:cs="Arial"/>
                <w:color w:val="000000" w:themeColor="text1"/>
                <w:sz w:val="20"/>
                <w:szCs w:val="20"/>
              </w:rPr>
              <w:t>100%</w:t>
            </w:r>
          </w:p>
        </w:tc>
        <w:tc>
          <w:tcPr>
            <w:tcW w:w="1620" w:type="dxa"/>
            <w:tcBorders>
              <w:left w:val="single" w:sz="4" w:space="0" w:color="auto"/>
            </w:tcBorders>
            <w:shd w:val="clear" w:color="auto" w:fill="E7E6E6" w:themeFill="background2"/>
            <w:vAlign w:val="center"/>
          </w:tcPr>
          <w:p w14:paraId="30BB7BFE" w14:textId="2C4EBB79" w:rsidR="00025681" w:rsidRPr="002C3514" w:rsidRDefault="00025681" w:rsidP="00044F38">
            <w:pPr>
              <w:rPr>
                <w:rFonts w:ascii="Arial" w:hAnsi="Arial" w:cs="Arial"/>
                <w:color w:val="000000"/>
                <w:sz w:val="20"/>
                <w:szCs w:val="20"/>
              </w:rPr>
            </w:pPr>
            <w:r>
              <w:rPr>
                <w:rFonts w:ascii="Arial" w:hAnsi="Arial" w:cs="Arial"/>
                <w:color w:val="000000"/>
                <w:sz w:val="20"/>
                <w:szCs w:val="20"/>
              </w:rPr>
              <w:t>100</w:t>
            </w:r>
            <w:r w:rsidRPr="002C3514">
              <w:rPr>
                <w:rFonts w:ascii="Arial" w:hAnsi="Arial" w:cs="Arial"/>
                <w:color w:val="000000"/>
                <w:sz w:val="20"/>
                <w:szCs w:val="20"/>
              </w:rPr>
              <w:t>%</w:t>
            </w:r>
          </w:p>
        </w:tc>
        <w:tc>
          <w:tcPr>
            <w:tcW w:w="1580" w:type="dxa"/>
            <w:shd w:val="clear" w:color="auto" w:fill="E7E6E6" w:themeFill="background2"/>
            <w:vAlign w:val="center"/>
          </w:tcPr>
          <w:p w14:paraId="51FC5B34" w14:textId="7CD41B15" w:rsidR="00025681" w:rsidRPr="002C3514" w:rsidRDefault="00025681" w:rsidP="00044F38">
            <w:pPr>
              <w:rPr>
                <w:rFonts w:ascii="Arial" w:hAnsi="Arial" w:cs="Arial"/>
                <w:color w:val="000000" w:themeColor="text1"/>
                <w:sz w:val="20"/>
                <w:szCs w:val="20"/>
              </w:rPr>
            </w:pPr>
            <w:r>
              <w:rPr>
                <w:rFonts w:ascii="Arial" w:hAnsi="Arial" w:cs="Arial"/>
                <w:color w:val="000000" w:themeColor="text1"/>
                <w:sz w:val="20"/>
                <w:szCs w:val="20"/>
              </w:rPr>
              <w:t>100</w:t>
            </w:r>
            <w:r w:rsidRPr="002C3514">
              <w:rPr>
                <w:rFonts w:ascii="Arial" w:hAnsi="Arial" w:cs="Arial"/>
                <w:color w:val="000000" w:themeColor="text1"/>
                <w:sz w:val="20"/>
                <w:szCs w:val="20"/>
              </w:rPr>
              <w:t>%</w:t>
            </w:r>
          </w:p>
        </w:tc>
        <w:tc>
          <w:tcPr>
            <w:tcW w:w="3351" w:type="dxa"/>
            <w:gridSpan w:val="2"/>
            <w:shd w:val="clear" w:color="auto" w:fill="E7E6E6" w:themeFill="background2"/>
            <w:vAlign w:val="center"/>
          </w:tcPr>
          <w:p w14:paraId="5943CD21" w14:textId="2C8C65C5" w:rsidR="00025681" w:rsidRPr="007E5318" w:rsidRDefault="00025681" w:rsidP="00044F38">
            <w:pPr>
              <w:rPr>
                <w:rFonts w:ascii="Arial" w:hAnsi="Arial" w:cs="Arial"/>
                <w:color w:val="000000"/>
                <w:sz w:val="16"/>
                <w:szCs w:val="16"/>
                <w:highlight w:val="yellow"/>
              </w:rPr>
            </w:pPr>
            <w:r w:rsidRPr="00FA40E6">
              <w:rPr>
                <w:rFonts w:ascii="Arial" w:hAnsi="Arial" w:cs="Arial"/>
                <w:color w:val="000000"/>
                <w:sz w:val="16"/>
                <w:szCs w:val="16"/>
              </w:rPr>
              <w:t>Borough to take from own info</w:t>
            </w:r>
          </w:p>
        </w:tc>
        <w:tc>
          <w:tcPr>
            <w:tcW w:w="6348" w:type="dxa"/>
            <w:shd w:val="clear" w:color="auto" w:fill="E7E6E6" w:themeFill="background2"/>
            <w:vAlign w:val="center"/>
          </w:tcPr>
          <w:p w14:paraId="2E70F2A2" w14:textId="3A1F69DA" w:rsidR="00025681" w:rsidRPr="007E5318" w:rsidRDefault="00025681" w:rsidP="00044F38">
            <w:pPr>
              <w:rPr>
                <w:rFonts w:ascii="Arial" w:hAnsi="Arial" w:cs="Arial"/>
                <w:color w:val="000000"/>
                <w:sz w:val="16"/>
                <w:szCs w:val="16"/>
                <w:highlight w:val="yellow"/>
              </w:rPr>
            </w:pPr>
            <w:r w:rsidRPr="008E74E2">
              <w:rPr>
                <w:rFonts w:ascii="Arial" w:hAnsi="Arial" w:cs="Arial"/>
                <w:color w:val="000000"/>
                <w:sz w:val="16"/>
                <w:szCs w:val="16"/>
              </w:rPr>
              <w:t>Borough should aim to operate a fully LEZ / ULEZ compliant waste fleet as a minimum, with aspirations to introduce zero emission vehicles where practicable.</w:t>
            </w:r>
          </w:p>
        </w:tc>
      </w:tr>
    </w:tbl>
    <w:p w14:paraId="308470AD" w14:textId="77777777" w:rsidR="00025681" w:rsidRDefault="00025681" w:rsidP="00025681">
      <w:pPr>
        <w:pStyle w:val="ListParagraph"/>
        <w:jc w:val="both"/>
        <w:textAlignment w:val="baseline"/>
      </w:pPr>
    </w:p>
    <w:p w14:paraId="07180907" w14:textId="77777777" w:rsidR="00025681" w:rsidRDefault="00025681" w:rsidP="00025681">
      <w:pPr>
        <w:pStyle w:val="ListParagraph"/>
        <w:jc w:val="both"/>
        <w:textAlignment w:val="baseline"/>
      </w:pPr>
    </w:p>
    <w:p w14:paraId="28314061" w14:textId="77777777" w:rsidR="00025681" w:rsidRPr="00025681" w:rsidRDefault="00025681" w:rsidP="00025681">
      <w:pPr>
        <w:pStyle w:val="ListParagraph"/>
        <w:jc w:val="both"/>
        <w:textAlignment w:val="baseline"/>
      </w:pPr>
    </w:p>
    <w:p w14:paraId="1D2EB616" w14:textId="359BAE8F" w:rsidR="00BC31C0" w:rsidRDefault="00D03346" w:rsidP="007D4DAD">
      <w:pPr>
        <w:pStyle w:val="ListParagraph"/>
        <w:numPr>
          <w:ilvl w:val="0"/>
          <w:numId w:val="20"/>
        </w:numPr>
        <w:jc w:val="both"/>
        <w:textAlignment w:val="baseline"/>
      </w:pPr>
      <w:r w:rsidRPr="00410946">
        <w:rPr>
          <w:rFonts w:ascii="Arial" w:hAnsi="Arial" w:cs="Arial"/>
          <w:b/>
          <w:bCs/>
          <w:sz w:val="28"/>
          <w:szCs w:val="28"/>
        </w:rPr>
        <w:lastRenderedPageBreak/>
        <w:t xml:space="preserve">2024/25 </w:t>
      </w:r>
      <w:r w:rsidR="006A0E57" w:rsidRPr="00410946">
        <w:rPr>
          <w:rFonts w:ascii="Arial" w:hAnsi="Arial" w:cs="Arial"/>
          <w:b/>
          <w:bCs/>
          <w:sz w:val="28"/>
          <w:szCs w:val="28"/>
        </w:rPr>
        <w:t>RRP Action update</w:t>
      </w:r>
      <w:r w:rsidR="00AC703E" w:rsidRPr="00410946">
        <w:rPr>
          <w:rFonts w:ascii="Arial" w:hAnsi="Arial" w:cs="Arial"/>
          <w:b/>
          <w:bCs/>
          <w:sz w:val="28"/>
          <w:szCs w:val="28"/>
        </w:rPr>
        <w:t>:</w:t>
      </w:r>
    </w:p>
    <w:tbl>
      <w:tblPr>
        <w:tblpPr w:leftFromText="180" w:rightFromText="180" w:vertAnchor="text" w:horzAnchor="margin" w:tblpX="-314" w:tblpY="326"/>
        <w:tblW w:w="229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3"/>
        <w:gridCol w:w="1843"/>
        <w:gridCol w:w="5097"/>
        <w:gridCol w:w="1560"/>
        <w:gridCol w:w="9072"/>
        <w:gridCol w:w="4395"/>
      </w:tblGrid>
      <w:tr w:rsidR="00D03346" w:rsidRPr="00B44E45" w14:paraId="0E75F522" w14:textId="77777777" w:rsidTr="496EFCF8">
        <w:trPr>
          <w:trHeight w:val="300"/>
          <w:tblHeader/>
        </w:trPr>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C70C7DB"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Ref</w:t>
            </w:r>
            <w:r w:rsidRPr="00BF3D94">
              <w:rPr>
                <w:rFonts w:ascii="Arial" w:hAnsi="Arial" w:cs="Arial"/>
                <w:sz w:val="22"/>
                <w:szCs w:val="22"/>
              </w:rPr>
              <w:t> </w:t>
            </w:r>
            <w:r w:rsidRPr="00BF3D94">
              <w:rPr>
                <w:rFonts w:ascii="Arial" w:hAnsi="Arial" w:cs="Arial"/>
                <w:b/>
                <w:bCs/>
                <w:sz w:val="22"/>
                <w:szCs w:val="22"/>
              </w:rPr>
              <w:t>#</w:t>
            </w:r>
          </w:p>
          <w:p w14:paraId="1DB0090F" w14:textId="77777777" w:rsidR="00D03346" w:rsidRDefault="00D03346" w:rsidP="006A60C9">
            <w:pPr>
              <w:jc w:val="both"/>
              <w:textAlignment w:val="baseline"/>
              <w:rPr>
                <w:rFonts w:ascii="Arial" w:hAnsi="Arial" w:cs="Arial"/>
                <w:b/>
                <w:bCs/>
                <w:sz w:val="18"/>
                <w:szCs w:val="18"/>
              </w:rPr>
            </w:pPr>
          </w:p>
          <w:p w14:paraId="05583887" w14:textId="77777777" w:rsidR="00D03346" w:rsidRPr="0088750F" w:rsidRDefault="00D03346" w:rsidP="006A60C9">
            <w:pPr>
              <w:textAlignment w:val="baseline"/>
              <w:rPr>
                <w:rFonts w:ascii="Arial" w:hAnsi="Arial" w:cs="Arial"/>
                <w:sz w:val="18"/>
                <w:szCs w:val="18"/>
              </w:rPr>
            </w:pPr>
            <w:r w:rsidRPr="0088750F">
              <w:rPr>
                <w:rFonts w:ascii="Arial" w:hAnsi="Arial" w:cs="Arial"/>
                <w:i/>
                <w:iCs/>
                <w:sz w:val="18"/>
                <w:szCs w:val="18"/>
              </w:rPr>
              <w:t>(use # from original RRP)</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47D4FBD" w14:textId="77777777" w:rsidR="00D03346" w:rsidRPr="00BF3D94" w:rsidRDefault="00D03346" w:rsidP="006A60C9">
            <w:pPr>
              <w:jc w:val="both"/>
              <w:textAlignment w:val="baseline"/>
              <w:rPr>
                <w:rFonts w:ascii="Arial" w:hAnsi="Arial" w:cs="Arial"/>
                <w:sz w:val="22"/>
                <w:szCs w:val="22"/>
              </w:rPr>
            </w:pPr>
            <w:r w:rsidRPr="00BF3D94">
              <w:rPr>
                <w:rFonts w:ascii="Arial" w:hAnsi="Arial" w:cs="Arial"/>
                <w:b/>
                <w:bCs/>
                <w:sz w:val="22"/>
                <w:szCs w:val="22"/>
              </w:rPr>
              <w:t>Action title</w:t>
            </w:r>
            <w:r w:rsidRPr="00BF3D94">
              <w:rPr>
                <w:rFonts w:ascii="Arial" w:hAnsi="Arial" w:cs="Arial"/>
                <w:sz w:val="22"/>
                <w:szCs w:val="22"/>
              </w:rPr>
              <w:t> </w:t>
            </w:r>
          </w:p>
          <w:p w14:paraId="7668BE14" w14:textId="77777777" w:rsidR="00D03346" w:rsidRDefault="00D03346" w:rsidP="006A60C9">
            <w:pPr>
              <w:jc w:val="both"/>
              <w:textAlignment w:val="baseline"/>
              <w:rPr>
                <w:rFonts w:ascii="Arial" w:hAnsi="Arial" w:cs="Arial"/>
                <w:sz w:val="18"/>
                <w:szCs w:val="18"/>
              </w:rPr>
            </w:pPr>
          </w:p>
          <w:p w14:paraId="2B50FCDA" w14:textId="77777777" w:rsidR="00D03346" w:rsidRPr="00FA450E" w:rsidRDefault="00D03346" w:rsidP="006A60C9">
            <w:pPr>
              <w:textAlignment w:val="baseline"/>
              <w:rPr>
                <w:rFonts w:ascii="Arial" w:hAnsi="Arial" w:cs="Arial"/>
                <w:sz w:val="18"/>
                <w:szCs w:val="18"/>
              </w:rPr>
            </w:pPr>
            <w:r w:rsidRPr="00FA450E">
              <w:rPr>
                <w:rFonts w:ascii="Arial" w:hAnsi="Arial" w:cs="Arial"/>
                <w:i/>
                <w:iCs/>
                <w:sz w:val="18"/>
                <w:szCs w:val="18"/>
              </w:rPr>
              <w:t>(copy from original RRP)</w:t>
            </w:r>
          </w:p>
        </w:tc>
        <w:tc>
          <w:tcPr>
            <w:tcW w:w="509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D010D23"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Action description</w:t>
            </w:r>
          </w:p>
          <w:p w14:paraId="0C61DEAB" w14:textId="77777777" w:rsidR="00D03346" w:rsidRDefault="00D03346" w:rsidP="006A60C9">
            <w:pPr>
              <w:jc w:val="both"/>
              <w:textAlignment w:val="baseline"/>
              <w:rPr>
                <w:rFonts w:ascii="Arial" w:hAnsi="Arial" w:cs="Arial"/>
                <w:b/>
                <w:bCs/>
                <w:sz w:val="18"/>
                <w:szCs w:val="18"/>
              </w:rPr>
            </w:pPr>
          </w:p>
          <w:p w14:paraId="21A80FA1" w14:textId="77777777" w:rsidR="00D03346" w:rsidRPr="00B44E45" w:rsidRDefault="00D03346" w:rsidP="006A60C9">
            <w:pPr>
              <w:textAlignment w:val="baseline"/>
              <w:rPr>
                <w:rFonts w:ascii="Arial" w:hAnsi="Arial" w:cs="Arial"/>
                <w:b/>
                <w:bCs/>
                <w:sz w:val="18"/>
                <w:szCs w:val="18"/>
              </w:rPr>
            </w:pPr>
            <w:r w:rsidRPr="00FA450E">
              <w:rPr>
                <w:rFonts w:ascii="Arial" w:hAnsi="Arial" w:cs="Arial"/>
                <w:i/>
                <w:iCs/>
                <w:sz w:val="18"/>
                <w:szCs w:val="18"/>
              </w:rPr>
              <w:t>(copy from original RRP)</w:t>
            </w:r>
          </w:p>
        </w:tc>
        <w:tc>
          <w:tcPr>
            <w:tcW w:w="15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76C4E3B" w14:textId="6EC9FD47" w:rsidR="00D03346" w:rsidRPr="00BF3D94" w:rsidRDefault="00D03346" w:rsidP="00D8674C">
            <w:pPr>
              <w:textAlignment w:val="baseline"/>
              <w:rPr>
                <w:rFonts w:ascii="Arial" w:hAnsi="Arial" w:cs="Arial"/>
                <w:b/>
                <w:bCs/>
                <w:sz w:val="22"/>
                <w:szCs w:val="22"/>
              </w:rPr>
            </w:pPr>
            <w:r w:rsidRPr="00BF3D94">
              <w:rPr>
                <w:rFonts w:ascii="Arial" w:hAnsi="Arial" w:cs="Arial"/>
                <w:b/>
                <w:bCs/>
                <w:sz w:val="22"/>
                <w:szCs w:val="22"/>
              </w:rPr>
              <w:t>Status:</w:t>
            </w:r>
          </w:p>
          <w:p w14:paraId="210216DC" w14:textId="77777777" w:rsidR="00D03346" w:rsidRPr="00B44E45" w:rsidRDefault="00D03346" w:rsidP="00D8674C">
            <w:pPr>
              <w:textAlignment w:val="baseline"/>
              <w:rPr>
                <w:rFonts w:ascii="Arial" w:hAnsi="Arial" w:cs="Arial"/>
                <w:b/>
                <w:bCs/>
                <w:sz w:val="18"/>
                <w:szCs w:val="18"/>
              </w:rPr>
            </w:pPr>
          </w:p>
          <w:p w14:paraId="6833BF33" w14:textId="77777777" w:rsidR="00D03346" w:rsidRPr="00B53EF1" w:rsidRDefault="00D03346" w:rsidP="00D8674C">
            <w:pPr>
              <w:pStyle w:val="ListParagraph"/>
              <w:numPr>
                <w:ilvl w:val="0"/>
                <w:numId w:val="16"/>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243AFA18" w14:textId="77777777" w:rsidR="00D03346" w:rsidRPr="00B53EF1" w:rsidRDefault="00D03346" w:rsidP="00D8674C">
            <w:pPr>
              <w:pStyle w:val="ListParagraph"/>
              <w:numPr>
                <w:ilvl w:val="0"/>
                <w:numId w:val="16"/>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05993A26" w14:textId="77777777" w:rsidR="00D03346" w:rsidRPr="00B53EF1" w:rsidRDefault="00D03346" w:rsidP="00D8674C">
            <w:pPr>
              <w:pStyle w:val="ListParagraph"/>
              <w:numPr>
                <w:ilvl w:val="0"/>
                <w:numId w:val="16"/>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w:t>
            </w:r>
          </w:p>
          <w:p w14:paraId="62586598" w14:textId="77777777" w:rsidR="00D03346" w:rsidRPr="00FC455D" w:rsidRDefault="00D03346" w:rsidP="00D8674C">
            <w:pPr>
              <w:pStyle w:val="ListParagraph"/>
              <w:numPr>
                <w:ilvl w:val="0"/>
                <w:numId w:val="16"/>
              </w:numPr>
              <w:ind w:left="119" w:hanging="119"/>
              <w:textAlignment w:val="baseline"/>
              <w:rPr>
                <w:rFonts w:ascii="Arial" w:hAnsi="Arial" w:cs="Arial"/>
                <w:color w:val="FF0000"/>
                <w:sz w:val="16"/>
                <w:szCs w:val="16"/>
              </w:rPr>
            </w:pPr>
            <w:r w:rsidRPr="00B53EF1">
              <w:rPr>
                <w:rFonts w:ascii="Arial" w:hAnsi="Arial" w:cs="Arial"/>
                <w:color w:val="FF0000"/>
                <w:sz w:val="16"/>
                <w:szCs w:val="16"/>
              </w:rPr>
              <w:t>Cancelled</w:t>
            </w:r>
          </w:p>
        </w:tc>
        <w:tc>
          <w:tcPr>
            <w:tcW w:w="907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43E7559"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 xml:space="preserve">Action progress update </w:t>
            </w:r>
          </w:p>
          <w:p w14:paraId="1B28BE36" w14:textId="77777777" w:rsidR="00D03346" w:rsidRDefault="00D03346" w:rsidP="006A60C9">
            <w:pPr>
              <w:jc w:val="both"/>
              <w:textAlignment w:val="baseline"/>
              <w:rPr>
                <w:rFonts w:ascii="Arial" w:hAnsi="Arial" w:cs="Arial"/>
                <w:b/>
                <w:bCs/>
                <w:sz w:val="18"/>
                <w:szCs w:val="18"/>
              </w:rPr>
            </w:pPr>
          </w:p>
          <w:p w14:paraId="0515E03B" w14:textId="77777777" w:rsidR="00D03346" w:rsidRPr="005C1A03" w:rsidRDefault="00D03346" w:rsidP="006A60C9">
            <w:pPr>
              <w:jc w:val="both"/>
              <w:textAlignment w:val="baseline"/>
              <w:rPr>
                <w:rFonts w:ascii="Arial" w:hAnsi="Arial" w:cs="Arial"/>
                <w:i/>
                <w:iCs/>
                <w:sz w:val="16"/>
                <w:szCs w:val="16"/>
              </w:rPr>
            </w:pPr>
            <w:r w:rsidRPr="005C1A03">
              <w:rPr>
                <w:rFonts w:ascii="Arial" w:hAnsi="Arial" w:cs="Arial"/>
                <w:i/>
                <w:iCs/>
                <w:sz w:val="16"/>
                <w:szCs w:val="16"/>
              </w:rPr>
              <w:t>Please include:</w:t>
            </w:r>
          </w:p>
          <w:p w14:paraId="3347FD45" w14:textId="77777777" w:rsidR="00D03346" w:rsidRPr="000A08D0" w:rsidRDefault="00D03346" w:rsidP="007D4DAD">
            <w:pPr>
              <w:pStyle w:val="ListParagraph"/>
              <w:numPr>
                <w:ilvl w:val="0"/>
                <w:numId w:val="17"/>
              </w:numPr>
              <w:ind w:left="426" w:hanging="283"/>
              <w:jc w:val="both"/>
              <w:textAlignment w:val="baseline"/>
              <w:rPr>
                <w:rFonts w:ascii="Arial" w:hAnsi="Arial" w:cs="Arial"/>
                <w:sz w:val="18"/>
                <w:szCs w:val="18"/>
              </w:rPr>
            </w:pPr>
            <w:r w:rsidRPr="000A08D0">
              <w:rPr>
                <w:rFonts w:ascii="Arial" w:hAnsi="Arial" w:cs="Arial"/>
                <w:sz w:val="18"/>
                <w:szCs w:val="18"/>
              </w:rPr>
              <w:t>Progress made in 2024/25 against this action</w:t>
            </w:r>
          </w:p>
          <w:p w14:paraId="6BCBFEA1" w14:textId="77777777" w:rsidR="00D03346" w:rsidRPr="000A08D0" w:rsidRDefault="00D03346" w:rsidP="007D4DAD">
            <w:pPr>
              <w:pStyle w:val="ListParagraph"/>
              <w:numPr>
                <w:ilvl w:val="0"/>
                <w:numId w:val="17"/>
              </w:numPr>
              <w:ind w:left="426" w:hanging="283"/>
              <w:jc w:val="both"/>
              <w:textAlignment w:val="baseline"/>
              <w:rPr>
                <w:rFonts w:ascii="Arial" w:hAnsi="Arial" w:cs="Arial"/>
                <w:sz w:val="18"/>
                <w:szCs w:val="18"/>
              </w:rPr>
            </w:pPr>
            <w:r w:rsidRPr="000A08D0">
              <w:rPr>
                <w:rFonts w:ascii="Arial" w:hAnsi="Arial" w:cs="Arial"/>
                <w:sz w:val="18"/>
                <w:szCs w:val="18"/>
              </w:rPr>
              <w:t>How this action is going to be further delivered across 2025/26 (if applicable)</w:t>
            </w:r>
          </w:p>
          <w:p w14:paraId="0BF45A08" w14:textId="77777777" w:rsidR="00D03346" w:rsidRPr="000A08D0" w:rsidRDefault="00D03346" w:rsidP="007D4DAD">
            <w:pPr>
              <w:pStyle w:val="ListParagraph"/>
              <w:numPr>
                <w:ilvl w:val="0"/>
                <w:numId w:val="17"/>
              </w:numPr>
              <w:ind w:left="426" w:hanging="283"/>
              <w:jc w:val="both"/>
              <w:textAlignment w:val="baseline"/>
              <w:rPr>
                <w:rFonts w:ascii="Arial" w:hAnsi="Arial" w:cs="Arial"/>
                <w:sz w:val="18"/>
                <w:szCs w:val="18"/>
              </w:rPr>
            </w:pPr>
            <w:r w:rsidRPr="000A08D0">
              <w:rPr>
                <w:rFonts w:ascii="Arial" w:hAnsi="Arial" w:cs="Arial"/>
                <w:sz w:val="18"/>
                <w:szCs w:val="18"/>
              </w:rPr>
              <w:t>Reason for part completion, delay, hold, no progress or cancellation (if applicable)</w:t>
            </w:r>
          </w:p>
          <w:p w14:paraId="382E9BFB" w14:textId="77777777" w:rsidR="00D03346" w:rsidRPr="00B44E45" w:rsidRDefault="00D03346" w:rsidP="006A60C9">
            <w:pPr>
              <w:jc w:val="both"/>
              <w:textAlignment w:val="baseline"/>
              <w:rPr>
                <w:rFonts w:ascii="Arial" w:hAnsi="Arial" w:cs="Arial"/>
                <w:b/>
                <w:bCs/>
                <w:sz w:val="18"/>
                <w:szCs w:val="18"/>
              </w:rPr>
            </w:pPr>
          </w:p>
        </w:tc>
        <w:tc>
          <w:tcPr>
            <w:tcW w:w="439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F22B310"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Impact of action</w:t>
            </w:r>
          </w:p>
          <w:p w14:paraId="213C6693" w14:textId="77777777" w:rsidR="00D03346" w:rsidRDefault="00D03346" w:rsidP="006A60C9">
            <w:pPr>
              <w:jc w:val="both"/>
              <w:textAlignment w:val="baseline"/>
              <w:rPr>
                <w:rFonts w:ascii="Arial" w:hAnsi="Arial" w:cs="Arial"/>
                <w:sz w:val="18"/>
                <w:szCs w:val="18"/>
              </w:rPr>
            </w:pPr>
          </w:p>
          <w:p w14:paraId="2537CF53" w14:textId="77777777" w:rsidR="00D03346" w:rsidRPr="005C1A03" w:rsidRDefault="00D03346" w:rsidP="006A60C9">
            <w:pPr>
              <w:jc w:val="both"/>
              <w:textAlignment w:val="baseline"/>
              <w:rPr>
                <w:rFonts w:ascii="Arial" w:hAnsi="Arial" w:cs="Arial"/>
                <w:i/>
                <w:iCs/>
                <w:sz w:val="16"/>
                <w:szCs w:val="16"/>
              </w:rPr>
            </w:pPr>
            <w:r w:rsidRPr="005C1A03">
              <w:rPr>
                <w:rFonts w:ascii="Arial" w:hAnsi="Arial" w:cs="Arial"/>
                <w:i/>
                <w:iCs/>
                <w:sz w:val="16"/>
                <w:szCs w:val="16"/>
              </w:rPr>
              <w:t>Please include:</w:t>
            </w:r>
          </w:p>
          <w:p w14:paraId="69196649" w14:textId="68B6995F" w:rsidR="00D03346" w:rsidRPr="00284B89" w:rsidRDefault="00D03346" w:rsidP="007D4DAD">
            <w:pPr>
              <w:pStyle w:val="ListParagraph"/>
              <w:numPr>
                <w:ilvl w:val="0"/>
                <w:numId w:val="18"/>
              </w:numPr>
              <w:ind w:left="282" w:hanging="142"/>
              <w:textAlignment w:val="baseline"/>
              <w:rPr>
                <w:rFonts w:ascii="Arial" w:hAnsi="Arial" w:cs="Arial"/>
                <w:sz w:val="18"/>
                <w:szCs w:val="18"/>
              </w:rPr>
            </w:pPr>
            <w:r w:rsidRPr="00284B89">
              <w:rPr>
                <w:rFonts w:ascii="Arial" w:hAnsi="Arial" w:cs="Arial"/>
                <w:sz w:val="18"/>
                <w:szCs w:val="18"/>
              </w:rPr>
              <w:t>What was the impact of this action being delivered in 202</w:t>
            </w:r>
            <w:r>
              <w:rPr>
                <w:rFonts w:ascii="Arial" w:hAnsi="Arial" w:cs="Arial"/>
                <w:sz w:val="18"/>
                <w:szCs w:val="18"/>
              </w:rPr>
              <w:t>4</w:t>
            </w:r>
            <w:r w:rsidRPr="00284B89">
              <w:rPr>
                <w:rFonts w:ascii="Arial" w:hAnsi="Arial" w:cs="Arial"/>
                <w:sz w:val="18"/>
                <w:szCs w:val="18"/>
              </w:rPr>
              <w:t>/2</w:t>
            </w:r>
            <w:r>
              <w:rPr>
                <w:rFonts w:ascii="Arial" w:hAnsi="Arial" w:cs="Arial"/>
                <w:sz w:val="18"/>
                <w:szCs w:val="18"/>
              </w:rPr>
              <w:t>5</w:t>
            </w:r>
            <w:r w:rsidRPr="00284B89">
              <w:rPr>
                <w:rFonts w:ascii="Arial" w:hAnsi="Arial" w:cs="Arial"/>
                <w:sz w:val="18"/>
                <w:szCs w:val="18"/>
              </w:rPr>
              <w:t xml:space="preserve">, against the ‘Expected Target / Impact’ set out in </w:t>
            </w:r>
            <w:r w:rsidR="002211BD">
              <w:rPr>
                <w:rFonts w:ascii="Arial" w:hAnsi="Arial" w:cs="Arial"/>
                <w:sz w:val="18"/>
                <w:szCs w:val="18"/>
              </w:rPr>
              <w:t xml:space="preserve">the </w:t>
            </w:r>
            <w:r w:rsidRPr="00284B89">
              <w:rPr>
                <w:rFonts w:ascii="Arial" w:hAnsi="Arial" w:cs="Arial"/>
                <w:sz w:val="18"/>
                <w:szCs w:val="18"/>
              </w:rPr>
              <w:t>original RRP?</w:t>
            </w:r>
          </w:p>
        </w:tc>
      </w:tr>
      <w:tr w:rsidR="0099611C" w:rsidRPr="00B44E45" w14:paraId="68E2B36C" w14:textId="77777777" w:rsidTr="496EFCF8">
        <w:trPr>
          <w:trHeight w:val="159"/>
        </w:trPr>
        <w:tc>
          <w:tcPr>
            <w:tcW w:w="993" w:type="dxa"/>
            <w:tcBorders>
              <w:top w:val="single" w:sz="4" w:space="0" w:color="auto"/>
              <w:left w:val="single" w:sz="4" w:space="0" w:color="auto"/>
              <w:bottom w:val="single" w:sz="4" w:space="0" w:color="auto"/>
              <w:right w:val="single" w:sz="4" w:space="0" w:color="auto"/>
            </w:tcBorders>
            <w:vAlign w:val="center"/>
          </w:tcPr>
          <w:p w14:paraId="5E49E16E" w14:textId="634220F7" w:rsidR="0099611C" w:rsidRPr="008229C1" w:rsidRDefault="0099611C" w:rsidP="0099611C">
            <w:pPr>
              <w:textAlignment w:val="baseline"/>
              <w:rPr>
                <w:rFonts w:ascii="Arial" w:hAnsi="Arial" w:cs="Arial"/>
                <w:sz w:val="20"/>
                <w:szCs w:val="20"/>
              </w:rPr>
            </w:pPr>
            <w:r w:rsidRPr="008229C1">
              <w:rPr>
                <w:rFonts w:ascii="Arial" w:hAnsi="Arial" w:cs="Arial"/>
                <w:sz w:val="18"/>
                <w:szCs w:val="18"/>
              </w:rPr>
              <w:t>LBR1</w:t>
            </w:r>
          </w:p>
        </w:tc>
        <w:tc>
          <w:tcPr>
            <w:tcW w:w="1843" w:type="dxa"/>
            <w:tcBorders>
              <w:top w:val="single" w:sz="4" w:space="0" w:color="auto"/>
              <w:left w:val="single" w:sz="4" w:space="0" w:color="auto"/>
              <w:bottom w:val="single" w:sz="4" w:space="0" w:color="auto"/>
              <w:right w:val="single" w:sz="4" w:space="0" w:color="auto"/>
            </w:tcBorders>
            <w:vAlign w:val="center"/>
          </w:tcPr>
          <w:p w14:paraId="535A2F1F" w14:textId="2920FB96" w:rsidR="0099611C" w:rsidRPr="008C7D72" w:rsidRDefault="0099611C" w:rsidP="00194B65">
            <w:pPr>
              <w:textAlignment w:val="baseline"/>
              <w:rPr>
                <w:rFonts w:ascii="Arial" w:hAnsi="Arial" w:cs="Arial"/>
                <w:color w:val="auto"/>
                <w:sz w:val="20"/>
                <w:szCs w:val="20"/>
              </w:rPr>
            </w:pPr>
            <w:r w:rsidRPr="00C358B4">
              <w:rPr>
                <w:rFonts w:ascii="Arial" w:hAnsi="Arial" w:cs="Arial"/>
                <w:sz w:val="18"/>
                <w:szCs w:val="18"/>
              </w:rPr>
              <w:t>East London Waste Authority Waste Prevention Programme</w:t>
            </w:r>
            <w:r w:rsidR="0002746A">
              <w:rPr>
                <w:rFonts w:ascii="Arial" w:hAnsi="Arial" w:cs="Arial"/>
                <w:sz w:val="18"/>
                <w:szCs w:val="18"/>
              </w:rPr>
              <w:t xml:space="preserve"> (WPP)</w:t>
            </w:r>
          </w:p>
        </w:tc>
        <w:tc>
          <w:tcPr>
            <w:tcW w:w="5097" w:type="dxa"/>
            <w:tcBorders>
              <w:top w:val="single" w:sz="4" w:space="0" w:color="auto"/>
              <w:left w:val="single" w:sz="4" w:space="0" w:color="auto"/>
              <w:bottom w:val="single" w:sz="4" w:space="0" w:color="auto"/>
              <w:right w:val="single" w:sz="4" w:space="0" w:color="auto"/>
            </w:tcBorders>
            <w:vAlign w:val="center"/>
          </w:tcPr>
          <w:p w14:paraId="036DFDA8" w14:textId="77777777" w:rsidR="0099611C" w:rsidRPr="0099611C" w:rsidRDefault="0099611C" w:rsidP="007D4DAD">
            <w:pPr>
              <w:pStyle w:val="ListParagraph"/>
              <w:numPr>
                <w:ilvl w:val="0"/>
                <w:numId w:val="22"/>
              </w:numPr>
              <w:spacing w:after="160" w:line="259" w:lineRule="auto"/>
              <w:rPr>
                <w:rFonts w:ascii="Arial" w:hAnsi="Arial" w:cs="Arial"/>
                <w:sz w:val="18"/>
                <w:szCs w:val="18"/>
              </w:rPr>
            </w:pPr>
            <w:r w:rsidRPr="0099611C">
              <w:rPr>
                <w:rFonts w:ascii="Arial" w:hAnsi="Arial" w:cs="Arial"/>
                <w:sz w:val="18"/>
                <w:szCs w:val="18"/>
              </w:rPr>
              <w:t xml:space="preserve">In September 2024, ELWA Members agreed to make the Waste Prevention Programme an ongoing part of ELWA’s budget and programme meaning that annual approval to continue the funding will no longer need to be sought. </w:t>
            </w:r>
          </w:p>
          <w:p w14:paraId="2DA8BA39" w14:textId="77777777" w:rsidR="0099611C" w:rsidRPr="0099611C" w:rsidRDefault="0099611C" w:rsidP="007D4DAD">
            <w:pPr>
              <w:pStyle w:val="ListParagraph"/>
              <w:numPr>
                <w:ilvl w:val="0"/>
                <w:numId w:val="22"/>
              </w:numPr>
              <w:spacing w:after="160" w:line="259" w:lineRule="auto"/>
              <w:rPr>
                <w:rFonts w:ascii="Arial" w:hAnsi="Arial" w:cs="Arial"/>
                <w:sz w:val="18"/>
                <w:szCs w:val="18"/>
              </w:rPr>
            </w:pPr>
            <w:r w:rsidRPr="0099611C">
              <w:rPr>
                <w:rFonts w:ascii="Arial" w:hAnsi="Arial" w:cs="Arial"/>
                <w:sz w:val="18"/>
                <w:szCs w:val="18"/>
              </w:rPr>
              <w:t xml:space="preserve">The programme includes several projects and initiatives across a range of waste streams, which will be delivered in collaboration between: ELWA; the four Constituent Councils; the IWMS contract Operator and its communications partner; and other stakeholders. </w:t>
            </w:r>
          </w:p>
          <w:p w14:paraId="3CFCEC48" w14:textId="77777777" w:rsidR="0099611C" w:rsidRPr="0099611C" w:rsidRDefault="0099611C" w:rsidP="007D4DAD">
            <w:pPr>
              <w:pStyle w:val="ListParagraph"/>
              <w:numPr>
                <w:ilvl w:val="0"/>
                <w:numId w:val="22"/>
              </w:numPr>
              <w:spacing w:after="160" w:line="259" w:lineRule="auto"/>
              <w:rPr>
                <w:rFonts w:ascii="Arial" w:hAnsi="Arial" w:cs="Arial"/>
                <w:sz w:val="18"/>
                <w:szCs w:val="18"/>
              </w:rPr>
            </w:pPr>
            <w:r w:rsidRPr="0099611C">
              <w:rPr>
                <w:rFonts w:ascii="Arial" w:hAnsi="Arial" w:cs="Arial"/>
                <w:sz w:val="18"/>
                <w:szCs w:val="18"/>
              </w:rPr>
              <w:t xml:space="preserve">The action plan for 2023-24 is available on the ELWA </w:t>
            </w:r>
            <w:hyperlink r:id="rId14">
              <w:r w:rsidRPr="0099611C">
                <w:rPr>
                  <w:rStyle w:val="Hyperlink"/>
                  <w:rFonts w:ascii="Arial" w:hAnsi="Arial" w:cs="Arial"/>
                  <w:sz w:val="18"/>
                  <w:szCs w:val="18"/>
                </w:rPr>
                <w:t>website</w:t>
              </w:r>
            </w:hyperlink>
            <w:r w:rsidRPr="0099611C">
              <w:rPr>
                <w:rFonts w:ascii="Arial" w:hAnsi="Arial" w:cs="Arial"/>
                <w:sz w:val="18"/>
                <w:szCs w:val="18"/>
              </w:rPr>
              <w:t xml:space="preserve">.  An action plan for 2024-25 will be developed later in 2023. </w:t>
            </w:r>
          </w:p>
          <w:p w14:paraId="4E015C40" w14:textId="77777777" w:rsidR="0099611C" w:rsidRDefault="0099611C" w:rsidP="007D4DAD">
            <w:pPr>
              <w:pStyle w:val="ListParagraph"/>
              <w:numPr>
                <w:ilvl w:val="0"/>
                <w:numId w:val="22"/>
              </w:numPr>
              <w:spacing w:after="160" w:line="259" w:lineRule="auto"/>
              <w:rPr>
                <w:rFonts w:ascii="Arial" w:hAnsi="Arial" w:cs="Arial"/>
                <w:sz w:val="18"/>
                <w:szCs w:val="18"/>
              </w:rPr>
            </w:pPr>
            <w:r w:rsidRPr="0099611C">
              <w:rPr>
                <w:rFonts w:ascii="Arial" w:hAnsi="Arial" w:cs="Arial"/>
                <w:sz w:val="18"/>
                <w:szCs w:val="18"/>
              </w:rPr>
              <w:t>ELWA is contributing to the pan-London food waste reduction campaign, both through funding on behalf of the four Constituent Councils as well as participation in both the steering group and project board for the campaign.</w:t>
            </w:r>
          </w:p>
          <w:p w14:paraId="45CEA342" w14:textId="253CD1C7" w:rsidR="0099611C" w:rsidRPr="0099611C" w:rsidRDefault="0099611C" w:rsidP="007D4DAD">
            <w:pPr>
              <w:pStyle w:val="ListParagraph"/>
              <w:numPr>
                <w:ilvl w:val="0"/>
                <w:numId w:val="22"/>
              </w:numPr>
              <w:textAlignment w:val="baseline"/>
              <w:rPr>
                <w:rFonts w:ascii="Arial" w:hAnsi="Arial" w:cs="Arial"/>
                <w:color w:val="auto"/>
                <w:sz w:val="20"/>
                <w:szCs w:val="20"/>
              </w:rPr>
            </w:pPr>
            <w:r w:rsidRPr="0099611C">
              <w:rPr>
                <w:rFonts w:ascii="Arial" w:hAnsi="Arial" w:cs="Arial"/>
                <w:sz w:val="18"/>
                <w:szCs w:val="18"/>
              </w:rPr>
              <w:t>Actions LBR2 to LBR11 link to the ELWA Waste Prevention Plan and include additional actions that the Redbridge is conducting to enhance the impact within the borough.</w:t>
            </w:r>
          </w:p>
        </w:tc>
        <w:tc>
          <w:tcPr>
            <w:tcW w:w="1560" w:type="dxa"/>
            <w:tcBorders>
              <w:top w:val="single" w:sz="4" w:space="0" w:color="auto"/>
              <w:left w:val="single" w:sz="4" w:space="0" w:color="auto"/>
              <w:bottom w:val="single" w:sz="4" w:space="0" w:color="auto"/>
              <w:right w:val="single" w:sz="4" w:space="0" w:color="auto"/>
            </w:tcBorders>
            <w:vAlign w:val="center"/>
          </w:tcPr>
          <w:p w14:paraId="235A0381" w14:textId="3A89D687" w:rsidR="0099611C" w:rsidRPr="00B95A28" w:rsidRDefault="00435B7C" w:rsidP="00D8674C">
            <w:pPr>
              <w:jc w:val="center"/>
              <w:textAlignment w:val="baseline"/>
              <w:rPr>
                <w:rFonts w:ascii="Arial" w:hAnsi="Arial" w:cs="Arial"/>
                <w:sz w:val="16"/>
                <w:szCs w:val="16"/>
              </w:rPr>
            </w:pPr>
            <w:r w:rsidRPr="00B53EF1">
              <w:rPr>
                <w:rFonts w:ascii="Arial" w:hAnsi="Arial" w:cs="Arial"/>
                <w:color w:val="70AD47" w:themeColor="accent6"/>
                <w:sz w:val="16"/>
                <w:szCs w:val="16"/>
              </w:rPr>
              <w:t>On track</w:t>
            </w:r>
          </w:p>
        </w:tc>
        <w:tc>
          <w:tcPr>
            <w:tcW w:w="9072" w:type="dxa"/>
            <w:tcBorders>
              <w:top w:val="single" w:sz="4" w:space="0" w:color="auto"/>
              <w:left w:val="single" w:sz="4" w:space="0" w:color="auto"/>
              <w:bottom w:val="single" w:sz="4" w:space="0" w:color="auto"/>
              <w:right w:val="single" w:sz="4" w:space="0" w:color="auto"/>
            </w:tcBorders>
            <w:vAlign w:val="center"/>
          </w:tcPr>
          <w:p w14:paraId="76AA796F" w14:textId="77777777" w:rsidR="007B3718" w:rsidRPr="007B3718" w:rsidRDefault="007B3718" w:rsidP="005E4F62">
            <w:pPr>
              <w:pStyle w:val="ListParagraph"/>
              <w:numPr>
                <w:ilvl w:val="0"/>
                <w:numId w:val="18"/>
              </w:numPr>
              <w:ind w:left="268" w:hanging="142"/>
              <w:textAlignment w:val="baseline"/>
              <w:rPr>
                <w:rFonts w:ascii="Arial" w:hAnsi="Arial" w:cs="Arial"/>
                <w:sz w:val="18"/>
                <w:szCs w:val="18"/>
              </w:rPr>
            </w:pPr>
            <w:r w:rsidRPr="007B3718">
              <w:rPr>
                <w:rFonts w:ascii="Arial" w:hAnsi="Arial" w:cs="Arial"/>
                <w:sz w:val="18"/>
                <w:szCs w:val="18"/>
              </w:rPr>
              <w:t>The East London WPP has been approved as a permanent part of the ELWA provision to include a range of projects and services focusing on key material streams.</w:t>
            </w:r>
          </w:p>
          <w:p w14:paraId="05018852" w14:textId="77777777" w:rsidR="007B3718" w:rsidRPr="007B3718" w:rsidRDefault="007B3718" w:rsidP="005E4F62">
            <w:pPr>
              <w:pStyle w:val="ListParagraph"/>
              <w:numPr>
                <w:ilvl w:val="0"/>
                <w:numId w:val="18"/>
              </w:numPr>
              <w:ind w:left="268" w:hanging="142"/>
              <w:textAlignment w:val="baseline"/>
              <w:rPr>
                <w:rFonts w:ascii="Arial" w:hAnsi="Arial" w:cs="Arial"/>
                <w:sz w:val="18"/>
                <w:szCs w:val="18"/>
              </w:rPr>
            </w:pPr>
            <w:r w:rsidRPr="007B3718">
              <w:rPr>
                <w:rFonts w:ascii="Arial" w:hAnsi="Arial" w:cs="Arial"/>
                <w:sz w:val="18"/>
                <w:szCs w:val="18"/>
              </w:rPr>
              <w:t xml:space="preserve">ELWA was part-funding the regional Eat Like A Londoner campaign as part of the WPP, working with </w:t>
            </w:r>
            <w:proofErr w:type="spellStart"/>
            <w:r w:rsidRPr="007B3718">
              <w:rPr>
                <w:rFonts w:ascii="Arial" w:hAnsi="Arial" w:cs="Arial"/>
                <w:sz w:val="18"/>
                <w:szCs w:val="18"/>
              </w:rPr>
              <w:t>ReLondon</w:t>
            </w:r>
            <w:proofErr w:type="spellEnd"/>
            <w:r w:rsidRPr="007B3718">
              <w:rPr>
                <w:rFonts w:ascii="Arial" w:hAnsi="Arial" w:cs="Arial"/>
                <w:sz w:val="18"/>
                <w:szCs w:val="18"/>
              </w:rPr>
              <w:t xml:space="preserve"> and other London local authorities over a 3-phase programme until March 2025.</w:t>
            </w:r>
          </w:p>
          <w:p w14:paraId="35F7710E" w14:textId="26D761F8" w:rsidR="007B3718" w:rsidRDefault="007B3718" w:rsidP="005E4F62">
            <w:pPr>
              <w:pStyle w:val="ListParagraph"/>
              <w:numPr>
                <w:ilvl w:val="0"/>
                <w:numId w:val="18"/>
              </w:numPr>
              <w:ind w:left="268" w:hanging="142"/>
              <w:textAlignment w:val="baseline"/>
              <w:rPr>
                <w:rFonts w:ascii="Arial" w:hAnsi="Arial" w:cs="Arial"/>
                <w:sz w:val="18"/>
                <w:szCs w:val="18"/>
              </w:rPr>
            </w:pPr>
            <w:r w:rsidRPr="007B3718">
              <w:rPr>
                <w:rFonts w:ascii="Arial" w:hAnsi="Arial" w:cs="Arial"/>
                <w:sz w:val="18"/>
                <w:szCs w:val="18"/>
              </w:rPr>
              <w:t>The WPP is delivered in partnership with the four Constituent Councils, working alongside community partners and third sector organisations to enhance reach and impact of the interventions.</w:t>
            </w:r>
          </w:p>
          <w:p w14:paraId="2C9416E2" w14:textId="77777777" w:rsidR="00B77CE4" w:rsidRPr="00E20BAD" w:rsidRDefault="00B77CE4" w:rsidP="0002746A">
            <w:pPr>
              <w:pStyle w:val="ListParagraph"/>
              <w:ind w:left="268"/>
              <w:textAlignment w:val="baseline"/>
              <w:rPr>
                <w:rFonts w:ascii="Arial" w:hAnsi="Arial" w:cs="Arial"/>
                <w:sz w:val="18"/>
                <w:szCs w:val="18"/>
              </w:rPr>
            </w:pPr>
          </w:p>
          <w:p w14:paraId="4F452E40" w14:textId="77777777" w:rsidR="0099611C" w:rsidRPr="00571DBD" w:rsidRDefault="0099611C" w:rsidP="00E20BAD">
            <w:pPr>
              <w:pStyle w:val="ListParagraph"/>
              <w:ind w:left="2061"/>
              <w:textAlignment w:val="baseline"/>
              <w:rPr>
                <w:rFonts w:ascii="Arial" w:hAnsi="Arial" w:cs="Arial"/>
                <w:sz w:val="18"/>
                <w:szCs w:val="18"/>
              </w:rPr>
            </w:pPr>
          </w:p>
        </w:tc>
        <w:tc>
          <w:tcPr>
            <w:tcW w:w="4395" w:type="dxa"/>
            <w:tcBorders>
              <w:top w:val="single" w:sz="4" w:space="0" w:color="auto"/>
              <w:left w:val="single" w:sz="4" w:space="0" w:color="auto"/>
              <w:bottom w:val="single" w:sz="4" w:space="0" w:color="auto"/>
              <w:right w:val="single" w:sz="4" w:space="0" w:color="auto"/>
            </w:tcBorders>
            <w:vAlign w:val="center"/>
          </w:tcPr>
          <w:p w14:paraId="339B8FCC" w14:textId="26388F44" w:rsidR="00D90485" w:rsidRPr="00D90485" w:rsidRDefault="00D90485" w:rsidP="00D90485">
            <w:pPr>
              <w:pStyle w:val="ListParagraph"/>
              <w:numPr>
                <w:ilvl w:val="1"/>
                <w:numId w:val="33"/>
              </w:numPr>
              <w:rPr>
                <w:rFonts w:ascii="Arial" w:hAnsi="Arial" w:cs="Arial"/>
                <w:sz w:val="18"/>
                <w:szCs w:val="18"/>
              </w:rPr>
            </w:pPr>
            <w:r w:rsidRPr="00D90485">
              <w:rPr>
                <w:rFonts w:ascii="Arial" w:hAnsi="Arial" w:cs="Arial"/>
                <w:sz w:val="18"/>
                <w:szCs w:val="18"/>
              </w:rPr>
              <w:t>Community Composting</w:t>
            </w:r>
          </w:p>
          <w:p w14:paraId="71E85368" w14:textId="77777777" w:rsidR="00D90485" w:rsidRPr="00D90485" w:rsidRDefault="00D90485" w:rsidP="00D90485">
            <w:pPr>
              <w:pStyle w:val="ListParagraph"/>
              <w:numPr>
                <w:ilvl w:val="1"/>
                <w:numId w:val="33"/>
              </w:numPr>
              <w:rPr>
                <w:rFonts w:ascii="Arial" w:hAnsi="Arial" w:cs="Arial"/>
                <w:sz w:val="18"/>
                <w:szCs w:val="18"/>
              </w:rPr>
            </w:pPr>
            <w:r w:rsidRPr="00D90485">
              <w:rPr>
                <w:rFonts w:ascii="Arial" w:hAnsi="Arial" w:cs="Arial"/>
                <w:sz w:val="18"/>
                <w:szCs w:val="18"/>
              </w:rPr>
              <w:t>WEEE collection points</w:t>
            </w:r>
          </w:p>
          <w:p w14:paraId="78D4B5DD" w14:textId="77777777" w:rsidR="00D90485" w:rsidRPr="00D90485" w:rsidRDefault="00D90485" w:rsidP="00D90485">
            <w:pPr>
              <w:pStyle w:val="ListParagraph"/>
              <w:numPr>
                <w:ilvl w:val="1"/>
                <w:numId w:val="33"/>
              </w:numPr>
              <w:rPr>
                <w:rFonts w:ascii="Arial" w:hAnsi="Arial" w:cs="Arial"/>
                <w:sz w:val="18"/>
                <w:szCs w:val="18"/>
              </w:rPr>
            </w:pPr>
            <w:r w:rsidRPr="00D90485">
              <w:rPr>
                <w:rFonts w:ascii="Arial" w:hAnsi="Arial" w:cs="Arial"/>
                <w:sz w:val="18"/>
                <w:szCs w:val="18"/>
              </w:rPr>
              <w:t>Repair cafés</w:t>
            </w:r>
          </w:p>
          <w:p w14:paraId="1351CD82" w14:textId="77777777" w:rsidR="00D90485" w:rsidRPr="00D90485" w:rsidRDefault="00D90485" w:rsidP="00D90485">
            <w:pPr>
              <w:pStyle w:val="ListParagraph"/>
              <w:numPr>
                <w:ilvl w:val="1"/>
                <w:numId w:val="33"/>
              </w:numPr>
              <w:rPr>
                <w:rFonts w:ascii="Arial" w:hAnsi="Arial" w:cs="Arial"/>
                <w:sz w:val="18"/>
                <w:szCs w:val="18"/>
              </w:rPr>
            </w:pPr>
            <w:r w:rsidRPr="00D90485">
              <w:rPr>
                <w:rFonts w:ascii="Arial" w:hAnsi="Arial" w:cs="Arial"/>
                <w:sz w:val="18"/>
                <w:szCs w:val="18"/>
              </w:rPr>
              <w:t>School recycling workshops</w:t>
            </w:r>
          </w:p>
          <w:p w14:paraId="4445AF32" w14:textId="77777777" w:rsidR="00D90485" w:rsidRPr="00D90485" w:rsidRDefault="00D90485" w:rsidP="00D90485">
            <w:pPr>
              <w:pStyle w:val="ListParagraph"/>
              <w:numPr>
                <w:ilvl w:val="1"/>
                <w:numId w:val="33"/>
              </w:numPr>
              <w:rPr>
                <w:rFonts w:ascii="Arial" w:hAnsi="Arial" w:cs="Arial"/>
                <w:sz w:val="18"/>
                <w:szCs w:val="18"/>
              </w:rPr>
            </w:pPr>
            <w:r w:rsidRPr="00D90485">
              <w:rPr>
                <w:rFonts w:ascii="Arial" w:hAnsi="Arial" w:cs="Arial"/>
                <w:sz w:val="18"/>
                <w:szCs w:val="18"/>
              </w:rPr>
              <w:t>Clothes swaps</w:t>
            </w:r>
          </w:p>
          <w:p w14:paraId="405EE921" w14:textId="77777777" w:rsidR="00D90485" w:rsidRPr="00D90485" w:rsidRDefault="00D90485" w:rsidP="00D90485">
            <w:pPr>
              <w:pStyle w:val="ListParagraph"/>
              <w:numPr>
                <w:ilvl w:val="1"/>
                <w:numId w:val="33"/>
              </w:numPr>
              <w:rPr>
                <w:rFonts w:ascii="Arial" w:hAnsi="Arial" w:cs="Arial"/>
                <w:sz w:val="18"/>
                <w:szCs w:val="18"/>
              </w:rPr>
            </w:pPr>
            <w:r w:rsidRPr="00D90485">
              <w:rPr>
                <w:rFonts w:ascii="Arial" w:hAnsi="Arial" w:cs="Arial"/>
                <w:sz w:val="18"/>
                <w:szCs w:val="18"/>
              </w:rPr>
              <w:t>Reusable nappies scheme</w:t>
            </w:r>
          </w:p>
          <w:p w14:paraId="0CF2F73B" w14:textId="77777777" w:rsidR="0099611C" w:rsidRPr="00D90485" w:rsidRDefault="00D90485" w:rsidP="00D90485">
            <w:pPr>
              <w:pStyle w:val="ListParagraph"/>
              <w:numPr>
                <w:ilvl w:val="1"/>
                <w:numId w:val="33"/>
              </w:numPr>
              <w:rPr>
                <w:rFonts w:ascii="Arial" w:hAnsi="Arial" w:cs="Arial"/>
                <w:sz w:val="20"/>
                <w:szCs w:val="20"/>
              </w:rPr>
            </w:pPr>
            <w:r w:rsidRPr="00D90485">
              <w:rPr>
                <w:rFonts w:ascii="Arial" w:hAnsi="Arial" w:cs="Arial"/>
                <w:sz w:val="18"/>
                <w:szCs w:val="18"/>
              </w:rPr>
              <w:t>Food waste workshops</w:t>
            </w:r>
          </w:p>
          <w:p w14:paraId="2C0C248B" w14:textId="32A1D529" w:rsidR="00D90485" w:rsidRPr="00626CD5" w:rsidRDefault="00025681" w:rsidP="00D90485">
            <w:pPr>
              <w:pStyle w:val="ListParagraph"/>
              <w:numPr>
                <w:ilvl w:val="1"/>
                <w:numId w:val="33"/>
              </w:numPr>
              <w:rPr>
                <w:rFonts w:ascii="Arial" w:hAnsi="Arial" w:cs="Arial"/>
                <w:sz w:val="20"/>
                <w:szCs w:val="20"/>
              </w:rPr>
            </w:pPr>
            <w:hyperlink r:id="rId15" w:tgtFrame="_blank" w:tooltip="Original URL: https://eastlondonwaste.gov.uk/campaigns. Click or tap if you trust this link." w:history="1">
              <w:r w:rsidR="000C10D0" w:rsidRPr="000C10D0">
                <w:rPr>
                  <w:rStyle w:val="Hyperlink"/>
                  <w:rFonts w:ascii="Arial" w:hAnsi="Arial" w:cs="Arial"/>
                  <w:sz w:val="20"/>
                  <w:szCs w:val="20"/>
                </w:rPr>
                <w:t>eastlondonwaste.gov.uk/campaigns</w:t>
              </w:r>
            </w:hyperlink>
            <w:r w:rsidR="000C10D0">
              <w:rPr>
                <w:rFonts w:ascii="Arial" w:hAnsi="Arial" w:cs="Arial"/>
                <w:sz w:val="20"/>
                <w:szCs w:val="20"/>
              </w:rPr>
              <w:t xml:space="preserve"> </w:t>
            </w:r>
          </w:p>
        </w:tc>
      </w:tr>
      <w:tr w:rsidR="00606F2E" w:rsidRPr="00B44E45" w14:paraId="06533CC4" w14:textId="77777777" w:rsidTr="496EFCF8">
        <w:trPr>
          <w:trHeight w:val="237"/>
        </w:trPr>
        <w:tc>
          <w:tcPr>
            <w:tcW w:w="993" w:type="dxa"/>
            <w:tcBorders>
              <w:top w:val="single" w:sz="4" w:space="0" w:color="auto"/>
              <w:left w:val="single" w:sz="4" w:space="0" w:color="auto"/>
              <w:bottom w:val="single" w:sz="4" w:space="0" w:color="auto"/>
              <w:right w:val="single" w:sz="4" w:space="0" w:color="auto"/>
            </w:tcBorders>
            <w:vAlign w:val="center"/>
          </w:tcPr>
          <w:p w14:paraId="5C0A28A6" w14:textId="1098688E" w:rsidR="00606F2E" w:rsidRPr="008229C1" w:rsidRDefault="00606F2E" w:rsidP="00606F2E">
            <w:pPr>
              <w:textAlignment w:val="baseline"/>
              <w:rPr>
                <w:rFonts w:ascii="Arial" w:hAnsi="Arial" w:cs="Arial"/>
                <w:sz w:val="20"/>
                <w:szCs w:val="20"/>
              </w:rPr>
            </w:pPr>
            <w:r w:rsidRPr="008229C1">
              <w:rPr>
                <w:rFonts w:ascii="Arial" w:hAnsi="Arial" w:cs="Arial"/>
                <w:i/>
                <w:iCs/>
                <w:sz w:val="18"/>
                <w:szCs w:val="18"/>
              </w:rPr>
              <w:t>LBR2</w:t>
            </w:r>
          </w:p>
        </w:tc>
        <w:tc>
          <w:tcPr>
            <w:tcW w:w="1843" w:type="dxa"/>
            <w:tcBorders>
              <w:top w:val="single" w:sz="4" w:space="0" w:color="auto"/>
              <w:left w:val="single" w:sz="4" w:space="0" w:color="auto"/>
              <w:bottom w:val="single" w:sz="4" w:space="0" w:color="auto"/>
              <w:right w:val="single" w:sz="4" w:space="0" w:color="auto"/>
            </w:tcBorders>
            <w:vAlign w:val="center"/>
          </w:tcPr>
          <w:p w14:paraId="0CC65029" w14:textId="41EFD38C" w:rsidR="00606F2E" w:rsidRPr="008C7D72" w:rsidRDefault="00606F2E" w:rsidP="00606F2E">
            <w:pPr>
              <w:textAlignment w:val="baseline"/>
              <w:rPr>
                <w:rFonts w:ascii="Arial" w:hAnsi="Arial" w:cs="Arial"/>
                <w:color w:val="auto"/>
                <w:sz w:val="20"/>
                <w:szCs w:val="20"/>
              </w:rPr>
            </w:pPr>
            <w:r w:rsidRPr="00C358B4">
              <w:rPr>
                <w:rFonts w:ascii="Arial" w:hAnsi="Arial" w:cs="Arial"/>
                <w:sz w:val="18"/>
                <w:szCs w:val="18"/>
              </w:rPr>
              <w:t>Support home composting initiatives</w:t>
            </w:r>
          </w:p>
        </w:tc>
        <w:tc>
          <w:tcPr>
            <w:tcW w:w="5097" w:type="dxa"/>
            <w:tcBorders>
              <w:top w:val="single" w:sz="4" w:space="0" w:color="auto"/>
              <w:left w:val="single" w:sz="4" w:space="0" w:color="auto"/>
              <w:bottom w:val="single" w:sz="4" w:space="0" w:color="auto"/>
              <w:right w:val="single" w:sz="4" w:space="0" w:color="auto"/>
            </w:tcBorders>
            <w:vAlign w:val="center"/>
          </w:tcPr>
          <w:p w14:paraId="28937209" w14:textId="77777777" w:rsidR="00606F2E" w:rsidRPr="00C358B4" w:rsidRDefault="00606F2E" w:rsidP="007D4DAD">
            <w:pPr>
              <w:pStyle w:val="ListParagraph"/>
              <w:numPr>
                <w:ilvl w:val="0"/>
                <w:numId w:val="22"/>
              </w:numPr>
              <w:spacing w:after="160" w:line="259" w:lineRule="auto"/>
              <w:rPr>
                <w:rFonts w:ascii="Arial" w:hAnsi="Arial" w:cs="Arial"/>
                <w:sz w:val="18"/>
                <w:szCs w:val="18"/>
              </w:rPr>
            </w:pPr>
            <w:r w:rsidRPr="00C358B4">
              <w:rPr>
                <w:rFonts w:ascii="Arial" w:hAnsi="Arial" w:cs="Arial"/>
                <w:sz w:val="18"/>
                <w:szCs w:val="18"/>
              </w:rPr>
              <w:t>Promote community composting schemes through facilitating community ‘cascade learning’ about composting</w:t>
            </w:r>
          </w:p>
          <w:p w14:paraId="3B8A8462" w14:textId="77777777" w:rsidR="00606F2E" w:rsidRPr="00206FB6" w:rsidRDefault="00606F2E" w:rsidP="007D4DAD">
            <w:pPr>
              <w:pStyle w:val="ListParagraph"/>
              <w:numPr>
                <w:ilvl w:val="0"/>
                <w:numId w:val="22"/>
              </w:numPr>
              <w:spacing w:after="160" w:line="259" w:lineRule="auto"/>
              <w:rPr>
                <w:rFonts w:ascii="Arial" w:hAnsi="Arial" w:cs="Arial"/>
                <w:sz w:val="18"/>
                <w:szCs w:val="18"/>
              </w:rPr>
            </w:pPr>
            <w:r w:rsidRPr="00C358B4">
              <w:rPr>
                <w:rFonts w:ascii="Arial" w:hAnsi="Arial" w:cs="Arial"/>
                <w:sz w:val="18"/>
                <w:szCs w:val="18"/>
              </w:rPr>
              <w:t xml:space="preserve">Promote composting as a focus in Great Big Green Week with a promotional discount on compost bins during this period. </w:t>
            </w:r>
          </w:p>
          <w:p w14:paraId="2EFDDEEE" w14:textId="4C057785" w:rsidR="00606F2E" w:rsidRPr="00F71817" w:rsidRDefault="00606F2E" w:rsidP="007D4DAD">
            <w:pPr>
              <w:pStyle w:val="ListParagraph"/>
              <w:numPr>
                <w:ilvl w:val="0"/>
                <w:numId w:val="22"/>
              </w:numPr>
              <w:spacing w:after="160" w:line="259" w:lineRule="auto"/>
              <w:rPr>
                <w:rFonts w:ascii="Arial" w:hAnsi="Arial" w:cs="Arial"/>
                <w:sz w:val="18"/>
                <w:szCs w:val="18"/>
              </w:rPr>
            </w:pPr>
            <w:r w:rsidRPr="00206FB6">
              <w:rPr>
                <w:rFonts w:ascii="Arial" w:hAnsi="Arial" w:cs="Arial"/>
                <w:sz w:val="18"/>
                <w:szCs w:val="18"/>
              </w:rPr>
              <w:t>Provide advice on composting at all events, roadshows and across all comms platforms throughout the year and at key festivals/events like Halloween/Compost Awareness Week</w:t>
            </w:r>
          </w:p>
        </w:tc>
        <w:tc>
          <w:tcPr>
            <w:tcW w:w="1560" w:type="dxa"/>
            <w:tcBorders>
              <w:top w:val="single" w:sz="4" w:space="0" w:color="auto"/>
              <w:left w:val="single" w:sz="4" w:space="0" w:color="auto"/>
              <w:bottom w:val="single" w:sz="4" w:space="0" w:color="auto"/>
              <w:right w:val="single" w:sz="4" w:space="0" w:color="auto"/>
            </w:tcBorders>
            <w:vAlign w:val="center"/>
          </w:tcPr>
          <w:p w14:paraId="5C5E267A" w14:textId="72EFA641" w:rsidR="00606F2E" w:rsidRPr="00B95A28" w:rsidRDefault="00D8674C" w:rsidP="00D8674C">
            <w:pPr>
              <w:jc w:val="center"/>
              <w:textAlignment w:val="baseline"/>
              <w:rPr>
                <w:rFonts w:ascii="Arial" w:hAnsi="Arial" w:cs="Arial"/>
                <w:sz w:val="16"/>
                <w:szCs w:val="16"/>
              </w:rPr>
            </w:pPr>
            <w:r w:rsidRPr="00B53EF1">
              <w:rPr>
                <w:rFonts w:ascii="Arial" w:hAnsi="Arial" w:cs="Arial"/>
                <w:color w:val="70AD47" w:themeColor="accent6"/>
                <w:sz w:val="16"/>
                <w:szCs w:val="16"/>
              </w:rPr>
              <w:t>On track</w:t>
            </w:r>
          </w:p>
        </w:tc>
        <w:tc>
          <w:tcPr>
            <w:tcW w:w="9072" w:type="dxa"/>
            <w:tcBorders>
              <w:top w:val="single" w:sz="4" w:space="0" w:color="auto"/>
              <w:left w:val="single" w:sz="4" w:space="0" w:color="auto"/>
              <w:bottom w:val="single" w:sz="4" w:space="0" w:color="auto"/>
              <w:right w:val="single" w:sz="4" w:space="0" w:color="auto"/>
            </w:tcBorders>
            <w:vAlign w:val="center"/>
          </w:tcPr>
          <w:p w14:paraId="798B35C7" w14:textId="3F14F05A" w:rsidR="00F3769F" w:rsidRPr="00F3769F" w:rsidRDefault="00F3769F" w:rsidP="00F3769F">
            <w:pPr>
              <w:pStyle w:val="ListParagraph"/>
              <w:numPr>
                <w:ilvl w:val="0"/>
                <w:numId w:val="18"/>
              </w:numPr>
              <w:ind w:left="268" w:hanging="142"/>
              <w:textAlignment w:val="baseline"/>
              <w:rPr>
                <w:rFonts w:ascii="Arial" w:hAnsi="Arial" w:cs="Arial"/>
                <w:sz w:val="18"/>
                <w:szCs w:val="18"/>
              </w:rPr>
            </w:pPr>
            <w:r w:rsidRPr="00F3769F">
              <w:rPr>
                <w:rFonts w:ascii="Arial" w:hAnsi="Arial" w:cs="Arial"/>
                <w:sz w:val="18"/>
                <w:szCs w:val="18"/>
              </w:rPr>
              <w:t>31 ESOL (English for Speakers of Other Languages) classes were delivered, focusing on waste management and the principles of home composting, helping learners understand both the "why" and "how" of composting.</w:t>
            </w:r>
          </w:p>
          <w:p w14:paraId="6C9B130B" w14:textId="77777777" w:rsidR="00F3769F" w:rsidRPr="00F3769F" w:rsidRDefault="00F3769F" w:rsidP="00F3769F">
            <w:pPr>
              <w:pStyle w:val="ListParagraph"/>
              <w:numPr>
                <w:ilvl w:val="0"/>
                <w:numId w:val="18"/>
              </w:numPr>
              <w:ind w:left="268" w:hanging="142"/>
              <w:textAlignment w:val="baseline"/>
              <w:rPr>
                <w:rFonts w:ascii="Arial" w:hAnsi="Arial" w:cs="Arial"/>
                <w:sz w:val="18"/>
                <w:szCs w:val="18"/>
              </w:rPr>
            </w:pPr>
            <w:r w:rsidRPr="00F3769F">
              <w:rPr>
                <w:rFonts w:ascii="Arial" w:hAnsi="Arial" w:cs="Arial"/>
                <w:sz w:val="18"/>
                <w:szCs w:val="18"/>
              </w:rPr>
              <w:t>15 in-person composting workshops provided hands-on learning opportunities for residents.</w:t>
            </w:r>
          </w:p>
          <w:p w14:paraId="143681AA" w14:textId="77777777" w:rsidR="00F3769F" w:rsidRPr="00F3769F" w:rsidRDefault="00F3769F" w:rsidP="00F3769F">
            <w:pPr>
              <w:pStyle w:val="ListParagraph"/>
              <w:numPr>
                <w:ilvl w:val="0"/>
                <w:numId w:val="18"/>
              </w:numPr>
              <w:ind w:left="268" w:hanging="142"/>
              <w:textAlignment w:val="baseline"/>
              <w:rPr>
                <w:rFonts w:ascii="Arial" w:hAnsi="Arial" w:cs="Arial"/>
                <w:sz w:val="18"/>
                <w:szCs w:val="18"/>
              </w:rPr>
            </w:pPr>
            <w:r w:rsidRPr="00F3769F">
              <w:rPr>
                <w:rFonts w:ascii="Arial" w:hAnsi="Arial" w:cs="Arial"/>
                <w:sz w:val="18"/>
                <w:szCs w:val="18"/>
              </w:rPr>
              <w:t>Composting advice was consistently shared at all public-facing events, including roadshows and doorstep interactions.</w:t>
            </w:r>
          </w:p>
          <w:p w14:paraId="7C9C3D9F" w14:textId="77777777" w:rsidR="00F3769F" w:rsidRPr="00F3769F" w:rsidRDefault="00F3769F" w:rsidP="00F3769F">
            <w:pPr>
              <w:pStyle w:val="ListParagraph"/>
              <w:numPr>
                <w:ilvl w:val="0"/>
                <w:numId w:val="18"/>
              </w:numPr>
              <w:ind w:left="268" w:hanging="142"/>
              <w:textAlignment w:val="baseline"/>
              <w:rPr>
                <w:rFonts w:ascii="Arial" w:hAnsi="Arial" w:cs="Arial"/>
                <w:sz w:val="18"/>
                <w:szCs w:val="18"/>
              </w:rPr>
            </w:pPr>
            <w:r w:rsidRPr="00F3769F">
              <w:rPr>
                <w:rFonts w:ascii="Arial" w:hAnsi="Arial" w:cs="Arial"/>
                <w:sz w:val="18"/>
                <w:szCs w:val="18"/>
              </w:rPr>
              <w:t>Composting was featured in four editions of the </w:t>
            </w:r>
            <w:r w:rsidRPr="00F3769F">
              <w:rPr>
                <w:rFonts w:ascii="Arial" w:hAnsi="Arial" w:cs="Arial"/>
                <w:i/>
                <w:iCs/>
                <w:sz w:val="18"/>
                <w:szCs w:val="18"/>
              </w:rPr>
              <w:t>Our Streets</w:t>
            </w:r>
            <w:r w:rsidRPr="00F3769F">
              <w:rPr>
                <w:rFonts w:ascii="Arial" w:hAnsi="Arial" w:cs="Arial"/>
                <w:sz w:val="18"/>
                <w:szCs w:val="18"/>
              </w:rPr>
              <w:t> council e-newsletter (reaching approximately 17,000 subscribers), aligned with key awareness campaigns such as </w:t>
            </w:r>
            <w:r w:rsidRPr="00F3769F">
              <w:rPr>
                <w:rFonts w:ascii="Arial" w:hAnsi="Arial" w:cs="Arial"/>
                <w:i/>
                <w:iCs/>
                <w:sz w:val="18"/>
                <w:szCs w:val="18"/>
              </w:rPr>
              <w:t>International Compost Awareness Week</w:t>
            </w:r>
            <w:r w:rsidRPr="00F3769F">
              <w:rPr>
                <w:rFonts w:ascii="Arial" w:hAnsi="Arial" w:cs="Arial"/>
                <w:sz w:val="18"/>
                <w:szCs w:val="18"/>
              </w:rPr>
              <w:t> and </w:t>
            </w:r>
            <w:r w:rsidRPr="00F3769F">
              <w:rPr>
                <w:rFonts w:ascii="Arial" w:hAnsi="Arial" w:cs="Arial"/>
                <w:i/>
                <w:iCs/>
                <w:sz w:val="18"/>
                <w:szCs w:val="18"/>
              </w:rPr>
              <w:t>Food Waste Action Week</w:t>
            </w:r>
            <w:r w:rsidRPr="00F3769F">
              <w:rPr>
                <w:rFonts w:ascii="Arial" w:hAnsi="Arial" w:cs="Arial"/>
                <w:sz w:val="18"/>
                <w:szCs w:val="18"/>
              </w:rPr>
              <w:t>.</w:t>
            </w:r>
          </w:p>
          <w:p w14:paraId="10F50044" w14:textId="77777777" w:rsidR="00F3769F" w:rsidRPr="00F3769F" w:rsidRDefault="00F3769F" w:rsidP="00F3769F">
            <w:pPr>
              <w:pStyle w:val="ListParagraph"/>
              <w:numPr>
                <w:ilvl w:val="0"/>
                <w:numId w:val="18"/>
              </w:numPr>
              <w:ind w:left="268" w:hanging="142"/>
              <w:textAlignment w:val="baseline"/>
              <w:rPr>
                <w:rFonts w:ascii="Arial" w:hAnsi="Arial" w:cs="Arial"/>
                <w:sz w:val="18"/>
                <w:szCs w:val="18"/>
              </w:rPr>
            </w:pPr>
            <w:r w:rsidRPr="00F3769F">
              <w:rPr>
                <w:rFonts w:ascii="Arial" w:hAnsi="Arial" w:cs="Arial"/>
                <w:sz w:val="18"/>
                <w:szCs w:val="18"/>
              </w:rPr>
              <w:t>Free online composting training remained available to residents, delivered by Garden Organic and funded by ELWA.</w:t>
            </w:r>
          </w:p>
          <w:p w14:paraId="085798DF" w14:textId="37361CFB" w:rsidR="00F3769F" w:rsidRPr="00F3769F" w:rsidRDefault="00F3769F" w:rsidP="00F3769F">
            <w:pPr>
              <w:pStyle w:val="ListParagraph"/>
              <w:numPr>
                <w:ilvl w:val="0"/>
                <w:numId w:val="18"/>
              </w:numPr>
              <w:ind w:left="268" w:hanging="142"/>
              <w:textAlignment w:val="baseline"/>
              <w:rPr>
                <w:rFonts w:ascii="Arial" w:hAnsi="Arial" w:cs="Arial"/>
                <w:sz w:val="18"/>
                <w:szCs w:val="18"/>
              </w:rPr>
            </w:pPr>
            <w:r w:rsidRPr="00F3769F">
              <w:rPr>
                <w:rFonts w:ascii="Arial" w:hAnsi="Arial" w:cs="Arial"/>
                <w:sz w:val="18"/>
                <w:szCs w:val="18"/>
              </w:rPr>
              <w:t xml:space="preserve">Subsidised compost bins continued to be offered to residents through </w:t>
            </w:r>
            <w:proofErr w:type="spellStart"/>
            <w:r w:rsidRPr="00F3769F">
              <w:rPr>
                <w:rFonts w:ascii="Arial" w:hAnsi="Arial" w:cs="Arial"/>
                <w:sz w:val="18"/>
                <w:szCs w:val="18"/>
              </w:rPr>
              <w:t>GetComposting</w:t>
            </w:r>
            <w:proofErr w:type="spellEnd"/>
            <w:r w:rsidRPr="00F3769F">
              <w:rPr>
                <w:rFonts w:ascii="Arial" w:hAnsi="Arial" w:cs="Arial"/>
                <w:sz w:val="18"/>
                <w:szCs w:val="18"/>
              </w:rPr>
              <w:t xml:space="preserve">, </w:t>
            </w:r>
            <w:r w:rsidR="00BD1641">
              <w:rPr>
                <w:rFonts w:ascii="Arial" w:hAnsi="Arial" w:cs="Arial"/>
                <w:sz w:val="18"/>
                <w:szCs w:val="18"/>
              </w:rPr>
              <w:t xml:space="preserve">funded by </w:t>
            </w:r>
            <w:r w:rsidRPr="00F3769F">
              <w:rPr>
                <w:rFonts w:ascii="Arial" w:hAnsi="Arial" w:cs="Arial"/>
                <w:sz w:val="18"/>
                <w:szCs w:val="18"/>
              </w:rPr>
              <w:t>ELWA.</w:t>
            </w:r>
          </w:p>
          <w:p w14:paraId="2390573D" w14:textId="77777777" w:rsidR="00F3769F" w:rsidRPr="00F3769F" w:rsidRDefault="00F3769F" w:rsidP="00F3769F">
            <w:pPr>
              <w:pStyle w:val="ListParagraph"/>
              <w:numPr>
                <w:ilvl w:val="0"/>
                <w:numId w:val="18"/>
              </w:numPr>
              <w:ind w:left="268" w:hanging="142"/>
              <w:textAlignment w:val="baseline"/>
              <w:rPr>
                <w:rFonts w:ascii="Arial" w:hAnsi="Arial" w:cs="Arial"/>
                <w:sz w:val="18"/>
                <w:szCs w:val="18"/>
              </w:rPr>
            </w:pPr>
            <w:r w:rsidRPr="00F3769F">
              <w:rPr>
                <w:rFonts w:ascii="Arial" w:hAnsi="Arial" w:cs="Arial"/>
                <w:sz w:val="18"/>
                <w:szCs w:val="18"/>
              </w:rPr>
              <w:t>The original community composting site expanded from one 330L bin to four, reflecting increased demand and participation.</w:t>
            </w:r>
          </w:p>
          <w:p w14:paraId="22F7043E" w14:textId="458D9DAC" w:rsidR="005714F9" w:rsidRPr="00BD1641" w:rsidRDefault="00F3769F" w:rsidP="005714F9">
            <w:pPr>
              <w:pStyle w:val="ListParagraph"/>
              <w:numPr>
                <w:ilvl w:val="0"/>
                <w:numId w:val="18"/>
              </w:numPr>
              <w:ind w:left="268" w:hanging="142"/>
              <w:textAlignment w:val="baseline"/>
              <w:rPr>
                <w:rFonts w:ascii="Arial" w:hAnsi="Arial" w:cs="Arial"/>
                <w:sz w:val="18"/>
                <w:szCs w:val="18"/>
              </w:rPr>
            </w:pPr>
            <w:r w:rsidRPr="00F3769F">
              <w:rPr>
                <w:rFonts w:ascii="Arial" w:hAnsi="Arial" w:cs="Arial"/>
                <w:sz w:val="18"/>
                <w:szCs w:val="18"/>
              </w:rPr>
              <w:t>Four new community composting sites were established across private estates, parks, and community venues such as youth centres. These sites were equipped with free compost bins funded by ELWA.</w:t>
            </w:r>
          </w:p>
        </w:tc>
        <w:tc>
          <w:tcPr>
            <w:tcW w:w="4395" w:type="dxa"/>
            <w:tcBorders>
              <w:top w:val="single" w:sz="4" w:space="0" w:color="auto"/>
              <w:left w:val="single" w:sz="4" w:space="0" w:color="auto"/>
              <w:bottom w:val="single" w:sz="4" w:space="0" w:color="auto"/>
              <w:right w:val="single" w:sz="4" w:space="0" w:color="auto"/>
            </w:tcBorders>
            <w:vAlign w:val="center"/>
          </w:tcPr>
          <w:p w14:paraId="5CBCD191" w14:textId="64B7C845" w:rsidR="00C405BB" w:rsidRPr="00C405BB" w:rsidRDefault="00C405BB" w:rsidP="00C405BB">
            <w:pPr>
              <w:pStyle w:val="ListParagraph"/>
              <w:numPr>
                <w:ilvl w:val="0"/>
                <w:numId w:val="18"/>
              </w:numPr>
              <w:ind w:left="268" w:hanging="142"/>
              <w:textAlignment w:val="baseline"/>
              <w:rPr>
                <w:rFonts w:ascii="Arial" w:hAnsi="Arial" w:cs="Arial"/>
                <w:sz w:val="18"/>
                <w:szCs w:val="18"/>
              </w:rPr>
            </w:pPr>
            <w:r w:rsidRPr="00C405BB">
              <w:rPr>
                <w:rFonts w:ascii="Arial" w:hAnsi="Arial" w:cs="Arial"/>
                <w:sz w:val="18"/>
                <w:szCs w:val="18"/>
              </w:rPr>
              <w:t xml:space="preserve">678 residents participated in face-to-face composting sessions, 429 through ESOL classes and 249 via community workshops, helping to increase awareness and understanding of </w:t>
            </w:r>
            <w:r>
              <w:rPr>
                <w:rFonts w:ascii="Arial" w:hAnsi="Arial" w:cs="Arial"/>
                <w:sz w:val="18"/>
                <w:szCs w:val="18"/>
              </w:rPr>
              <w:t>composting</w:t>
            </w:r>
            <w:r w:rsidRPr="00C405BB">
              <w:rPr>
                <w:rFonts w:ascii="Arial" w:hAnsi="Arial" w:cs="Arial"/>
                <w:sz w:val="18"/>
                <w:szCs w:val="18"/>
              </w:rPr>
              <w:t>.</w:t>
            </w:r>
          </w:p>
          <w:p w14:paraId="52C09FB6" w14:textId="619B6C54" w:rsidR="00C405BB" w:rsidRPr="00C405BB" w:rsidRDefault="00C405BB" w:rsidP="00C405BB">
            <w:pPr>
              <w:pStyle w:val="ListParagraph"/>
              <w:numPr>
                <w:ilvl w:val="0"/>
                <w:numId w:val="18"/>
              </w:numPr>
              <w:ind w:left="268" w:hanging="142"/>
              <w:textAlignment w:val="baseline"/>
              <w:rPr>
                <w:rFonts w:ascii="Arial" w:hAnsi="Arial" w:cs="Arial"/>
                <w:sz w:val="18"/>
                <w:szCs w:val="18"/>
              </w:rPr>
            </w:pPr>
            <w:r w:rsidRPr="00C405BB">
              <w:rPr>
                <w:rFonts w:ascii="Arial" w:hAnsi="Arial" w:cs="Arial"/>
                <w:sz w:val="18"/>
                <w:szCs w:val="18"/>
              </w:rPr>
              <w:t xml:space="preserve">21 subsidised compost bins were purchased by residents through the </w:t>
            </w:r>
            <w:proofErr w:type="spellStart"/>
            <w:r w:rsidRPr="00C405BB">
              <w:rPr>
                <w:rFonts w:ascii="Arial" w:hAnsi="Arial" w:cs="Arial"/>
                <w:sz w:val="18"/>
                <w:szCs w:val="18"/>
              </w:rPr>
              <w:t>GetComposting</w:t>
            </w:r>
            <w:proofErr w:type="spellEnd"/>
            <w:r w:rsidRPr="00C405BB">
              <w:rPr>
                <w:rFonts w:ascii="Arial" w:hAnsi="Arial" w:cs="Arial"/>
                <w:sz w:val="18"/>
                <w:szCs w:val="18"/>
              </w:rPr>
              <w:t xml:space="preserve"> scheme</w:t>
            </w:r>
            <w:r>
              <w:rPr>
                <w:rFonts w:ascii="Arial" w:hAnsi="Arial" w:cs="Arial"/>
                <w:sz w:val="18"/>
                <w:szCs w:val="18"/>
              </w:rPr>
              <w:t>.</w:t>
            </w:r>
          </w:p>
          <w:p w14:paraId="61F786AB" w14:textId="77777777" w:rsidR="00A84DC0" w:rsidRDefault="00A84DC0" w:rsidP="00C405BB">
            <w:pPr>
              <w:pStyle w:val="ListParagraph"/>
              <w:numPr>
                <w:ilvl w:val="0"/>
                <w:numId w:val="18"/>
              </w:numPr>
              <w:ind w:left="268" w:hanging="142"/>
              <w:textAlignment w:val="baseline"/>
              <w:rPr>
                <w:rFonts w:ascii="Arial" w:hAnsi="Arial" w:cs="Arial"/>
                <w:sz w:val="18"/>
                <w:szCs w:val="18"/>
              </w:rPr>
            </w:pPr>
            <w:r w:rsidRPr="00A84DC0">
              <w:rPr>
                <w:rFonts w:ascii="Arial" w:hAnsi="Arial" w:cs="Arial"/>
                <w:sz w:val="18"/>
                <w:szCs w:val="18"/>
              </w:rPr>
              <w:t>In 2024/25, a total of 119 residents across the four ELWA boroughs successfully completed the online Garden Organic composting course.</w:t>
            </w:r>
          </w:p>
          <w:p w14:paraId="796A83E7" w14:textId="4A600DA0" w:rsidR="00606F2E" w:rsidRPr="004C3C4F" w:rsidRDefault="00C405BB" w:rsidP="00C405BB">
            <w:pPr>
              <w:pStyle w:val="ListParagraph"/>
              <w:numPr>
                <w:ilvl w:val="0"/>
                <w:numId w:val="18"/>
              </w:numPr>
              <w:ind w:left="268" w:hanging="142"/>
              <w:textAlignment w:val="baseline"/>
              <w:rPr>
                <w:rFonts w:ascii="Arial" w:hAnsi="Arial" w:cs="Arial"/>
                <w:sz w:val="18"/>
                <w:szCs w:val="18"/>
              </w:rPr>
            </w:pPr>
            <w:r w:rsidRPr="00C405BB">
              <w:rPr>
                <w:rFonts w:ascii="Arial" w:hAnsi="Arial" w:cs="Arial"/>
                <w:sz w:val="18"/>
                <w:szCs w:val="18"/>
              </w:rPr>
              <w:t>There are now 10 community composting sites available across the borough, offering composting options for residents who lack space to compost at home.</w:t>
            </w:r>
          </w:p>
        </w:tc>
      </w:tr>
      <w:tr w:rsidR="007C45EF" w:rsidRPr="00B44E45" w14:paraId="5288940A" w14:textId="77777777" w:rsidTr="496EFCF8">
        <w:trPr>
          <w:trHeight w:val="237"/>
        </w:trPr>
        <w:tc>
          <w:tcPr>
            <w:tcW w:w="993" w:type="dxa"/>
            <w:tcBorders>
              <w:top w:val="single" w:sz="4" w:space="0" w:color="auto"/>
              <w:left w:val="single" w:sz="4" w:space="0" w:color="auto"/>
              <w:bottom w:val="single" w:sz="4" w:space="0" w:color="auto"/>
              <w:right w:val="single" w:sz="4" w:space="0" w:color="auto"/>
            </w:tcBorders>
            <w:vAlign w:val="center"/>
          </w:tcPr>
          <w:p w14:paraId="424EEAD1" w14:textId="7D90FFF1" w:rsidR="007C45EF" w:rsidRPr="008229C1" w:rsidRDefault="007C45EF" w:rsidP="007C45EF">
            <w:pPr>
              <w:textAlignment w:val="baseline"/>
              <w:rPr>
                <w:rFonts w:ascii="Arial" w:hAnsi="Arial" w:cs="Arial"/>
                <w:sz w:val="20"/>
                <w:szCs w:val="20"/>
              </w:rPr>
            </w:pPr>
            <w:r w:rsidRPr="008229C1">
              <w:rPr>
                <w:rFonts w:ascii="Arial" w:hAnsi="Arial" w:cs="Arial"/>
                <w:i/>
                <w:iCs/>
                <w:sz w:val="18"/>
                <w:szCs w:val="18"/>
              </w:rPr>
              <w:t>LBR3</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9335EE" w14:textId="3EB7B8D0" w:rsidR="007C45EF" w:rsidRPr="008C7D72" w:rsidRDefault="007C45EF" w:rsidP="007C45EF">
            <w:pPr>
              <w:textAlignment w:val="baseline"/>
              <w:rPr>
                <w:rFonts w:ascii="Arial" w:hAnsi="Arial" w:cs="Arial"/>
                <w:color w:val="auto"/>
                <w:sz w:val="20"/>
                <w:szCs w:val="20"/>
              </w:rPr>
            </w:pPr>
            <w:r w:rsidRPr="00C358B4">
              <w:rPr>
                <w:rFonts w:ascii="Arial" w:hAnsi="Arial" w:cs="Arial"/>
                <w:sz w:val="18"/>
                <w:szCs w:val="18"/>
              </w:rPr>
              <w:t>Encourage parents to use reusable nappies.</w:t>
            </w:r>
          </w:p>
        </w:tc>
        <w:tc>
          <w:tcPr>
            <w:tcW w:w="5097" w:type="dxa"/>
            <w:tcBorders>
              <w:top w:val="single" w:sz="4" w:space="0" w:color="auto"/>
              <w:left w:val="single" w:sz="4" w:space="0" w:color="auto"/>
              <w:bottom w:val="single" w:sz="4" w:space="0" w:color="auto"/>
              <w:right w:val="single" w:sz="4" w:space="0" w:color="auto"/>
            </w:tcBorders>
          </w:tcPr>
          <w:p w14:paraId="2939CB92" w14:textId="77777777" w:rsidR="007C45EF" w:rsidRDefault="007C45EF" w:rsidP="007D4DAD">
            <w:pPr>
              <w:pStyle w:val="ListParagraph"/>
              <w:numPr>
                <w:ilvl w:val="0"/>
                <w:numId w:val="22"/>
              </w:numPr>
              <w:spacing w:after="160" w:line="259" w:lineRule="auto"/>
              <w:rPr>
                <w:rFonts w:ascii="Arial" w:hAnsi="Arial" w:cs="Arial"/>
                <w:sz w:val="18"/>
                <w:szCs w:val="18"/>
              </w:rPr>
            </w:pPr>
            <w:r w:rsidRPr="00C358B4">
              <w:rPr>
                <w:rFonts w:ascii="Arial" w:hAnsi="Arial" w:cs="Arial"/>
                <w:sz w:val="18"/>
                <w:szCs w:val="18"/>
              </w:rPr>
              <w:t>Continue to provide £5 trial packs of reusable nappies to families with children under 18 months.</w:t>
            </w:r>
          </w:p>
          <w:p w14:paraId="7288DBC7" w14:textId="294368DF" w:rsidR="007C45EF" w:rsidRPr="00F71817" w:rsidRDefault="007C45EF" w:rsidP="007D4DAD">
            <w:pPr>
              <w:pStyle w:val="ListParagraph"/>
              <w:numPr>
                <w:ilvl w:val="0"/>
                <w:numId w:val="22"/>
              </w:numPr>
              <w:spacing w:after="160" w:line="259" w:lineRule="auto"/>
              <w:rPr>
                <w:rFonts w:ascii="Arial" w:hAnsi="Arial" w:cs="Arial"/>
                <w:sz w:val="18"/>
                <w:szCs w:val="18"/>
              </w:rPr>
            </w:pPr>
            <w:r w:rsidRPr="00206FB6">
              <w:rPr>
                <w:rFonts w:ascii="Arial" w:hAnsi="Arial" w:cs="Arial"/>
                <w:sz w:val="18"/>
                <w:szCs w:val="18"/>
              </w:rPr>
              <w:t>Work with ELWA to promote the use of reusable nappies through social media, face-to-face engagement, local press adverts, Redbridge Life, and other communication channels.</w:t>
            </w:r>
          </w:p>
        </w:tc>
        <w:tc>
          <w:tcPr>
            <w:tcW w:w="1560" w:type="dxa"/>
            <w:tcBorders>
              <w:top w:val="single" w:sz="4" w:space="0" w:color="auto"/>
              <w:left w:val="single" w:sz="4" w:space="0" w:color="auto"/>
              <w:bottom w:val="single" w:sz="4" w:space="0" w:color="auto"/>
              <w:right w:val="single" w:sz="4" w:space="0" w:color="auto"/>
            </w:tcBorders>
            <w:vAlign w:val="center"/>
          </w:tcPr>
          <w:p w14:paraId="076445DA" w14:textId="15726DDF" w:rsidR="007C45EF" w:rsidRPr="00B95A28" w:rsidRDefault="00050FE0" w:rsidP="00D8674C">
            <w:pPr>
              <w:jc w:val="center"/>
              <w:textAlignment w:val="baseline"/>
              <w:rPr>
                <w:rFonts w:ascii="Arial" w:hAnsi="Arial" w:cs="Arial"/>
                <w:sz w:val="16"/>
                <w:szCs w:val="16"/>
              </w:rPr>
            </w:pPr>
            <w:r w:rsidRPr="00B53EF1">
              <w:rPr>
                <w:rFonts w:ascii="Arial" w:hAnsi="Arial" w:cs="Arial"/>
                <w:color w:val="70AD47" w:themeColor="accent6"/>
                <w:sz w:val="16"/>
                <w:szCs w:val="16"/>
              </w:rPr>
              <w:t>On track</w:t>
            </w:r>
          </w:p>
        </w:tc>
        <w:tc>
          <w:tcPr>
            <w:tcW w:w="9072" w:type="dxa"/>
            <w:tcBorders>
              <w:top w:val="single" w:sz="4" w:space="0" w:color="auto"/>
              <w:left w:val="single" w:sz="4" w:space="0" w:color="auto"/>
              <w:bottom w:val="single" w:sz="4" w:space="0" w:color="auto"/>
              <w:right w:val="single" w:sz="4" w:space="0" w:color="auto"/>
            </w:tcBorders>
            <w:vAlign w:val="center"/>
          </w:tcPr>
          <w:p w14:paraId="32AC8464" w14:textId="0B4F7208" w:rsidR="00A3459B" w:rsidRDefault="005C4A17" w:rsidP="007D4DAD">
            <w:pPr>
              <w:pStyle w:val="ListParagraph"/>
              <w:numPr>
                <w:ilvl w:val="0"/>
                <w:numId w:val="18"/>
              </w:numPr>
              <w:ind w:left="268" w:hanging="142"/>
              <w:textAlignment w:val="baseline"/>
              <w:rPr>
                <w:rFonts w:ascii="Arial" w:hAnsi="Arial" w:cs="Arial"/>
                <w:sz w:val="18"/>
                <w:szCs w:val="18"/>
              </w:rPr>
            </w:pPr>
            <w:r>
              <w:rPr>
                <w:rFonts w:ascii="Arial" w:hAnsi="Arial" w:cs="Arial"/>
                <w:sz w:val="18"/>
                <w:szCs w:val="18"/>
              </w:rPr>
              <w:t>£5 reusable nappy tr</w:t>
            </w:r>
            <w:r w:rsidR="00F415EE">
              <w:rPr>
                <w:rFonts w:ascii="Arial" w:hAnsi="Arial" w:cs="Arial"/>
                <w:sz w:val="18"/>
                <w:szCs w:val="18"/>
              </w:rPr>
              <w:t>ia</w:t>
            </w:r>
            <w:r>
              <w:rPr>
                <w:rFonts w:ascii="Arial" w:hAnsi="Arial" w:cs="Arial"/>
                <w:sz w:val="18"/>
                <w:szCs w:val="18"/>
              </w:rPr>
              <w:t xml:space="preserve">l pack </w:t>
            </w:r>
            <w:r w:rsidR="00241E2A">
              <w:rPr>
                <w:rFonts w:ascii="Arial" w:hAnsi="Arial" w:cs="Arial"/>
                <w:sz w:val="18"/>
                <w:szCs w:val="18"/>
              </w:rPr>
              <w:t xml:space="preserve">continued to be offered to </w:t>
            </w:r>
            <w:r w:rsidR="00241E2A" w:rsidRPr="00C358B4">
              <w:rPr>
                <w:rFonts w:ascii="Arial" w:hAnsi="Arial" w:cs="Arial"/>
                <w:sz w:val="18"/>
                <w:szCs w:val="18"/>
              </w:rPr>
              <w:t>families</w:t>
            </w:r>
            <w:r w:rsidR="00241E2A">
              <w:rPr>
                <w:rFonts w:ascii="Arial" w:hAnsi="Arial" w:cs="Arial"/>
                <w:sz w:val="18"/>
                <w:szCs w:val="18"/>
              </w:rPr>
              <w:t>/carers</w:t>
            </w:r>
            <w:r w:rsidR="00241E2A" w:rsidRPr="00C358B4">
              <w:rPr>
                <w:rFonts w:ascii="Arial" w:hAnsi="Arial" w:cs="Arial"/>
                <w:sz w:val="18"/>
                <w:szCs w:val="18"/>
              </w:rPr>
              <w:t xml:space="preserve"> with children under 18 months.</w:t>
            </w:r>
          </w:p>
          <w:p w14:paraId="6928F690" w14:textId="6387F1C4" w:rsidR="007C45EF" w:rsidRDefault="00B94A2D" w:rsidP="007D4DAD">
            <w:pPr>
              <w:pStyle w:val="ListParagraph"/>
              <w:numPr>
                <w:ilvl w:val="0"/>
                <w:numId w:val="18"/>
              </w:numPr>
              <w:ind w:left="268" w:hanging="142"/>
              <w:textAlignment w:val="baseline"/>
              <w:rPr>
                <w:rFonts w:ascii="Arial" w:hAnsi="Arial" w:cs="Arial"/>
                <w:sz w:val="18"/>
                <w:szCs w:val="18"/>
              </w:rPr>
            </w:pPr>
            <w:r>
              <w:rPr>
                <w:rFonts w:ascii="Arial" w:hAnsi="Arial" w:cs="Arial"/>
                <w:sz w:val="18"/>
                <w:szCs w:val="18"/>
              </w:rPr>
              <w:t xml:space="preserve">Two </w:t>
            </w:r>
            <w:r w:rsidR="007762A7">
              <w:rPr>
                <w:rFonts w:ascii="Arial" w:hAnsi="Arial" w:cs="Arial"/>
                <w:sz w:val="18"/>
                <w:szCs w:val="18"/>
              </w:rPr>
              <w:t>in-person reusable nappy promotional stalls held</w:t>
            </w:r>
            <w:r w:rsidR="000317B2">
              <w:rPr>
                <w:rFonts w:ascii="Arial" w:hAnsi="Arial" w:cs="Arial"/>
                <w:sz w:val="18"/>
                <w:szCs w:val="18"/>
              </w:rPr>
              <w:t>.</w:t>
            </w:r>
            <w:r w:rsidR="007762A7">
              <w:rPr>
                <w:rFonts w:ascii="Arial" w:hAnsi="Arial" w:cs="Arial"/>
                <w:sz w:val="18"/>
                <w:szCs w:val="18"/>
              </w:rPr>
              <w:t xml:space="preserve"> </w:t>
            </w:r>
          </w:p>
          <w:p w14:paraId="153175C6" w14:textId="77777777" w:rsidR="000317B2" w:rsidRDefault="0008709B" w:rsidP="007D4DAD">
            <w:pPr>
              <w:pStyle w:val="ListParagraph"/>
              <w:numPr>
                <w:ilvl w:val="0"/>
                <w:numId w:val="18"/>
              </w:numPr>
              <w:ind w:left="268" w:hanging="142"/>
              <w:textAlignment w:val="baseline"/>
              <w:rPr>
                <w:rFonts w:ascii="Arial" w:hAnsi="Arial" w:cs="Arial"/>
                <w:sz w:val="18"/>
                <w:szCs w:val="18"/>
              </w:rPr>
            </w:pPr>
            <w:r w:rsidRPr="496EFCF8">
              <w:rPr>
                <w:rFonts w:ascii="Arial" w:hAnsi="Arial" w:cs="Arial"/>
                <w:sz w:val="18"/>
                <w:szCs w:val="18"/>
              </w:rPr>
              <w:t>Two</w:t>
            </w:r>
            <w:r w:rsidR="00910643" w:rsidRPr="496EFCF8">
              <w:rPr>
                <w:rFonts w:ascii="Arial" w:hAnsi="Arial" w:cs="Arial"/>
                <w:sz w:val="18"/>
                <w:szCs w:val="18"/>
              </w:rPr>
              <w:t xml:space="preserve"> articles dedicated to Reusable nappies in the Our Streets council </w:t>
            </w:r>
            <w:r w:rsidR="00266E58" w:rsidRPr="496EFCF8">
              <w:rPr>
                <w:rFonts w:ascii="Arial" w:hAnsi="Arial" w:cs="Arial"/>
                <w:sz w:val="18"/>
                <w:szCs w:val="18"/>
              </w:rPr>
              <w:t>e-newsletter (reaching approximately 17,000 subscribers), aligned with key awareness campaigns such as </w:t>
            </w:r>
            <w:r w:rsidR="00AD336A" w:rsidRPr="496EFCF8">
              <w:rPr>
                <w:rFonts w:ascii="Arial" w:hAnsi="Arial" w:cs="Arial"/>
                <w:sz w:val="18"/>
                <w:szCs w:val="18"/>
              </w:rPr>
              <w:t>Reusable Nappy Week</w:t>
            </w:r>
          </w:p>
          <w:p w14:paraId="2CD866AE" w14:textId="3E1F092C" w:rsidR="00DC7F38" w:rsidRPr="00571DBD" w:rsidRDefault="00DC7F38" w:rsidP="00DC7F38">
            <w:pPr>
              <w:pStyle w:val="ListParagraph"/>
              <w:numPr>
                <w:ilvl w:val="0"/>
                <w:numId w:val="18"/>
              </w:numPr>
              <w:ind w:left="268" w:hanging="142"/>
              <w:textAlignment w:val="baseline"/>
              <w:rPr>
                <w:rFonts w:ascii="Arial" w:hAnsi="Arial" w:cs="Arial"/>
                <w:sz w:val="18"/>
                <w:szCs w:val="18"/>
              </w:rPr>
            </w:pPr>
            <w:r>
              <w:rPr>
                <w:rFonts w:ascii="Arial" w:hAnsi="Arial" w:cs="Arial"/>
                <w:sz w:val="18"/>
                <w:szCs w:val="18"/>
              </w:rPr>
              <w:t>In 2025 w</w:t>
            </w:r>
            <w:r w:rsidRPr="00DC7F38">
              <w:rPr>
                <w:rFonts w:ascii="Arial" w:hAnsi="Arial" w:cs="Arial"/>
                <w:sz w:val="18"/>
                <w:szCs w:val="18"/>
              </w:rPr>
              <w:t>e’re revising our policy on requests for larger bins due to nappy waste. The updated approach will include a time-limited provision for extra capacity, allowing us to re-engage with households around 18 months with potty training advice to help reduce waste.</w:t>
            </w:r>
            <w:r>
              <w:rPr>
                <w:rFonts w:ascii="Arial" w:hAnsi="Arial" w:cs="Arial"/>
                <w:sz w:val="18"/>
                <w:szCs w:val="18"/>
              </w:rPr>
              <w:t xml:space="preserve"> </w:t>
            </w:r>
            <w:r w:rsidRPr="00DC7F38">
              <w:rPr>
                <w:rFonts w:ascii="Arial" w:hAnsi="Arial" w:cs="Arial"/>
                <w:sz w:val="18"/>
                <w:szCs w:val="18"/>
              </w:rPr>
              <w:t>This change also provides an opportunity to promote our cloth nappy trial pack scheme through targeted communications</w:t>
            </w:r>
            <w:r w:rsidR="008968D5">
              <w:rPr>
                <w:rFonts w:ascii="Arial" w:hAnsi="Arial" w:cs="Arial"/>
                <w:sz w:val="18"/>
                <w:szCs w:val="18"/>
              </w:rPr>
              <w:t>.</w:t>
            </w:r>
          </w:p>
        </w:tc>
        <w:tc>
          <w:tcPr>
            <w:tcW w:w="4395" w:type="dxa"/>
            <w:tcBorders>
              <w:top w:val="single" w:sz="4" w:space="0" w:color="auto"/>
              <w:left w:val="single" w:sz="4" w:space="0" w:color="auto"/>
              <w:bottom w:val="single" w:sz="4" w:space="0" w:color="auto"/>
              <w:right w:val="single" w:sz="4" w:space="0" w:color="auto"/>
            </w:tcBorders>
            <w:vAlign w:val="center"/>
          </w:tcPr>
          <w:p w14:paraId="0AC82341" w14:textId="77777777" w:rsidR="007C45EF" w:rsidRPr="00B50E6D" w:rsidRDefault="004227CD" w:rsidP="004227CD">
            <w:pPr>
              <w:pStyle w:val="ListParagraph"/>
              <w:numPr>
                <w:ilvl w:val="1"/>
                <w:numId w:val="33"/>
              </w:numPr>
              <w:rPr>
                <w:rFonts w:ascii="Arial" w:hAnsi="Arial" w:cs="Arial"/>
                <w:sz w:val="20"/>
                <w:szCs w:val="20"/>
              </w:rPr>
            </w:pPr>
            <w:r w:rsidRPr="004227CD">
              <w:rPr>
                <w:rFonts w:ascii="Arial" w:hAnsi="Arial" w:cs="Arial"/>
                <w:sz w:val="18"/>
                <w:szCs w:val="18"/>
              </w:rPr>
              <w:t xml:space="preserve">46 </w:t>
            </w:r>
            <w:r w:rsidR="00B50E6D" w:rsidRPr="00B50E6D">
              <w:rPr>
                <w:rFonts w:ascii="Arial" w:hAnsi="Arial" w:cs="Arial"/>
                <w:sz w:val="18"/>
                <w:szCs w:val="18"/>
              </w:rPr>
              <w:t>reusable nappy packs distributed in 202</w:t>
            </w:r>
            <w:r w:rsidR="00B50E6D">
              <w:rPr>
                <w:rFonts w:ascii="Arial" w:hAnsi="Arial" w:cs="Arial"/>
                <w:sz w:val="18"/>
                <w:szCs w:val="18"/>
              </w:rPr>
              <w:t>4/25.</w:t>
            </w:r>
          </w:p>
          <w:p w14:paraId="0CE963CF" w14:textId="77777777" w:rsidR="00D2238F" w:rsidRPr="00D2238F" w:rsidRDefault="00D2238F" w:rsidP="004227CD">
            <w:pPr>
              <w:pStyle w:val="ListParagraph"/>
              <w:numPr>
                <w:ilvl w:val="1"/>
                <w:numId w:val="33"/>
              </w:numPr>
              <w:rPr>
                <w:rFonts w:ascii="Arial" w:hAnsi="Arial" w:cs="Arial"/>
                <w:sz w:val="20"/>
                <w:szCs w:val="20"/>
              </w:rPr>
            </w:pPr>
            <w:r w:rsidRPr="00D2238F">
              <w:rPr>
                <w:rFonts w:ascii="Arial" w:hAnsi="Arial" w:cs="Arial"/>
                <w:sz w:val="18"/>
                <w:szCs w:val="18"/>
              </w:rPr>
              <w:t xml:space="preserve">This equates to carbon savings of 6,976.54 kg </w:t>
            </w:r>
            <w:proofErr w:type="spellStart"/>
            <w:r w:rsidRPr="00D2238F">
              <w:rPr>
                <w:rFonts w:ascii="Arial" w:hAnsi="Arial" w:cs="Arial"/>
                <w:sz w:val="18"/>
                <w:szCs w:val="18"/>
              </w:rPr>
              <w:t>CO</w:t>
            </w:r>
            <w:r w:rsidRPr="00D2238F">
              <w:rPr>
                <w:rFonts w:ascii="Cambria Math" w:hAnsi="Cambria Math" w:cs="Cambria Math"/>
                <w:sz w:val="18"/>
                <w:szCs w:val="18"/>
              </w:rPr>
              <w:t>₂</w:t>
            </w:r>
            <w:r w:rsidRPr="00D2238F">
              <w:rPr>
                <w:rFonts w:ascii="Arial" w:hAnsi="Arial" w:cs="Arial"/>
                <w:sz w:val="18"/>
                <w:szCs w:val="18"/>
              </w:rPr>
              <w:t>e</w:t>
            </w:r>
            <w:proofErr w:type="spellEnd"/>
            <w:r w:rsidRPr="00D2238F">
              <w:rPr>
                <w:rFonts w:ascii="Arial" w:hAnsi="Arial" w:cs="Arial"/>
                <w:sz w:val="18"/>
                <w:szCs w:val="18"/>
              </w:rPr>
              <w:t>.</w:t>
            </w:r>
          </w:p>
          <w:p w14:paraId="5ABFDCB9" w14:textId="6A7B07DC" w:rsidR="003F1369" w:rsidRPr="00507141" w:rsidRDefault="003F1369" w:rsidP="004227CD">
            <w:pPr>
              <w:pStyle w:val="ListParagraph"/>
              <w:numPr>
                <w:ilvl w:val="1"/>
                <w:numId w:val="33"/>
              </w:numPr>
              <w:rPr>
                <w:rFonts w:ascii="Arial" w:hAnsi="Arial" w:cs="Arial"/>
                <w:sz w:val="20"/>
                <w:szCs w:val="20"/>
              </w:rPr>
            </w:pPr>
            <w:r w:rsidRPr="003F1369">
              <w:rPr>
                <w:rFonts w:ascii="Arial" w:hAnsi="Arial" w:cs="Arial"/>
                <w:sz w:val="18"/>
                <w:szCs w:val="18"/>
              </w:rPr>
              <w:t xml:space="preserve">Indicative </w:t>
            </w:r>
            <w:r w:rsidR="00282C2B">
              <w:rPr>
                <w:rFonts w:ascii="Arial" w:hAnsi="Arial" w:cs="Arial"/>
                <w:sz w:val="18"/>
                <w:szCs w:val="18"/>
              </w:rPr>
              <w:t>figures suggest a reduction in residual waste in 2024/25 – though this cannot be directly linked to reduced nappy waste.</w:t>
            </w:r>
          </w:p>
          <w:p w14:paraId="04E7FAAE" w14:textId="6A98A79A" w:rsidR="00507141" w:rsidRPr="004227CD" w:rsidRDefault="006D1C47" w:rsidP="004227CD">
            <w:pPr>
              <w:pStyle w:val="ListParagraph"/>
              <w:numPr>
                <w:ilvl w:val="1"/>
                <w:numId w:val="33"/>
              </w:numPr>
              <w:rPr>
                <w:rFonts w:ascii="Arial" w:hAnsi="Arial" w:cs="Arial"/>
                <w:sz w:val="20"/>
                <w:szCs w:val="20"/>
              </w:rPr>
            </w:pPr>
            <w:r w:rsidRPr="006D1C47">
              <w:rPr>
                <w:rFonts w:ascii="Arial" w:hAnsi="Arial" w:cs="Arial"/>
                <w:sz w:val="18"/>
                <w:szCs w:val="18"/>
              </w:rPr>
              <w:t xml:space="preserve">Waste composition </w:t>
            </w:r>
            <w:r>
              <w:rPr>
                <w:rFonts w:ascii="Arial" w:hAnsi="Arial" w:cs="Arial"/>
                <w:sz w:val="18"/>
                <w:szCs w:val="18"/>
              </w:rPr>
              <w:t>analysis</w:t>
            </w:r>
            <w:r w:rsidRPr="006D1C47">
              <w:rPr>
                <w:rFonts w:ascii="Arial" w:hAnsi="Arial" w:cs="Arial"/>
                <w:sz w:val="18"/>
                <w:szCs w:val="18"/>
              </w:rPr>
              <w:t xml:space="preserve"> shows that nappies make up 61% of the sanitary waste category, accounting for approximately 6.7% of Redbridge’s total residual waste stream.</w:t>
            </w:r>
          </w:p>
        </w:tc>
      </w:tr>
      <w:tr w:rsidR="00E92C88" w:rsidRPr="00B44E45" w14:paraId="0EBD8C81" w14:textId="77777777" w:rsidTr="496EFCF8">
        <w:trPr>
          <w:trHeight w:val="237"/>
        </w:trPr>
        <w:tc>
          <w:tcPr>
            <w:tcW w:w="993" w:type="dxa"/>
            <w:tcBorders>
              <w:top w:val="single" w:sz="4" w:space="0" w:color="auto"/>
              <w:left w:val="single" w:sz="4" w:space="0" w:color="auto"/>
              <w:bottom w:val="single" w:sz="4" w:space="0" w:color="auto"/>
              <w:right w:val="single" w:sz="4" w:space="0" w:color="auto"/>
            </w:tcBorders>
            <w:vAlign w:val="center"/>
          </w:tcPr>
          <w:p w14:paraId="5CA431A0" w14:textId="6C7DA6D4" w:rsidR="00E92C88" w:rsidRPr="008229C1" w:rsidRDefault="00E92C88" w:rsidP="00E92C88">
            <w:pPr>
              <w:textAlignment w:val="baseline"/>
              <w:rPr>
                <w:rFonts w:ascii="Arial" w:hAnsi="Arial" w:cs="Arial"/>
                <w:sz w:val="20"/>
                <w:szCs w:val="20"/>
              </w:rPr>
            </w:pPr>
            <w:r w:rsidRPr="008229C1">
              <w:rPr>
                <w:rFonts w:ascii="Arial" w:hAnsi="Arial" w:cs="Arial"/>
                <w:sz w:val="18"/>
                <w:szCs w:val="18"/>
              </w:rPr>
              <w:t>LBR4</w:t>
            </w:r>
          </w:p>
        </w:tc>
        <w:tc>
          <w:tcPr>
            <w:tcW w:w="1843" w:type="dxa"/>
            <w:tcBorders>
              <w:top w:val="single" w:sz="4" w:space="0" w:color="auto"/>
              <w:left w:val="single" w:sz="4" w:space="0" w:color="auto"/>
              <w:bottom w:val="single" w:sz="4" w:space="0" w:color="auto"/>
              <w:right w:val="single" w:sz="4" w:space="0" w:color="auto"/>
            </w:tcBorders>
            <w:vAlign w:val="center"/>
          </w:tcPr>
          <w:p w14:paraId="2210B9D8" w14:textId="2B7612D8" w:rsidR="00E92C88" w:rsidRPr="008C7D72" w:rsidRDefault="00E92C88" w:rsidP="00E92C88">
            <w:pPr>
              <w:textAlignment w:val="baseline"/>
              <w:rPr>
                <w:rFonts w:ascii="Arial" w:hAnsi="Arial" w:cs="Arial"/>
                <w:color w:val="auto"/>
                <w:sz w:val="20"/>
                <w:szCs w:val="20"/>
              </w:rPr>
            </w:pPr>
            <w:r w:rsidRPr="00C358B4">
              <w:rPr>
                <w:rFonts w:ascii="Arial" w:hAnsi="Arial" w:cs="Arial"/>
                <w:sz w:val="18"/>
                <w:szCs w:val="18"/>
              </w:rPr>
              <w:t>Encourage residents to shop more sustainably</w:t>
            </w:r>
          </w:p>
        </w:tc>
        <w:tc>
          <w:tcPr>
            <w:tcW w:w="5097" w:type="dxa"/>
            <w:tcBorders>
              <w:top w:val="single" w:sz="4" w:space="0" w:color="auto"/>
              <w:left w:val="single" w:sz="4" w:space="0" w:color="auto"/>
              <w:bottom w:val="single" w:sz="4" w:space="0" w:color="auto"/>
              <w:right w:val="single" w:sz="4" w:space="0" w:color="auto"/>
            </w:tcBorders>
          </w:tcPr>
          <w:p w14:paraId="76B64A77" w14:textId="6BBDBDCF" w:rsidR="00E92C88" w:rsidRPr="00F71817" w:rsidRDefault="00E92C88" w:rsidP="007D4DAD">
            <w:pPr>
              <w:pStyle w:val="ListParagraph"/>
              <w:numPr>
                <w:ilvl w:val="0"/>
                <w:numId w:val="22"/>
              </w:numPr>
              <w:spacing w:after="160" w:line="259" w:lineRule="auto"/>
              <w:rPr>
                <w:rFonts w:ascii="Arial" w:hAnsi="Arial" w:cs="Arial"/>
                <w:sz w:val="18"/>
                <w:szCs w:val="18"/>
              </w:rPr>
            </w:pPr>
            <w:r w:rsidRPr="00206FB6">
              <w:rPr>
                <w:rFonts w:ascii="Arial" w:hAnsi="Arial" w:cs="Arial"/>
                <w:sz w:val="18"/>
                <w:szCs w:val="18"/>
              </w:rPr>
              <w:t>Promote and practically embed</w:t>
            </w:r>
            <w:r>
              <w:rPr>
                <w:rFonts w:ascii="Arial" w:hAnsi="Arial" w:cs="Arial"/>
                <w:sz w:val="18"/>
                <w:szCs w:val="18"/>
              </w:rPr>
              <w:t xml:space="preserve"> sustainable shopping within Redbridge.</w:t>
            </w:r>
          </w:p>
        </w:tc>
        <w:tc>
          <w:tcPr>
            <w:tcW w:w="1560" w:type="dxa"/>
            <w:tcBorders>
              <w:top w:val="single" w:sz="4" w:space="0" w:color="auto"/>
              <w:left w:val="single" w:sz="4" w:space="0" w:color="auto"/>
              <w:bottom w:val="single" w:sz="4" w:space="0" w:color="auto"/>
              <w:right w:val="single" w:sz="4" w:space="0" w:color="auto"/>
            </w:tcBorders>
            <w:vAlign w:val="center"/>
          </w:tcPr>
          <w:p w14:paraId="4A539D82" w14:textId="4A25F1C9" w:rsidR="00E92C88" w:rsidRPr="00B95A28" w:rsidRDefault="005714F9" w:rsidP="00D8674C">
            <w:pPr>
              <w:jc w:val="center"/>
              <w:textAlignment w:val="baseline"/>
              <w:rPr>
                <w:rFonts w:ascii="Arial" w:hAnsi="Arial" w:cs="Arial"/>
                <w:sz w:val="16"/>
                <w:szCs w:val="16"/>
              </w:rPr>
            </w:pPr>
            <w:r w:rsidRPr="00B53EF1">
              <w:rPr>
                <w:rFonts w:ascii="Arial" w:hAnsi="Arial" w:cs="Arial"/>
                <w:color w:val="70AD47" w:themeColor="accent6"/>
                <w:sz w:val="16"/>
                <w:szCs w:val="16"/>
              </w:rPr>
              <w:t>On track</w:t>
            </w:r>
          </w:p>
        </w:tc>
        <w:tc>
          <w:tcPr>
            <w:tcW w:w="9072" w:type="dxa"/>
            <w:tcBorders>
              <w:top w:val="single" w:sz="4" w:space="0" w:color="auto"/>
              <w:left w:val="single" w:sz="4" w:space="0" w:color="auto"/>
              <w:bottom w:val="single" w:sz="4" w:space="0" w:color="auto"/>
              <w:right w:val="single" w:sz="4" w:space="0" w:color="auto"/>
            </w:tcBorders>
            <w:vAlign w:val="center"/>
          </w:tcPr>
          <w:p w14:paraId="7032FD95" w14:textId="6F1B89BA" w:rsidR="006D23C8" w:rsidRPr="006D23C8" w:rsidRDefault="006D23C8" w:rsidP="006D23C8">
            <w:pPr>
              <w:pStyle w:val="ListParagraph"/>
              <w:numPr>
                <w:ilvl w:val="0"/>
                <w:numId w:val="18"/>
              </w:numPr>
              <w:ind w:left="268" w:hanging="142"/>
              <w:textAlignment w:val="baseline"/>
              <w:rPr>
                <w:rFonts w:ascii="Arial" w:hAnsi="Arial" w:cs="Arial"/>
                <w:sz w:val="18"/>
                <w:szCs w:val="18"/>
              </w:rPr>
            </w:pPr>
            <w:r w:rsidRPr="006D23C8">
              <w:rPr>
                <w:rFonts w:ascii="Arial" w:hAnsi="Arial" w:cs="Arial"/>
                <w:sz w:val="18"/>
                <w:szCs w:val="18"/>
              </w:rPr>
              <w:t>Reusable nappy packs distributed via local refill shop to support shop</w:t>
            </w:r>
            <w:r>
              <w:rPr>
                <w:rFonts w:ascii="Arial" w:hAnsi="Arial" w:cs="Arial"/>
                <w:sz w:val="18"/>
                <w:szCs w:val="18"/>
              </w:rPr>
              <w:t xml:space="preserve"> and </w:t>
            </w:r>
            <w:r w:rsidR="004675CD">
              <w:rPr>
                <w:rFonts w:ascii="Arial" w:hAnsi="Arial" w:cs="Arial"/>
                <w:sz w:val="18"/>
                <w:szCs w:val="18"/>
              </w:rPr>
              <w:t xml:space="preserve">collectively promote waste minimisation activities. </w:t>
            </w:r>
          </w:p>
          <w:p w14:paraId="6F3733D0" w14:textId="51B8D37C" w:rsidR="006D23C8" w:rsidRPr="006D23C8" w:rsidRDefault="006D23C8" w:rsidP="006D23C8">
            <w:pPr>
              <w:pStyle w:val="ListParagraph"/>
              <w:numPr>
                <w:ilvl w:val="0"/>
                <w:numId w:val="18"/>
              </w:numPr>
              <w:ind w:left="268" w:hanging="142"/>
              <w:textAlignment w:val="baseline"/>
              <w:rPr>
                <w:rFonts w:ascii="Arial" w:hAnsi="Arial" w:cs="Arial"/>
                <w:sz w:val="18"/>
                <w:szCs w:val="18"/>
              </w:rPr>
            </w:pPr>
            <w:r w:rsidRPr="006D23C8">
              <w:rPr>
                <w:rFonts w:ascii="Arial" w:hAnsi="Arial" w:cs="Arial"/>
                <w:sz w:val="18"/>
                <w:szCs w:val="18"/>
              </w:rPr>
              <w:t>Keep Britain Tidy’s ‘Waste Hierarchy’ graphics used across comms platforms.</w:t>
            </w:r>
          </w:p>
          <w:p w14:paraId="04CE5BD2" w14:textId="1C5B563C" w:rsidR="00E92C88" w:rsidRPr="00571DBD" w:rsidRDefault="00C405BB" w:rsidP="007D4DAD">
            <w:pPr>
              <w:pStyle w:val="ListParagraph"/>
              <w:numPr>
                <w:ilvl w:val="0"/>
                <w:numId w:val="18"/>
              </w:numPr>
              <w:ind w:left="268" w:hanging="142"/>
              <w:textAlignment w:val="baseline"/>
              <w:rPr>
                <w:rFonts w:ascii="Arial" w:hAnsi="Arial" w:cs="Arial"/>
                <w:sz w:val="18"/>
                <w:szCs w:val="18"/>
              </w:rPr>
            </w:pPr>
            <w:r w:rsidRPr="00C405BB">
              <w:rPr>
                <w:rFonts w:ascii="Arial" w:hAnsi="Arial" w:cs="Arial"/>
                <w:sz w:val="18"/>
                <w:szCs w:val="18"/>
              </w:rPr>
              <w:t xml:space="preserve">‘I Love Redbridge’ cloth </w:t>
            </w:r>
            <w:r>
              <w:rPr>
                <w:rFonts w:ascii="Arial" w:hAnsi="Arial" w:cs="Arial"/>
                <w:sz w:val="18"/>
                <w:szCs w:val="18"/>
              </w:rPr>
              <w:t xml:space="preserve">tote </w:t>
            </w:r>
            <w:r w:rsidRPr="00C405BB">
              <w:rPr>
                <w:rFonts w:ascii="Arial" w:hAnsi="Arial" w:cs="Arial"/>
                <w:sz w:val="18"/>
                <w:szCs w:val="18"/>
              </w:rPr>
              <w:t xml:space="preserve">bags distributed at events </w:t>
            </w:r>
            <w:r>
              <w:rPr>
                <w:rFonts w:ascii="Arial" w:hAnsi="Arial" w:cs="Arial"/>
                <w:sz w:val="18"/>
                <w:szCs w:val="18"/>
              </w:rPr>
              <w:t>where waste minimisation education has taken place.</w:t>
            </w:r>
          </w:p>
        </w:tc>
        <w:tc>
          <w:tcPr>
            <w:tcW w:w="4395" w:type="dxa"/>
            <w:tcBorders>
              <w:top w:val="single" w:sz="4" w:space="0" w:color="auto"/>
              <w:left w:val="single" w:sz="4" w:space="0" w:color="auto"/>
              <w:bottom w:val="single" w:sz="4" w:space="0" w:color="auto"/>
              <w:right w:val="single" w:sz="4" w:space="0" w:color="auto"/>
            </w:tcBorders>
            <w:vAlign w:val="center"/>
          </w:tcPr>
          <w:p w14:paraId="2220EC4B" w14:textId="02D64070" w:rsidR="00E92C88" w:rsidRPr="00C405BB" w:rsidRDefault="00C405BB" w:rsidP="00C405BB">
            <w:pPr>
              <w:pStyle w:val="ListParagraph"/>
              <w:numPr>
                <w:ilvl w:val="0"/>
                <w:numId w:val="18"/>
              </w:numPr>
              <w:ind w:left="268" w:hanging="142"/>
              <w:textAlignment w:val="baseline"/>
              <w:rPr>
                <w:rFonts w:ascii="Arial" w:hAnsi="Arial" w:cs="Arial"/>
                <w:sz w:val="20"/>
                <w:szCs w:val="20"/>
              </w:rPr>
            </w:pPr>
            <w:r>
              <w:rPr>
                <w:rFonts w:ascii="Arial" w:hAnsi="Arial" w:cs="Arial"/>
                <w:sz w:val="18"/>
                <w:szCs w:val="18"/>
              </w:rPr>
              <w:t>Six</w:t>
            </w:r>
            <w:r w:rsidRPr="00C405BB">
              <w:rPr>
                <w:rFonts w:ascii="Arial" w:hAnsi="Arial" w:cs="Arial"/>
                <w:sz w:val="18"/>
                <w:szCs w:val="18"/>
              </w:rPr>
              <w:t xml:space="preserve"> articles about sustainable shopping published in </w:t>
            </w:r>
            <w:r>
              <w:rPr>
                <w:rFonts w:ascii="Arial" w:hAnsi="Arial" w:cs="Arial"/>
                <w:sz w:val="18"/>
                <w:szCs w:val="18"/>
              </w:rPr>
              <w:t xml:space="preserve">the Our Streets council </w:t>
            </w:r>
            <w:r w:rsidRPr="00F3769F">
              <w:rPr>
                <w:rFonts w:ascii="Arial" w:hAnsi="Arial" w:cs="Arial"/>
                <w:sz w:val="18"/>
                <w:szCs w:val="18"/>
              </w:rPr>
              <w:t>e-newsletter</w:t>
            </w:r>
            <w:r>
              <w:rPr>
                <w:rFonts w:ascii="Arial" w:hAnsi="Arial" w:cs="Arial"/>
                <w:sz w:val="18"/>
                <w:szCs w:val="18"/>
              </w:rPr>
              <w:t>, reaching 17,000 residents.</w:t>
            </w:r>
          </w:p>
          <w:p w14:paraId="7BA547B9" w14:textId="1A89F509" w:rsidR="00C405BB" w:rsidRPr="00C405BB" w:rsidRDefault="00C405BB" w:rsidP="00C405BB">
            <w:pPr>
              <w:pStyle w:val="ListParagraph"/>
              <w:numPr>
                <w:ilvl w:val="0"/>
                <w:numId w:val="18"/>
              </w:numPr>
              <w:ind w:left="268" w:hanging="142"/>
              <w:textAlignment w:val="baseline"/>
              <w:rPr>
                <w:rFonts w:ascii="Arial" w:hAnsi="Arial" w:cs="Arial"/>
                <w:sz w:val="20"/>
                <w:szCs w:val="20"/>
              </w:rPr>
            </w:pPr>
            <w:r w:rsidRPr="00C405BB">
              <w:rPr>
                <w:rFonts w:ascii="Arial" w:hAnsi="Arial" w:cs="Arial"/>
                <w:sz w:val="18"/>
                <w:szCs w:val="18"/>
              </w:rPr>
              <w:t xml:space="preserve">Two articles promoting local refill shop published in </w:t>
            </w:r>
            <w:r>
              <w:rPr>
                <w:rFonts w:ascii="Arial" w:hAnsi="Arial" w:cs="Arial"/>
                <w:sz w:val="18"/>
                <w:szCs w:val="18"/>
              </w:rPr>
              <w:t xml:space="preserve">the Our Streets council </w:t>
            </w:r>
            <w:r w:rsidRPr="00F3769F">
              <w:rPr>
                <w:rFonts w:ascii="Arial" w:hAnsi="Arial" w:cs="Arial"/>
                <w:sz w:val="18"/>
                <w:szCs w:val="18"/>
              </w:rPr>
              <w:t>e-newsletter</w:t>
            </w:r>
            <w:r>
              <w:rPr>
                <w:rFonts w:ascii="Arial" w:hAnsi="Arial" w:cs="Arial"/>
                <w:sz w:val="18"/>
                <w:szCs w:val="18"/>
              </w:rPr>
              <w:t>.</w:t>
            </w:r>
          </w:p>
        </w:tc>
      </w:tr>
      <w:tr w:rsidR="00136796" w:rsidRPr="00B44E45" w14:paraId="368A24DF" w14:textId="77777777" w:rsidTr="496EFCF8">
        <w:trPr>
          <w:trHeight w:val="237"/>
        </w:trPr>
        <w:tc>
          <w:tcPr>
            <w:tcW w:w="993" w:type="dxa"/>
            <w:tcBorders>
              <w:top w:val="single" w:sz="4" w:space="0" w:color="auto"/>
              <w:left w:val="single" w:sz="4" w:space="0" w:color="auto"/>
              <w:bottom w:val="single" w:sz="4" w:space="0" w:color="auto"/>
              <w:right w:val="single" w:sz="4" w:space="0" w:color="auto"/>
            </w:tcBorders>
            <w:vAlign w:val="center"/>
          </w:tcPr>
          <w:p w14:paraId="18C3F3ED" w14:textId="5B3F2DBF" w:rsidR="00136796" w:rsidRPr="008229C1" w:rsidRDefault="00136796" w:rsidP="00136796">
            <w:pPr>
              <w:textAlignment w:val="baseline"/>
              <w:rPr>
                <w:rFonts w:ascii="Arial" w:hAnsi="Arial" w:cs="Arial"/>
                <w:sz w:val="20"/>
                <w:szCs w:val="20"/>
              </w:rPr>
            </w:pPr>
            <w:r w:rsidRPr="008229C1">
              <w:rPr>
                <w:rFonts w:ascii="Arial" w:hAnsi="Arial" w:cs="Arial"/>
                <w:sz w:val="18"/>
                <w:szCs w:val="18"/>
              </w:rPr>
              <w:t>LBR5</w:t>
            </w:r>
          </w:p>
        </w:tc>
        <w:tc>
          <w:tcPr>
            <w:tcW w:w="1843" w:type="dxa"/>
            <w:tcBorders>
              <w:top w:val="single" w:sz="4" w:space="0" w:color="auto"/>
              <w:left w:val="single" w:sz="4" w:space="0" w:color="auto"/>
              <w:bottom w:val="single" w:sz="4" w:space="0" w:color="auto"/>
              <w:right w:val="single" w:sz="4" w:space="0" w:color="auto"/>
            </w:tcBorders>
            <w:vAlign w:val="center"/>
          </w:tcPr>
          <w:p w14:paraId="21CAE64F" w14:textId="77777777" w:rsidR="00136796" w:rsidRPr="00C358B4" w:rsidRDefault="00136796" w:rsidP="00136796">
            <w:pPr>
              <w:rPr>
                <w:rFonts w:ascii="Arial" w:hAnsi="Arial" w:cs="Arial"/>
                <w:sz w:val="18"/>
                <w:szCs w:val="18"/>
              </w:rPr>
            </w:pPr>
            <w:r w:rsidRPr="00C358B4">
              <w:rPr>
                <w:rFonts w:ascii="Arial" w:hAnsi="Arial" w:cs="Arial"/>
                <w:sz w:val="18"/>
                <w:szCs w:val="18"/>
              </w:rPr>
              <w:t>Reduce avoidable food waste in Redbridge</w:t>
            </w:r>
          </w:p>
          <w:p w14:paraId="30719461" w14:textId="77777777" w:rsidR="00136796" w:rsidRPr="008C7D72" w:rsidRDefault="00136796" w:rsidP="00136796">
            <w:pPr>
              <w:textAlignment w:val="baseline"/>
              <w:rPr>
                <w:rFonts w:ascii="Arial" w:hAnsi="Arial" w:cs="Arial"/>
                <w:color w:val="auto"/>
                <w:sz w:val="20"/>
                <w:szCs w:val="20"/>
              </w:rPr>
            </w:pPr>
          </w:p>
        </w:tc>
        <w:tc>
          <w:tcPr>
            <w:tcW w:w="5097" w:type="dxa"/>
            <w:tcBorders>
              <w:top w:val="single" w:sz="4" w:space="0" w:color="auto"/>
              <w:left w:val="single" w:sz="4" w:space="0" w:color="auto"/>
              <w:bottom w:val="single" w:sz="4" w:space="0" w:color="auto"/>
              <w:right w:val="single" w:sz="4" w:space="0" w:color="auto"/>
            </w:tcBorders>
          </w:tcPr>
          <w:p w14:paraId="7FF22A14" w14:textId="77777777" w:rsidR="00136796" w:rsidRDefault="00136796" w:rsidP="007D4DAD">
            <w:pPr>
              <w:pStyle w:val="ListParagraph"/>
              <w:numPr>
                <w:ilvl w:val="0"/>
                <w:numId w:val="22"/>
              </w:numPr>
              <w:spacing w:after="160" w:line="259" w:lineRule="auto"/>
              <w:rPr>
                <w:rFonts w:ascii="Arial" w:hAnsi="Arial" w:cs="Arial"/>
                <w:sz w:val="18"/>
                <w:szCs w:val="18"/>
              </w:rPr>
            </w:pPr>
            <w:r w:rsidRPr="00C358B4">
              <w:rPr>
                <w:rFonts w:ascii="Arial" w:hAnsi="Arial" w:cs="Arial"/>
                <w:sz w:val="18"/>
                <w:szCs w:val="18"/>
              </w:rPr>
              <w:t xml:space="preserve">Explore partnership and local promotion of Olio, </w:t>
            </w:r>
            <w:proofErr w:type="spellStart"/>
            <w:r w:rsidRPr="00C358B4">
              <w:rPr>
                <w:rFonts w:ascii="Arial" w:hAnsi="Arial" w:cs="Arial"/>
                <w:sz w:val="18"/>
                <w:szCs w:val="18"/>
              </w:rPr>
              <w:t>Kitche</w:t>
            </w:r>
            <w:proofErr w:type="spellEnd"/>
            <w:r w:rsidRPr="00C358B4">
              <w:rPr>
                <w:rFonts w:ascii="Arial" w:hAnsi="Arial" w:cs="Arial"/>
                <w:sz w:val="18"/>
                <w:szCs w:val="18"/>
              </w:rPr>
              <w:t xml:space="preserve"> &amp; the ‘Too Good To Go’ apps in the borough.</w:t>
            </w:r>
          </w:p>
          <w:p w14:paraId="10561972" w14:textId="0845491D" w:rsidR="00136796" w:rsidRPr="00F71817" w:rsidRDefault="00136796" w:rsidP="007D4DAD">
            <w:pPr>
              <w:pStyle w:val="ListParagraph"/>
              <w:numPr>
                <w:ilvl w:val="0"/>
                <w:numId w:val="22"/>
              </w:numPr>
              <w:spacing w:after="160" w:line="259" w:lineRule="auto"/>
              <w:rPr>
                <w:rFonts w:ascii="Arial" w:hAnsi="Arial" w:cs="Arial"/>
                <w:sz w:val="18"/>
                <w:szCs w:val="18"/>
              </w:rPr>
            </w:pPr>
            <w:r w:rsidRPr="00206FB6">
              <w:rPr>
                <w:rFonts w:ascii="Arial" w:hAnsi="Arial" w:cs="Arial"/>
                <w:sz w:val="18"/>
                <w:szCs w:val="18"/>
              </w:rPr>
              <w:t xml:space="preserve">Work in partnership with internal (i.e., Climate, Anti-Poverty, Public Health, Child Friendly Borough) and external stakeholders (ELWA) to promote waste reduction activities </w:t>
            </w:r>
            <w:r w:rsidRPr="00206FB6">
              <w:rPr>
                <w:rFonts w:ascii="Arial" w:hAnsi="Arial" w:cs="Arial"/>
                <w:sz w:val="18"/>
                <w:szCs w:val="18"/>
              </w:rPr>
              <w:lastRenderedPageBreak/>
              <w:t>such as Love Food, Hate Waste through public stalls, community events and partnership settings. Engagement and community learning to enable reduction in amount of food waste disposed of per household.</w:t>
            </w:r>
          </w:p>
        </w:tc>
        <w:tc>
          <w:tcPr>
            <w:tcW w:w="1560" w:type="dxa"/>
            <w:tcBorders>
              <w:top w:val="single" w:sz="4" w:space="0" w:color="auto"/>
              <w:left w:val="single" w:sz="4" w:space="0" w:color="auto"/>
              <w:bottom w:val="single" w:sz="4" w:space="0" w:color="auto"/>
              <w:right w:val="single" w:sz="4" w:space="0" w:color="auto"/>
            </w:tcBorders>
            <w:vAlign w:val="center"/>
          </w:tcPr>
          <w:p w14:paraId="5518FDEF" w14:textId="23BBAB8B" w:rsidR="00C405BB" w:rsidRPr="00665375" w:rsidRDefault="00C405BB" w:rsidP="00C405BB">
            <w:pPr>
              <w:pStyle w:val="ListParagraph"/>
              <w:ind w:left="284"/>
              <w:textAlignment w:val="baseline"/>
              <w:rPr>
                <w:rFonts w:ascii="Arial" w:hAnsi="Arial" w:cs="Arial"/>
                <w:color w:val="70AD47" w:themeColor="accent6"/>
                <w:sz w:val="16"/>
                <w:szCs w:val="16"/>
              </w:rPr>
            </w:pPr>
            <w:r w:rsidRPr="00665375">
              <w:rPr>
                <w:rFonts w:ascii="Arial" w:hAnsi="Arial" w:cs="Arial"/>
                <w:color w:val="70AD47" w:themeColor="accent6"/>
                <w:sz w:val="16"/>
                <w:szCs w:val="16"/>
              </w:rPr>
              <w:lastRenderedPageBreak/>
              <w:t>Part complete</w:t>
            </w:r>
          </w:p>
          <w:p w14:paraId="521AD379" w14:textId="77777777" w:rsidR="00136796" w:rsidRPr="00665375" w:rsidRDefault="00136796" w:rsidP="00D8674C">
            <w:pPr>
              <w:jc w:val="center"/>
              <w:textAlignment w:val="baseline"/>
              <w:rPr>
                <w:rFonts w:ascii="Arial" w:hAnsi="Arial" w:cs="Arial"/>
                <w:sz w:val="16"/>
                <w:szCs w:val="16"/>
              </w:rPr>
            </w:pPr>
          </w:p>
        </w:tc>
        <w:tc>
          <w:tcPr>
            <w:tcW w:w="9072" w:type="dxa"/>
            <w:tcBorders>
              <w:top w:val="single" w:sz="4" w:space="0" w:color="auto"/>
              <w:left w:val="single" w:sz="4" w:space="0" w:color="auto"/>
              <w:bottom w:val="single" w:sz="4" w:space="0" w:color="auto"/>
              <w:right w:val="single" w:sz="4" w:space="0" w:color="auto"/>
            </w:tcBorders>
            <w:vAlign w:val="center"/>
          </w:tcPr>
          <w:p w14:paraId="491F4CAD" w14:textId="0D6B9915" w:rsidR="00C405BB" w:rsidRPr="00665375" w:rsidRDefault="00C57E43" w:rsidP="00C405BB">
            <w:pPr>
              <w:pStyle w:val="ListParagraph"/>
              <w:numPr>
                <w:ilvl w:val="0"/>
                <w:numId w:val="18"/>
              </w:numPr>
              <w:ind w:left="268" w:hanging="142"/>
              <w:textAlignment w:val="baseline"/>
              <w:rPr>
                <w:rFonts w:ascii="Arial" w:hAnsi="Arial" w:cs="Arial"/>
                <w:sz w:val="18"/>
                <w:szCs w:val="18"/>
              </w:rPr>
            </w:pPr>
            <w:r w:rsidRPr="00665375">
              <w:rPr>
                <w:rFonts w:ascii="Arial" w:hAnsi="Arial" w:cs="Arial"/>
                <w:sz w:val="18"/>
                <w:szCs w:val="18"/>
              </w:rPr>
              <w:t>Though no formal partnership agreements are currently in place, f</w:t>
            </w:r>
            <w:r w:rsidR="00457A3E" w:rsidRPr="00665375">
              <w:rPr>
                <w:rFonts w:ascii="Arial" w:hAnsi="Arial" w:cs="Arial"/>
                <w:sz w:val="18"/>
                <w:szCs w:val="18"/>
              </w:rPr>
              <w:t>ood</w:t>
            </w:r>
            <w:r w:rsidRPr="00665375">
              <w:rPr>
                <w:rFonts w:ascii="Arial" w:hAnsi="Arial" w:cs="Arial"/>
                <w:sz w:val="18"/>
                <w:szCs w:val="18"/>
              </w:rPr>
              <w:t xml:space="preserve"> waste</w:t>
            </w:r>
            <w:r w:rsidR="00457A3E" w:rsidRPr="00665375">
              <w:rPr>
                <w:rFonts w:ascii="Arial" w:hAnsi="Arial" w:cs="Arial"/>
                <w:sz w:val="18"/>
                <w:szCs w:val="18"/>
              </w:rPr>
              <w:t xml:space="preserve"> apps </w:t>
            </w:r>
            <w:r w:rsidR="00665375" w:rsidRPr="00665375">
              <w:rPr>
                <w:rFonts w:ascii="Arial" w:hAnsi="Arial" w:cs="Arial"/>
                <w:sz w:val="18"/>
                <w:szCs w:val="18"/>
              </w:rPr>
              <w:t xml:space="preserve">are promoted at events and through corporate communications. </w:t>
            </w:r>
          </w:p>
          <w:p w14:paraId="25845715" w14:textId="77777777" w:rsidR="00504170" w:rsidRPr="00665375" w:rsidRDefault="00017367" w:rsidP="00C405BB">
            <w:pPr>
              <w:pStyle w:val="ListParagraph"/>
              <w:numPr>
                <w:ilvl w:val="0"/>
                <w:numId w:val="18"/>
              </w:numPr>
              <w:ind w:left="268" w:hanging="142"/>
              <w:textAlignment w:val="baseline"/>
              <w:rPr>
                <w:rFonts w:ascii="Arial" w:hAnsi="Arial" w:cs="Arial"/>
                <w:sz w:val="18"/>
                <w:szCs w:val="18"/>
              </w:rPr>
            </w:pPr>
            <w:r w:rsidRPr="00665375">
              <w:rPr>
                <w:rFonts w:ascii="Arial" w:hAnsi="Arial" w:cs="Arial"/>
                <w:sz w:val="18"/>
                <w:szCs w:val="18"/>
              </w:rPr>
              <w:t xml:space="preserve">On steering groups for, or working closely with Climate, Anti-Poverty, Public Health and Child Friendly Borough colleagues to ensure food waste messaging is shared widely. </w:t>
            </w:r>
          </w:p>
          <w:p w14:paraId="0CC19C9E" w14:textId="610D7587" w:rsidR="00C405BB" w:rsidRPr="00665375" w:rsidRDefault="00C405BB" w:rsidP="00C405BB">
            <w:pPr>
              <w:pStyle w:val="ListParagraph"/>
              <w:numPr>
                <w:ilvl w:val="0"/>
                <w:numId w:val="18"/>
              </w:numPr>
              <w:ind w:left="268" w:hanging="142"/>
              <w:textAlignment w:val="baseline"/>
              <w:rPr>
                <w:rFonts w:ascii="Arial" w:hAnsi="Arial" w:cs="Arial"/>
                <w:sz w:val="18"/>
                <w:szCs w:val="18"/>
              </w:rPr>
            </w:pPr>
            <w:r w:rsidRPr="00665375">
              <w:rPr>
                <w:rFonts w:ascii="Arial" w:hAnsi="Arial" w:cs="Arial"/>
                <w:sz w:val="18"/>
                <w:szCs w:val="18"/>
              </w:rPr>
              <w:t>31 ESOL classes were delivered, focusing on waste management and the principles of Love Food Hate Waste</w:t>
            </w:r>
            <w:r w:rsidR="00504170" w:rsidRPr="00665375">
              <w:rPr>
                <w:rFonts w:ascii="Arial" w:hAnsi="Arial" w:cs="Arial"/>
                <w:sz w:val="18"/>
                <w:szCs w:val="18"/>
              </w:rPr>
              <w:t>.</w:t>
            </w:r>
          </w:p>
          <w:p w14:paraId="5ADB45F7" w14:textId="77777777" w:rsidR="00C405BB" w:rsidRDefault="00C405BB" w:rsidP="00C405BB">
            <w:pPr>
              <w:pStyle w:val="ListParagraph"/>
              <w:numPr>
                <w:ilvl w:val="0"/>
                <w:numId w:val="18"/>
              </w:numPr>
              <w:ind w:left="268" w:hanging="142"/>
              <w:textAlignment w:val="baseline"/>
              <w:rPr>
                <w:rFonts w:ascii="Arial" w:hAnsi="Arial" w:cs="Arial"/>
                <w:sz w:val="18"/>
                <w:szCs w:val="18"/>
              </w:rPr>
            </w:pPr>
            <w:r w:rsidRPr="00665375">
              <w:rPr>
                <w:rFonts w:ascii="Arial" w:hAnsi="Arial" w:cs="Arial"/>
                <w:sz w:val="18"/>
                <w:szCs w:val="18"/>
              </w:rPr>
              <w:lastRenderedPageBreak/>
              <w:t xml:space="preserve">Four ELWA funded live cookery workshops were held with a professional chef to showcase cooking with a Love Food Hate Waste mindset. </w:t>
            </w:r>
          </w:p>
          <w:p w14:paraId="6A2FB779" w14:textId="27A955D5" w:rsidR="008C5B06" w:rsidRPr="00665375" w:rsidRDefault="008C5B06" w:rsidP="00C405BB">
            <w:pPr>
              <w:pStyle w:val="ListParagraph"/>
              <w:numPr>
                <w:ilvl w:val="0"/>
                <w:numId w:val="18"/>
              </w:numPr>
              <w:ind w:left="268" w:hanging="142"/>
              <w:textAlignment w:val="baseline"/>
              <w:rPr>
                <w:rFonts w:ascii="Arial" w:hAnsi="Arial" w:cs="Arial"/>
                <w:sz w:val="18"/>
                <w:szCs w:val="18"/>
              </w:rPr>
            </w:pPr>
            <w:r w:rsidRPr="008C5B06">
              <w:rPr>
                <w:rFonts w:ascii="Arial" w:hAnsi="Arial" w:cs="Arial"/>
                <w:sz w:val="18"/>
                <w:szCs w:val="18"/>
              </w:rPr>
              <w:t>Phase 1 of the separate food waste collection service will launch in November 2025. The rollout is expected to encourage behavioural change through increased awareness and engagement, as residents begin to see and reflect on the volume of food waste they generate.</w:t>
            </w:r>
          </w:p>
        </w:tc>
        <w:tc>
          <w:tcPr>
            <w:tcW w:w="4395" w:type="dxa"/>
            <w:tcBorders>
              <w:top w:val="single" w:sz="4" w:space="0" w:color="auto"/>
              <w:left w:val="single" w:sz="4" w:space="0" w:color="auto"/>
              <w:bottom w:val="single" w:sz="4" w:space="0" w:color="auto"/>
              <w:right w:val="single" w:sz="4" w:space="0" w:color="auto"/>
            </w:tcBorders>
            <w:vAlign w:val="center"/>
          </w:tcPr>
          <w:p w14:paraId="700B7E64" w14:textId="53945E3E" w:rsidR="00C405BB" w:rsidRDefault="00C405BB" w:rsidP="00C405BB">
            <w:pPr>
              <w:pStyle w:val="ListParagraph"/>
              <w:numPr>
                <w:ilvl w:val="0"/>
                <w:numId w:val="18"/>
              </w:numPr>
              <w:ind w:left="268" w:hanging="142"/>
              <w:textAlignment w:val="baseline"/>
              <w:rPr>
                <w:rFonts w:ascii="Arial" w:hAnsi="Arial" w:cs="Arial"/>
                <w:sz w:val="18"/>
                <w:szCs w:val="18"/>
              </w:rPr>
            </w:pPr>
            <w:r>
              <w:rPr>
                <w:rFonts w:ascii="Arial" w:hAnsi="Arial" w:cs="Arial"/>
                <w:sz w:val="18"/>
                <w:szCs w:val="18"/>
              </w:rPr>
              <w:lastRenderedPageBreak/>
              <w:t xml:space="preserve">470 residents attended in-person sessions about </w:t>
            </w:r>
            <w:r w:rsidRPr="00EB17A2">
              <w:rPr>
                <w:rFonts w:ascii="Arial" w:hAnsi="Arial" w:cs="Arial"/>
                <w:sz w:val="18"/>
                <w:szCs w:val="18"/>
              </w:rPr>
              <w:t xml:space="preserve">composting (429 via ESOL and </w:t>
            </w:r>
            <w:r>
              <w:rPr>
                <w:rFonts w:ascii="Arial" w:hAnsi="Arial" w:cs="Arial"/>
                <w:sz w:val="18"/>
                <w:szCs w:val="18"/>
              </w:rPr>
              <w:t>41</w:t>
            </w:r>
            <w:r w:rsidRPr="00EB17A2">
              <w:rPr>
                <w:rFonts w:ascii="Arial" w:hAnsi="Arial" w:cs="Arial"/>
                <w:sz w:val="18"/>
                <w:szCs w:val="18"/>
              </w:rPr>
              <w:t xml:space="preserve"> via workshops)</w:t>
            </w:r>
            <w:r>
              <w:rPr>
                <w:rFonts w:ascii="Arial" w:hAnsi="Arial" w:cs="Arial"/>
                <w:sz w:val="18"/>
                <w:szCs w:val="18"/>
              </w:rPr>
              <w:t xml:space="preserve"> – helping to reduce food waste and save money. </w:t>
            </w:r>
          </w:p>
          <w:p w14:paraId="439E9A16" w14:textId="2BB29392" w:rsidR="00136796" w:rsidRPr="008F4504" w:rsidRDefault="008F4504" w:rsidP="008F4504">
            <w:pPr>
              <w:pStyle w:val="ListParagraph"/>
              <w:numPr>
                <w:ilvl w:val="0"/>
                <w:numId w:val="18"/>
              </w:numPr>
              <w:ind w:left="268" w:hanging="142"/>
              <w:textAlignment w:val="baseline"/>
              <w:rPr>
                <w:rFonts w:ascii="Arial" w:hAnsi="Arial" w:cs="Arial"/>
                <w:sz w:val="18"/>
                <w:szCs w:val="18"/>
              </w:rPr>
            </w:pPr>
            <w:r w:rsidRPr="008F4504">
              <w:rPr>
                <w:rFonts w:ascii="Arial" w:hAnsi="Arial" w:cs="Arial"/>
                <w:sz w:val="18"/>
                <w:szCs w:val="18"/>
              </w:rPr>
              <w:t xml:space="preserve">From the latest analysis, 24.83% of the residual </w:t>
            </w:r>
            <w:r w:rsidR="00A30DC2">
              <w:rPr>
                <w:rFonts w:ascii="Arial" w:hAnsi="Arial" w:cs="Arial"/>
                <w:sz w:val="18"/>
                <w:szCs w:val="18"/>
              </w:rPr>
              <w:t xml:space="preserve">waste </w:t>
            </w:r>
            <w:r w:rsidRPr="008F4504">
              <w:rPr>
                <w:rFonts w:ascii="Arial" w:hAnsi="Arial" w:cs="Arial"/>
                <w:sz w:val="18"/>
                <w:szCs w:val="18"/>
              </w:rPr>
              <w:t>bin was edible food. </w:t>
            </w:r>
          </w:p>
        </w:tc>
      </w:tr>
      <w:tr w:rsidR="00C27AB8" w:rsidRPr="00B44E45" w14:paraId="229FBB16" w14:textId="77777777" w:rsidTr="496EFCF8">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6CB5418C" w14:textId="21FB5185" w:rsidR="00C27AB8" w:rsidRPr="008229C1" w:rsidRDefault="00C27AB8" w:rsidP="00C27AB8">
            <w:pPr>
              <w:textAlignment w:val="baseline"/>
              <w:rPr>
                <w:rFonts w:ascii="Arial" w:hAnsi="Arial" w:cs="Arial"/>
                <w:sz w:val="20"/>
                <w:szCs w:val="20"/>
              </w:rPr>
            </w:pPr>
            <w:r w:rsidRPr="008229C1">
              <w:rPr>
                <w:rFonts w:ascii="Arial" w:hAnsi="Arial" w:cs="Arial"/>
                <w:sz w:val="18"/>
                <w:szCs w:val="18"/>
              </w:rPr>
              <w:t>LBR6</w:t>
            </w:r>
          </w:p>
        </w:tc>
        <w:tc>
          <w:tcPr>
            <w:tcW w:w="1843" w:type="dxa"/>
            <w:tcBorders>
              <w:top w:val="single" w:sz="4" w:space="0" w:color="auto"/>
              <w:left w:val="single" w:sz="4" w:space="0" w:color="auto"/>
              <w:bottom w:val="single" w:sz="4" w:space="0" w:color="auto"/>
              <w:right w:val="single" w:sz="4" w:space="0" w:color="auto"/>
            </w:tcBorders>
            <w:vAlign w:val="center"/>
          </w:tcPr>
          <w:p w14:paraId="00A07D17" w14:textId="41731888" w:rsidR="00C27AB8" w:rsidRPr="008C7D72" w:rsidRDefault="00C27AB8" w:rsidP="00C27AB8">
            <w:pPr>
              <w:textAlignment w:val="baseline"/>
              <w:rPr>
                <w:rFonts w:ascii="Arial" w:hAnsi="Arial" w:cs="Arial"/>
                <w:color w:val="auto"/>
                <w:sz w:val="20"/>
                <w:szCs w:val="20"/>
              </w:rPr>
            </w:pPr>
            <w:r w:rsidRPr="00C358B4">
              <w:rPr>
                <w:rFonts w:ascii="Arial" w:hAnsi="Arial" w:cs="Arial"/>
                <w:sz w:val="18"/>
                <w:szCs w:val="18"/>
              </w:rPr>
              <w:t>Side Waste Policy</w:t>
            </w:r>
          </w:p>
        </w:tc>
        <w:tc>
          <w:tcPr>
            <w:tcW w:w="5097" w:type="dxa"/>
            <w:tcBorders>
              <w:top w:val="single" w:sz="4" w:space="0" w:color="auto"/>
              <w:left w:val="single" w:sz="4" w:space="0" w:color="auto"/>
              <w:bottom w:val="single" w:sz="4" w:space="0" w:color="auto"/>
              <w:right w:val="single" w:sz="4" w:space="0" w:color="auto"/>
            </w:tcBorders>
          </w:tcPr>
          <w:p w14:paraId="7781029A" w14:textId="77777777" w:rsidR="00C27AB8" w:rsidRDefault="00C27AB8" w:rsidP="007D4DAD">
            <w:pPr>
              <w:pStyle w:val="ListParagraph"/>
              <w:numPr>
                <w:ilvl w:val="0"/>
                <w:numId w:val="22"/>
              </w:numPr>
              <w:spacing w:after="160" w:line="259" w:lineRule="auto"/>
              <w:rPr>
                <w:rFonts w:ascii="Arial" w:hAnsi="Arial" w:cs="Arial"/>
                <w:sz w:val="18"/>
                <w:szCs w:val="18"/>
              </w:rPr>
            </w:pPr>
            <w:r w:rsidRPr="00C358B4">
              <w:rPr>
                <w:rFonts w:ascii="Arial" w:hAnsi="Arial" w:cs="Arial"/>
                <w:sz w:val="18"/>
                <w:szCs w:val="18"/>
              </w:rPr>
              <w:t>Continue to implement the no side waste policy that was introduced in 2020 to restrict the amount of residual waste resident place out for collection</w:t>
            </w:r>
          </w:p>
          <w:p w14:paraId="27EB9E1E" w14:textId="2B4DCF0C" w:rsidR="00C27AB8" w:rsidRPr="00F71817" w:rsidRDefault="00C27AB8" w:rsidP="007D4DAD">
            <w:pPr>
              <w:pStyle w:val="ListParagraph"/>
              <w:numPr>
                <w:ilvl w:val="0"/>
                <w:numId w:val="22"/>
              </w:numPr>
              <w:spacing w:after="160" w:line="259" w:lineRule="auto"/>
              <w:rPr>
                <w:rFonts w:ascii="Arial" w:hAnsi="Arial" w:cs="Arial"/>
                <w:sz w:val="18"/>
                <w:szCs w:val="18"/>
              </w:rPr>
            </w:pPr>
            <w:r w:rsidRPr="00206FB6">
              <w:rPr>
                <w:rFonts w:ascii="Arial" w:hAnsi="Arial" w:cs="Arial"/>
                <w:sz w:val="18"/>
                <w:szCs w:val="18"/>
              </w:rPr>
              <w:t>Implement face-to-face engagement is areas where crews are consistently reporting side waste to assist residents in reducing the amount of waste that they put out for collection and increase their use of recycling</w:t>
            </w:r>
          </w:p>
        </w:tc>
        <w:tc>
          <w:tcPr>
            <w:tcW w:w="1560" w:type="dxa"/>
            <w:tcBorders>
              <w:top w:val="single" w:sz="4" w:space="0" w:color="auto"/>
              <w:left w:val="single" w:sz="4" w:space="0" w:color="auto"/>
              <w:bottom w:val="single" w:sz="4" w:space="0" w:color="auto"/>
              <w:right w:val="single" w:sz="4" w:space="0" w:color="auto"/>
            </w:tcBorders>
            <w:vAlign w:val="center"/>
          </w:tcPr>
          <w:p w14:paraId="151DB8AC" w14:textId="20B8BCB7" w:rsidR="00C27AB8" w:rsidRPr="003C3B76" w:rsidRDefault="00141ADB" w:rsidP="00D8674C">
            <w:pPr>
              <w:jc w:val="center"/>
              <w:textAlignment w:val="baseline"/>
              <w:rPr>
                <w:rFonts w:ascii="Arial" w:hAnsi="Arial" w:cs="Arial"/>
                <w:sz w:val="16"/>
                <w:szCs w:val="16"/>
              </w:rPr>
            </w:pPr>
            <w:r w:rsidRPr="00B53EF1">
              <w:rPr>
                <w:rFonts w:ascii="Arial" w:hAnsi="Arial" w:cs="Arial"/>
                <w:color w:val="70AD47" w:themeColor="accent6"/>
                <w:sz w:val="16"/>
                <w:szCs w:val="16"/>
              </w:rPr>
              <w:t>On track</w:t>
            </w:r>
          </w:p>
        </w:tc>
        <w:tc>
          <w:tcPr>
            <w:tcW w:w="9072" w:type="dxa"/>
            <w:tcBorders>
              <w:top w:val="single" w:sz="4" w:space="0" w:color="auto"/>
              <w:left w:val="single" w:sz="4" w:space="0" w:color="auto"/>
              <w:bottom w:val="single" w:sz="4" w:space="0" w:color="auto"/>
              <w:right w:val="single" w:sz="4" w:space="0" w:color="auto"/>
            </w:tcBorders>
            <w:vAlign w:val="center"/>
          </w:tcPr>
          <w:p w14:paraId="2DAFFE9B" w14:textId="77777777" w:rsidR="00C405BB" w:rsidRPr="00C405BB" w:rsidRDefault="00C405BB" w:rsidP="00C405BB">
            <w:pPr>
              <w:pStyle w:val="ListParagraph"/>
              <w:numPr>
                <w:ilvl w:val="0"/>
                <w:numId w:val="18"/>
              </w:numPr>
              <w:ind w:left="268" w:hanging="142"/>
              <w:textAlignment w:val="baseline"/>
              <w:rPr>
                <w:rFonts w:ascii="Arial" w:hAnsi="Arial" w:cs="Arial"/>
                <w:sz w:val="18"/>
                <w:szCs w:val="18"/>
              </w:rPr>
            </w:pPr>
            <w:r w:rsidRPr="00C405BB">
              <w:rPr>
                <w:rFonts w:ascii="Arial" w:hAnsi="Arial" w:cs="Arial"/>
                <w:sz w:val="18"/>
                <w:szCs w:val="18"/>
              </w:rPr>
              <w:t>The side waste policy was upheld, with ongoing encouragement for collection crews to continue reporting instances of side waste.</w:t>
            </w:r>
          </w:p>
          <w:p w14:paraId="4779A1E1" w14:textId="77777777" w:rsidR="00C405BB" w:rsidRDefault="00C405BB" w:rsidP="00C405BB">
            <w:pPr>
              <w:pStyle w:val="ListParagraph"/>
              <w:numPr>
                <w:ilvl w:val="0"/>
                <w:numId w:val="18"/>
              </w:numPr>
              <w:ind w:left="268" w:hanging="142"/>
              <w:textAlignment w:val="baseline"/>
              <w:rPr>
                <w:rFonts w:ascii="Arial" w:hAnsi="Arial" w:cs="Arial"/>
                <w:sz w:val="18"/>
                <w:szCs w:val="18"/>
              </w:rPr>
            </w:pPr>
            <w:r w:rsidRPr="00C405BB">
              <w:rPr>
                <w:rFonts w:ascii="Arial" w:hAnsi="Arial" w:cs="Arial"/>
                <w:sz w:val="18"/>
                <w:szCs w:val="18"/>
              </w:rPr>
              <w:t>Outcomes from the side waste project were shared with crews to demonstrate how their reports have directly contributed to service improvements</w:t>
            </w:r>
          </w:p>
          <w:p w14:paraId="681F14C0" w14:textId="77777777" w:rsidR="00C405BB" w:rsidRPr="00C405BB" w:rsidRDefault="00C405BB" w:rsidP="00C405BB">
            <w:pPr>
              <w:pStyle w:val="ListParagraph"/>
              <w:numPr>
                <w:ilvl w:val="0"/>
                <w:numId w:val="18"/>
              </w:numPr>
              <w:ind w:left="268" w:hanging="142"/>
              <w:textAlignment w:val="baseline"/>
              <w:rPr>
                <w:rFonts w:ascii="Arial" w:hAnsi="Arial" w:cs="Arial"/>
                <w:sz w:val="18"/>
                <w:szCs w:val="18"/>
              </w:rPr>
            </w:pPr>
            <w:r w:rsidRPr="00C405BB">
              <w:rPr>
                <w:rFonts w:ascii="Arial" w:hAnsi="Arial" w:cs="Arial"/>
                <w:sz w:val="18"/>
                <w:szCs w:val="18"/>
              </w:rPr>
              <w:t>The structured four-stage approach to addressing properties that repeatedly present side waste remains in place:</w:t>
            </w:r>
          </w:p>
          <w:p w14:paraId="0B6BFCD8" w14:textId="5018D92B" w:rsidR="00C405BB" w:rsidRPr="00C405BB" w:rsidRDefault="00C405BB" w:rsidP="00C405BB">
            <w:pPr>
              <w:pStyle w:val="ListParagraph"/>
              <w:numPr>
                <w:ilvl w:val="1"/>
                <w:numId w:val="23"/>
              </w:numPr>
              <w:spacing w:after="160" w:line="259" w:lineRule="auto"/>
              <w:rPr>
                <w:rFonts w:ascii="Arial" w:hAnsi="Arial" w:cs="Arial"/>
                <w:sz w:val="18"/>
                <w:szCs w:val="18"/>
              </w:rPr>
            </w:pPr>
            <w:r w:rsidRPr="00C405BB">
              <w:rPr>
                <w:rFonts w:ascii="Arial" w:hAnsi="Arial" w:cs="Arial"/>
                <w:sz w:val="18"/>
                <w:szCs w:val="18"/>
              </w:rPr>
              <w:t>Stage 1: Properties identified as presenting side waste five or more times within a t</w:t>
            </w:r>
            <w:r w:rsidR="00347200">
              <w:rPr>
                <w:rFonts w:ascii="Arial" w:hAnsi="Arial" w:cs="Arial"/>
                <w:sz w:val="18"/>
                <w:szCs w:val="18"/>
              </w:rPr>
              <w:t>hree</w:t>
            </w:r>
            <w:r w:rsidRPr="00C405BB">
              <w:rPr>
                <w:rFonts w:ascii="Arial" w:hAnsi="Arial" w:cs="Arial"/>
                <w:sz w:val="18"/>
                <w:szCs w:val="18"/>
              </w:rPr>
              <w:t>-month period receive a Stage 1 letter, outlining their responsibilities regarding waste disposal.</w:t>
            </w:r>
          </w:p>
          <w:p w14:paraId="48CF9DF2" w14:textId="1C9FDD6D" w:rsidR="00C405BB" w:rsidRPr="00C405BB" w:rsidRDefault="00C405BB" w:rsidP="00C405BB">
            <w:pPr>
              <w:pStyle w:val="ListParagraph"/>
              <w:numPr>
                <w:ilvl w:val="1"/>
                <w:numId w:val="23"/>
              </w:numPr>
              <w:spacing w:after="160" w:line="259" w:lineRule="auto"/>
              <w:rPr>
                <w:rFonts w:ascii="Arial" w:hAnsi="Arial" w:cs="Arial"/>
                <w:sz w:val="18"/>
                <w:szCs w:val="18"/>
              </w:rPr>
            </w:pPr>
            <w:r w:rsidRPr="00C405BB">
              <w:rPr>
                <w:rFonts w:ascii="Arial" w:hAnsi="Arial" w:cs="Arial"/>
                <w:sz w:val="18"/>
                <w:szCs w:val="18"/>
              </w:rPr>
              <w:t>Stage 2: If side waste continues to be presented t</w:t>
            </w:r>
            <w:r w:rsidR="001F2C4F">
              <w:rPr>
                <w:rFonts w:ascii="Arial" w:hAnsi="Arial" w:cs="Arial"/>
                <w:sz w:val="18"/>
                <w:szCs w:val="18"/>
              </w:rPr>
              <w:t>wo</w:t>
            </w:r>
            <w:r w:rsidRPr="00C405BB">
              <w:rPr>
                <w:rFonts w:ascii="Arial" w:hAnsi="Arial" w:cs="Arial"/>
                <w:sz w:val="18"/>
                <w:szCs w:val="18"/>
              </w:rPr>
              <w:t xml:space="preserve"> or more times over the following three months, a Stage 2 letter is issued. This reiterates waste responsibilities and advises that an in-person visit may follow if issues persist.</w:t>
            </w:r>
          </w:p>
          <w:p w14:paraId="5FEB1E96" w14:textId="45781F22" w:rsidR="00C405BB" w:rsidRPr="00C405BB" w:rsidRDefault="00C405BB" w:rsidP="00C405BB">
            <w:pPr>
              <w:pStyle w:val="ListParagraph"/>
              <w:numPr>
                <w:ilvl w:val="1"/>
                <w:numId w:val="23"/>
              </w:numPr>
              <w:spacing w:after="160" w:line="259" w:lineRule="auto"/>
              <w:rPr>
                <w:rFonts w:ascii="Arial" w:hAnsi="Arial" w:cs="Arial"/>
                <w:sz w:val="18"/>
                <w:szCs w:val="18"/>
              </w:rPr>
            </w:pPr>
            <w:r w:rsidRPr="00C405BB">
              <w:rPr>
                <w:rFonts w:ascii="Arial" w:hAnsi="Arial" w:cs="Arial"/>
                <w:sz w:val="18"/>
                <w:szCs w:val="18"/>
              </w:rPr>
              <w:t>Stage 3: Properties that continue to present side waste t</w:t>
            </w:r>
            <w:r w:rsidR="001F2C4F">
              <w:rPr>
                <w:rFonts w:ascii="Arial" w:hAnsi="Arial" w:cs="Arial"/>
                <w:sz w:val="18"/>
                <w:szCs w:val="18"/>
              </w:rPr>
              <w:t>wo</w:t>
            </w:r>
            <w:r w:rsidRPr="00C405BB">
              <w:rPr>
                <w:rFonts w:ascii="Arial" w:hAnsi="Arial" w:cs="Arial"/>
                <w:sz w:val="18"/>
                <w:szCs w:val="18"/>
              </w:rPr>
              <w:t xml:space="preserve"> or more times over the next three-month period are visited by Neighbourhood Engagement and Education Officers (NEEOs) to provide direct support and guidance.</w:t>
            </w:r>
          </w:p>
          <w:p w14:paraId="3042604F" w14:textId="5D63638E" w:rsidR="00C405BB" w:rsidRPr="00C405BB" w:rsidRDefault="00C405BB" w:rsidP="003A0408">
            <w:pPr>
              <w:pStyle w:val="ListParagraph"/>
              <w:numPr>
                <w:ilvl w:val="1"/>
                <w:numId w:val="23"/>
              </w:numPr>
              <w:spacing w:after="160" w:line="259" w:lineRule="auto"/>
              <w:rPr>
                <w:rFonts w:ascii="Arial" w:hAnsi="Arial" w:cs="Arial"/>
                <w:sz w:val="18"/>
                <w:szCs w:val="18"/>
              </w:rPr>
            </w:pPr>
            <w:r w:rsidRPr="00C405BB">
              <w:rPr>
                <w:rFonts w:ascii="Arial" w:hAnsi="Arial" w:cs="Arial"/>
                <w:sz w:val="18"/>
                <w:szCs w:val="18"/>
              </w:rPr>
              <w:t>Stage 4: If behaviour does not improve following NEEO intervention</w:t>
            </w:r>
            <w:r w:rsidR="00732222">
              <w:rPr>
                <w:rFonts w:ascii="Arial" w:hAnsi="Arial" w:cs="Arial"/>
                <w:sz w:val="18"/>
                <w:szCs w:val="18"/>
              </w:rPr>
              <w:t xml:space="preserve">, </w:t>
            </w:r>
            <w:r w:rsidRPr="00C405BB">
              <w:rPr>
                <w:rFonts w:ascii="Arial" w:hAnsi="Arial" w:cs="Arial"/>
                <w:sz w:val="18"/>
                <w:szCs w:val="18"/>
              </w:rPr>
              <w:t>particularly in cases involving suspected HMOs or clear environmental enforcement concerns</w:t>
            </w:r>
            <w:r w:rsidR="00732222">
              <w:rPr>
                <w:rFonts w:ascii="Arial" w:hAnsi="Arial" w:cs="Arial"/>
                <w:sz w:val="18"/>
                <w:szCs w:val="18"/>
              </w:rPr>
              <w:t xml:space="preserve">, </w:t>
            </w:r>
            <w:r w:rsidRPr="00C405BB">
              <w:rPr>
                <w:rFonts w:ascii="Arial" w:hAnsi="Arial" w:cs="Arial"/>
                <w:sz w:val="18"/>
                <w:szCs w:val="18"/>
              </w:rPr>
              <w:t>the property is referred to relevant teams for further action. This may include issuing Community Protection Warnings (CPWs) or investigating property licensing issues.</w:t>
            </w:r>
          </w:p>
        </w:tc>
        <w:tc>
          <w:tcPr>
            <w:tcW w:w="4395" w:type="dxa"/>
            <w:tcBorders>
              <w:top w:val="single" w:sz="4" w:space="0" w:color="auto"/>
              <w:left w:val="single" w:sz="4" w:space="0" w:color="auto"/>
              <w:bottom w:val="single" w:sz="4" w:space="0" w:color="auto"/>
              <w:right w:val="single" w:sz="4" w:space="0" w:color="auto"/>
            </w:tcBorders>
            <w:vAlign w:val="center"/>
          </w:tcPr>
          <w:p w14:paraId="11863CEA" w14:textId="08A919E4" w:rsidR="00900838" w:rsidRPr="00900838" w:rsidRDefault="00900838" w:rsidP="00900838">
            <w:pPr>
              <w:textAlignment w:val="baseline"/>
              <w:rPr>
                <w:rFonts w:ascii="Arial" w:hAnsi="Arial" w:cs="Arial"/>
                <w:sz w:val="18"/>
                <w:szCs w:val="18"/>
              </w:rPr>
            </w:pPr>
            <w:r>
              <w:rPr>
                <w:rFonts w:ascii="Arial" w:hAnsi="Arial" w:cs="Arial"/>
                <w:sz w:val="18"/>
                <w:szCs w:val="18"/>
              </w:rPr>
              <w:t xml:space="preserve">  </w:t>
            </w:r>
            <w:r w:rsidRPr="00900838">
              <w:rPr>
                <w:rFonts w:ascii="Arial" w:hAnsi="Arial" w:cs="Arial"/>
                <w:sz w:val="18"/>
                <w:szCs w:val="18"/>
              </w:rPr>
              <w:t>In 2024/2</w:t>
            </w:r>
            <w:r w:rsidR="00F02449">
              <w:rPr>
                <w:rFonts w:ascii="Arial" w:hAnsi="Arial" w:cs="Arial"/>
                <w:sz w:val="18"/>
                <w:szCs w:val="18"/>
              </w:rPr>
              <w:t>5</w:t>
            </w:r>
            <w:r w:rsidRPr="00900838">
              <w:rPr>
                <w:rFonts w:ascii="Arial" w:hAnsi="Arial" w:cs="Arial"/>
                <w:sz w:val="18"/>
                <w:szCs w:val="18"/>
              </w:rPr>
              <w:t>:</w:t>
            </w:r>
          </w:p>
          <w:p w14:paraId="42AEE87D" w14:textId="77777777" w:rsidR="00251FD2" w:rsidRPr="00251FD2" w:rsidRDefault="00251FD2" w:rsidP="00251FD2">
            <w:pPr>
              <w:pStyle w:val="ListParagraph"/>
              <w:numPr>
                <w:ilvl w:val="1"/>
                <w:numId w:val="33"/>
              </w:numPr>
              <w:rPr>
                <w:rFonts w:ascii="Arial" w:hAnsi="Arial" w:cs="Arial"/>
                <w:sz w:val="18"/>
                <w:szCs w:val="18"/>
              </w:rPr>
            </w:pPr>
            <w:r w:rsidRPr="00251FD2">
              <w:rPr>
                <w:rFonts w:ascii="Arial" w:hAnsi="Arial" w:cs="Arial"/>
                <w:sz w:val="18"/>
                <w:szCs w:val="18"/>
              </w:rPr>
              <w:t>357 Stage 1 letters were issued to households.</w:t>
            </w:r>
          </w:p>
          <w:p w14:paraId="4B19CF16" w14:textId="77777777" w:rsidR="00251FD2" w:rsidRPr="00251FD2" w:rsidRDefault="00251FD2" w:rsidP="00251FD2">
            <w:pPr>
              <w:pStyle w:val="ListParagraph"/>
              <w:numPr>
                <w:ilvl w:val="1"/>
                <w:numId w:val="33"/>
              </w:numPr>
              <w:rPr>
                <w:rFonts w:ascii="Arial" w:hAnsi="Arial" w:cs="Arial"/>
                <w:sz w:val="18"/>
                <w:szCs w:val="18"/>
              </w:rPr>
            </w:pPr>
            <w:r w:rsidRPr="00251FD2">
              <w:rPr>
                <w:rFonts w:ascii="Arial" w:hAnsi="Arial" w:cs="Arial"/>
                <w:sz w:val="18"/>
                <w:szCs w:val="18"/>
              </w:rPr>
              <w:t>171 Stage 2 letters were subsequently sent following non-compliance.</w:t>
            </w:r>
          </w:p>
          <w:p w14:paraId="382A6A5D" w14:textId="77777777" w:rsidR="00251FD2" w:rsidRPr="00251FD2" w:rsidRDefault="00251FD2" w:rsidP="00251FD2">
            <w:pPr>
              <w:pStyle w:val="ListParagraph"/>
              <w:numPr>
                <w:ilvl w:val="1"/>
                <w:numId w:val="33"/>
              </w:numPr>
              <w:rPr>
                <w:rFonts w:ascii="Arial" w:hAnsi="Arial" w:cs="Arial"/>
                <w:sz w:val="18"/>
                <w:szCs w:val="18"/>
              </w:rPr>
            </w:pPr>
            <w:r w:rsidRPr="00251FD2">
              <w:rPr>
                <w:rFonts w:ascii="Arial" w:hAnsi="Arial" w:cs="Arial"/>
                <w:sz w:val="18"/>
                <w:szCs w:val="18"/>
              </w:rPr>
              <w:t>99 doorstep visits were carried out by the NEEO team to engage directly with residents.</w:t>
            </w:r>
          </w:p>
          <w:p w14:paraId="4E3F56CA" w14:textId="77777777" w:rsidR="00251FD2" w:rsidRPr="00251FD2" w:rsidRDefault="00251FD2" w:rsidP="00251FD2">
            <w:pPr>
              <w:pStyle w:val="ListParagraph"/>
              <w:numPr>
                <w:ilvl w:val="1"/>
                <w:numId w:val="33"/>
              </w:numPr>
              <w:rPr>
                <w:rFonts w:ascii="Arial" w:hAnsi="Arial" w:cs="Arial"/>
                <w:sz w:val="18"/>
                <w:szCs w:val="18"/>
              </w:rPr>
            </w:pPr>
            <w:r w:rsidRPr="00251FD2">
              <w:rPr>
                <w:rFonts w:ascii="Arial" w:hAnsi="Arial" w:cs="Arial"/>
                <w:sz w:val="18"/>
                <w:szCs w:val="18"/>
              </w:rPr>
              <w:t>10 cases (approximately 2% of total households contacted) were referred to Environmental Enforcement.</w:t>
            </w:r>
          </w:p>
          <w:p w14:paraId="6EF15786" w14:textId="77777777" w:rsidR="00251FD2" w:rsidRPr="00251FD2" w:rsidRDefault="00251FD2" w:rsidP="00251FD2">
            <w:pPr>
              <w:pStyle w:val="ListParagraph"/>
              <w:numPr>
                <w:ilvl w:val="1"/>
                <w:numId w:val="33"/>
              </w:numPr>
              <w:rPr>
                <w:rFonts w:ascii="Arial" w:hAnsi="Arial" w:cs="Arial"/>
                <w:sz w:val="18"/>
                <w:szCs w:val="18"/>
              </w:rPr>
            </w:pPr>
            <w:r w:rsidRPr="00251FD2">
              <w:rPr>
                <w:rFonts w:ascii="Arial" w:hAnsi="Arial" w:cs="Arial"/>
                <w:sz w:val="18"/>
                <w:szCs w:val="18"/>
              </w:rPr>
              <w:t>19 cases (approximately 4%) were referred to Property Licensing for investigation.</w:t>
            </w:r>
          </w:p>
          <w:p w14:paraId="6170D187" w14:textId="3BB7AF35" w:rsidR="00A63209" w:rsidRDefault="00251FD2" w:rsidP="00251FD2">
            <w:pPr>
              <w:pStyle w:val="ListParagraph"/>
              <w:numPr>
                <w:ilvl w:val="1"/>
                <w:numId w:val="33"/>
              </w:numPr>
              <w:rPr>
                <w:rFonts w:ascii="Arial" w:hAnsi="Arial" w:cs="Arial"/>
                <w:sz w:val="18"/>
                <w:szCs w:val="18"/>
              </w:rPr>
            </w:pPr>
            <w:r w:rsidRPr="00251FD2">
              <w:rPr>
                <w:rFonts w:ascii="Arial" w:hAnsi="Arial" w:cs="Arial"/>
                <w:sz w:val="18"/>
                <w:szCs w:val="18"/>
              </w:rPr>
              <w:t>Following either Stage 1 or Stage 2 letters, 72% of households successfully reduced side waste to below the threshold, eliminating the need for an in-person visit.</w:t>
            </w:r>
          </w:p>
          <w:p w14:paraId="27D20CFB" w14:textId="77777777" w:rsidR="00A81D8B" w:rsidRDefault="00A81D8B" w:rsidP="00A81D8B">
            <w:pPr>
              <w:pStyle w:val="ListParagraph"/>
              <w:ind w:left="284"/>
              <w:rPr>
                <w:rFonts w:ascii="Arial" w:hAnsi="Arial" w:cs="Arial"/>
                <w:sz w:val="18"/>
                <w:szCs w:val="18"/>
              </w:rPr>
            </w:pPr>
          </w:p>
          <w:p w14:paraId="6F121F2A" w14:textId="00BDB6F0" w:rsidR="00B66472" w:rsidRPr="00742229" w:rsidRDefault="00B66472">
            <w:pPr>
              <w:pStyle w:val="ListParagraph"/>
              <w:numPr>
                <w:ilvl w:val="0"/>
                <w:numId w:val="18"/>
              </w:numPr>
              <w:ind w:left="268" w:hanging="142"/>
              <w:textAlignment w:val="baseline"/>
              <w:rPr>
                <w:rFonts w:ascii="Arial" w:hAnsi="Arial" w:cs="Arial"/>
                <w:sz w:val="18"/>
                <w:szCs w:val="18"/>
              </w:rPr>
            </w:pPr>
            <w:r w:rsidRPr="00742229">
              <w:rPr>
                <w:rFonts w:ascii="Arial" w:hAnsi="Arial" w:cs="Arial"/>
                <w:sz w:val="18"/>
                <w:szCs w:val="18"/>
              </w:rPr>
              <w:t>Indicative figures suggest a reduction in residual waste in 2024/25 – though this cannot be directly linked to the side waste project.</w:t>
            </w:r>
          </w:p>
          <w:p w14:paraId="7D759345" w14:textId="57A2A410" w:rsidR="00A63209" w:rsidRPr="00C63D8A" w:rsidRDefault="00A63209" w:rsidP="00B66472">
            <w:pPr>
              <w:pStyle w:val="ListParagraph"/>
              <w:ind w:left="2061"/>
              <w:textAlignment w:val="baseline"/>
              <w:rPr>
                <w:rFonts w:ascii="Arial" w:hAnsi="Arial" w:cs="Arial"/>
                <w:sz w:val="18"/>
                <w:szCs w:val="18"/>
              </w:rPr>
            </w:pPr>
          </w:p>
        </w:tc>
      </w:tr>
      <w:tr w:rsidR="009A4ACF" w:rsidRPr="00B44E45" w14:paraId="32134F45" w14:textId="77777777" w:rsidTr="496EFCF8">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64D90458" w14:textId="595F110E" w:rsidR="009A4ACF" w:rsidRPr="008229C1" w:rsidRDefault="009A4ACF" w:rsidP="009A4ACF">
            <w:pPr>
              <w:textAlignment w:val="baseline"/>
              <w:rPr>
                <w:rFonts w:ascii="Arial" w:hAnsi="Arial" w:cs="Arial"/>
                <w:sz w:val="20"/>
                <w:szCs w:val="20"/>
              </w:rPr>
            </w:pPr>
            <w:r w:rsidRPr="008229C1">
              <w:rPr>
                <w:rFonts w:ascii="Arial" w:hAnsi="Arial" w:cs="Arial"/>
                <w:sz w:val="18"/>
                <w:szCs w:val="18"/>
              </w:rPr>
              <w:t>LBR7</w:t>
            </w:r>
          </w:p>
        </w:tc>
        <w:tc>
          <w:tcPr>
            <w:tcW w:w="1843" w:type="dxa"/>
            <w:tcBorders>
              <w:top w:val="single" w:sz="4" w:space="0" w:color="auto"/>
              <w:left w:val="single" w:sz="4" w:space="0" w:color="auto"/>
              <w:bottom w:val="single" w:sz="4" w:space="0" w:color="auto"/>
              <w:right w:val="single" w:sz="4" w:space="0" w:color="auto"/>
            </w:tcBorders>
            <w:vAlign w:val="center"/>
          </w:tcPr>
          <w:p w14:paraId="74889D80" w14:textId="2F1E361B" w:rsidR="009A4ACF" w:rsidRPr="008C7D72" w:rsidRDefault="009A4ACF" w:rsidP="009A4ACF">
            <w:pPr>
              <w:textAlignment w:val="baseline"/>
              <w:rPr>
                <w:rFonts w:ascii="Arial" w:hAnsi="Arial" w:cs="Arial"/>
                <w:color w:val="auto"/>
                <w:sz w:val="20"/>
                <w:szCs w:val="20"/>
              </w:rPr>
            </w:pPr>
            <w:r w:rsidRPr="00C358B4">
              <w:rPr>
                <w:rFonts w:ascii="Arial" w:hAnsi="Arial" w:cs="Arial"/>
                <w:sz w:val="18"/>
                <w:szCs w:val="18"/>
              </w:rPr>
              <w:t>Encourage sustainable fashion</w:t>
            </w:r>
          </w:p>
        </w:tc>
        <w:tc>
          <w:tcPr>
            <w:tcW w:w="5097" w:type="dxa"/>
            <w:tcBorders>
              <w:top w:val="single" w:sz="4" w:space="0" w:color="auto"/>
              <w:left w:val="single" w:sz="4" w:space="0" w:color="auto"/>
              <w:bottom w:val="single" w:sz="4" w:space="0" w:color="auto"/>
              <w:right w:val="single" w:sz="4" w:space="0" w:color="auto"/>
            </w:tcBorders>
          </w:tcPr>
          <w:p w14:paraId="350E727D" w14:textId="77777777" w:rsidR="009A4ACF" w:rsidRPr="00C358B4" w:rsidRDefault="009A4ACF" w:rsidP="007D4DAD">
            <w:pPr>
              <w:pStyle w:val="ListParagraph"/>
              <w:numPr>
                <w:ilvl w:val="0"/>
                <w:numId w:val="22"/>
              </w:numPr>
              <w:spacing w:after="160" w:line="259" w:lineRule="auto"/>
              <w:rPr>
                <w:rFonts w:ascii="Arial" w:hAnsi="Arial" w:cs="Arial"/>
                <w:sz w:val="18"/>
                <w:szCs w:val="18"/>
              </w:rPr>
            </w:pPr>
            <w:r w:rsidRPr="00C358B4">
              <w:rPr>
                <w:rFonts w:ascii="Arial" w:hAnsi="Arial" w:cs="Arial"/>
                <w:sz w:val="18"/>
                <w:szCs w:val="18"/>
              </w:rPr>
              <w:t>Continue partnership with TRAID to collect textiles for reuse.</w:t>
            </w:r>
          </w:p>
          <w:p w14:paraId="064B0699" w14:textId="77777777" w:rsidR="009A4ACF" w:rsidRPr="00C358B4" w:rsidRDefault="009A4ACF" w:rsidP="007D4DAD">
            <w:pPr>
              <w:pStyle w:val="ListParagraph"/>
              <w:numPr>
                <w:ilvl w:val="0"/>
                <w:numId w:val="22"/>
              </w:numPr>
              <w:spacing w:after="160" w:line="259" w:lineRule="auto"/>
              <w:rPr>
                <w:rFonts w:ascii="Arial" w:hAnsi="Arial" w:cs="Arial"/>
                <w:sz w:val="18"/>
                <w:szCs w:val="18"/>
              </w:rPr>
            </w:pPr>
            <w:r w:rsidRPr="00C358B4">
              <w:rPr>
                <w:rFonts w:ascii="Arial" w:hAnsi="Arial" w:cs="Arial"/>
                <w:sz w:val="18"/>
                <w:szCs w:val="18"/>
              </w:rPr>
              <w:t>Explore the option to close the resource loop and set up a TRAID charity shop in Ilford Town Centre</w:t>
            </w:r>
          </w:p>
          <w:p w14:paraId="0748BF40" w14:textId="77777777" w:rsidR="009A4ACF" w:rsidRDefault="009A4ACF" w:rsidP="007D4DAD">
            <w:pPr>
              <w:pStyle w:val="ListParagraph"/>
              <w:numPr>
                <w:ilvl w:val="0"/>
                <w:numId w:val="22"/>
              </w:numPr>
              <w:spacing w:after="160" w:line="259" w:lineRule="auto"/>
              <w:rPr>
                <w:rFonts w:ascii="Arial" w:hAnsi="Arial" w:cs="Arial"/>
                <w:sz w:val="18"/>
                <w:szCs w:val="18"/>
              </w:rPr>
            </w:pPr>
            <w:r w:rsidRPr="00C358B4">
              <w:rPr>
                <w:rFonts w:ascii="Arial" w:hAnsi="Arial" w:cs="Arial"/>
                <w:sz w:val="18"/>
                <w:szCs w:val="18"/>
              </w:rPr>
              <w:t>Promote bookable textiles collections through Redbridge Life, the Councils website, social media and at roadshows and events.</w:t>
            </w:r>
          </w:p>
          <w:p w14:paraId="380F292B" w14:textId="0CDDBF6A" w:rsidR="009A4ACF" w:rsidRPr="00F71817" w:rsidRDefault="009A4ACF" w:rsidP="007D4DAD">
            <w:pPr>
              <w:pStyle w:val="ListParagraph"/>
              <w:numPr>
                <w:ilvl w:val="0"/>
                <w:numId w:val="22"/>
              </w:numPr>
              <w:spacing w:after="160" w:line="259" w:lineRule="auto"/>
              <w:rPr>
                <w:rFonts w:ascii="Arial" w:hAnsi="Arial" w:cs="Arial"/>
                <w:sz w:val="18"/>
                <w:szCs w:val="18"/>
              </w:rPr>
            </w:pPr>
            <w:r w:rsidRPr="00206FB6">
              <w:rPr>
                <w:rFonts w:ascii="Arial" w:hAnsi="Arial" w:cs="Arial"/>
                <w:sz w:val="18"/>
                <w:szCs w:val="18"/>
              </w:rPr>
              <w:t>Create and promote a sustainable clothing webpage to encourage residents to buy second-hand and make what they already own last longer.</w:t>
            </w:r>
          </w:p>
        </w:tc>
        <w:tc>
          <w:tcPr>
            <w:tcW w:w="1560" w:type="dxa"/>
            <w:tcBorders>
              <w:top w:val="single" w:sz="4" w:space="0" w:color="auto"/>
              <w:left w:val="single" w:sz="4" w:space="0" w:color="auto"/>
              <w:bottom w:val="single" w:sz="4" w:space="0" w:color="auto"/>
              <w:right w:val="single" w:sz="4" w:space="0" w:color="auto"/>
            </w:tcBorders>
            <w:vAlign w:val="center"/>
          </w:tcPr>
          <w:p w14:paraId="38AB1F3A" w14:textId="6A2C7BEA" w:rsidR="009A4ACF" w:rsidRPr="003C3B76" w:rsidRDefault="00141ADB" w:rsidP="00D8674C">
            <w:pPr>
              <w:jc w:val="center"/>
              <w:textAlignment w:val="baseline"/>
              <w:rPr>
                <w:rFonts w:ascii="Arial" w:hAnsi="Arial" w:cs="Arial"/>
                <w:sz w:val="16"/>
                <w:szCs w:val="16"/>
              </w:rPr>
            </w:pPr>
            <w:r w:rsidRPr="00B53EF1">
              <w:rPr>
                <w:rFonts w:ascii="Arial" w:hAnsi="Arial" w:cs="Arial"/>
                <w:color w:val="70AD47" w:themeColor="accent6"/>
                <w:sz w:val="16"/>
                <w:szCs w:val="16"/>
              </w:rPr>
              <w:t>On track</w:t>
            </w:r>
          </w:p>
        </w:tc>
        <w:tc>
          <w:tcPr>
            <w:tcW w:w="9072" w:type="dxa"/>
            <w:tcBorders>
              <w:top w:val="single" w:sz="4" w:space="0" w:color="auto"/>
              <w:left w:val="single" w:sz="4" w:space="0" w:color="auto"/>
              <w:bottom w:val="single" w:sz="4" w:space="0" w:color="auto"/>
              <w:right w:val="single" w:sz="4" w:space="0" w:color="auto"/>
            </w:tcBorders>
            <w:vAlign w:val="center"/>
          </w:tcPr>
          <w:p w14:paraId="00CFDA9D" w14:textId="6C86C774" w:rsidR="00CD2409" w:rsidRDefault="00CD2409" w:rsidP="00CD2409">
            <w:pPr>
              <w:pStyle w:val="ListParagraph"/>
              <w:numPr>
                <w:ilvl w:val="0"/>
                <w:numId w:val="18"/>
              </w:numPr>
              <w:ind w:left="268" w:hanging="142"/>
              <w:rPr>
                <w:rFonts w:ascii="Arial" w:hAnsi="Arial" w:cs="Arial"/>
                <w:sz w:val="18"/>
                <w:szCs w:val="18"/>
              </w:rPr>
            </w:pPr>
            <w:r w:rsidRPr="00CD2409">
              <w:rPr>
                <w:rFonts w:ascii="Arial" w:hAnsi="Arial" w:cs="Arial"/>
                <w:sz w:val="18"/>
                <w:szCs w:val="18"/>
              </w:rPr>
              <w:t>The partnership with TRAID to collect textiles for reuse is continuing.</w:t>
            </w:r>
            <w:r w:rsidR="00B47528">
              <w:rPr>
                <w:rFonts w:ascii="Arial" w:hAnsi="Arial" w:cs="Arial"/>
                <w:sz w:val="18"/>
                <w:szCs w:val="18"/>
              </w:rPr>
              <w:t xml:space="preserve"> This has been promoted through Council e-newsletters, </w:t>
            </w:r>
            <w:r w:rsidR="006E05D0">
              <w:rPr>
                <w:rFonts w:ascii="Arial" w:hAnsi="Arial" w:cs="Arial"/>
                <w:sz w:val="18"/>
                <w:szCs w:val="18"/>
              </w:rPr>
              <w:t xml:space="preserve">social media channels, at events and roadshows, and whilst doorstepping. </w:t>
            </w:r>
            <w:r w:rsidRPr="00CD2409">
              <w:rPr>
                <w:rFonts w:ascii="Arial" w:hAnsi="Arial" w:cs="Arial"/>
                <w:sz w:val="18"/>
                <w:szCs w:val="18"/>
              </w:rPr>
              <w:t> </w:t>
            </w:r>
          </w:p>
          <w:p w14:paraId="020C296C" w14:textId="450AC352" w:rsidR="00353160" w:rsidRPr="00CD2409" w:rsidRDefault="00353160" w:rsidP="00CD2409">
            <w:pPr>
              <w:pStyle w:val="ListParagraph"/>
              <w:numPr>
                <w:ilvl w:val="0"/>
                <w:numId w:val="18"/>
              </w:numPr>
              <w:ind w:left="268" w:hanging="142"/>
              <w:rPr>
                <w:rFonts w:ascii="Arial" w:hAnsi="Arial" w:cs="Arial"/>
                <w:sz w:val="18"/>
                <w:szCs w:val="18"/>
              </w:rPr>
            </w:pPr>
            <w:r>
              <w:rPr>
                <w:rFonts w:ascii="Arial" w:hAnsi="Arial" w:cs="Arial"/>
                <w:sz w:val="18"/>
                <w:szCs w:val="18"/>
              </w:rPr>
              <w:t>A permanent TRAID charity shop in Redbridge is not currently feasible for TRAID</w:t>
            </w:r>
            <w:r w:rsidR="00201FE1">
              <w:rPr>
                <w:rFonts w:ascii="Arial" w:hAnsi="Arial" w:cs="Arial"/>
                <w:sz w:val="18"/>
                <w:szCs w:val="18"/>
              </w:rPr>
              <w:t>. The possibility of pop-ups continues to be explored.</w:t>
            </w:r>
          </w:p>
          <w:p w14:paraId="48EAA88F" w14:textId="6E375E7F" w:rsidR="00CD2409" w:rsidRPr="00CD2409" w:rsidRDefault="00721CE3" w:rsidP="00CD2409">
            <w:pPr>
              <w:pStyle w:val="ListParagraph"/>
              <w:numPr>
                <w:ilvl w:val="0"/>
                <w:numId w:val="18"/>
              </w:numPr>
              <w:ind w:left="268" w:hanging="142"/>
              <w:rPr>
                <w:rFonts w:ascii="Arial" w:hAnsi="Arial" w:cs="Arial"/>
                <w:sz w:val="18"/>
                <w:szCs w:val="18"/>
              </w:rPr>
            </w:pPr>
            <w:r>
              <w:rPr>
                <w:rFonts w:ascii="Arial" w:hAnsi="Arial" w:cs="Arial"/>
                <w:sz w:val="18"/>
                <w:szCs w:val="18"/>
              </w:rPr>
              <w:t>Two</w:t>
            </w:r>
            <w:r w:rsidR="00CD2409" w:rsidRPr="00CD2409">
              <w:rPr>
                <w:rFonts w:ascii="Arial" w:hAnsi="Arial" w:cs="Arial"/>
                <w:sz w:val="18"/>
                <w:szCs w:val="18"/>
              </w:rPr>
              <w:t xml:space="preserve"> clothes swap events took place in 202</w:t>
            </w:r>
            <w:r w:rsidR="006E05D0">
              <w:rPr>
                <w:rFonts w:ascii="Arial" w:hAnsi="Arial" w:cs="Arial"/>
                <w:sz w:val="18"/>
                <w:szCs w:val="18"/>
              </w:rPr>
              <w:t>4</w:t>
            </w:r>
            <w:r w:rsidR="00CD2409" w:rsidRPr="00CD2409">
              <w:rPr>
                <w:rFonts w:ascii="Arial" w:hAnsi="Arial" w:cs="Arial"/>
                <w:sz w:val="18"/>
                <w:szCs w:val="18"/>
              </w:rPr>
              <w:t>/2</w:t>
            </w:r>
            <w:r w:rsidR="006E05D0">
              <w:rPr>
                <w:rFonts w:ascii="Arial" w:hAnsi="Arial" w:cs="Arial"/>
                <w:sz w:val="18"/>
                <w:szCs w:val="18"/>
              </w:rPr>
              <w:t>5</w:t>
            </w:r>
            <w:r w:rsidR="00CD2409" w:rsidRPr="00CD2409">
              <w:rPr>
                <w:rFonts w:ascii="Arial" w:hAnsi="Arial" w:cs="Arial"/>
                <w:sz w:val="18"/>
                <w:szCs w:val="18"/>
              </w:rPr>
              <w:t xml:space="preserve"> in partnership with ELWA. </w:t>
            </w:r>
          </w:p>
          <w:p w14:paraId="17D9CE49" w14:textId="04123BF3" w:rsidR="00CD2409" w:rsidRPr="00C405BB" w:rsidRDefault="00590AAB" w:rsidP="00C405BB">
            <w:pPr>
              <w:pStyle w:val="ListParagraph"/>
              <w:numPr>
                <w:ilvl w:val="0"/>
                <w:numId w:val="18"/>
              </w:numPr>
              <w:ind w:left="268" w:hanging="142"/>
              <w:textAlignment w:val="baseline"/>
              <w:rPr>
                <w:rFonts w:ascii="Arial" w:hAnsi="Arial" w:cs="Arial"/>
                <w:sz w:val="18"/>
                <w:szCs w:val="18"/>
              </w:rPr>
            </w:pPr>
            <w:r>
              <w:rPr>
                <w:rFonts w:ascii="Arial" w:hAnsi="Arial" w:cs="Arial"/>
                <w:sz w:val="18"/>
                <w:szCs w:val="18"/>
              </w:rPr>
              <w:t>‘Love your clothes’ webpage promoted via Our Streets e-newsletter</w:t>
            </w:r>
            <w:r w:rsidR="00B71875">
              <w:rPr>
                <w:rFonts w:ascii="Arial" w:hAnsi="Arial" w:cs="Arial"/>
                <w:sz w:val="18"/>
                <w:szCs w:val="18"/>
              </w:rPr>
              <w:t xml:space="preserve">, social media channels and in-person </w:t>
            </w:r>
          </w:p>
        </w:tc>
        <w:tc>
          <w:tcPr>
            <w:tcW w:w="4395" w:type="dxa"/>
            <w:tcBorders>
              <w:top w:val="single" w:sz="4" w:space="0" w:color="auto"/>
              <w:left w:val="single" w:sz="4" w:space="0" w:color="auto"/>
              <w:bottom w:val="single" w:sz="4" w:space="0" w:color="auto"/>
              <w:right w:val="single" w:sz="4" w:space="0" w:color="auto"/>
            </w:tcBorders>
            <w:vAlign w:val="center"/>
          </w:tcPr>
          <w:p w14:paraId="1121E24B" w14:textId="77777777" w:rsidR="00021DB9" w:rsidRDefault="006F5A64" w:rsidP="00EE481C">
            <w:pPr>
              <w:pStyle w:val="ListParagraph"/>
              <w:numPr>
                <w:ilvl w:val="0"/>
                <w:numId w:val="18"/>
              </w:numPr>
              <w:ind w:left="268" w:hanging="142"/>
              <w:textAlignment w:val="baseline"/>
              <w:rPr>
                <w:rFonts w:ascii="Arial" w:hAnsi="Arial" w:cs="Arial"/>
                <w:sz w:val="18"/>
                <w:szCs w:val="18"/>
              </w:rPr>
            </w:pPr>
            <w:r>
              <w:rPr>
                <w:rFonts w:ascii="Arial" w:hAnsi="Arial" w:cs="Arial"/>
                <w:sz w:val="18"/>
                <w:szCs w:val="18"/>
              </w:rPr>
              <w:t>446</w:t>
            </w:r>
            <w:r w:rsidR="00697101">
              <w:rPr>
                <w:rFonts w:ascii="Arial" w:hAnsi="Arial" w:cs="Arial"/>
                <w:sz w:val="18"/>
                <w:szCs w:val="18"/>
              </w:rPr>
              <w:t xml:space="preserve"> </w:t>
            </w:r>
            <w:r w:rsidR="00697101" w:rsidRPr="00697101">
              <w:rPr>
                <w:rFonts w:ascii="Arial" w:hAnsi="Arial" w:cs="Arial"/>
                <w:sz w:val="18"/>
                <w:szCs w:val="18"/>
              </w:rPr>
              <w:t>bookable textiles collections</w:t>
            </w:r>
            <w:r w:rsidR="00BA0A64">
              <w:rPr>
                <w:rFonts w:ascii="Arial" w:hAnsi="Arial" w:cs="Arial"/>
                <w:sz w:val="18"/>
                <w:szCs w:val="18"/>
              </w:rPr>
              <w:t xml:space="preserve"> took place in 2024/25</w:t>
            </w:r>
            <w:r w:rsidR="00EE481C">
              <w:rPr>
                <w:rFonts w:ascii="Arial" w:hAnsi="Arial" w:cs="Arial"/>
                <w:sz w:val="18"/>
                <w:szCs w:val="18"/>
              </w:rPr>
              <w:t>, totall</w:t>
            </w:r>
            <w:r w:rsidR="00936EF0">
              <w:rPr>
                <w:rFonts w:ascii="Arial" w:hAnsi="Arial" w:cs="Arial"/>
                <w:sz w:val="18"/>
                <w:szCs w:val="18"/>
              </w:rPr>
              <w:t>ing</w:t>
            </w:r>
            <w:r w:rsidR="00EE481C">
              <w:rPr>
                <w:rFonts w:ascii="Arial" w:hAnsi="Arial" w:cs="Arial"/>
                <w:sz w:val="18"/>
                <w:szCs w:val="18"/>
              </w:rPr>
              <w:t xml:space="preserve"> 12 tonnes of collected textiles.</w:t>
            </w:r>
          </w:p>
          <w:p w14:paraId="19CB94AC" w14:textId="77B3D256" w:rsidR="00B92855" w:rsidRPr="00EE481C" w:rsidRDefault="00CB40B4" w:rsidP="00EE481C">
            <w:pPr>
              <w:pStyle w:val="ListParagraph"/>
              <w:numPr>
                <w:ilvl w:val="0"/>
                <w:numId w:val="18"/>
              </w:numPr>
              <w:ind w:left="268" w:hanging="142"/>
              <w:textAlignment w:val="baseline"/>
              <w:rPr>
                <w:rFonts w:ascii="Arial" w:hAnsi="Arial" w:cs="Arial"/>
                <w:sz w:val="18"/>
                <w:szCs w:val="18"/>
              </w:rPr>
            </w:pPr>
            <w:r>
              <w:rPr>
                <w:rFonts w:ascii="Arial" w:hAnsi="Arial" w:cs="Arial"/>
                <w:sz w:val="18"/>
                <w:szCs w:val="18"/>
              </w:rPr>
              <w:t xml:space="preserve">There were </w:t>
            </w:r>
            <w:r w:rsidRPr="00CB40B4">
              <w:rPr>
                <w:rFonts w:ascii="Arial" w:hAnsi="Arial" w:cs="Arial"/>
                <w:sz w:val="18"/>
                <w:szCs w:val="18"/>
              </w:rPr>
              <w:t>1,996</w:t>
            </w:r>
            <w:r>
              <w:rPr>
                <w:rFonts w:ascii="Arial" w:hAnsi="Arial" w:cs="Arial"/>
                <w:sz w:val="18"/>
                <w:szCs w:val="18"/>
              </w:rPr>
              <w:t xml:space="preserve"> </w:t>
            </w:r>
            <w:r w:rsidR="00DC37FA">
              <w:rPr>
                <w:rFonts w:ascii="Arial" w:hAnsi="Arial" w:cs="Arial"/>
                <w:sz w:val="18"/>
                <w:szCs w:val="18"/>
              </w:rPr>
              <w:t>views on the Love Your Clothes webpage in 24/25</w:t>
            </w:r>
          </w:p>
        </w:tc>
      </w:tr>
      <w:tr w:rsidR="005D2536" w:rsidRPr="00B44E45" w14:paraId="5E55099A" w14:textId="77777777" w:rsidTr="496EFCF8">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29D4DA2B" w14:textId="177C13CB" w:rsidR="005D2536" w:rsidRPr="008229C1" w:rsidRDefault="005D2536" w:rsidP="005D2536">
            <w:pPr>
              <w:textAlignment w:val="baseline"/>
              <w:rPr>
                <w:rFonts w:ascii="Arial" w:hAnsi="Arial" w:cs="Arial"/>
                <w:sz w:val="20"/>
                <w:szCs w:val="20"/>
              </w:rPr>
            </w:pPr>
            <w:r w:rsidRPr="008229C1">
              <w:rPr>
                <w:rFonts w:ascii="Arial" w:hAnsi="Arial" w:cs="Arial"/>
                <w:sz w:val="18"/>
                <w:szCs w:val="18"/>
              </w:rPr>
              <w:t>LBR8</w:t>
            </w:r>
          </w:p>
        </w:tc>
        <w:tc>
          <w:tcPr>
            <w:tcW w:w="1843" w:type="dxa"/>
            <w:tcBorders>
              <w:top w:val="single" w:sz="4" w:space="0" w:color="auto"/>
              <w:left w:val="single" w:sz="4" w:space="0" w:color="auto"/>
              <w:bottom w:val="single" w:sz="4" w:space="0" w:color="auto"/>
              <w:right w:val="single" w:sz="4" w:space="0" w:color="auto"/>
            </w:tcBorders>
            <w:vAlign w:val="center"/>
          </w:tcPr>
          <w:p w14:paraId="65C25DC3" w14:textId="0E1023AC" w:rsidR="005D2536" w:rsidRPr="008C7D72" w:rsidRDefault="005D2536" w:rsidP="005D2536">
            <w:pPr>
              <w:textAlignment w:val="baseline"/>
              <w:rPr>
                <w:rFonts w:ascii="Arial" w:hAnsi="Arial" w:cs="Arial"/>
                <w:color w:val="auto"/>
                <w:sz w:val="20"/>
                <w:szCs w:val="20"/>
              </w:rPr>
            </w:pPr>
            <w:r w:rsidRPr="00C358B4">
              <w:rPr>
                <w:rFonts w:ascii="Arial" w:hAnsi="Arial" w:cs="Arial"/>
                <w:sz w:val="18"/>
                <w:szCs w:val="18"/>
              </w:rPr>
              <w:t>Appraise the setup of an initiative to encourage the lending of things within Redbridge</w:t>
            </w:r>
          </w:p>
        </w:tc>
        <w:tc>
          <w:tcPr>
            <w:tcW w:w="5097" w:type="dxa"/>
            <w:tcBorders>
              <w:top w:val="single" w:sz="4" w:space="0" w:color="auto"/>
              <w:left w:val="single" w:sz="4" w:space="0" w:color="auto"/>
              <w:bottom w:val="single" w:sz="4" w:space="0" w:color="auto"/>
              <w:right w:val="single" w:sz="4" w:space="0" w:color="auto"/>
            </w:tcBorders>
          </w:tcPr>
          <w:p w14:paraId="1C35378E" w14:textId="77777777" w:rsidR="005D2536" w:rsidRPr="00C358B4" w:rsidRDefault="005D2536" w:rsidP="007D4DAD">
            <w:pPr>
              <w:pStyle w:val="ListParagraph"/>
              <w:numPr>
                <w:ilvl w:val="0"/>
                <w:numId w:val="22"/>
              </w:numPr>
              <w:spacing w:after="160" w:line="259" w:lineRule="auto"/>
              <w:rPr>
                <w:rFonts w:ascii="Arial" w:hAnsi="Arial" w:cs="Arial"/>
                <w:sz w:val="18"/>
                <w:szCs w:val="18"/>
              </w:rPr>
            </w:pPr>
            <w:r w:rsidRPr="00C358B4">
              <w:rPr>
                <w:rFonts w:ascii="Arial" w:hAnsi="Arial" w:cs="Arial"/>
                <w:sz w:val="18"/>
                <w:szCs w:val="18"/>
              </w:rPr>
              <w:t xml:space="preserve">Partner with a social enterprise such as ‘Library of Things’ as part of LBR Waste Reduction Strategy and ELWA Waste Prevention Plan. Locate space for object lending library such as a library or town centre retail space. </w:t>
            </w:r>
          </w:p>
          <w:p w14:paraId="40A113A9" w14:textId="77777777" w:rsidR="005D2536" w:rsidRDefault="005D2536" w:rsidP="007D4DAD">
            <w:pPr>
              <w:pStyle w:val="ListParagraph"/>
              <w:numPr>
                <w:ilvl w:val="0"/>
                <w:numId w:val="22"/>
              </w:numPr>
              <w:spacing w:after="160" w:line="259" w:lineRule="auto"/>
              <w:rPr>
                <w:rFonts w:ascii="Arial" w:hAnsi="Arial" w:cs="Arial"/>
                <w:sz w:val="18"/>
                <w:szCs w:val="18"/>
              </w:rPr>
            </w:pPr>
            <w:r w:rsidRPr="00C358B4">
              <w:rPr>
                <w:rFonts w:ascii="Arial" w:hAnsi="Arial" w:cs="Arial"/>
                <w:sz w:val="18"/>
                <w:szCs w:val="18"/>
              </w:rPr>
              <w:t>Promote the facility in a broad and targeted wa</w:t>
            </w:r>
            <w:r>
              <w:rPr>
                <w:rFonts w:ascii="Arial" w:hAnsi="Arial" w:cs="Arial"/>
                <w:sz w:val="18"/>
                <w:szCs w:val="18"/>
              </w:rPr>
              <w:t>y</w:t>
            </w:r>
          </w:p>
          <w:p w14:paraId="6C94003E" w14:textId="7E7C0266" w:rsidR="005D2536" w:rsidRPr="00F71817" w:rsidRDefault="005D2536" w:rsidP="007D4DAD">
            <w:pPr>
              <w:pStyle w:val="ListParagraph"/>
              <w:numPr>
                <w:ilvl w:val="0"/>
                <w:numId w:val="22"/>
              </w:numPr>
              <w:spacing w:after="160" w:line="259" w:lineRule="auto"/>
              <w:rPr>
                <w:rFonts w:ascii="Arial" w:hAnsi="Arial" w:cs="Arial"/>
                <w:sz w:val="18"/>
                <w:szCs w:val="18"/>
              </w:rPr>
            </w:pPr>
            <w:r w:rsidRPr="00996429">
              <w:rPr>
                <w:rFonts w:ascii="Arial" w:hAnsi="Arial" w:cs="Arial"/>
                <w:sz w:val="18"/>
                <w:szCs w:val="18"/>
              </w:rPr>
              <w:t xml:space="preserve">Encourage residents to share through existing sharing platforms including Freecycle, </w:t>
            </w:r>
            <w:proofErr w:type="spellStart"/>
            <w:r w:rsidRPr="00996429">
              <w:rPr>
                <w:rFonts w:ascii="Arial" w:hAnsi="Arial" w:cs="Arial"/>
                <w:sz w:val="18"/>
                <w:szCs w:val="18"/>
              </w:rPr>
              <w:t>Freegle</w:t>
            </w:r>
            <w:proofErr w:type="spellEnd"/>
            <w:r w:rsidRPr="00996429">
              <w:rPr>
                <w:rFonts w:ascii="Arial" w:hAnsi="Arial" w:cs="Arial"/>
                <w:sz w:val="18"/>
                <w:szCs w:val="18"/>
              </w:rPr>
              <w:t>, etc</w:t>
            </w:r>
          </w:p>
        </w:tc>
        <w:tc>
          <w:tcPr>
            <w:tcW w:w="1560" w:type="dxa"/>
            <w:tcBorders>
              <w:top w:val="single" w:sz="4" w:space="0" w:color="auto"/>
              <w:left w:val="single" w:sz="4" w:space="0" w:color="auto"/>
              <w:bottom w:val="single" w:sz="4" w:space="0" w:color="auto"/>
              <w:right w:val="single" w:sz="4" w:space="0" w:color="auto"/>
            </w:tcBorders>
            <w:vAlign w:val="center"/>
          </w:tcPr>
          <w:p w14:paraId="1B8DD60C" w14:textId="77777777" w:rsidR="00D75E41" w:rsidRPr="00B53EF1" w:rsidRDefault="00D75E41" w:rsidP="00D75E41">
            <w:pPr>
              <w:pStyle w:val="ListParagraph"/>
              <w:ind w:left="284"/>
              <w:textAlignment w:val="baseline"/>
              <w:rPr>
                <w:rFonts w:ascii="Arial" w:hAnsi="Arial" w:cs="Arial"/>
                <w:color w:val="70AD47" w:themeColor="accent6"/>
                <w:sz w:val="16"/>
                <w:szCs w:val="16"/>
              </w:rPr>
            </w:pPr>
            <w:r>
              <w:rPr>
                <w:rFonts w:ascii="Arial" w:hAnsi="Arial" w:cs="Arial"/>
                <w:color w:val="70AD47" w:themeColor="accent6"/>
                <w:sz w:val="16"/>
                <w:szCs w:val="16"/>
              </w:rPr>
              <w:t>P</w:t>
            </w:r>
            <w:r w:rsidRPr="00B53EF1">
              <w:rPr>
                <w:rFonts w:ascii="Arial" w:hAnsi="Arial" w:cs="Arial"/>
                <w:color w:val="70AD47" w:themeColor="accent6"/>
                <w:sz w:val="16"/>
                <w:szCs w:val="16"/>
              </w:rPr>
              <w:t>art complete</w:t>
            </w:r>
          </w:p>
          <w:p w14:paraId="04DA34C7" w14:textId="3972D1C7" w:rsidR="005D2536" w:rsidRPr="003C3B76" w:rsidRDefault="005D2536" w:rsidP="00D8674C">
            <w:pPr>
              <w:jc w:val="center"/>
              <w:textAlignment w:val="baseline"/>
              <w:rPr>
                <w:rFonts w:ascii="Arial" w:hAnsi="Arial" w:cs="Arial"/>
                <w:sz w:val="16"/>
                <w:szCs w:val="16"/>
              </w:rPr>
            </w:pPr>
          </w:p>
        </w:tc>
        <w:tc>
          <w:tcPr>
            <w:tcW w:w="9072" w:type="dxa"/>
            <w:tcBorders>
              <w:top w:val="single" w:sz="4" w:space="0" w:color="auto"/>
              <w:left w:val="single" w:sz="4" w:space="0" w:color="auto"/>
              <w:bottom w:val="single" w:sz="4" w:space="0" w:color="auto"/>
              <w:right w:val="single" w:sz="4" w:space="0" w:color="auto"/>
            </w:tcBorders>
            <w:vAlign w:val="center"/>
          </w:tcPr>
          <w:p w14:paraId="471A7BF5" w14:textId="6FE30E4A" w:rsidR="005D2536" w:rsidRDefault="001B0EA2" w:rsidP="00C405BB">
            <w:pPr>
              <w:pStyle w:val="ListParagraph"/>
              <w:numPr>
                <w:ilvl w:val="0"/>
                <w:numId w:val="18"/>
              </w:numPr>
              <w:ind w:left="268" w:hanging="142"/>
              <w:textAlignment w:val="baseline"/>
              <w:rPr>
                <w:rFonts w:ascii="Arial" w:hAnsi="Arial" w:cs="Arial"/>
                <w:sz w:val="18"/>
                <w:szCs w:val="18"/>
              </w:rPr>
            </w:pPr>
            <w:r w:rsidRPr="496EFCF8">
              <w:rPr>
                <w:rFonts w:ascii="Arial" w:hAnsi="Arial" w:cs="Arial"/>
                <w:sz w:val="18"/>
                <w:szCs w:val="18"/>
              </w:rPr>
              <w:t xml:space="preserve">Partnership with ‘Library of Things’ </w:t>
            </w:r>
            <w:r w:rsidR="00940E32" w:rsidRPr="00940E32">
              <w:rPr>
                <w:rFonts w:ascii="Arial" w:hAnsi="Arial" w:cs="Arial"/>
                <w:sz w:val="18"/>
                <w:szCs w:val="18"/>
              </w:rPr>
              <w:t xml:space="preserve">was not </w:t>
            </w:r>
            <w:r w:rsidR="00CE1F7D">
              <w:rPr>
                <w:rFonts w:ascii="Arial" w:hAnsi="Arial" w:cs="Arial"/>
                <w:sz w:val="18"/>
                <w:szCs w:val="18"/>
              </w:rPr>
              <w:t>feasible</w:t>
            </w:r>
            <w:r w:rsidR="00940E32" w:rsidRPr="00940E32">
              <w:rPr>
                <w:rFonts w:ascii="Arial" w:hAnsi="Arial" w:cs="Arial"/>
                <w:sz w:val="18"/>
                <w:szCs w:val="18"/>
              </w:rPr>
              <w:t xml:space="preserve"> in 2022/23 but is being revisited in 2025/26 with further data insights from </w:t>
            </w:r>
            <w:proofErr w:type="spellStart"/>
            <w:r w:rsidR="00940E32" w:rsidRPr="00940E32">
              <w:rPr>
                <w:rFonts w:ascii="Arial" w:hAnsi="Arial" w:cs="Arial"/>
                <w:sz w:val="18"/>
                <w:szCs w:val="18"/>
              </w:rPr>
              <w:t>LoT</w:t>
            </w:r>
            <w:proofErr w:type="spellEnd"/>
            <w:r w:rsidR="00940E32" w:rsidRPr="00940E32">
              <w:rPr>
                <w:rFonts w:ascii="Arial" w:hAnsi="Arial" w:cs="Arial"/>
                <w:sz w:val="18"/>
                <w:szCs w:val="18"/>
              </w:rPr>
              <w:t xml:space="preserve"> and LBR.</w:t>
            </w:r>
          </w:p>
          <w:p w14:paraId="42275949" w14:textId="6CF63A80" w:rsidR="005A745D" w:rsidRPr="00C405BB" w:rsidRDefault="009311C5" w:rsidP="00C405BB">
            <w:pPr>
              <w:pStyle w:val="ListParagraph"/>
              <w:numPr>
                <w:ilvl w:val="0"/>
                <w:numId w:val="18"/>
              </w:numPr>
              <w:ind w:left="268" w:hanging="142"/>
              <w:textAlignment w:val="baseline"/>
              <w:rPr>
                <w:rFonts w:ascii="Arial" w:hAnsi="Arial" w:cs="Arial"/>
                <w:sz w:val="18"/>
                <w:szCs w:val="18"/>
              </w:rPr>
            </w:pPr>
            <w:r w:rsidRPr="00BD44CB">
              <w:rPr>
                <w:rFonts w:ascii="Arial" w:hAnsi="Arial" w:cs="Arial"/>
                <w:sz w:val="18"/>
                <w:szCs w:val="18"/>
              </w:rPr>
              <w:t xml:space="preserve">Re-use and lending </w:t>
            </w:r>
            <w:r w:rsidR="00173945" w:rsidRPr="00BD44CB">
              <w:rPr>
                <w:rFonts w:ascii="Arial" w:hAnsi="Arial" w:cs="Arial"/>
                <w:sz w:val="18"/>
                <w:szCs w:val="18"/>
              </w:rPr>
              <w:t>are</w:t>
            </w:r>
            <w:r w:rsidRPr="00BD44CB">
              <w:rPr>
                <w:rFonts w:ascii="Arial" w:hAnsi="Arial" w:cs="Arial"/>
                <w:sz w:val="18"/>
                <w:szCs w:val="18"/>
              </w:rPr>
              <w:t xml:space="preserve"> promoted through ESOL classes, face-to-face engagement and roadshows that are held across the borough</w:t>
            </w:r>
          </w:p>
        </w:tc>
        <w:tc>
          <w:tcPr>
            <w:tcW w:w="4395" w:type="dxa"/>
            <w:tcBorders>
              <w:top w:val="single" w:sz="4" w:space="0" w:color="auto"/>
              <w:left w:val="single" w:sz="4" w:space="0" w:color="auto"/>
              <w:bottom w:val="single" w:sz="4" w:space="0" w:color="auto"/>
              <w:right w:val="single" w:sz="4" w:space="0" w:color="auto"/>
            </w:tcBorders>
            <w:vAlign w:val="center"/>
          </w:tcPr>
          <w:p w14:paraId="7A9918B0" w14:textId="3D2F3131" w:rsidR="005D2536" w:rsidRPr="00C405BB" w:rsidRDefault="009311C5" w:rsidP="00C405BB">
            <w:pPr>
              <w:pStyle w:val="ListParagraph"/>
              <w:numPr>
                <w:ilvl w:val="0"/>
                <w:numId w:val="18"/>
              </w:numPr>
              <w:ind w:left="268" w:hanging="142"/>
              <w:textAlignment w:val="baseline"/>
              <w:rPr>
                <w:rFonts w:ascii="Arial" w:hAnsi="Arial" w:cs="Arial"/>
                <w:sz w:val="18"/>
                <w:szCs w:val="18"/>
              </w:rPr>
            </w:pPr>
            <w:r>
              <w:rPr>
                <w:rFonts w:ascii="Arial" w:hAnsi="Arial" w:cs="Arial"/>
                <w:sz w:val="18"/>
                <w:szCs w:val="18"/>
              </w:rPr>
              <w:t xml:space="preserve">429 ESOL students received in-person advice </w:t>
            </w:r>
            <w:r w:rsidR="00173945">
              <w:rPr>
                <w:rFonts w:ascii="Arial" w:hAnsi="Arial" w:cs="Arial"/>
                <w:sz w:val="18"/>
                <w:szCs w:val="18"/>
              </w:rPr>
              <w:t>about re-use and lending.</w:t>
            </w:r>
          </w:p>
        </w:tc>
      </w:tr>
      <w:tr w:rsidR="003A613B" w:rsidRPr="00B44E45" w14:paraId="4891F96E" w14:textId="77777777" w:rsidTr="496EFCF8">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7F5E47E9" w14:textId="5056B423" w:rsidR="003A613B" w:rsidRPr="008229C1" w:rsidRDefault="003A613B" w:rsidP="003A613B">
            <w:pPr>
              <w:textAlignment w:val="baseline"/>
              <w:rPr>
                <w:rFonts w:ascii="Arial" w:hAnsi="Arial" w:cs="Arial"/>
                <w:sz w:val="20"/>
                <w:szCs w:val="20"/>
              </w:rPr>
            </w:pPr>
            <w:r w:rsidRPr="008229C1">
              <w:rPr>
                <w:rFonts w:ascii="Arial" w:hAnsi="Arial" w:cs="Arial"/>
                <w:sz w:val="18"/>
                <w:szCs w:val="18"/>
              </w:rPr>
              <w:t>LBR9</w:t>
            </w:r>
          </w:p>
        </w:tc>
        <w:tc>
          <w:tcPr>
            <w:tcW w:w="1843" w:type="dxa"/>
            <w:tcBorders>
              <w:top w:val="single" w:sz="4" w:space="0" w:color="auto"/>
              <w:left w:val="single" w:sz="4" w:space="0" w:color="auto"/>
              <w:bottom w:val="single" w:sz="4" w:space="0" w:color="auto"/>
              <w:right w:val="single" w:sz="4" w:space="0" w:color="auto"/>
            </w:tcBorders>
            <w:vAlign w:val="center"/>
          </w:tcPr>
          <w:p w14:paraId="5EF9B638" w14:textId="29498459" w:rsidR="003A613B" w:rsidRPr="008C7D72" w:rsidRDefault="003A613B" w:rsidP="003A613B">
            <w:pPr>
              <w:textAlignment w:val="baseline"/>
              <w:rPr>
                <w:rFonts w:ascii="Arial" w:hAnsi="Arial" w:cs="Arial"/>
                <w:color w:val="auto"/>
                <w:sz w:val="20"/>
                <w:szCs w:val="20"/>
              </w:rPr>
            </w:pPr>
            <w:r w:rsidRPr="00C358B4">
              <w:rPr>
                <w:rFonts w:ascii="Arial" w:hAnsi="Arial" w:cs="Arial"/>
                <w:sz w:val="18"/>
                <w:szCs w:val="18"/>
              </w:rPr>
              <w:t>Increase the reuse of unwanted bulky items</w:t>
            </w:r>
          </w:p>
        </w:tc>
        <w:tc>
          <w:tcPr>
            <w:tcW w:w="5097" w:type="dxa"/>
            <w:tcBorders>
              <w:top w:val="single" w:sz="4" w:space="0" w:color="auto"/>
              <w:left w:val="single" w:sz="4" w:space="0" w:color="auto"/>
              <w:bottom w:val="single" w:sz="4" w:space="0" w:color="auto"/>
              <w:right w:val="single" w:sz="4" w:space="0" w:color="auto"/>
            </w:tcBorders>
          </w:tcPr>
          <w:p w14:paraId="046717D0" w14:textId="77777777" w:rsidR="003A613B" w:rsidRDefault="003A613B" w:rsidP="007D4DAD">
            <w:pPr>
              <w:pStyle w:val="ListParagraph"/>
              <w:numPr>
                <w:ilvl w:val="0"/>
                <w:numId w:val="22"/>
              </w:numPr>
              <w:spacing w:after="160" w:line="259" w:lineRule="auto"/>
              <w:rPr>
                <w:rFonts w:ascii="Arial" w:hAnsi="Arial" w:cs="Arial"/>
                <w:sz w:val="18"/>
                <w:szCs w:val="18"/>
              </w:rPr>
            </w:pPr>
            <w:r w:rsidRPr="00C358B4">
              <w:rPr>
                <w:rFonts w:ascii="Arial" w:hAnsi="Arial" w:cs="Arial"/>
                <w:sz w:val="18"/>
                <w:szCs w:val="18"/>
              </w:rPr>
              <w:t>Continue to encourage residents contacting the council for a bulky item collection to use a third sector organisation if their items are good quality.</w:t>
            </w:r>
          </w:p>
          <w:p w14:paraId="2CD076DC" w14:textId="02093300" w:rsidR="003A613B" w:rsidRPr="00F71817" w:rsidRDefault="003A613B" w:rsidP="007D4DAD">
            <w:pPr>
              <w:pStyle w:val="ListParagraph"/>
              <w:numPr>
                <w:ilvl w:val="0"/>
                <w:numId w:val="22"/>
              </w:numPr>
              <w:spacing w:after="160" w:line="259" w:lineRule="auto"/>
              <w:rPr>
                <w:rFonts w:ascii="Arial" w:hAnsi="Arial" w:cs="Arial"/>
                <w:sz w:val="18"/>
                <w:szCs w:val="18"/>
              </w:rPr>
            </w:pPr>
            <w:r w:rsidRPr="00206FB6">
              <w:rPr>
                <w:rFonts w:ascii="Arial" w:hAnsi="Arial" w:cs="Arial"/>
                <w:sz w:val="18"/>
                <w:szCs w:val="18"/>
              </w:rPr>
              <w:t>Explore partnership with local reuse organisation for the reuse of bulky waste items collected at the kerbside and at Chigwell Reuse and Recycling Centre</w:t>
            </w:r>
          </w:p>
        </w:tc>
        <w:tc>
          <w:tcPr>
            <w:tcW w:w="1560" w:type="dxa"/>
            <w:tcBorders>
              <w:top w:val="single" w:sz="4" w:space="0" w:color="auto"/>
              <w:left w:val="single" w:sz="4" w:space="0" w:color="auto"/>
              <w:bottom w:val="single" w:sz="4" w:space="0" w:color="auto"/>
              <w:right w:val="single" w:sz="4" w:space="0" w:color="auto"/>
            </w:tcBorders>
            <w:vAlign w:val="center"/>
          </w:tcPr>
          <w:p w14:paraId="546C9AB5" w14:textId="7E9723D7" w:rsidR="003A613B" w:rsidRPr="003C3B76" w:rsidRDefault="00B65600" w:rsidP="00D8674C">
            <w:pPr>
              <w:jc w:val="center"/>
              <w:textAlignment w:val="baseline"/>
              <w:rPr>
                <w:rFonts w:ascii="Arial" w:hAnsi="Arial" w:cs="Arial"/>
                <w:sz w:val="16"/>
                <w:szCs w:val="16"/>
              </w:rPr>
            </w:pPr>
            <w:r w:rsidRPr="00B53EF1">
              <w:rPr>
                <w:rFonts w:ascii="Arial" w:hAnsi="Arial" w:cs="Arial"/>
                <w:color w:val="70AD47" w:themeColor="accent6"/>
                <w:sz w:val="16"/>
                <w:szCs w:val="16"/>
              </w:rPr>
              <w:t>On track</w:t>
            </w:r>
            <w:r w:rsidRPr="003C3B76">
              <w:rPr>
                <w:rFonts w:ascii="Arial" w:hAnsi="Arial" w:cs="Arial"/>
                <w:sz w:val="16"/>
                <w:szCs w:val="16"/>
              </w:rPr>
              <w:t xml:space="preserve"> </w:t>
            </w:r>
          </w:p>
        </w:tc>
        <w:tc>
          <w:tcPr>
            <w:tcW w:w="9072" w:type="dxa"/>
            <w:tcBorders>
              <w:top w:val="single" w:sz="4" w:space="0" w:color="auto"/>
              <w:left w:val="single" w:sz="4" w:space="0" w:color="auto"/>
              <w:bottom w:val="single" w:sz="4" w:space="0" w:color="auto"/>
              <w:right w:val="single" w:sz="4" w:space="0" w:color="auto"/>
            </w:tcBorders>
            <w:vAlign w:val="center"/>
          </w:tcPr>
          <w:p w14:paraId="449CFACC" w14:textId="77777777" w:rsidR="003A613B" w:rsidRDefault="00F36C9F" w:rsidP="00C405BB">
            <w:pPr>
              <w:pStyle w:val="ListParagraph"/>
              <w:numPr>
                <w:ilvl w:val="0"/>
                <w:numId w:val="18"/>
              </w:numPr>
              <w:ind w:left="268" w:hanging="142"/>
              <w:textAlignment w:val="baseline"/>
              <w:rPr>
                <w:rFonts w:ascii="Arial" w:hAnsi="Arial" w:cs="Arial"/>
                <w:sz w:val="18"/>
                <w:szCs w:val="18"/>
              </w:rPr>
            </w:pPr>
            <w:r w:rsidRPr="00C602F4">
              <w:rPr>
                <w:rFonts w:ascii="Arial" w:hAnsi="Arial" w:cs="Arial"/>
                <w:sz w:val="18"/>
                <w:szCs w:val="18"/>
              </w:rPr>
              <w:t>The Council’s website continues to signpost residents to use third sector organisations where items are of good quality</w:t>
            </w:r>
            <w:r w:rsidR="009E43A4" w:rsidRPr="00C602F4">
              <w:rPr>
                <w:rFonts w:ascii="Arial" w:hAnsi="Arial" w:cs="Arial"/>
                <w:sz w:val="18"/>
                <w:szCs w:val="18"/>
              </w:rPr>
              <w:t>.</w:t>
            </w:r>
          </w:p>
          <w:p w14:paraId="5EA61B46" w14:textId="7916D73F" w:rsidR="00481C82" w:rsidRPr="00C602F4" w:rsidRDefault="00481C82" w:rsidP="00C405BB">
            <w:pPr>
              <w:pStyle w:val="ListParagraph"/>
              <w:numPr>
                <w:ilvl w:val="0"/>
                <w:numId w:val="18"/>
              </w:numPr>
              <w:ind w:left="268" w:hanging="142"/>
              <w:textAlignment w:val="baseline"/>
              <w:rPr>
                <w:rFonts w:ascii="Arial" w:hAnsi="Arial" w:cs="Arial"/>
                <w:sz w:val="18"/>
                <w:szCs w:val="18"/>
              </w:rPr>
            </w:pPr>
            <w:r w:rsidRPr="00481C82">
              <w:rPr>
                <w:rFonts w:ascii="Arial" w:hAnsi="Arial" w:cs="Arial"/>
                <w:sz w:val="18"/>
                <w:szCs w:val="18"/>
              </w:rPr>
              <w:t>A potential incentive arrangement between ELWA and TCL Reuse was explored but not progressed. TCL Reuse remains the primary option promoted on the council website for bulky waste collections.</w:t>
            </w:r>
          </w:p>
          <w:p w14:paraId="6577E1DA" w14:textId="213C5A38" w:rsidR="00B65600" w:rsidRPr="00C602F4" w:rsidRDefault="00B65600" w:rsidP="00481C82">
            <w:pPr>
              <w:pStyle w:val="ListParagraph"/>
              <w:ind w:left="268"/>
              <w:textAlignment w:val="baseline"/>
              <w:rPr>
                <w:rFonts w:ascii="Arial" w:hAnsi="Arial" w:cs="Arial"/>
                <w:sz w:val="18"/>
                <w:szCs w:val="18"/>
              </w:rPr>
            </w:pPr>
          </w:p>
        </w:tc>
        <w:tc>
          <w:tcPr>
            <w:tcW w:w="4395" w:type="dxa"/>
            <w:tcBorders>
              <w:top w:val="single" w:sz="4" w:space="0" w:color="auto"/>
              <w:left w:val="single" w:sz="4" w:space="0" w:color="auto"/>
              <w:bottom w:val="single" w:sz="4" w:space="0" w:color="auto"/>
              <w:right w:val="single" w:sz="4" w:space="0" w:color="auto"/>
            </w:tcBorders>
            <w:vAlign w:val="center"/>
          </w:tcPr>
          <w:p w14:paraId="432048B4" w14:textId="77777777" w:rsidR="003A613B" w:rsidRPr="005E21A8" w:rsidRDefault="003A613B" w:rsidP="005E21A8">
            <w:pPr>
              <w:textAlignment w:val="baseline"/>
              <w:rPr>
                <w:rFonts w:ascii="Arial" w:hAnsi="Arial" w:cs="Arial"/>
                <w:sz w:val="18"/>
                <w:szCs w:val="18"/>
              </w:rPr>
            </w:pPr>
          </w:p>
        </w:tc>
      </w:tr>
      <w:tr w:rsidR="00EC457A" w:rsidRPr="00B44E45" w14:paraId="6178C817" w14:textId="77777777" w:rsidTr="496EFCF8">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231ADB36" w14:textId="783FA3CB" w:rsidR="00EC457A" w:rsidRPr="008229C1" w:rsidRDefault="00EC457A" w:rsidP="00EC457A">
            <w:pPr>
              <w:textAlignment w:val="baseline"/>
              <w:rPr>
                <w:rFonts w:ascii="Arial" w:hAnsi="Arial" w:cs="Arial"/>
                <w:sz w:val="20"/>
                <w:szCs w:val="20"/>
              </w:rPr>
            </w:pPr>
            <w:r w:rsidRPr="008229C1">
              <w:rPr>
                <w:rFonts w:ascii="Arial" w:hAnsi="Arial" w:cs="Arial"/>
                <w:sz w:val="18"/>
                <w:szCs w:val="18"/>
              </w:rPr>
              <w:t>LBR10</w:t>
            </w:r>
          </w:p>
        </w:tc>
        <w:tc>
          <w:tcPr>
            <w:tcW w:w="1843" w:type="dxa"/>
            <w:tcBorders>
              <w:top w:val="single" w:sz="4" w:space="0" w:color="auto"/>
              <w:left w:val="single" w:sz="4" w:space="0" w:color="auto"/>
              <w:bottom w:val="single" w:sz="4" w:space="0" w:color="auto"/>
              <w:right w:val="single" w:sz="4" w:space="0" w:color="auto"/>
            </w:tcBorders>
            <w:vAlign w:val="center"/>
          </w:tcPr>
          <w:p w14:paraId="58586FD2" w14:textId="3C7B9C81" w:rsidR="00EC457A" w:rsidRPr="008C7D72" w:rsidRDefault="00EC457A" w:rsidP="00EC457A">
            <w:pPr>
              <w:textAlignment w:val="baseline"/>
              <w:rPr>
                <w:rFonts w:ascii="Arial" w:hAnsi="Arial" w:cs="Arial"/>
                <w:color w:val="auto"/>
                <w:sz w:val="20"/>
                <w:szCs w:val="20"/>
              </w:rPr>
            </w:pPr>
            <w:r w:rsidRPr="00C358B4">
              <w:rPr>
                <w:rFonts w:ascii="Arial" w:hAnsi="Arial" w:cs="Arial"/>
                <w:sz w:val="18"/>
                <w:szCs w:val="18"/>
              </w:rPr>
              <w:t>Conduct reuse and repair activities</w:t>
            </w:r>
          </w:p>
        </w:tc>
        <w:tc>
          <w:tcPr>
            <w:tcW w:w="5097" w:type="dxa"/>
            <w:tcBorders>
              <w:top w:val="single" w:sz="4" w:space="0" w:color="auto"/>
              <w:left w:val="single" w:sz="4" w:space="0" w:color="auto"/>
              <w:bottom w:val="single" w:sz="4" w:space="0" w:color="auto"/>
              <w:right w:val="single" w:sz="4" w:space="0" w:color="auto"/>
            </w:tcBorders>
          </w:tcPr>
          <w:p w14:paraId="6D2FE125" w14:textId="77777777" w:rsidR="00EC457A" w:rsidRPr="00C358B4" w:rsidRDefault="00EC457A" w:rsidP="007D4DAD">
            <w:pPr>
              <w:pStyle w:val="ListParagraph"/>
              <w:numPr>
                <w:ilvl w:val="0"/>
                <w:numId w:val="22"/>
              </w:numPr>
              <w:spacing w:after="160" w:line="259" w:lineRule="auto"/>
              <w:rPr>
                <w:rFonts w:ascii="Arial" w:hAnsi="Arial" w:cs="Arial"/>
                <w:sz w:val="18"/>
                <w:szCs w:val="18"/>
              </w:rPr>
            </w:pPr>
            <w:r w:rsidRPr="00C358B4">
              <w:rPr>
                <w:rFonts w:ascii="Arial" w:hAnsi="Arial" w:cs="Arial"/>
                <w:sz w:val="18"/>
                <w:szCs w:val="18"/>
              </w:rPr>
              <w:t xml:space="preserve">Promote upcycling and private sales of unwanted furniture/home appliances. </w:t>
            </w:r>
          </w:p>
          <w:p w14:paraId="60DD31F0" w14:textId="77777777" w:rsidR="00EC457A" w:rsidRPr="00C358B4" w:rsidRDefault="00EC457A" w:rsidP="007D4DAD">
            <w:pPr>
              <w:pStyle w:val="ListParagraph"/>
              <w:numPr>
                <w:ilvl w:val="0"/>
                <w:numId w:val="22"/>
              </w:numPr>
              <w:spacing w:after="160" w:line="259" w:lineRule="auto"/>
              <w:rPr>
                <w:rFonts w:ascii="Arial" w:hAnsi="Arial" w:cs="Arial"/>
                <w:sz w:val="18"/>
                <w:szCs w:val="18"/>
              </w:rPr>
            </w:pPr>
            <w:r w:rsidRPr="00C358B4">
              <w:rPr>
                <w:rFonts w:ascii="Arial" w:hAnsi="Arial" w:cs="Arial"/>
                <w:sz w:val="18"/>
                <w:szCs w:val="18"/>
              </w:rPr>
              <w:t xml:space="preserve">Promote the concept and activity of repair through Repair Cafes in partnership with ELWA.  </w:t>
            </w:r>
          </w:p>
          <w:p w14:paraId="20D1BACD" w14:textId="77777777" w:rsidR="00EC457A" w:rsidRPr="00C358B4" w:rsidRDefault="00EC457A" w:rsidP="007D4DAD">
            <w:pPr>
              <w:pStyle w:val="ListParagraph"/>
              <w:numPr>
                <w:ilvl w:val="0"/>
                <w:numId w:val="22"/>
              </w:numPr>
              <w:spacing w:after="160" w:line="259" w:lineRule="auto"/>
              <w:rPr>
                <w:rFonts w:ascii="Arial" w:hAnsi="Arial" w:cs="Arial"/>
                <w:sz w:val="18"/>
                <w:szCs w:val="18"/>
              </w:rPr>
            </w:pPr>
            <w:r w:rsidRPr="00C358B4">
              <w:rPr>
                <w:rFonts w:ascii="Arial" w:hAnsi="Arial" w:cs="Arial"/>
                <w:sz w:val="18"/>
                <w:szCs w:val="18"/>
              </w:rPr>
              <w:t xml:space="preserve">Support start-up community Repair cafes with networking, advice and where possible, funding. </w:t>
            </w:r>
          </w:p>
          <w:p w14:paraId="28F8128E" w14:textId="77777777" w:rsidR="00EC457A" w:rsidRDefault="00EC457A" w:rsidP="007D4DAD">
            <w:pPr>
              <w:pStyle w:val="ListParagraph"/>
              <w:numPr>
                <w:ilvl w:val="0"/>
                <w:numId w:val="22"/>
              </w:numPr>
              <w:spacing w:after="160" w:line="259" w:lineRule="auto"/>
              <w:rPr>
                <w:rFonts w:ascii="Arial" w:hAnsi="Arial" w:cs="Arial"/>
                <w:sz w:val="18"/>
                <w:szCs w:val="18"/>
              </w:rPr>
            </w:pPr>
            <w:r w:rsidRPr="00C358B4">
              <w:rPr>
                <w:rFonts w:ascii="Arial" w:hAnsi="Arial" w:cs="Arial"/>
                <w:sz w:val="18"/>
                <w:szCs w:val="18"/>
              </w:rPr>
              <w:lastRenderedPageBreak/>
              <w:t xml:space="preserve">Provide ‘how to’ simple repair resources/tutorials on Neighbourhood Engagement and Education team’s social media platform. </w:t>
            </w:r>
          </w:p>
          <w:p w14:paraId="53C6B6E3" w14:textId="4FECA162" w:rsidR="00EC457A" w:rsidRPr="00F71817" w:rsidRDefault="00EC457A" w:rsidP="007D4DAD">
            <w:pPr>
              <w:pStyle w:val="ListParagraph"/>
              <w:numPr>
                <w:ilvl w:val="0"/>
                <w:numId w:val="22"/>
              </w:numPr>
              <w:spacing w:after="160" w:line="259" w:lineRule="auto"/>
              <w:rPr>
                <w:rFonts w:ascii="Arial" w:hAnsi="Arial" w:cs="Arial"/>
                <w:sz w:val="18"/>
                <w:szCs w:val="18"/>
              </w:rPr>
            </w:pPr>
            <w:r w:rsidRPr="00206FB6">
              <w:rPr>
                <w:rFonts w:ascii="Arial" w:hAnsi="Arial" w:cs="Arial"/>
                <w:sz w:val="18"/>
                <w:szCs w:val="18"/>
              </w:rPr>
              <w:t>Map and share the professional/not for profit/voluntary repair providers in and near the borough</w:t>
            </w:r>
          </w:p>
        </w:tc>
        <w:tc>
          <w:tcPr>
            <w:tcW w:w="1560" w:type="dxa"/>
            <w:tcBorders>
              <w:top w:val="single" w:sz="4" w:space="0" w:color="auto"/>
              <w:left w:val="single" w:sz="4" w:space="0" w:color="auto"/>
              <w:bottom w:val="single" w:sz="4" w:space="0" w:color="auto"/>
              <w:right w:val="single" w:sz="4" w:space="0" w:color="auto"/>
            </w:tcBorders>
            <w:vAlign w:val="center"/>
          </w:tcPr>
          <w:p w14:paraId="0962F603" w14:textId="5CABCAEF" w:rsidR="00EC457A" w:rsidRPr="003C3B76" w:rsidRDefault="00947516" w:rsidP="00D8674C">
            <w:pPr>
              <w:jc w:val="center"/>
              <w:textAlignment w:val="baseline"/>
              <w:rPr>
                <w:rFonts w:ascii="Arial" w:hAnsi="Arial" w:cs="Arial"/>
                <w:sz w:val="16"/>
                <w:szCs w:val="16"/>
              </w:rPr>
            </w:pPr>
            <w:r w:rsidRPr="00B53EF1">
              <w:rPr>
                <w:rFonts w:ascii="Arial" w:hAnsi="Arial" w:cs="Arial"/>
                <w:color w:val="70AD47" w:themeColor="accent6"/>
                <w:sz w:val="16"/>
                <w:szCs w:val="16"/>
              </w:rPr>
              <w:lastRenderedPageBreak/>
              <w:t>On track</w:t>
            </w:r>
          </w:p>
        </w:tc>
        <w:tc>
          <w:tcPr>
            <w:tcW w:w="9072" w:type="dxa"/>
            <w:tcBorders>
              <w:top w:val="single" w:sz="4" w:space="0" w:color="auto"/>
              <w:left w:val="single" w:sz="4" w:space="0" w:color="auto"/>
              <w:bottom w:val="single" w:sz="4" w:space="0" w:color="auto"/>
              <w:right w:val="single" w:sz="4" w:space="0" w:color="auto"/>
            </w:tcBorders>
            <w:vAlign w:val="center"/>
          </w:tcPr>
          <w:p w14:paraId="6E296356" w14:textId="2813DEA6" w:rsidR="0098402C" w:rsidRDefault="00261E49" w:rsidP="00C405BB">
            <w:pPr>
              <w:pStyle w:val="ListParagraph"/>
              <w:numPr>
                <w:ilvl w:val="0"/>
                <w:numId w:val="18"/>
              </w:numPr>
              <w:ind w:left="268" w:hanging="142"/>
              <w:textAlignment w:val="baseline"/>
              <w:rPr>
                <w:rFonts w:ascii="Arial" w:hAnsi="Arial" w:cs="Arial"/>
                <w:sz w:val="18"/>
                <w:szCs w:val="18"/>
              </w:rPr>
            </w:pPr>
            <w:r>
              <w:rPr>
                <w:rFonts w:ascii="Arial" w:hAnsi="Arial" w:cs="Arial"/>
                <w:sz w:val="18"/>
                <w:szCs w:val="18"/>
              </w:rPr>
              <w:t>Upcycling and private sales of unwanted furniture</w:t>
            </w:r>
            <w:r w:rsidR="003A6961">
              <w:rPr>
                <w:rFonts w:ascii="Arial" w:hAnsi="Arial" w:cs="Arial"/>
                <w:sz w:val="18"/>
                <w:szCs w:val="18"/>
              </w:rPr>
              <w:t>/home appliances promoted via Council website.</w:t>
            </w:r>
          </w:p>
          <w:p w14:paraId="330518F8" w14:textId="1370EC64" w:rsidR="00EC457A" w:rsidRDefault="00BF78C6" w:rsidP="00C405BB">
            <w:pPr>
              <w:pStyle w:val="ListParagraph"/>
              <w:numPr>
                <w:ilvl w:val="0"/>
                <w:numId w:val="18"/>
              </w:numPr>
              <w:ind w:left="268" w:hanging="142"/>
              <w:textAlignment w:val="baseline"/>
              <w:rPr>
                <w:rFonts w:ascii="Arial" w:hAnsi="Arial" w:cs="Arial"/>
                <w:sz w:val="18"/>
                <w:szCs w:val="18"/>
              </w:rPr>
            </w:pPr>
            <w:r w:rsidRPr="00BF78C6">
              <w:rPr>
                <w:rFonts w:ascii="Arial" w:hAnsi="Arial" w:cs="Arial"/>
                <w:sz w:val="18"/>
                <w:szCs w:val="18"/>
              </w:rPr>
              <w:t>Continue</w:t>
            </w:r>
            <w:r>
              <w:rPr>
                <w:rFonts w:ascii="Arial" w:hAnsi="Arial" w:cs="Arial"/>
                <w:sz w:val="18"/>
                <w:szCs w:val="18"/>
              </w:rPr>
              <w:t>d</w:t>
            </w:r>
            <w:r w:rsidRPr="00BF78C6">
              <w:rPr>
                <w:rFonts w:ascii="Arial" w:hAnsi="Arial" w:cs="Arial"/>
                <w:sz w:val="18"/>
                <w:szCs w:val="18"/>
              </w:rPr>
              <w:t xml:space="preserve"> to support </w:t>
            </w:r>
            <w:r w:rsidR="009412C8">
              <w:rPr>
                <w:rFonts w:ascii="Arial" w:hAnsi="Arial" w:cs="Arial"/>
                <w:sz w:val="18"/>
                <w:szCs w:val="18"/>
              </w:rPr>
              <w:t>2</w:t>
            </w:r>
            <w:r w:rsidRPr="00BF78C6">
              <w:rPr>
                <w:rFonts w:ascii="Arial" w:hAnsi="Arial" w:cs="Arial"/>
                <w:sz w:val="18"/>
                <w:szCs w:val="18"/>
              </w:rPr>
              <w:t xml:space="preserve"> existing resident-led repairs cafes with ELWA funding, resources, promotions, collection of electricals and attendance by NEEO and ELWA officers.</w:t>
            </w:r>
          </w:p>
          <w:p w14:paraId="329A01BD" w14:textId="77777777" w:rsidR="009412C8" w:rsidRDefault="009412C8" w:rsidP="00C405BB">
            <w:pPr>
              <w:pStyle w:val="ListParagraph"/>
              <w:numPr>
                <w:ilvl w:val="0"/>
                <w:numId w:val="18"/>
              </w:numPr>
              <w:ind w:left="268" w:hanging="142"/>
              <w:textAlignment w:val="baseline"/>
              <w:rPr>
                <w:rFonts w:ascii="Arial" w:hAnsi="Arial" w:cs="Arial"/>
                <w:sz w:val="18"/>
                <w:szCs w:val="18"/>
              </w:rPr>
            </w:pPr>
            <w:r>
              <w:rPr>
                <w:rFonts w:ascii="Arial" w:hAnsi="Arial" w:cs="Arial"/>
                <w:sz w:val="18"/>
                <w:szCs w:val="18"/>
              </w:rPr>
              <w:t>Supported the set-up of a new Repair Café in Wanstead.</w:t>
            </w:r>
          </w:p>
          <w:p w14:paraId="0938DD66" w14:textId="77777777" w:rsidR="009412C8" w:rsidRDefault="0028425C" w:rsidP="00C405BB">
            <w:pPr>
              <w:pStyle w:val="ListParagraph"/>
              <w:numPr>
                <w:ilvl w:val="0"/>
                <w:numId w:val="18"/>
              </w:numPr>
              <w:ind w:left="268" w:hanging="142"/>
              <w:textAlignment w:val="baseline"/>
              <w:rPr>
                <w:rFonts w:ascii="Arial" w:hAnsi="Arial" w:cs="Arial"/>
                <w:sz w:val="18"/>
                <w:szCs w:val="18"/>
              </w:rPr>
            </w:pPr>
            <w:r w:rsidRPr="0028425C">
              <w:rPr>
                <w:rFonts w:ascii="Arial" w:hAnsi="Arial" w:cs="Arial"/>
                <w:sz w:val="18"/>
                <w:szCs w:val="18"/>
              </w:rPr>
              <w:t>A standalone ELWA funded repair café was held in Fullwell Cross Library in March 2025.</w:t>
            </w:r>
          </w:p>
          <w:p w14:paraId="348498DF" w14:textId="7A39F76C" w:rsidR="0028425C" w:rsidRPr="00C405BB" w:rsidRDefault="0028425C" w:rsidP="00C405BB">
            <w:pPr>
              <w:pStyle w:val="ListParagraph"/>
              <w:numPr>
                <w:ilvl w:val="0"/>
                <w:numId w:val="18"/>
              </w:numPr>
              <w:ind w:left="268" w:hanging="142"/>
              <w:textAlignment w:val="baseline"/>
              <w:rPr>
                <w:rFonts w:ascii="Arial" w:hAnsi="Arial" w:cs="Arial"/>
                <w:sz w:val="18"/>
                <w:szCs w:val="18"/>
              </w:rPr>
            </w:pPr>
            <w:r w:rsidRPr="0028425C">
              <w:rPr>
                <w:rFonts w:ascii="Arial" w:hAnsi="Arial" w:cs="Arial"/>
                <w:sz w:val="18"/>
                <w:szCs w:val="18"/>
              </w:rPr>
              <w:t xml:space="preserve">London recycles 'repair directory' promoted in </w:t>
            </w:r>
            <w:r>
              <w:rPr>
                <w:rFonts w:ascii="Arial" w:hAnsi="Arial" w:cs="Arial"/>
                <w:sz w:val="18"/>
                <w:szCs w:val="18"/>
              </w:rPr>
              <w:t>Our Streets</w:t>
            </w:r>
            <w:r w:rsidRPr="0028425C">
              <w:rPr>
                <w:rFonts w:ascii="Arial" w:hAnsi="Arial" w:cs="Arial"/>
                <w:sz w:val="18"/>
                <w:szCs w:val="18"/>
              </w:rPr>
              <w:t xml:space="preserve"> </w:t>
            </w:r>
            <w:r>
              <w:rPr>
                <w:rFonts w:ascii="Arial" w:hAnsi="Arial" w:cs="Arial"/>
                <w:sz w:val="18"/>
                <w:szCs w:val="18"/>
              </w:rPr>
              <w:t>e</w:t>
            </w:r>
            <w:r w:rsidRPr="0028425C">
              <w:rPr>
                <w:rFonts w:ascii="Arial" w:hAnsi="Arial" w:cs="Arial"/>
                <w:sz w:val="18"/>
                <w:szCs w:val="18"/>
              </w:rPr>
              <w:t>-news</w:t>
            </w:r>
            <w:r>
              <w:rPr>
                <w:rFonts w:ascii="Arial" w:hAnsi="Arial" w:cs="Arial"/>
                <w:sz w:val="18"/>
                <w:szCs w:val="18"/>
              </w:rPr>
              <w:t>letter</w:t>
            </w:r>
            <w:r w:rsidR="00FE19EF">
              <w:rPr>
                <w:rFonts w:ascii="Arial" w:hAnsi="Arial" w:cs="Arial"/>
                <w:sz w:val="18"/>
                <w:szCs w:val="18"/>
              </w:rPr>
              <w:t xml:space="preserve">, to map </w:t>
            </w:r>
            <w:r w:rsidR="00475371">
              <w:rPr>
                <w:rFonts w:ascii="Arial" w:hAnsi="Arial" w:cs="Arial"/>
                <w:sz w:val="18"/>
                <w:szCs w:val="18"/>
              </w:rPr>
              <w:t>repair providers in the Borough.</w:t>
            </w:r>
            <w:r w:rsidR="007F6FBD">
              <w:rPr>
                <w:rFonts w:ascii="Arial" w:hAnsi="Arial" w:cs="Arial"/>
                <w:sz w:val="18"/>
                <w:szCs w:val="18"/>
              </w:rPr>
              <w:t xml:space="preserve"> </w:t>
            </w:r>
            <w:r w:rsidR="00475371" w:rsidRPr="006A656B">
              <w:rPr>
                <w:rFonts w:ascii="Arial" w:hAnsi="Arial" w:cs="Arial"/>
                <w:sz w:val="18"/>
                <w:szCs w:val="18"/>
              </w:rPr>
              <w:t>The r</w:t>
            </w:r>
            <w:r w:rsidR="007F6FBD" w:rsidRPr="006A656B">
              <w:rPr>
                <w:rFonts w:ascii="Arial" w:hAnsi="Arial" w:cs="Arial"/>
                <w:sz w:val="18"/>
                <w:szCs w:val="18"/>
              </w:rPr>
              <w:t>epair directory</w:t>
            </w:r>
            <w:r w:rsidR="00475371" w:rsidRPr="006A656B">
              <w:rPr>
                <w:rFonts w:ascii="Arial" w:hAnsi="Arial" w:cs="Arial"/>
                <w:sz w:val="18"/>
                <w:szCs w:val="18"/>
              </w:rPr>
              <w:t xml:space="preserve"> is signposted on the Council webpag</w:t>
            </w:r>
            <w:r w:rsidR="00A115CE" w:rsidRPr="006A656B">
              <w:rPr>
                <w:rFonts w:ascii="Arial" w:hAnsi="Arial" w:cs="Arial"/>
                <w:sz w:val="18"/>
                <w:szCs w:val="18"/>
              </w:rPr>
              <w:t>e</w:t>
            </w:r>
            <w:r w:rsidR="006A656B" w:rsidRPr="006A656B">
              <w:rPr>
                <w:rFonts w:ascii="Arial" w:hAnsi="Arial" w:cs="Arial"/>
                <w:sz w:val="18"/>
                <w:szCs w:val="18"/>
              </w:rPr>
              <w:t>.</w:t>
            </w:r>
          </w:p>
        </w:tc>
        <w:tc>
          <w:tcPr>
            <w:tcW w:w="4395" w:type="dxa"/>
            <w:tcBorders>
              <w:top w:val="single" w:sz="4" w:space="0" w:color="auto"/>
              <w:left w:val="single" w:sz="4" w:space="0" w:color="auto"/>
              <w:bottom w:val="single" w:sz="4" w:space="0" w:color="auto"/>
              <w:right w:val="single" w:sz="4" w:space="0" w:color="auto"/>
            </w:tcBorders>
            <w:vAlign w:val="center"/>
          </w:tcPr>
          <w:p w14:paraId="222C3885" w14:textId="77777777" w:rsidR="001744B9" w:rsidRPr="001744B9" w:rsidRDefault="001744B9" w:rsidP="001744B9">
            <w:pPr>
              <w:pStyle w:val="ListParagraph"/>
              <w:numPr>
                <w:ilvl w:val="0"/>
                <w:numId w:val="18"/>
              </w:numPr>
              <w:ind w:left="268" w:hanging="142"/>
              <w:textAlignment w:val="baseline"/>
              <w:rPr>
                <w:rFonts w:ascii="Arial" w:hAnsi="Arial" w:cs="Arial"/>
                <w:sz w:val="18"/>
                <w:szCs w:val="18"/>
              </w:rPr>
            </w:pPr>
            <w:r w:rsidRPr="001744B9">
              <w:rPr>
                <w:rFonts w:ascii="Arial" w:hAnsi="Arial" w:cs="Arial"/>
                <w:sz w:val="18"/>
                <w:szCs w:val="18"/>
              </w:rPr>
              <w:t>A total of 31 repair cafés were held during the 2024/25 period.</w:t>
            </w:r>
          </w:p>
          <w:p w14:paraId="158110E9" w14:textId="77777777" w:rsidR="001744B9" w:rsidRPr="001744B9" w:rsidRDefault="001744B9" w:rsidP="001744B9">
            <w:pPr>
              <w:pStyle w:val="ListParagraph"/>
              <w:numPr>
                <w:ilvl w:val="0"/>
                <w:numId w:val="18"/>
              </w:numPr>
              <w:ind w:left="268" w:hanging="142"/>
              <w:textAlignment w:val="baseline"/>
              <w:rPr>
                <w:rFonts w:ascii="Arial" w:hAnsi="Arial" w:cs="Arial"/>
                <w:sz w:val="18"/>
                <w:szCs w:val="18"/>
              </w:rPr>
            </w:pPr>
            <w:r w:rsidRPr="001744B9">
              <w:rPr>
                <w:rFonts w:ascii="Arial" w:hAnsi="Arial" w:cs="Arial"/>
                <w:sz w:val="18"/>
                <w:szCs w:val="18"/>
              </w:rPr>
              <w:t>12 social media posts promoting repair initiatives were published via the Neighbourhood Engagement and Education team’s channels.</w:t>
            </w:r>
          </w:p>
          <w:p w14:paraId="5DE97D4C" w14:textId="13727A86" w:rsidR="00FB6F0C" w:rsidRPr="007F6FBD" w:rsidRDefault="001744B9" w:rsidP="001744B9">
            <w:pPr>
              <w:pStyle w:val="ListParagraph"/>
              <w:numPr>
                <w:ilvl w:val="0"/>
                <w:numId w:val="18"/>
              </w:numPr>
              <w:ind w:left="268" w:hanging="142"/>
              <w:textAlignment w:val="baseline"/>
              <w:rPr>
                <w:rFonts w:ascii="Arial" w:hAnsi="Arial" w:cs="Arial"/>
                <w:sz w:val="18"/>
                <w:szCs w:val="18"/>
              </w:rPr>
            </w:pPr>
            <w:r w:rsidRPr="001744B9">
              <w:rPr>
                <w:rFonts w:ascii="Arial" w:hAnsi="Arial" w:cs="Arial"/>
                <w:sz w:val="18"/>
                <w:szCs w:val="18"/>
              </w:rPr>
              <w:t>One in-person workshop was delivered, focusing on practical skills such as how to sew on a button.</w:t>
            </w:r>
          </w:p>
        </w:tc>
      </w:tr>
      <w:tr w:rsidR="00F745D1" w:rsidRPr="00B44E45" w14:paraId="6C734B0C" w14:textId="77777777" w:rsidTr="496EFCF8">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71A10161" w14:textId="79A1CDDA" w:rsidR="00F745D1" w:rsidRPr="008229C1" w:rsidRDefault="00F745D1" w:rsidP="00F745D1">
            <w:pPr>
              <w:textAlignment w:val="baseline"/>
              <w:rPr>
                <w:rFonts w:ascii="Arial" w:hAnsi="Arial" w:cs="Arial"/>
                <w:sz w:val="20"/>
                <w:szCs w:val="20"/>
              </w:rPr>
            </w:pPr>
            <w:r w:rsidRPr="008229C1">
              <w:rPr>
                <w:rFonts w:ascii="Arial" w:hAnsi="Arial" w:cs="Arial"/>
                <w:sz w:val="18"/>
                <w:szCs w:val="18"/>
              </w:rPr>
              <w:t>LBR11</w:t>
            </w:r>
          </w:p>
        </w:tc>
        <w:tc>
          <w:tcPr>
            <w:tcW w:w="1843" w:type="dxa"/>
            <w:tcBorders>
              <w:top w:val="single" w:sz="4" w:space="0" w:color="auto"/>
              <w:left w:val="single" w:sz="4" w:space="0" w:color="auto"/>
              <w:bottom w:val="single" w:sz="4" w:space="0" w:color="auto"/>
              <w:right w:val="single" w:sz="4" w:space="0" w:color="auto"/>
            </w:tcBorders>
            <w:vAlign w:val="center"/>
          </w:tcPr>
          <w:p w14:paraId="48BEDD13" w14:textId="4F631590" w:rsidR="00F745D1" w:rsidRPr="008C7D72" w:rsidRDefault="00F745D1" w:rsidP="00F745D1">
            <w:pPr>
              <w:textAlignment w:val="baseline"/>
              <w:rPr>
                <w:rFonts w:ascii="Arial" w:hAnsi="Arial" w:cs="Arial"/>
                <w:color w:val="auto"/>
                <w:sz w:val="20"/>
                <w:szCs w:val="20"/>
              </w:rPr>
            </w:pPr>
            <w:r w:rsidRPr="00C358B4">
              <w:rPr>
                <w:rFonts w:ascii="Arial" w:hAnsi="Arial" w:cs="Arial"/>
                <w:sz w:val="18"/>
                <w:szCs w:val="18"/>
              </w:rPr>
              <w:t>Reducing single-use-plastic and promoting waste minimisation in partnership with businesses</w:t>
            </w:r>
          </w:p>
        </w:tc>
        <w:tc>
          <w:tcPr>
            <w:tcW w:w="5097" w:type="dxa"/>
            <w:tcBorders>
              <w:top w:val="single" w:sz="4" w:space="0" w:color="auto"/>
              <w:left w:val="single" w:sz="4" w:space="0" w:color="auto"/>
              <w:bottom w:val="single" w:sz="4" w:space="0" w:color="auto"/>
              <w:right w:val="single" w:sz="4" w:space="0" w:color="auto"/>
            </w:tcBorders>
          </w:tcPr>
          <w:p w14:paraId="273F0869" w14:textId="77777777" w:rsidR="00F745D1" w:rsidRPr="00C358B4" w:rsidRDefault="00F745D1" w:rsidP="007D4DAD">
            <w:pPr>
              <w:pStyle w:val="ListParagraph"/>
              <w:numPr>
                <w:ilvl w:val="0"/>
                <w:numId w:val="22"/>
              </w:numPr>
              <w:spacing w:after="160" w:line="259" w:lineRule="auto"/>
              <w:rPr>
                <w:rFonts w:ascii="Arial" w:hAnsi="Arial" w:cs="Arial"/>
                <w:sz w:val="18"/>
                <w:szCs w:val="18"/>
              </w:rPr>
            </w:pPr>
            <w:r w:rsidRPr="00C358B4">
              <w:rPr>
                <w:rFonts w:ascii="Arial" w:hAnsi="Arial" w:cs="Arial"/>
                <w:sz w:val="18"/>
                <w:szCs w:val="18"/>
              </w:rPr>
              <w:t xml:space="preserve">Approach and encourage local businesses in the borough (starting with local high streets in identified areas where there is willing to partner from local community groups) and request they sign up to charter of commitment to reduce the single-use plastic they produce or use, with the aim of creating single-use plastic free areas/zones as per Our Streets strategy objective. </w:t>
            </w:r>
          </w:p>
          <w:p w14:paraId="3832687B" w14:textId="77777777" w:rsidR="00F745D1" w:rsidRDefault="00F745D1" w:rsidP="007D4DAD">
            <w:pPr>
              <w:pStyle w:val="ListParagraph"/>
              <w:numPr>
                <w:ilvl w:val="0"/>
                <w:numId w:val="22"/>
              </w:numPr>
              <w:spacing w:after="160" w:line="259" w:lineRule="auto"/>
              <w:rPr>
                <w:rFonts w:ascii="Arial" w:hAnsi="Arial" w:cs="Arial"/>
                <w:sz w:val="18"/>
                <w:szCs w:val="18"/>
              </w:rPr>
            </w:pPr>
            <w:r w:rsidRPr="00C358B4">
              <w:rPr>
                <w:rFonts w:ascii="Arial" w:hAnsi="Arial" w:cs="Arial"/>
                <w:sz w:val="18"/>
                <w:szCs w:val="18"/>
              </w:rPr>
              <w:t>Promote refill scheme to internal officers who liaise with businesses and BIDs to raise awareness of Refill London scheme membership, including providing communications material.</w:t>
            </w:r>
          </w:p>
          <w:p w14:paraId="5D33FF09" w14:textId="00DF0357" w:rsidR="00F745D1" w:rsidRPr="00F71817" w:rsidRDefault="00F745D1" w:rsidP="007D4DAD">
            <w:pPr>
              <w:pStyle w:val="ListParagraph"/>
              <w:numPr>
                <w:ilvl w:val="0"/>
                <w:numId w:val="22"/>
              </w:numPr>
              <w:spacing w:after="160" w:line="259" w:lineRule="auto"/>
              <w:rPr>
                <w:rFonts w:ascii="Arial" w:hAnsi="Arial" w:cs="Arial"/>
                <w:sz w:val="18"/>
                <w:szCs w:val="18"/>
              </w:rPr>
            </w:pPr>
            <w:r w:rsidRPr="00206FB6">
              <w:rPr>
                <w:rFonts w:ascii="Arial" w:hAnsi="Arial" w:cs="Arial"/>
                <w:sz w:val="18"/>
                <w:szCs w:val="18"/>
              </w:rPr>
              <w:t>Encourage internal colleagues to move away from single use plastic. Campaign during Plastic Free July 2023 and 2024.</w:t>
            </w:r>
          </w:p>
        </w:tc>
        <w:tc>
          <w:tcPr>
            <w:tcW w:w="1560" w:type="dxa"/>
            <w:tcBorders>
              <w:top w:val="single" w:sz="4" w:space="0" w:color="auto"/>
              <w:left w:val="single" w:sz="4" w:space="0" w:color="auto"/>
              <w:bottom w:val="single" w:sz="4" w:space="0" w:color="auto"/>
              <w:right w:val="single" w:sz="4" w:space="0" w:color="auto"/>
            </w:tcBorders>
            <w:vAlign w:val="center"/>
          </w:tcPr>
          <w:p w14:paraId="2ECBF402" w14:textId="61DB1A7E" w:rsidR="00F745D1" w:rsidRPr="003C3B76" w:rsidRDefault="0012407F" w:rsidP="00D8674C">
            <w:pPr>
              <w:jc w:val="center"/>
              <w:textAlignment w:val="baseline"/>
              <w:rPr>
                <w:rFonts w:ascii="Arial" w:hAnsi="Arial" w:cs="Arial"/>
                <w:sz w:val="16"/>
                <w:szCs w:val="16"/>
              </w:rPr>
            </w:pPr>
            <w:r w:rsidRPr="00B53EF1">
              <w:rPr>
                <w:rFonts w:ascii="Arial" w:hAnsi="Arial" w:cs="Arial"/>
                <w:color w:val="70AD47" w:themeColor="accent6"/>
                <w:sz w:val="16"/>
                <w:szCs w:val="16"/>
              </w:rPr>
              <w:t>On track</w:t>
            </w:r>
          </w:p>
        </w:tc>
        <w:tc>
          <w:tcPr>
            <w:tcW w:w="9072" w:type="dxa"/>
            <w:tcBorders>
              <w:top w:val="single" w:sz="4" w:space="0" w:color="auto"/>
              <w:left w:val="single" w:sz="4" w:space="0" w:color="auto"/>
              <w:bottom w:val="single" w:sz="4" w:space="0" w:color="auto"/>
              <w:right w:val="single" w:sz="4" w:space="0" w:color="auto"/>
            </w:tcBorders>
            <w:vAlign w:val="center"/>
          </w:tcPr>
          <w:p w14:paraId="47DD7339" w14:textId="2F7979A1" w:rsidR="00F745D1" w:rsidRPr="00C405BB" w:rsidRDefault="00C34AB7" w:rsidP="00C405BB">
            <w:pPr>
              <w:pStyle w:val="ListParagraph"/>
              <w:numPr>
                <w:ilvl w:val="0"/>
                <w:numId w:val="18"/>
              </w:numPr>
              <w:ind w:left="268" w:hanging="142"/>
              <w:textAlignment w:val="baseline"/>
              <w:rPr>
                <w:rFonts w:ascii="Arial" w:hAnsi="Arial" w:cs="Arial"/>
                <w:sz w:val="18"/>
                <w:szCs w:val="18"/>
              </w:rPr>
            </w:pPr>
            <w:r>
              <w:rPr>
                <w:rFonts w:ascii="Arial" w:hAnsi="Arial" w:cs="Arial"/>
                <w:sz w:val="18"/>
                <w:szCs w:val="18"/>
              </w:rPr>
              <w:t>J</w:t>
            </w:r>
            <w:r w:rsidRPr="00C34AB7">
              <w:rPr>
                <w:rFonts w:ascii="Arial" w:hAnsi="Arial" w:cs="Arial"/>
                <w:sz w:val="18"/>
                <w:szCs w:val="18"/>
              </w:rPr>
              <w:t xml:space="preserve">oint working approaches </w:t>
            </w:r>
            <w:r>
              <w:rPr>
                <w:rFonts w:ascii="Arial" w:hAnsi="Arial" w:cs="Arial"/>
                <w:sz w:val="18"/>
                <w:szCs w:val="18"/>
              </w:rPr>
              <w:t xml:space="preserve">are being developed </w:t>
            </w:r>
            <w:r w:rsidRPr="00C34AB7">
              <w:rPr>
                <w:rFonts w:ascii="Arial" w:hAnsi="Arial" w:cs="Arial"/>
                <w:sz w:val="18"/>
                <w:szCs w:val="18"/>
              </w:rPr>
              <w:t xml:space="preserve">with Environmental Enforcement colleagues to support business compliance with Simpler Recycling Reforms. The LBR Environmental Enforcement team recently received training from </w:t>
            </w:r>
            <w:proofErr w:type="spellStart"/>
            <w:r w:rsidRPr="00C34AB7">
              <w:rPr>
                <w:rFonts w:ascii="Arial" w:hAnsi="Arial" w:cs="Arial"/>
                <w:sz w:val="18"/>
                <w:szCs w:val="18"/>
              </w:rPr>
              <w:t>ReLondon</w:t>
            </w:r>
            <w:proofErr w:type="spellEnd"/>
            <w:r w:rsidRPr="00C34AB7">
              <w:rPr>
                <w:rFonts w:ascii="Arial" w:hAnsi="Arial" w:cs="Arial"/>
                <w:sz w:val="18"/>
                <w:szCs w:val="18"/>
              </w:rPr>
              <w:t>, and collaboration is in early planning stages. To date, businesses have been informed of their responsibilities through the Business and Enterprise Team in Regeneration.</w:t>
            </w:r>
          </w:p>
          <w:p w14:paraId="615CAE3E" w14:textId="0B93EB32" w:rsidR="00F745D1" w:rsidRPr="00C405BB" w:rsidRDefault="00540F33" w:rsidP="00C405BB">
            <w:pPr>
              <w:pStyle w:val="ListParagraph"/>
              <w:numPr>
                <w:ilvl w:val="0"/>
                <w:numId w:val="18"/>
              </w:numPr>
              <w:ind w:left="268" w:hanging="142"/>
              <w:textAlignment w:val="baseline"/>
              <w:rPr>
                <w:rFonts w:ascii="Arial" w:hAnsi="Arial" w:cs="Arial"/>
                <w:sz w:val="18"/>
                <w:szCs w:val="18"/>
              </w:rPr>
            </w:pPr>
            <w:r>
              <w:t xml:space="preserve"> </w:t>
            </w:r>
            <w:r w:rsidRPr="00540F33">
              <w:rPr>
                <w:rFonts w:ascii="Arial" w:hAnsi="Arial" w:cs="Arial"/>
                <w:sz w:val="18"/>
                <w:szCs w:val="18"/>
              </w:rPr>
              <w:t xml:space="preserve">In 2024, the Council </w:t>
            </w:r>
            <w:r w:rsidR="009C4715">
              <w:rPr>
                <w:rFonts w:ascii="Arial" w:hAnsi="Arial" w:cs="Arial"/>
                <w:sz w:val="18"/>
                <w:szCs w:val="18"/>
              </w:rPr>
              <w:t>sold</w:t>
            </w:r>
            <w:r w:rsidRPr="00540F33">
              <w:rPr>
                <w:rFonts w:ascii="Arial" w:hAnsi="Arial" w:cs="Arial"/>
                <w:sz w:val="18"/>
                <w:szCs w:val="18"/>
              </w:rPr>
              <w:t xml:space="preserve"> its commercial waste service to First Mile. All transferred customers now have access to recycling alongside refuse collection—an option previously unavailable through LBR.</w:t>
            </w:r>
          </w:p>
        </w:tc>
        <w:tc>
          <w:tcPr>
            <w:tcW w:w="4395" w:type="dxa"/>
            <w:tcBorders>
              <w:top w:val="single" w:sz="4" w:space="0" w:color="auto"/>
              <w:left w:val="single" w:sz="4" w:space="0" w:color="auto"/>
              <w:bottom w:val="single" w:sz="4" w:space="0" w:color="auto"/>
              <w:right w:val="single" w:sz="4" w:space="0" w:color="auto"/>
            </w:tcBorders>
            <w:vAlign w:val="center"/>
          </w:tcPr>
          <w:p w14:paraId="2D105F77" w14:textId="42E082B8" w:rsidR="009C4715" w:rsidRPr="000D2907" w:rsidRDefault="009C4715" w:rsidP="000D2907">
            <w:pPr>
              <w:pStyle w:val="ListParagraph"/>
              <w:numPr>
                <w:ilvl w:val="0"/>
                <w:numId w:val="18"/>
              </w:numPr>
              <w:ind w:left="268" w:hanging="142"/>
              <w:textAlignment w:val="baseline"/>
              <w:rPr>
                <w:rFonts w:ascii="Arial" w:hAnsi="Arial" w:cs="Arial"/>
                <w:sz w:val="18"/>
                <w:szCs w:val="18"/>
              </w:rPr>
            </w:pPr>
            <w:r w:rsidRPr="000D2907">
              <w:rPr>
                <w:rFonts w:ascii="Arial" w:hAnsi="Arial" w:cs="Arial"/>
                <w:sz w:val="18"/>
                <w:szCs w:val="18"/>
              </w:rPr>
              <w:t>LB Redbridge Forum attendees have awareness of reuse and refill initiatives</w:t>
            </w:r>
            <w:r w:rsidR="000D2907" w:rsidRPr="000D2907">
              <w:rPr>
                <w:rFonts w:ascii="Arial" w:hAnsi="Arial" w:cs="Arial"/>
                <w:sz w:val="18"/>
                <w:szCs w:val="18"/>
              </w:rPr>
              <w:t>.</w:t>
            </w:r>
          </w:p>
          <w:p w14:paraId="3B955F3C" w14:textId="3003A9AA" w:rsidR="00F745D1" w:rsidRPr="00C405BB" w:rsidRDefault="000D2907" w:rsidP="009C4715">
            <w:pPr>
              <w:pStyle w:val="ListParagraph"/>
              <w:numPr>
                <w:ilvl w:val="0"/>
                <w:numId w:val="18"/>
              </w:numPr>
              <w:ind w:left="268" w:hanging="142"/>
              <w:textAlignment w:val="baseline"/>
              <w:rPr>
                <w:rFonts w:ascii="Arial" w:hAnsi="Arial" w:cs="Arial"/>
                <w:sz w:val="18"/>
                <w:szCs w:val="18"/>
              </w:rPr>
            </w:pPr>
            <w:r>
              <w:rPr>
                <w:rFonts w:ascii="Arial" w:hAnsi="Arial" w:cs="Arial"/>
                <w:sz w:val="18"/>
                <w:szCs w:val="18"/>
              </w:rPr>
              <w:t>Plastic Free July has been promoted across Our Streets and Corporate comms channels.</w:t>
            </w:r>
          </w:p>
        </w:tc>
      </w:tr>
      <w:tr w:rsidR="00E5669D" w:rsidRPr="00B44E45" w14:paraId="58EEEF95" w14:textId="77777777" w:rsidTr="496EFCF8">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1E130BCA" w14:textId="1307EA33" w:rsidR="00E5669D" w:rsidRPr="008229C1" w:rsidRDefault="00E5669D" w:rsidP="00E5669D">
            <w:pPr>
              <w:textAlignment w:val="baseline"/>
              <w:rPr>
                <w:rFonts w:ascii="Arial" w:hAnsi="Arial" w:cs="Arial"/>
                <w:sz w:val="20"/>
                <w:szCs w:val="20"/>
              </w:rPr>
            </w:pPr>
            <w:r w:rsidRPr="008229C1">
              <w:rPr>
                <w:rFonts w:ascii="Arial" w:hAnsi="Arial" w:cs="Arial"/>
                <w:sz w:val="18"/>
                <w:szCs w:val="18"/>
              </w:rPr>
              <w:t>LBR12</w:t>
            </w:r>
          </w:p>
        </w:tc>
        <w:tc>
          <w:tcPr>
            <w:tcW w:w="1843" w:type="dxa"/>
            <w:tcBorders>
              <w:top w:val="single" w:sz="4" w:space="0" w:color="auto"/>
              <w:left w:val="single" w:sz="4" w:space="0" w:color="auto"/>
              <w:bottom w:val="single" w:sz="4" w:space="0" w:color="auto"/>
              <w:right w:val="single" w:sz="4" w:space="0" w:color="auto"/>
            </w:tcBorders>
            <w:vAlign w:val="center"/>
          </w:tcPr>
          <w:p w14:paraId="5BB804BF" w14:textId="31B05DE7" w:rsidR="00E5669D" w:rsidRPr="008C7D72" w:rsidRDefault="00E5669D" w:rsidP="00E5669D">
            <w:pPr>
              <w:textAlignment w:val="baseline"/>
              <w:rPr>
                <w:rFonts w:ascii="Arial" w:hAnsi="Arial" w:cs="Arial"/>
                <w:color w:val="auto"/>
                <w:sz w:val="20"/>
                <w:szCs w:val="20"/>
              </w:rPr>
            </w:pPr>
            <w:r w:rsidRPr="00C358B4">
              <w:rPr>
                <w:rFonts w:ascii="Arial" w:hAnsi="Arial" w:cs="Arial"/>
                <w:sz w:val="18"/>
                <w:szCs w:val="18"/>
                <w:shd w:val="clear" w:color="auto" w:fill="FFFFFF"/>
              </w:rPr>
              <w:t>Continually improve communication with householders and businesses regarding waste and recycling collection services and RRC (LB Redbridge Waste Reduction Strategy 2019)</w:t>
            </w:r>
          </w:p>
        </w:tc>
        <w:tc>
          <w:tcPr>
            <w:tcW w:w="5097" w:type="dxa"/>
            <w:tcBorders>
              <w:top w:val="single" w:sz="4" w:space="0" w:color="auto"/>
              <w:left w:val="single" w:sz="4" w:space="0" w:color="auto"/>
              <w:bottom w:val="single" w:sz="4" w:space="0" w:color="auto"/>
              <w:right w:val="single" w:sz="4" w:space="0" w:color="auto"/>
            </w:tcBorders>
          </w:tcPr>
          <w:p w14:paraId="560F234F" w14:textId="77777777" w:rsidR="00E5669D" w:rsidRPr="00C358B4" w:rsidRDefault="00E5669D" w:rsidP="007D4DAD">
            <w:pPr>
              <w:pStyle w:val="ListParagraph"/>
              <w:numPr>
                <w:ilvl w:val="0"/>
                <w:numId w:val="22"/>
              </w:numPr>
              <w:spacing w:after="160" w:line="259" w:lineRule="auto"/>
              <w:rPr>
                <w:rFonts w:ascii="Arial" w:hAnsi="Arial" w:cs="Arial"/>
                <w:sz w:val="18"/>
                <w:szCs w:val="18"/>
              </w:rPr>
            </w:pPr>
            <w:r w:rsidRPr="002A1657">
              <w:rPr>
                <w:rFonts w:ascii="Arial" w:hAnsi="Arial" w:cs="Arial"/>
                <w:sz w:val="18"/>
                <w:szCs w:val="18"/>
              </w:rPr>
              <w:t>Continue to improve communication with householders and businesses regarding waste and recycling collection services so that the services are clearly understood by everyone:</w:t>
            </w:r>
          </w:p>
          <w:p w14:paraId="1DCA76FA" w14:textId="77777777" w:rsidR="00E5669D" w:rsidRPr="00C358B4" w:rsidRDefault="00E5669D" w:rsidP="007D4DAD">
            <w:pPr>
              <w:pStyle w:val="ListParagraph"/>
              <w:numPr>
                <w:ilvl w:val="1"/>
                <w:numId w:val="23"/>
              </w:numPr>
              <w:spacing w:after="160" w:line="259" w:lineRule="auto"/>
              <w:rPr>
                <w:rFonts w:ascii="Arial" w:hAnsi="Arial" w:cs="Arial"/>
                <w:sz w:val="18"/>
                <w:szCs w:val="18"/>
              </w:rPr>
            </w:pPr>
            <w:r w:rsidRPr="00C358B4">
              <w:rPr>
                <w:rFonts w:ascii="Arial" w:hAnsi="Arial" w:cs="Arial"/>
                <w:sz w:val="18"/>
                <w:szCs w:val="18"/>
              </w:rPr>
              <w:t>Place recycling service instructional graphic in every edition of quarterly Redbridge Life</w:t>
            </w:r>
          </w:p>
          <w:p w14:paraId="7B431029" w14:textId="77777777" w:rsidR="00E5669D" w:rsidRPr="00C358B4" w:rsidRDefault="00E5669D" w:rsidP="007D4DAD">
            <w:pPr>
              <w:pStyle w:val="ListParagraph"/>
              <w:numPr>
                <w:ilvl w:val="1"/>
                <w:numId w:val="23"/>
              </w:numPr>
              <w:spacing w:after="160" w:line="259" w:lineRule="auto"/>
              <w:rPr>
                <w:rFonts w:ascii="Arial" w:hAnsi="Arial" w:cs="Arial"/>
                <w:sz w:val="18"/>
                <w:szCs w:val="18"/>
              </w:rPr>
            </w:pPr>
            <w:r w:rsidRPr="00C358B4">
              <w:rPr>
                <w:rFonts w:ascii="Arial" w:hAnsi="Arial" w:cs="Arial"/>
                <w:sz w:val="18"/>
                <w:szCs w:val="18"/>
              </w:rPr>
              <w:t>Ensure recycling service graphic supplied to LBR Enforcement officers and collection crews to issue to non-conforming properties</w:t>
            </w:r>
          </w:p>
          <w:p w14:paraId="56CFEFB3" w14:textId="77777777" w:rsidR="00E5669D" w:rsidRPr="00C358B4" w:rsidRDefault="00E5669D" w:rsidP="007D4DAD">
            <w:pPr>
              <w:pStyle w:val="ListParagraph"/>
              <w:numPr>
                <w:ilvl w:val="1"/>
                <w:numId w:val="23"/>
              </w:numPr>
              <w:spacing w:after="160" w:line="259" w:lineRule="auto"/>
              <w:rPr>
                <w:rFonts w:ascii="Arial" w:hAnsi="Arial" w:cs="Arial"/>
                <w:sz w:val="18"/>
                <w:szCs w:val="18"/>
              </w:rPr>
            </w:pPr>
            <w:r w:rsidRPr="00C358B4">
              <w:rPr>
                <w:rFonts w:ascii="Arial" w:hAnsi="Arial" w:cs="Arial"/>
                <w:sz w:val="18"/>
                <w:szCs w:val="18"/>
              </w:rPr>
              <w:t>Undertake EQIA of waste management communication and work with specific community groups to increase understanding and participation</w:t>
            </w:r>
          </w:p>
          <w:p w14:paraId="022B9B25" w14:textId="77777777" w:rsidR="00E5669D" w:rsidRPr="00C358B4" w:rsidRDefault="00E5669D" w:rsidP="007D4DAD">
            <w:pPr>
              <w:pStyle w:val="ListParagraph"/>
              <w:numPr>
                <w:ilvl w:val="1"/>
                <w:numId w:val="23"/>
              </w:numPr>
              <w:spacing w:after="160" w:line="259" w:lineRule="auto"/>
              <w:rPr>
                <w:rFonts w:ascii="Arial" w:hAnsi="Arial" w:cs="Arial"/>
                <w:sz w:val="18"/>
                <w:szCs w:val="18"/>
              </w:rPr>
            </w:pPr>
            <w:r w:rsidRPr="00C358B4">
              <w:rPr>
                <w:rFonts w:ascii="Arial" w:hAnsi="Arial" w:cs="Arial"/>
                <w:sz w:val="18"/>
                <w:szCs w:val="18"/>
              </w:rPr>
              <w:t>Promote information about the range of materials that can be taken to Chigwell Road RRC</w:t>
            </w:r>
          </w:p>
          <w:p w14:paraId="5DEB8A3F" w14:textId="77777777" w:rsidR="00E5669D" w:rsidRPr="00C358B4" w:rsidRDefault="00E5669D" w:rsidP="007D4DAD">
            <w:pPr>
              <w:pStyle w:val="ListParagraph"/>
              <w:numPr>
                <w:ilvl w:val="1"/>
                <w:numId w:val="23"/>
              </w:numPr>
              <w:spacing w:after="160" w:line="259" w:lineRule="auto"/>
              <w:rPr>
                <w:rFonts w:ascii="Arial" w:hAnsi="Arial" w:cs="Arial"/>
                <w:sz w:val="18"/>
                <w:szCs w:val="18"/>
              </w:rPr>
            </w:pPr>
            <w:r w:rsidRPr="00C358B4">
              <w:rPr>
                <w:rFonts w:ascii="Arial" w:hAnsi="Arial" w:cs="Arial"/>
                <w:sz w:val="18"/>
                <w:szCs w:val="18"/>
              </w:rPr>
              <w:t>Feature a focus material per month on the Our Streets FB page (i.e., a range of materials to increase capture and decrease contamination)</w:t>
            </w:r>
          </w:p>
          <w:p w14:paraId="30236862" w14:textId="77777777" w:rsidR="00E5669D" w:rsidRPr="00C358B4" w:rsidRDefault="00E5669D" w:rsidP="007D4DAD">
            <w:pPr>
              <w:pStyle w:val="ListParagraph"/>
              <w:numPr>
                <w:ilvl w:val="1"/>
                <w:numId w:val="23"/>
              </w:numPr>
              <w:spacing w:after="160" w:line="259" w:lineRule="auto"/>
              <w:rPr>
                <w:rFonts w:ascii="Arial" w:hAnsi="Arial" w:cs="Arial"/>
                <w:sz w:val="18"/>
                <w:szCs w:val="18"/>
              </w:rPr>
            </w:pPr>
            <w:r w:rsidRPr="00C358B4">
              <w:rPr>
                <w:rFonts w:ascii="Arial" w:hAnsi="Arial" w:cs="Arial"/>
                <w:sz w:val="18"/>
                <w:szCs w:val="18"/>
              </w:rPr>
              <w:t>Include the recycling service graphic in the Our Streets E News four times a year</w:t>
            </w:r>
          </w:p>
          <w:p w14:paraId="59684BBF" w14:textId="77777777" w:rsidR="00E5669D" w:rsidRPr="00C358B4" w:rsidRDefault="00E5669D" w:rsidP="007D4DAD">
            <w:pPr>
              <w:pStyle w:val="ListParagraph"/>
              <w:numPr>
                <w:ilvl w:val="1"/>
                <w:numId w:val="23"/>
              </w:numPr>
              <w:spacing w:after="160" w:line="259" w:lineRule="auto"/>
              <w:rPr>
                <w:rFonts w:ascii="Arial" w:hAnsi="Arial" w:cs="Arial"/>
                <w:sz w:val="18"/>
                <w:szCs w:val="18"/>
              </w:rPr>
            </w:pPr>
            <w:r w:rsidRPr="00C358B4">
              <w:rPr>
                <w:rFonts w:ascii="Arial" w:hAnsi="Arial" w:cs="Arial"/>
                <w:sz w:val="18"/>
                <w:szCs w:val="18"/>
              </w:rPr>
              <w:t>Attend or initiate community events and roadshows to communicate waste management best practise</w:t>
            </w:r>
          </w:p>
          <w:p w14:paraId="112EB78E" w14:textId="77777777" w:rsidR="00E5669D" w:rsidRPr="00C358B4" w:rsidRDefault="00E5669D" w:rsidP="007D4DAD">
            <w:pPr>
              <w:pStyle w:val="ListParagraph"/>
              <w:numPr>
                <w:ilvl w:val="1"/>
                <w:numId w:val="23"/>
              </w:numPr>
              <w:spacing w:after="160" w:line="259" w:lineRule="auto"/>
              <w:rPr>
                <w:rFonts w:ascii="Arial" w:hAnsi="Arial" w:cs="Arial"/>
                <w:sz w:val="18"/>
                <w:szCs w:val="18"/>
              </w:rPr>
            </w:pPr>
            <w:r w:rsidRPr="00C358B4">
              <w:rPr>
                <w:rFonts w:ascii="Arial" w:hAnsi="Arial" w:cs="Arial"/>
                <w:sz w:val="18"/>
                <w:szCs w:val="18"/>
              </w:rPr>
              <w:t>Undertake internal recycling and waste management education to upskill all LBR colleagues, increasing knowledge base</w:t>
            </w:r>
          </w:p>
          <w:p w14:paraId="48447BE8" w14:textId="77777777" w:rsidR="00E5669D" w:rsidRDefault="00E5669D" w:rsidP="007D4DAD">
            <w:pPr>
              <w:pStyle w:val="ListParagraph"/>
              <w:numPr>
                <w:ilvl w:val="1"/>
                <w:numId w:val="23"/>
              </w:numPr>
              <w:spacing w:after="160" w:line="259" w:lineRule="auto"/>
              <w:rPr>
                <w:rFonts w:ascii="Arial" w:hAnsi="Arial" w:cs="Arial"/>
                <w:sz w:val="18"/>
                <w:szCs w:val="18"/>
              </w:rPr>
            </w:pPr>
            <w:r w:rsidRPr="00C358B4">
              <w:rPr>
                <w:rFonts w:ascii="Arial" w:hAnsi="Arial" w:cs="Arial"/>
                <w:sz w:val="18"/>
                <w:szCs w:val="18"/>
              </w:rPr>
              <w:t>Deliver a school program focussing on waste and recycling once per academic year</w:t>
            </w:r>
          </w:p>
          <w:p w14:paraId="3D9AEE5A" w14:textId="06524B67" w:rsidR="00E5669D" w:rsidRPr="00F71817" w:rsidRDefault="00E5669D" w:rsidP="007D4DAD">
            <w:pPr>
              <w:pStyle w:val="ListParagraph"/>
              <w:numPr>
                <w:ilvl w:val="0"/>
                <w:numId w:val="22"/>
              </w:numPr>
              <w:spacing w:after="160" w:line="259" w:lineRule="auto"/>
              <w:rPr>
                <w:rFonts w:ascii="Arial" w:hAnsi="Arial" w:cs="Arial"/>
                <w:sz w:val="18"/>
                <w:szCs w:val="18"/>
              </w:rPr>
            </w:pPr>
            <w:r w:rsidRPr="00AA57C1">
              <w:rPr>
                <w:rFonts w:ascii="Arial" w:hAnsi="Arial" w:cs="Arial"/>
                <w:sz w:val="18"/>
                <w:szCs w:val="18"/>
              </w:rPr>
              <w:t>Run departmental and corporate communications campaigns at key points in the calendar year; Big Green Week, Recycle Week, key festivals notably where collection dates also change.</w:t>
            </w:r>
          </w:p>
        </w:tc>
        <w:tc>
          <w:tcPr>
            <w:tcW w:w="1560" w:type="dxa"/>
            <w:tcBorders>
              <w:top w:val="single" w:sz="4" w:space="0" w:color="auto"/>
              <w:left w:val="single" w:sz="4" w:space="0" w:color="auto"/>
              <w:bottom w:val="single" w:sz="4" w:space="0" w:color="auto"/>
              <w:right w:val="single" w:sz="4" w:space="0" w:color="auto"/>
            </w:tcBorders>
            <w:vAlign w:val="center"/>
          </w:tcPr>
          <w:p w14:paraId="7BB6B9CD" w14:textId="4FF01C6E" w:rsidR="00E5669D" w:rsidRPr="003C3B76" w:rsidRDefault="00947516" w:rsidP="00D8674C">
            <w:pPr>
              <w:jc w:val="center"/>
              <w:textAlignment w:val="baseline"/>
              <w:rPr>
                <w:rFonts w:ascii="Arial" w:hAnsi="Arial" w:cs="Arial"/>
                <w:sz w:val="16"/>
                <w:szCs w:val="16"/>
              </w:rPr>
            </w:pPr>
            <w:r w:rsidRPr="00B53EF1">
              <w:rPr>
                <w:rFonts w:ascii="Arial" w:hAnsi="Arial" w:cs="Arial"/>
                <w:color w:val="70AD47" w:themeColor="accent6"/>
                <w:sz w:val="16"/>
                <w:szCs w:val="16"/>
              </w:rPr>
              <w:t>On track</w:t>
            </w:r>
          </w:p>
        </w:tc>
        <w:tc>
          <w:tcPr>
            <w:tcW w:w="9072" w:type="dxa"/>
            <w:tcBorders>
              <w:top w:val="single" w:sz="4" w:space="0" w:color="auto"/>
              <w:left w:val="single" w:sz="4" w:space="0" w:color="auto"/>
              <w:bottom w:val="single" w:sz="4" w:space="0" w:color="auto"/>
              <w:right w:val="single" w:sz="4" w:space="0" w:color="auto"/>
            </w:tcBorders>
            <w:vAlign w:val="center"/>
          </w:tcPr>
          <w:p w14:paraId="4AB68F1A" w14:textId="77777777" w:rsidR="004062F6" w:rsidRPr="004062F6" w:rsidRDefault="004062F6" w:rsidP="004062F6">
            <w:pPr>
              <w:pStyle w:val="ListParagraph"/>
              <w:numPr>
                <w:ilvl w:val="0"/>
                <w:numId w:val="18"/>
              </w:numPr>
              <w:ind w:left="268" w:hanging="142"/>
              <w:textAlignment w:val="baseline"/>
              <w:rPr>
                <w:rFonts w:ascii="Arial" w:hAnsi="Arial" w:cs="Arial"/>
                <w:sz w:val="18"/>
                <w:szCs w:val="18"/>
              </w:rPr>
            </w:pPr>
            <w:r w:rsidRPr="004062F6">
              <w:rPr>
                <w:rFonts w:ascii="Arial" w:hAnsi="Arial" w:cs="Arial"/>
                <w:sz w:val="18"/>
                <w:szCs w:val="18"/>
              </w:rPr>
              <w:t>Myth-busting articles on single-use plastics, Tetra Paks, and composting were published via the Our Streets e-newsletter and shared across Neighbourhood Engagement and Education team social media channels.</w:t>
            </w:r>
          </w:p>
          <w:p w14:paraId="589CB940" w14:textId="77777777" w:rsidR="004062F6" w:rsidRPr="004062F6" w:rsidRDefault="004062F6" w:rsidP="004062F6">
            <w:pPr>
              <w:pStyle w:val="ListParagraph"/>
              <w:numPr>
                <w:ilvl w:val="0"/>
                <w:numId w:val="18"/>
              </w:numPr>
              <w:ind w:left="268" w:hanging="142"/>
              <w:textAlignment w:val="baseline"/>
              <w:rPr>
                <w:rFonts w:ascii="Arial" w:hAnsi="Arial" w:cs="Arial"/>
                <w:sz w:val="18"/>
                <w:szCs w:val="18"/>
              </w:rPr>
            </w:pPr>
            <w:r w:rsidRPr="004062F6">
              <w:rPr>
                <w:rFonts w:ascii="Arial" w:hAnsi="Arial" w:cs="Arial"/>
                <w:sz w:val="18"/>
                <w:szCs w:val="18"/>
              </w:rPr>
              <w:t>A recycling service infographic was featured in Redbridge Life to raise awareness and improve understanding.</w:t>
            </w:r>
          </w:p>
          <w:p w14:paraId="0F7BC02B" w14:textId="77777777" w:rsidR="004062F6" w:rsidRPr="004062F6" w:rsidRDefault="004062F6" w:rsidP="004062F6">
            <w:pPr>
              <w:pStyle w:val="ListParagraph"/>
              <w:numPr>
                <w:ilvl w:val="0"/>
                <w:numId w:val="18"/>
              </w:numPr>
              <w:ind w:left="268" w:hanging="142"/>
              <w:textAlignment w:val="baseline"/>
              <w:rPr>
                <w:rFonts w:ascii="Arial" w:hAnsi="Arial" w:cs="Arial"/>
                <w:sz w:val="18"/>
                <w:szCs w:val="18"/>
              </w:rPr>
            </w:pPr>
            <w:r w:rsidRPr="004062F6">
              <w:rPr>
                <w:rFonts w:ascii="Arial" w:hAnsi="Arial" w:cs="Arial"/>
                <w:sz w:val="18"/>
                <w:szCs w:val="18"/>
              </w:rPr>
              <w:t>Picture-based messaging continues to be used, in line with recommendations from the Equality Impact Assessment (EQIA).</w:t>
            </w:r>
          </w:p>
          <w:p w14:paraId="1987E506" w14:textId="77777777" w:rsidR="004062F6" w:rsidRPr="004062F6" w:rsidRDefault="004062F6" w:rsidP="004062F6">
            <w:pPr>
              <w:pStyle w:val="ListParagraph"/>
              <w:numPr>
                <w:ilvl w:val="0"/>
                <w:numId w:val="18"/>
              </w:numPr>
              <w:ind w:left="268" w:hanging="142"/>
              <w:textAlignment w:val="baseline"/>
              <w:rPr>
                <w:rFonts w:ascii="Arial" w:hAnsi="Arial" w:cs="Arial"/>
                <w:sz w:val="18"/>
                <w:szCs w:val="18"/>
              </w:rPr>
            </w:pPr>
            <w:r w:rsidRPr="004062F6">
              <w:rPr>
                <w:rFonts w:ascii="Arial" w:hAnsi="Arial" w:cs="Arial"/>
                <w:sz w:val="18"/>
                <w:szCs w:val="18"/>
              </w:rPr>
              <w:t>The Chigwell Road Reuse and Recycling Centre (RRC) was promoted through the Our Streets e-newsletter.</w:t>
            </w:r>
          </w:p>
          <w:p w14:paraId="0D69E1E3" w14:textId="77777777" w:rsidR="004062F6" w:rsidRDefault="004062F6" w:rsidP="004062F6">
            <w:pPr>
              <w:pStyle w:val="ListParagraph"/>
              <w:numPr>
                <w:ilvl w:val="0"/>
                <w:numId w:val="18"/>
              </w:numPr>
              <w:ind w:left="268" w:hanging="142"/>
              <w:textAlignment w:val="baseline"/>
              <w:rPr>
                <w:rFonts w:ascii="Arial" w:hAnsi="Arial" w:cs="Arial"/>
                <w:sz w:val="18"/>
                <w:szCs w:val="18"/>
              </w:rPr>
            </w:pPr>
            <w:r w:rsidRPr="004062F6">
              <w:rPr>
                <w:rFonts w:ascii="Arial" w:hAnsi="Arial" w:cs="Arial"/>
                <w:sz w:val="18"/>
                <w:szCs w:val="18"/>
              </w:rPr>
              <w:t>Waste management advice was provided at all in-person engagement events.</w:t>
            </w:r>
          </w:p>
          <w:p w14:paraId="4641F8D1" w14:textId="5AACF707" w:rsidR="000C0197" w:rsidRDefault="000C0197" w:rsidP="004062F6">
            <w:pPr>
              <w:pStyle w:val="ListParagraph"/>
              <w:numPr>
                <w:ilvl w:val="0"/>
                <w:numId w:val="18"/>
              </w:numPr>
              <w:ind w:left="268" w:hanging="142"/>
              <w:textAlignment w:val="baseline"/>
              <w:rPr>
                <w:rFonts w:ascii="Arial" w:hAnsi="Arial" w:cs="Arial"/>
                <w:sz w:val="18"/>
                <w:szCs w:val="18"/>
              </w:rPr>
            </w:pPr>
            <w:r w:rsidRPr="000C0197">
              <w:rPr>
                <w:rFonts w:ascii="Arial" w:hAnsi="Arial" w:cs="Arial"/>
                <w:sz w:val="18"/>
                <w:szCs w:val="18"/>
              </w:rPr>
              <w:t>Articles addressing common recycling contaminants</w:t>
            </w:r>
            <w:r>
              <w:rPr>
                <w:rFonts w:ascii="Arial" w:hAnsi="Arial" w:cs="Arial"/>
                <w:sz w:val="18"/>
                <w:szCs w:val="18"/>
              </w:rPr>
              <w:t xml:space="preserve"> - </w:t>
            </w:r>
            <w:r w:rsidRPr="000C0197">
              <w:rPr>
                <w:rFonts w:ascii="Arial" w:hAnsi="Arial" w:cs="Arial"/>
                <w:sz w:val="18"/>
                <w:szCs w:val="18"/>
              </w:rPr>
              <w:t>such as Tetra Paks, soft plastics, nappies, and food waste</w:t>
            </w:r>
            <w:r>
              <w:rPr>
                <w:rFonts w:ascii="Arial" w:hAnsi="Arial" w:cs="Arial"/>
                <w:sz w:val="18"/>
                <w:szCs w:val="18"/>
              </w:rPr>
              <w:t xml:space="preserve"> - </w:t>
            </w:r>
            <w:r w:rsidRPr="000C0197">
              <w:rPr>
                <w:rFonts w:ascii="Arial" w:hAnsi="Arial" w:cs="Arial"/>
                <w:sz w:val="18"/>
                <w:szCs w:val="18"/>
              </w:rPr>
              <w:t>have been shared on the Our Streets Facebook page. These posts aim to raise awareness and guide residents on the correct disposal methods for these materials.</w:t>
            </w:r>
          </w:p>
          <w:p w14:paraId="320B789D" w14:textId="624683FA" w:rsidR="004062F6" w:rsidRPr="004062F6" w:rsidRDefault="004062F6" w:rsidP="004062F6">
            <w:pPr>
              <w:pStyle w:val="ListParagraph"/>
              <w:numPr>
                <w:ilvl w:val="0"/>
                <w:numId w:val="18"/>
              </w:numPr>
              <w:ind w:left="268" w:hanging="142"/>
              <w:textAlignment w:val="baseline"/>
              <w:rPr>
                <w:rFonts w:ascii="Arial" w:hAnsi="Arial" w:cs="Arial"/>
                <w:sz w:val="18"/>
                <w:szCs w:val="18"/>
              </w:rPr>
            </w:pPr>
            <w:r w:rsidRPr="004062F6">
              <w:rPr>
                <w:rFonts w:ascii="Arial" w:hAnsi="Arial" w:cs="Arial"/>
                <w:sz w:val="18"/>
                <w:szCs w:val="18"/>
              </w:rPr>
              <w:t>A dedicated schools webpage is in development, which will include tailored waste management guidance and signposting to relevant resources.</w:t>
            </w:r>
          </w:p>
          <w:p w14:paraId="21E0616E" w14:textId="7D1EECE2" w:rsidR="004062F6" w:rsidRDefault="004062F6" w:rsidP="004062F6">
            <w:pPr>
              <w:pStyle w:val="ListParagraph"/>
              <w:numPr>
                <w:ilvl w:val="0"/>
                <w:numId w:val="18"/>
              </w:numPr>
              <w:ind w:left="268" w:hanging="142"/>
              <w:textAlignment w:val="baseline"/>
              <w:rPr>
                <w:rFonts w:ascii="Arial" w:hAnsi="Arial" w:cs="Arial"/>
                <w:sz w:val="18"/>
                <w:szCs w:val="18"/>
              </w:rPr>
            </w:pPr>
            <w:r w:rsidRPr="004062F6">
              <w:rPr>
                <w:rFonts w:ascii="Arial" w:hAnsi="Arial" w:cs="Arial"/>
                <w:sz w:val="18"/>
                <w:szCs w:val="18"/>
              </w:rPr>
              <w:t>The Schools Essay Competition on “How to reduce carbon emissions in Redbridge” received 59 entries. 12 winning students were invited to City Hall, where they shared their ideas with Mete Coban, Deputy Mayor of London for Environment and Energy.</w:t>
            </w:r>
          </w:p>
          <w:p w14:paraId="2C02D5C6" w14:textId="5C34470F" w:rsidR="00E5669D" w:rsidRPr="00C405BB" w:rsidRDefault="00751685" w:rsidP="00C405BB">
            <w:pPr>
              <w:pStyle w:val="ListParagraph"/>
              <w:numPr>
                <w:ilvl w:val="0"/>
                <w:numId w:val="18"/>
              </w:numPr>
              <w:ind w:left="268" w:hanging="142"/>
              <w:textAlignment w:val="baseline"/>
              <w:rPr>
                <w:rFonts w:ascii="Arial" w:hAnsi="Arial" w:cs="Arial"/>
                <w:sz w:val="18"/>
                <w:szCs w:val="18"/>
              </w:rPr>
            </w:pPr>
            <w:r w:rsidRPr="007F033F">
              <w:rPr>
                <w:rFonts w:ascii="Arial" w:hAnsi="Arial" w:cs="Arial"/>
                <w:sz w:val="18"/>
                <w:szCs w:val="18"/>
              </w:rPr>
              <w:t>‘The Future of Waste and Recycling in Redbridge’ consultation</w:t>
            </w:r>
            <w:r w:rsidR="00FC4822">
              <w:rPr>
                <w:rFonts w:ascii="Arial" w:hAnsi="Arial" w:cs="Arial"/>
                <w:sz w:val="18"/>
                <w:szCs w:val="18"/>
              </w:rPr>
              <w:t xml:space="preserve"> received 341 responses</w:t>
            </w:r>
            <w:r w:rsidR="007F033F">
              <w:rPr>
                <w:rFonts w:ascii="Arial" w:hAnsi="Arial" w:cs="Arial"/>
                <w:sz w:val="18"/>
                <w:szCs w:val="18"/>
              </w:rPr>
              <w:t xml:space="preserve"> and provides insights for future comms and engagement.</w:t>
            </w:r>
          </w:p>
        </w:tc>
        <w:tc>
          <w:tcPr>
            <w:tcW w:w="4395" w:type="dxa"/>
            <w:tcBorders>
              <w:top w:val="single" w:sz="4" w:space="0" w:color="auto"/>
              <w:left w:val="single" w:sz="4" w:space="0" w:color="auto"/>
              <w:bottom w:val="single" w:sz="4" w:space="0" w:color="auto"/>
              <w:right w:val="single" w:sz="4" w:space="0" w:color="auto"/>
            </w:tcBorders>
            <w:vAlign w:val="center"/>
          </w:tcPr>
          <w:p w14:paraId="4486769E" w14:textId="77777777" w:rsidR="00D963AE" w:rsidRPr="00D963AE" w:rsidRDefault="00D963AE" w:rsidP="00D963AE">
            <w:pPr>
              <w:pStyle w:val="ListParagraph"/>
              <w:numPr>
                <w:ilvl w:val="0"/>
                <w:numId w:val="18"/>
              </w:numPr>
              <w:ind w:left="268" w:hanging="142"/>
              <w:textAlignment w:val="baseline"/>
              <w:rPr>
                <w:rFonts w:ascii="Arial" w:hAnsi="Arial" w:cs="Arial"/>
                <w:sz w:val="18"/>
                <w:szCs w:val="18"/>
              </w:rPr>
            </w:pPr>
            <w:r w:rsidRPr="00D963AE">
              <w:rPr>
                <w:rFonts w:ascii="Arial" w:hAnsi="Arial" w:cs="Arial"/>
                <w:sz w:val="18"/>
                <w:szCs w:val="18"/>
              </w:rPr>
              <w:t>12 workshops and school assemblies were delivered during 2024/25, reaching a total of 878 students.</w:t>
            </w:r>
          </w:p>
          <w:p w14:paraId="758158CC" w14:textId="77777777" w:rsidR="00D963AE" w:rsidRPr="00D963AE" w:rsidRDefault="00D963AE" w:rsidP="00D963AE">
            <w:pPr>
              <w:pStyle w:val="ListParagraph"/>
              <w:numPr>
                <w:ilvl w:val="0"/>
                <w:numId w:val="18"/>
              </w:numPr>
              <w:ind w:left="268" w:hanging="142"/>
              <w:textAlignment w:val="baseline"/>
              <w:rPr>
                <w:rFonts w:ascii="Arial" w:hAnsi="Arial" w:cs="Arial"/>
                <w:sz w:val="18"/>
                <w:szCs w:val="18"/>
              </w:rPr>
            </w:pPr>
            <w:r w:rsidRPr="00D963AE">
              <w:rPr>
                <w:rFonts w:ascii="Arial" w:hAnsi="Arial" w:cs="Arial"/>
                <w:sz w:val="18"/>
                <w:szCs w:val="18"/>
              </w:rPr>
              <w:t>26 community events and roadshows were held throughout the year, engaging with over 1,700 attendees.</w:t>
            </w:r>
          </w:p>
          <w:p w14:paraId="53BBDF52" w14:textId="77777777" w:rsidR="00D963AE" w:rsidRDefault="00D963AE" w:rsidP="00D963AE">
            <w:pPr>
              <w:pStyle w:val="ListParagraph"/>
              <w:numPr>
                <w:ilvl w:val="0"/>
                <w:numId w:val="18"/>
              </w:numPr>
              <w:ind w:left="268" w:hanging="142"/>
              <w:textAlignment w:val="baseline"/>
              <w:rPr>
                <w:rFonts w:ascii="Arial" w:hAnsi="Arial" w:cs="Arial"/>
                <w:sz w:val="18"/>
                <w:szCs w:val="18"/>
              </w:rPr>
            </w:pPr>
            <w:r w:rsidRPr="00D963AE">
              <w:rPr>
                <w:rFonts w:ascii="Arial" w:hAnsi="Arial" w:cs="Arial"/>
                <w:sz w:val="18"/>
                <w:szCs w:val="18"/>
              </w:rPr>
              <w:t>The indicative recycling rate for the period stands at 30%.</w:t>
            </w:r>
          </w:p>
          <w:p w14:paraId="03CFE0C7" w14:textId="4DFFF4DE" w:rsidR="000E7B0E" w:rsidRPr="00E2327A" w:rsidRDefault="005B5737" w:rsidP="00E2327A">
            <w:pPr>
              <w:pStyle w:val="ListParagraph"/>
              <w:numPr>
                <w:ilvl w:val="0"/>
                <w:numId w:val="18"/>
              </w:numPr>
              <w:ind w:left="268" w:hanging="142"/>
              <w:textAlignment w:val="baseline"/>
              <w:rPr>
                <w:rFonts w:ascii="Arial" w:hAnsi="Arial" w:cs="Arial"/>
                <w:sz w:val="18"/>
                <w:szCs w:val="18"/>
              </w:rPr>
            </w:pPr>
            <w:r w:rsidRPr="005B5737">
              <w:rPr>
                <w:rFonts w:ascii="Arial" w:hAnsi="Arial" w:cs="Arial"/>
                <w:sz w:val="18"/>
                <w:szCs w:val="18"/>
              </w:rPr>
              <w:t>The latest report shows a 30.4% contamination rate, representing a 6% increase since 2021. Targeted communications are being developed to address this issue.</w:t>
            </w:r>
          </w:p>
        </w:tc>
      </w:tr>
      <w:tr w:rsidR="002767AE" w:rsidRPr="00B44E45" w14:paraId="36F64E7E" w14:textId="77777777" w:rsidTr="496EFCF8">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616A174B" w14:textId="5C141F99" w:rsidR="002767AE" w:rsidRPr="008229C1" w:rsidRDefault="002767AE" w:rsidP="002767AE">
            <w:pPr>
              <w:textAlignment w:val="baseline"/>
              <w:rPr>
                <w:rFonts w:ascii="Arial" w:hAnsi="Arial" w:cs="Arial"/>
                <w:sz w:val="20"/>
                <w:szCs w:val="20"/>
              </w:rPr>
            </w:pPr>
            <w:r w:rsidRPr="008229C1">
              <w:rPr>
                <w:rFonts w:ascii="Arial" w:hAnsi="Arial" w:cs="Arial"/>
                <w:sz w:val="18"/>
                <w:szCs w:val="18"/>
              </w:rPr>
              <w:t>LBR13</w:t>
            </w:r>
          </w:p>
        </w:tc>
        <w:tc>
          <w:tcPr>
            <w:tcW w:w="1843" w:type="dxa"/>
            <w:tcBorders>
              <w:top w:val="single" w:sz="4" w:space="0" w:color="auto"/>
              <w:left w:val="single" w:sz="4" w:space="0" w:color="auto"/>
              <w:bottom w:val="single" w:sz="4" w:space="0" w:color="auto"/>
              <w:right w:val="single" w:sz="4" w:space="0" w:color="auto"/>
            </w:tcBorders>
            <w:vAlign w:val="center"/>
          </w:tcPr>
          <w:p w14:paraId="3E0C953A" w14:textId="0B0D1E95" w:rsidR="002767AE" w:rsidRPr="008C7D72" w:rsidRDefault="002767AE" w:rsidP="002767AE">
            <w:pPr>
              <w:textAlignment w:val="baseline"/>
              <w:rPr>
                <w:rFonts w:ascii="Arial" w:hAnsi="Arial" w:cs="Arial"/>
                <w:color w:val="auto"/>
                <w:sz w:val="20"/>
                <w:szCs w:val="20"/>
              </w:rPr>
            </w:pPr>
            <w:r w:rsidRPr="00C358B4">
              <w:rPr>
                <w:rFonts w:ascii="Arial" w:hAnsi="Arial" w:cs="Arial"/>
                <w:sz w:val="18"/>
                <w:szCs w:val="18"/>
              </w:rPr>
              <w:t>Introduction of 180l wheeled bins for recycling services</w:t>
            </w:r>
          </w:p>
        </w:tc>
        <w:tc>
          <w:tcPr>
            <w:tcW w:w="5097" w:type="dxa"/>
            <w:tcBorders>
              <w:top w:val="single" w:sz="4" w:space="0" w:color="auto"/>
              <w:left w:val="single" w:sz="4" w:space="0" w:color="auto"/>
              <w:bottom w:val="single" w:sz="4" w:space="0" w:color="auto"/>
              <w:right w:val="single" w:sz="4" w:space="0" w:color="auto"/>
            </w:tcBorders>
          </w:tcPr>
          <w:p w14:paraId="115AE01F" w14:textId="77777777" w:rsidR="002767AE" w:rsidRDefault="002767AE" w:rsidP="007D4DAD">
            <w:pPr>
              <w:pStyle w:val="ListParagraph"/>
              <w:numPr>
                <w:ilvl w:val="0"/>
                <w:numId w:val="22"/>
              </w:numPr>
              <w:spacing w:after="160" w:line="259" w:lineRule="auto"/>
              <w:rPr>
                <w:rFonts w:ascii="Arial" w:hAnsi="Arial" w:cs="Arial"/>
                <w:sz w:val="18"/>
                <w:szCs w:val="18"/>
              </w:rPr>
            </w:pPr>
            <w:r w:rsidRPr="00C358B4">
              <w:rPr>
                <w:rFonts w:ascii="Arial" w:hAnsi="Arial" w:cs="Arial"/>
                <w:sz w:val="18"/>
                <w:szCs w:val="18"/>
              </w:rPr>
              <w:t>Following successful introduction of 180l wheeled bins for residual waste in 2021, explore options to containerise recycling and garden waste service in line with residual to improve services and increase material capture.</w:t>
            </w:r>
          </w:p>
          <w:p w14:paraId="03C5AB04" w14:textId="6654BC42" w:rsidR="002767AE" w:rsidRPr="00F71817" w:rsidRDefault="002767AE" w:rsidP="007D4DAD">
            <w:pPr>
              <w:pStyle w:val="ListParagraph"/>
              <w:numPr>
                <w:ilvl w:val="0"/>
                <w:numId w:val="22"/>
              </w:numPr>
              <w:spacing w:after="160" w:line="259" w:lineRule="auto"/>
              <w:rPr>
                <w:rFonts w:ascii="Arial" w:hAnsi="Arial" w:cs="Arial"/>
                <w:sz w:val="18"/>
                <w:szCs w:val="18"/>
              </w:rPr>
            </w:pPr>
            <w:r w:rsidRPr="00EE580F">
              <w:rPr>
                <w:rFonts w:ascii="Arial" w:hAnsi="Arial" w:cs="Arial"/>
                <w:sz w:val="18"/>
                <w:szCs w:val="18"/>
              </w:rPr>
              <w:lastRenderedPageBreak/>
              <w:t>Review waste and recycling provision at flats and flats above shops.</w:t>
            </w:r>
          </w:p>
        </w:tc>
        <w:tc>
          <w:tcPr>
            <w:tcW w:w="1560" w:type="dxa"/>
            <w:tcBorders>
              <w:top w:val="single" w:sz="4" w:space="0" w:color="auto"/>
              <w:left w:val="single" w:sz="4" w:space="0" w:color="auto"/>
              <w:bottom w:val="single" w:sz="4" w:space="0" w:color="auto"/>
              <w:right w:val="single" w:sz="4" w:space="0" w:color="auto"/>
            </w:tcBorders>
            <w:vAlign w:val="center"/>
          </w:tcPr>
          <w:p w14:paraId="513E5CDE" w14:textId="25AFB91D" w:rsidR="002767AE" w:rsidRPr="003C3B76" w:rsidRDefault="00231F86" w:rsidP="00D8674C">
            <w:pPr>
              <w:jc w:val="center"/>
              <w:textAlignment w:val="baseline"/>
              <w:rPr>
                <w:rFonts w:ascii="Arial" w:hAnsi="Arial" w:cs="Arial"/>
                <w:sz w:val="16"/>
                <w:szCs w:val="16"/>
              </w:rPr>
            </w:pPr>
            <w:r w:rsidRPr="00B53EF1">
              <w:rPr>
                <w:rFonts w:ascii="Arial" w:hAnsi="Arial" w:cs="Arial"/>
                <w:color w:val="70AD47" w:themeColor="accent6"/>
                <w:sz w:val="16"/>
                <w:szCs w:val="16"/>
              </w:rPr>
              <w:lastRenderedPageBreak/>
              <w:t>On track</w:t>
            </w:r>
          </w:p>
        </w:tc>
        <w:tc>
          <w:tcPr>
            <w:tcW w:w="9072" w:type="dxa"/>
            <w:tcBorders>
              <w:top w:val="single" w:sz="4" w:space="0" w:color="auto"/>
              <w:left w:val="single" w:sz="4" w:space="0" w:color="auto"/>
              <w:bottom w:val="single" w:sz="4" w:space="0" w:color="auto"/>
              <w:right w:val="single" w:sz="4" w:space="0" w:color="auto"/>
            </w:tcBorders>
            <w:vAlign w:val="center"/>
          </w:tcPr>
          <w:p w14:paraId="5CE9416C" w14:textId="0371BF12" w:rsidR="008A270E" w:rsidRDefault="008213BC" w:rsidP="00C405BB">
            <w:pPr>
              <w:pStyle w:val="ListParagraph"/>
              <w:numPr>
                <w:ilvl w:val="0"/>
                <w:numId w:val="18"/>
              </w:numPr>
              <w:ind w:left="268" w:hanging="142"/>
              <w:textAlignment w:val="baseline"/>
              <w:rPr>
                <w:rFonts w:ascii="Arial" w:hAnsi="Arial" w:cs="Arial"/>
                <w:sz w:val="18"/>
                <w:szCs w:val="18"/>
              </w:rPr>
            </w:pPr>
            <w:r>
              <w:rPr>
                <w:rFonts w:ascii="Arial" w:hAnsi="Arial" w:cs="Arial"/>
                <w:sz w:val="18"/>
                <w:szCs w:val="18"/>
              </w:rPr>
              <w:t>In</w:t>
            </w:r>
            <w:r w:rsidRPr="008213BC">
              <w:rPr>
                <w:rFonts w:ascii="Arial" w:hAnsi="Arial" w:cs="Arial"/>
                <w:sz w:val="18"/>
                <w:szCs w:val="18"/>
              </w:rPr>
              <w:t xml:space="preserve"> 2025, Cabinet approved a proposal to modernise waste services by introducing wheeled bins for recycling, aimed at improving crew safety and increasing household capacity and convenience. </w:t>
            </w:r>
          </w:p>
          <w:p w14:paraId="6B57F578" w14:textId="77777777" w:rsidR="002767AE" w:rsidRDefault="008213BC" w:rsidP="00C405BB">
            <w:pPr>
              <w:pStyle w:val="ListParagraph"/>
              <w:numPr>
                <w:ilvl w:val="0"/>
                <w:numId w:val="18"/>
              </w:numPr>
              <w:ind w:left="268" w:hanging="142"/>
              <w:textAlignment w:val="baseline"/>
              <w:rPr>
                <w:rFonts w:ascii="Arial" w:hAnsi="Arial" w:cs="Arial"/>
                <w:sz w:val="18"/>
                <w:szCs w:val="18"/>
              </w:rPr>
            </w:pPr>
            <w:r w:rsidRPr="008213BC">
              <w:rPr>
                <w:rFonts w:ascii="Arial" w:hAnsi="Arial" w:cs="Arial"/>
                <w:sz w:val="18"/>
                <w:szCs w:val="18"/>
              </w:rPr>
              <w:t>Due to ELWA contract constraints, implementation will begin after December 2027. A trial is planned in a Redbridge location with limited recycling access, where current collections require a cushion vehicle due to busy road conditions.</w:t>
            </w:r>
          </w:p>
          <w:p w14:paraId="607D9520" w14:textId="2E24CBF6" w:rsidR="008A270E" w:rsidRPr="00C405BB" w:rsidRDefault="00A607D9" w:rsidP="00C405BB">
            <w:pPr>
              <w:pStyle w:val="ListParagraph"/>
              <w:numPr>
                <w:ilvl w:val="0"/>
                <w:numId w:val="18"/>
              </w:numPr>
              <w:ind w:left="268" w:hanging="142"/>
              <w:textAlignment w:val="baseline"/>
              <w:rPr>
                <w:rFonts w:ascii="Arial" w:hAnsi="Arial" w:cs="Arial"/>
                <w:sz w:val="18"/>
                <w:szCs w:val="18"/>
              </w:rPr>
            </w:pPr>
            <w:r>
              <w:rPr>
                <w:rFonts w:ascii="Arial" w:hAnsi="Arial" w:cs="Arial"/>
                <w:sz w:val="18"/>
                <w:szCs w:val="18"/>
              </w:rPr>
              <w:lastRenderedPageBreak/>
              <w:t>Recycling provision for flats and flats above shops are being reviewed as part of the wider Simpler Recycling reforms.</w:t>
            </w:r>
          </w:p>
        </w:tc>
        <w:tc>
          <w:tcPr>
            <w:tcW w:w="4395" w:type="dxa"/>
            <w:tcBorders>
              <w:top w:val="single" w:sz="4" w:space="0" w:color="auto"/>
              <w:left w:val="single" w:sz="4" w:space="0" w:color="auto"/>
              <w:bottom w:val="single" w:sz="4" w:space="0" w:color="auto"/>
              <w:right w:val="single" w:sz="4" w:space="0" w:color="auto"/>
            </w:tcBorders>
            <w:vAlign w:val="center"/>
          </w:tcPr>
          <w:p w14:paraId="6D073618" w14:textId="77777777" w:rsidR="002767AE" w:rsidRDefault="005C6CDD" w:rsidP="00C405BB">
            <w:pPr>
              <w:pStyle w:val="ListParagraph"/>
              <w:numPr>
                <w:ilvl w:val="0"/>
                <w:numId w:val="18"/>
              </w:numPr>
              <w:ind w:left="268" w:hanging="142"/>
              <w:textAlignment w:val="baseline"/>
              <w:rPr>
                <w:rFonts w:ascii="Arial" w:hAnsi="Arial" w:cs="Arial"/>
                <w:sz w:val="18"/>
                <w:szCs w:val="18"/>
              </w:rPr>
            </w:pPr>
            <w:r>
              <w:rPr>
                <w:rFonts w:ascii="Arial" w:hAnsi="Arial" w:cs="Arial"/>
                <w:sz w:val="18"/>
                <w:szCs w:val="18"/>
              </w:rPr>
              <w:lastRenderedPageBreak/>
              <w:t xml:space="preserve">An internal </w:t>
            </w:r>
            <w:r w:rsidR="001A7087">
              <w:rPr>
                <w:rFonts w:ascii="Arial" w:hAnsi="Arial" w:cs="Arial"/>
                <w:sz w:val="18"/>
                <w:szCs w:val="18"/>
              </w:rPr>
              <w:t xml:space="preserve">growth bid for capital funding for wheeled bins for recycling was submitted and approved in 24/25. </w:t>
            </w:r>
          </w:p>
          <w:p w14:paraId="4CCEDCB8" w14:textId="3EB4065A" w:rsidR="00927F03" w:rsidRPr="00C405BB" w:rsidRDefault="00891217" w:rsidP="00C405BB">
            <w:pPr>
              <w:pStyle w:val="ListParagraph"/>
              <w:numPr>
                <w:ilvl w:val="0"/>
                <w:numId w:val="18"/>
              </w:numPr>
              <w:ind w:left="268" w:hanging="142"/>
              <w:textAlignment w:val="baseline"/>
              <w:rPr>
                <w:rFonts w:ascii="Arial" w:hAnsi="Arial" w:cs="Arial"/>
                <w:sz w:val="18"/>
                <w:szCs w:val="18"/>
              </w:rPr>
            </w:pPr>
            <w:r w:rsidRPr="00891217">
              <w:rPr>
                <w:rFonts w:ascii="Arial" w:hAnsi="Arial" w:cs="Arial"/>
                <w:sz w:val="18"/>
                <w:szCs w:val="18"/>
              </w:rPr>
              <w:lastRenderedPageBreak/>
              <w:t>A monthly project board has been established to oversee the implementation of the wheeled bin recycling programme.</w:t>
            </w:r>
          </w:p>
        </w:tc>
      </w:tr>
      <w:tr w:rsidR="00F055EA" w:rsidRPr="00B44E45" w14:paraId="5FB556F6" w14:textId="77777777" w:rsidTr="496EFCF8">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222E14D6" w14:textId="1E25970D" w:rsidR="00F055EA" w:rsidRPr="008229C1" w:rsidRDefault="00F055EA" w:rsidP="00F055EA">
            <w:pPr>
              <w:textAlignment w:val="baseline"/>
              <w:rPr>
                <w:rFonts w:ascii="Arial" w:hAnsi="Arial" w:cs="Arial"/>
                <w:sz w:val="20"/>
                <w:szCs w:val="20"/>
              </w:rPr>
            </w:pPr>
            <w:r w:rsidRPr="008229C1">
              <w:rPr>
                <w:rFonts w:ascii="Arial" w:hAnsi="Arial" w:cs="Arial"/>
                <w:i/>
                <w:iCs/>
                <w:sz w:val="18"/>
                <w:szCs w:val="18"/>
              </w:rPr>
              <w:lastRenderedPageBreak/>
              <w:t>LBR14</w:t>
            </w:r>
          </w:p>
        </w:tc>
        <w:tc>
          <w:tcPr>
            <w:tcW w:w="1843" w:type="dxa"/>
            <w:tcBorders>
              <w:top w:val="single" w:sz="4" w:space="0" w:color="auto"/>
              <w:left w:val="single" w:sz="4" w:space="0" w:color="auto"/>
              <w:bottom w:val="single" w:sz="4" w:space="0" w:color="auto"/>
              <w:right w:val="single" w:sz="4" w:space="0" w:color="auto"/>
            </w:tcBorders>
            <w:vAlign w:val="center"/>
          </w:tcPr>
          <w:p w14:paraId="5CE22025" w14:textId="232082B3" w:rsidR="00F055EA" w:rsidRPr="008C7D72" w:rsidRDefault="00F055EA" w:rsidP="00F055EA">
            <w:pPr>
              <w:textAlignment w:val="baseline"/>
              <w:rPr>
                <w:rFonts w:ascii="Arial" w:hAnsi="Arial" w:cs="Arial"/>
                <w:color w:val="auto"/>
                <w:sz w:val="20"/>
                <w:szCs w:val="20"/>
              </w:rPr>
            </w:pPr>
            <w:r w:rsidRPr="00C358B4">
              <w:rPr>
                <w:rFonts w:ascii="Arial" w:hAnsi="Arial" w:cs="Arial"/>
                <w:sz w:val="18"/>
                <w:szCs w:val="18"/>
              </w:rPr>
              <w:t>Introduce a separate food waste collection service</w:t>
            </w:r>
          </w:p>
        </w:tc>
        <w:tc>
          <w:tcPr>
            <w:tcW w:w="5097" w:type="dxa"/>
            <w:tcBorders>
              <w:top w:val="single" w:sz="4" w:space="0" w:color="auto"/>
              <w:left w:val="single" w:sz="4" w:space="0" w:color="auto"/>
              <w:bottom w:val="single" w:sz="4" w:space="0" w:color="auto"/>
              <w:right w:val="single" w:sz="4" w:space="0" w:color="auto"/>
            </w:tcBorders>
          </w:tcPr>
          <w:p w14:paraId="3142D09D" w14:textId="77777777" w:rsidR="00F055EA" w:rsidRPr="00F80530" w:rsidRDefault="00F055EA" w:rsidP="007D4DAD">
            <w:pPr>
              <w:pStyle w:val="ListParagraph"/>
              <w:numPr>
                <w:ilvl w:val="0"/>
                <w:numId w:val="21"/>
              </w:numPr>
              <w:spacing w:after="160" w:line="259" w:lineRule="auto"/>
              <w:ind w:left="425" w:hanging="284"/>
              <w:rPr>
                <w:rFonts w:ascii="Arial" w:hAnsi="Arial" w:cs="Arial"/>
                <w:sz w:val="18"/>
                <w:szCs w:val="18"/>
              </w:rPr>
            </w:pPr>
            <w:r w:rsidRPr="00F80530">
              <w:rPr>
                <w:rFonts w:ascii="Arial" w:hAnsi="Arial" w:cs="Arial"/>
                <w:sz w:val="18"/>
                <w:szCs w:val="18"/>
              </w:rPr>
              <w:t xml:space="preserve">The establishment of separate food waste collections across East London is a commitment within the Joint Strategy for East London’s Resources and Waste. </w:t>
            </w:r>
          </w:p>
          <w:p w14:paraId="6B49EABA" w14:textId="77777777" w:rsidR="00F055EA" w:rsidRPr="00F80530" w:rsidRDefault="00F055EA" w:rsidP="007D4DAD">
            <w:pPr>
              <w:pStyle w:val="ListParagraph"/>
              <w:numPr>
                <w:ilvl w:val="0"/>
                <w:numId w:val="21"/>
              </w:numPr>
              <w:spacing w:after="160" w:line="259" w:lineRule="auto"/>
              <w:ind w:left="425" w:hanging="284"/>
              <w:rPr>
                <w:rFonts w:ascii="Arial" w:hAnsi="Arial" w:cs="Arial"/>
                <w:sz w:val="18"/>
                <w:szCs w:val="18"/>
              </w:rPr>
            </w:pPr>
            <w:r w:rsidRPr="00F80530">
              <w:rPr>
                <w:rFonts w:ascii="Arial" w:hAnsi="Arial" w:cs="Arial"/>
                <w:sz w:val="18"/>
                <w:szCs w:val="18"/>
              </w:rPr>
              <w:t xml:space="preserve">These collections are also a new legal requirement arising from the Environment Act 2021.  The implementation of this requirement is subject to further regulations and guidance from the Government, the publishing of which has been delayed until at least May 2023. </w:t>
            </w:r>
          </w:p>
          <w:p w14:paraId="0DBEDDA8" w14:textId="77777777" w:rsidR="00F055EA" w:rsidRPr="00F80530" w:rsidRDefault="00F055EA" w:rsidP="007D4DAD">
            <w:pPr>
              <w:pStyle w:val="ListParagraph"/>
              <w:numPr>
                <w:ilvl w:val="0"/>
                <w:numId w:val="21"/>
              </w:numPr>
              <w:spacing w:after="160" w:line="259" w:lineRule="auto"/>
              <w:ind w:left="425" w:hanging="284"/>
              <w:rPr>
                <w:rFonts w:ascii="Arial" w:hAnsi="Arial" w:cs="Arial"/>
                <w:sz w:val="18"/>
                <w:szCs w:val="18"/>
              </w:rPr>
            </w:pPr>
            <w:r w:rsidRPr="00F80530">
              <w:rPr>
                <w:rFonts w:ascii="Arial" w:hAnsi="Arial" w:cs="Arial"/>
                <w:sz w:val="18"/>
                <w:szCs w:val="18"/>
              </w:rPr>
              <w:t xml:space="preserve">It is anticipated that the requirement will come into effect from March 2025, although there are now significant concerns across the waste and resources sector about the ability of supply chains for vehicles and containers to meet the national demand this requirement will create. </w:t>
            </w:r>
          </w:p>
          <w:p w14:paraId="6E4A21B6" w14:textId="77777777" w:rsidR="00F055EA" w:rsidRPr="00F80530" w:rsidRDefault="00F055EA" w:rsidP="007D4DAD">
            <w:pPr>
              <w:pStyle w:val="ListParagraph"/>
              <w:numPr>
                <w:ilvl w:val="0"/>
                <w:numId w:val="22"/>
              </w:numPr>
              <w:spacing w:after="160" w:line="259" w:lineRule="auto"/>
              <w:rPr>
                <w:rFonts w:ascii="Arial" w:hAnsi="Arial" w:cs="Arial"/>
                <w:sz w:val="18"/>
                <w:szCs w:val="18"/>
              </w:rPr>
            </w:pPr>
            <w:r w:rsidRPr="00F80530">
              <w:rPr>
                <w:rFonts w:ascii="Arial" w:hAnsi="Arial" w:cs="Arial"/>
                <w:sz w:val="18"/>
                <w:szCs w:val="18"/>
              </w:rPr>
              <w:t xml:space="preserve">ELWA and the Constituent Councils are awaiting further information from DEFRA on the requirements and support available for introducing separate food waste collections, before detailed planning for the services can begin.  Some of the steps that have been identified for these services to begin across the sub-region are (in no order): </w:t>
            </w:r>
          </w:p>
          <w:p w14:paraId="2CFC3F5A" w14:textId="77777777" w:rsidR="00F055EA" w:rsidRPr="00F80530" w:rsidRDefault="00F055EA" w:rsidP="007D4DAD">
            <w:pPr>
              <w:pStyle w:val="ListParagraph"/>
              <w:numPr>
                <w:ilvl w:val="1"/>
                <w:numId w:val="23"/>
              </w:numPr>
              <w:spacing w:after="160" w:line="259" w:lineRule="auto"/>
              <w:rPr>
                <w:rFonts w:ascii="Arial" w:hAnsi="Arial" w:cs="Arial"/>
                <w:sz w:val="18"/>
                <w:szCs w:val="18"/>
              </w:rPr>
            </w:pPr>
            <w:r w:rsidRPr="00F80530">
              <w:rPr>
                <w:rFonts w:ascii="Arial" w:hAnsi="Arial" w:cs="Arial"/>
                <w:sz w:val="18"/>
                <w:szCs w:val="18"/>
              </w:rPr>
              <w:t xml:space="preserve">Determination of procurement options for vehicles and containers, including appraisal of options for using existing fleet through operational changes, and evaluation of any joint or framework routes </w:t>
            </w:r>
          </w:p>
          <w:p w14:paraId="64171977" w14:textId="77777777" w:rsidR="00F055EA" w:rsidRPr="00F80530" w:rsidRDefault="00F055EA" w:rsidP="007D4DAD">
            <w:pPr>
              <w:pStyle w:val="ListParagraph"/>
              <w:numPr>
                <w:ilvl w:val="1"/>
                <w:numId w:val="23"/>
              </w:numPr>
              <w:spacing w:after="160" w:line="259" w:lineRule="auto"/>
              <w:rPr>
                <w:rFonts w:ascii="Arial" w:hAnsi="Arial" w:cs="Arial"/>
                <w:sz w:val="18"/>
                <w:szCs w:val="18"/>
              </w:rPr>
            </w:pPr>
            <w:r w:rsidRPr="00F80530">
              <w:rPr>
                <w:rFonts w:ascii="Arial" w:hAnsi="Arial" w:cs="Arial"/>
                <w:sz w:val="18"/>
                <w:szCs w:val="18"/>
              </w:rPr>
              <w:t xml:space="preserve">Identification of public consultation requirements and options </w:t>
            </w:r>
          </w:p>
          <w:p w14:paraId="6538C5CA" w14:textId="77777777" w:rsidR="00F055EA" w:rsidRPr="00F80530" w:rsidRDefault="00F055EA" w:rsidP="007D4DAD">
            <w:pPr>
              <w:pStyle w:val="ListParagraph"/>
              <w:numPr>
                <w:ilvl w:val="1"/>
                <w:numId w:val="23"/>
              </w:numPr>
              <w:spacing w:after="160" w:line="259" w:lineRule="auto"/>
              <w:rPr>
                <w:rFonts w:ascii="Arial" w:hAnsi="Arial" w:cs="Arial"/>
                <w:sz w:val="18"/>
                <w:szCs w:val="18"/>
              </w:rPr>
            </w:pPr>
            <w:r w:rsidRPr="00F80530">
              <w:rPr>
                <w:rFonts w:ascii="Arial" w:hAnsi="Arial" w:cs="Arial"/>
                <w:sz w:val="18"/>
                <w:szCs w:val="18"/>
              </w:rPr>
              <w:t xml:space="preserve">Development of options appraisal for service introduction, as part of developing business case for review by Members </w:t>
            </w:r>
          </w:p>
          <w:p w14:paraId="4E08D53C" w14:textId="77777777" w:rsidR="00F055EA" w:rsidRPr="00F80530" w:rsidRDefault="00F055EA" w:rsidP="007D4DAD">
            <w:pPr>
              <w:pStyle w:val="ListParagraph"/>
              <w:numPr>
                <w:ilvl w:val="1"/>
                <w:numId w:val="23"/>
              </w:numPr>
              <w:spacing w:after="160" w:line="259" w:lineRule="auto"/>
              <w:rPr>
                <w:rFonts w:ascii="Arial" w:hAnsi="Arial" w:cs="Arial"/>
                <w:sz w:val="18"/>
                <w:szCs w:val="18"/>
              </w:rPr>
            </w:pPr>
            <w:r w:rsidRPr="00F80530">
              <w:rPr>
                <w:rFonts w:ascii="Arial" w:hAnsi="Arial" w:cs="Arial"/>
                <w:sz w:val="18"/>
                <w:szCs w:val="18"/>
              </w:rPr>
              <w:t xml:space="preserve">Stakeholder engagement plans developed, to include housing associations and managing agents for properties served by communal waste collections </w:t>
            </w:r>
          </w:p>
          <w:p w14:paraId="43E94C7E" w14:textId="77777777" w:rsidR="00F055EA" w:rsidRPr="00F80530" w:rsidRDefault="00F055EA" w:rsidP="007D4DAD">
            <w:pPr>
              <w:pStyle w:val="ListParagraph"/>
              <w:numPr>
                <w:ilvl w:val="1"/>
                <w:numId w:val="23"/>
              </w:numPr>
              <w:spacing w:after="160" w:line="259" w:lineRule="auto"/>
              <w:rPr>
                <w:rFonts w:ascii="Arial" w:hAnsi="Arial" w:cs="Arial"/>
                <w:sz w:val="18"/>
                <w:szCs w:val="18"/>
              </w:rPr>
            </w:pPr>
            <w:r w:rsidRPr="00F80530">
              <w:rPr>
                <w:rFonts w:ascii="Arial" w:hAnsi="Arial" w:cs="Arial"/>
                <w:sz w:val="18"/>
                <w:szCs w:val="18"/>
              </w:rPr>
              <w:t xml:space="preserve">Formal governance processes for approval of proposed collection services </w:t>
            </w:r>
          </w:p>
          <w:p w14:paraId="6828549D" w14:textId="77777777" w:rsidR="00F055EA" w:rsidRPr="00F80530" w:rsidRDefault="00F055EA" w:rsidP="007D4DAD">
            <w:pPr>
              <w:pStyle w:val="ListParagraph"/>
              <w:numPr>
                <w:ilvl w:val="1"/>
                <w:numId w:val="23"/>
              </w:numPr>
              <w:spacing w:after="160" w:line="259" w:lineRule="auto"/>
              <w:rPr>
                <w:rFonts w:ascii="Arial" w:hAnsi="Arial" w:cs="Arial"/>
                <w:sz w:val="18"/>
                <w:szCs w:val="18"/>
              </w:rPr>
            </w:pPr>
            <w:r w:rsidRPr="00F80530">
              <w:rPr>
                <w:rFonts w:ascii="Arial" w:hAnsi="Arial" w:cs="Arial"/>
                <w:sz w:val="18"/>
                <w:szCs w:val="18"/>
              </w:rPr>
              <w:t xml:space="preserve">Procurement process and lead-in times for delivery of equipment and resources </w:t>
            </w:r>
          </w:p>
          <w:p w14:paraId="6E42F8E1" w14:textId="77777777" w:rsidR="00F055EA" w:rsidRPr="00F80530" w:rsidRDefault="00F055EA" w:rsidP="007D4DAD">
            <w:pPr>
              <w:pStyle w:val="ListParagraph"/>
              <w:numPr>
                <w:ilvl w:val="1"/>
                <w:numId w:val="23"/>
              </w:numPr>
              <w:spacing w:after="160" w:line="259" w:lineRule="auto"/>
              <w:rPr>
                <w:rFonts w:ascii="Arial" w:hAnsi="Arial" w:cs="Arial"/>
                <w:sz w:val="18"/>
                <w:szCs w:val="18"/>
              </w:rPr>
            </w:pPr>
            <w:r w:rsidRPr="00F80530">
              <w:rPr>
                <w:rFonts w:ascii="Arial" w:hAnsi="Arial" w:cs="Arial"/>
                <w:sz w:val="18"/>
                <w:szCs w:val="18"/>
              </w:rPr>
              <w:t xml:space="preserve">Development and implementation of communications plan(s) for service introduction </w:t>
            </w:r>
          </w:p>
          <w:p w14:paraId="69F81371" w14:textId="1A52B485" w:rsidR="00F055EA" w:rsidRPr="00F80530" w:rsidRDefault="00F055EA" w:rsidP="007D4DAD">
            <w:pPr>
              <w:pStyle w:val="ListParagraph"/>
              <w:numPr>
                <w:ilvl w:val="0"/>
                <w:numId w:val="22"/>
              </w:numPr>
              <w:spacing w:after="160" w:line="259" w:lineRule="auto"/>
              <w:rPr>
                <w:rFonts w:ascii="Arial" w:hAnsi="Arial" w:cs="Arial"/>
                <w:sz w:val="18"/>
                <w:szCs w:val="18"/>
              </w:rPr>
            </w:pPr>
            <w:r w:rsidRPr="00F80530">
              <w:rPr>
                <w:rFonts w:ascii="Arial" w:hAnsi="Arial" w:cs="Arial"/>
                <w:sz w:val="18"/>
                <w:szCs w:val="18"/>
              </w:rPr>
              <w:t>Securing of treatment capacity by ELWA’s IWMS contract Operator once further information about rollout of collections is known Continue to work with ELWA and other Constituent Boroughs on identifying and securing food waste treatment before to the end of the PFI IWMS contract</w:t>
            </w:r>
          </w:p>
        </w:tc>
        <w:tc>
          <w:tcPr>
            <w:tcW w:w="1560" w:type="dxa"/>
            <w:tcBorders>
              <w:top w:val="single" w:sz="4" w:space="0" w:color="auto"/>
              <w:left w:val="single" w:sz="4" w:space="0" w:color="auto"/>
              <w:bottom w:val="single" w:sz="4" w:space="0" w:color="auto"/>
              <w:right w:val="single" w:sz="4" w:space="0" w:color="auto"/>
            </w:tcBorders>
            <w:vAlign w:val="center"/>
          </w:tcPr>
          <w:p w14:paraId="6D0EB462" w14:textId="615D43B5" w:rsidR="00F055EA" w:rsidRPr="003C3B76" w:rsidRDefault="00231F86" w:rsidP="00D8674C">
            <w:pPr>
              <w:jc w:val="center"/>
              <w:textAlignment w:val="baseline"/>
              <w:rPr>
                <w:rFonts w:ascii="Arial" w:hAnsi="Arial" w:cs="Arial"/>
                <w:sz w:val="16"/>
                <w:szCs w:val="16"/>
              </w:rPr>
            </w:pPr>
            <w:r w:rsidRPr="00B53EF1">
              <w:rPr>
                <w:rFonts w:ascii="Arial" w:hAnsi="Arial" w:cs="Arial"/>
                <w:color w:val="70AD47" w:themeColor="accent6"/>
                <w:sz w:val="16"/>
                <w:szCs w:val="16"/>
              </w:rPr>
              <w:t>On track</w:t>
            </w:r>
          </w:p>
        </w:tc>
        <w:tc>
          <w:tcPr>
            <w:tcW w:w="9072" w:type="dxa"/>
            <w:tcBorders>
              <w:top w:val="single" w:sz="4" w:space="0" w:color="auto"/>
              <w:left w:val="single" w:sz="4" w:space="0" w:color="auto"/>
              <w:bottom w:val="single" w:sz="4" w:space="0" w:color="auto"/>
              <w:right w:val="single" w:sz="4" w:space="0" w:color="auto"/>
            </w:tcBorders>
            <w:vAlign w:val="center"/>
          </w:tcPr>
          <w:p w14:paraId="52D3A719" w14:textId="1F212597" w:rsidR="009A219B" w:rsidRDefault="00774EDD" w:rsidP="00776F27">
            <w:pPr>
              <w:pStyle w:val="ListParagraph"/>
              <w:numPr>
                <w:ilvl w:val="0"/>
                <w:numId w:val="18"/>
              </w:numPr>
              <w:ind w:left="268" w:hanging="142"/>
              <w:textAlignment w:val="baseline"/>
              <w:rPr>
                <w:rFonts w:ascii="Arial" w:hAnsi="Arial" w:cs="Arial"/>
                <w:sz w:val="18"/>
                <w:szCs w:val="18"/>
              </w:rPr>
            </w:pPr>
            <w:r w:rsidRPr="00774EDD">
              <w:rPr>
                <w:rFonts w:ascii="Arial" w:hAnsi="Arial" w:cs="Arial"/>
                <w:sz w:val="18"/>
                <w:szCs w:val="18"/>
              </w:rPr>
              <w:t>The procurement of containers and introductory liners for approximately</w:t>
            </w:r>
            <w:r w:rsidR="005727E6">
              <w:rPr>
                <w:rFonts w:ascii="Arial" w:hAnsi="Arial" w:cs="Arial"/>
                <w:sz w:val="18"/>
                <w:szCs w:val="18"/>
              </w:rPr>
              <w:t xml:space="preserve"> </w:t>
            </w:r>
            <w:r w:rsidRPr="00774EDD">
              <w:rPr>
                <w:rFonts w:ascii="Arial" w:hAnsi="Arial" w:cs="Arial"/>
                <w:sz w:val="18"/>
                <w:szCs w:val="18"/>
              </w:rPr>
              <w:t xml:space="preserve">10,000 kerbside properties in Redbridge has been successfully completed via the YPO framework. A hire vehicle has also been secured to support collections during </w:t>
            </w:r>
            <w:r w:rsidR="002D632F">
              <w:rPr>
                <w:rFonts w:ascii="Arial" w:hAnsi="Arial" w:cs="Arial"/>
                <w:sz w:val="18"/>
                <w:szCs w:val="18"/>
              </w:rPr>
              <w:t>phase 1 of the rollout</w:t>
            </w:r>
            <w:r w:rsidRPr="00774EDD">
              <w:rPr>
                <w:rFonts w:ascii="Arial" w:hAnsi="Arial" w:cs="Arial"/>
                <w:sz w:val="18"/>
                <w:szCs w:val="18"/>
              </w:rPr>
              <w:t>.</w:t>
            </w:r>
            <w:r w:rsidR="009A219B">
              <w:rPr>
                <w:rFonts w:ascii="Arial" w:hAnsi="Arial" w:cs="Arial"/>
                <w:sz w:val="18"/>
                <w:szCs w:val="18"/>
              </w:rPr>
              <w:t xml:space="preserve"> </w:t>
            </w:r>
          </w:p>
          <w:p w14:paraId="77A71C21" w14:textId="77777777" w:rsidR="00636B2D" w:rsidRDefault="00636B2D" w:rsidP="00776F27">
            <w:pPr>
              <w:pStyle w:val="ListParagraph"/>
              <w:numPr>
                <w:ilvl w:val="0"/>
                <w:numId w:val="18"/>
              </w:numPr>
              <w:ind w:left="268" w:hanging="142"/>
              <w:textAlignment w:val="baseline"/>
              <w:rPr>
                <w:rFonts w:ascii="Arial" w:hAnsi="Arial" w:cs="Arial"/>
                <w:sz w:val="18"/>
                <w:szCs w:val="18"/>
              </w:rPr>
            </w:pPr>
            <w:r w:rsidRPr="00636B2D">
              <w:rPr>
                <w:rFonts w:ascii="Arial" w:hAnsi="Arial" w:cs="Arial"/>
                <w:sz w:val="18"/>
                <w:szCs w:val="18"/>
              </w:rPr>
              <w:t>Storage arrangements for the pilot phase container quantities have been confirmed.</w:t>
            </w:r>
          </w:p>
          <w:p w14:paraId="72A9AB9C" w14:textId="3AA07935" w:rsidR="006139E5" w:rsidRDefault="006139E5" w:rsidP="00776F27">
            <w:pPr>
              <w:pStyle w:val="ListParagraph"/>
              <w:numPr>
                <w:ilvl w:val="0"/>
                <w:numId w:val="18"/>
              </w:numPr>
              <w:ind w:left="268" w:hanging="142"/>
              <w:textAlignment w:val="baseline"/>
              <w:rPr>
                <w:rFonts w:ascii="Arial" w:hAnsi="Arial" w:cs="Arial"/>
                <w:sz w:val="18"/>
                <w:szCs w:val="18"/>
              </w:rPr>
            </w:pPr>
            <w:r w:rsidRPr="006139E5">
              <w:rPr>
                <w:rFonts w:ascii="Arial" w:hAnsi="Arial" w:cs="Arial"/>
                <w:sz w:val="18"/>
                <w:szCs w:val="18"/>
              </w:rPr>
              <w:t xml:space="preserve">The procurement process for permanent collection vehicles is </w:t>
            </w:r>
            <w:r w:rsidR="00883EEC">
              <w:rPr>
                <w:rFonts w:ascii="Arial" w:hAnsi="Arial" w:cs="Arial"/>
                <w:sz w:val="18"/>
                <w:szCs w:val="18"/>
              </w:rPr>
              <w:t>at award stage.</w:t>
            </w:r>
            <w:r w:rsidRPr="006139E5">
              <w:rPr>
                <w:rFonts w:ascii="Arial" w:hAnsi="Arial" w:cs="Arial"/>
                <w:sz w:val="18"/>
                <w:szCs w:val="18"/>
              </w:rPr>
              <w:t xml:space="preserve"> Estimated lead times </w:t>
            </w:r>
            <w:r w:rsidR="00883EEC">
              <w:rPr>
                <w:rFonts w:ascii="Arial" w:hAnsi="Arial" w:cs="Arial"/>
                <w:sz w:val="18"/>
                <w:szCs w:val="18"/>
              </w:rPr>
              <w:t>are anticipated to be under nine months at this stage.</w:t>
            </w:r>
          </w:p>
          <w:p w14:paraId="00E0D3B6" w14:textId="77777777" w:rsidR="0045466A" w:rsidRDefault="0045466A" w:rsidP="00776F27">
            <w:pPr>
              <w:pStyle w:val="ListParagraph"/>
              <w:numPr>
                <w:ilvl w:val="0"/>
                <w:numId w:val="18"/>
              </w:numPr>
              <w:ind w:left="268" w:hanging="142"/>
              <w:textAlignment w:val="baseline"/>
              <w:rPr>
                <w:rFonts w:ascii="Arial" w:hAnsi="Arial" w:cs="Arial"/>
                <w:sz w:val="18"/>
                <w:szCs w:val="18"/>
              </w:rPr>
            </w:pPr>
            <w:r w:rsidRPr="0045466A">
              <w:rPr>
                <w:rFonts w:ascii="Arial" w:hAnsi="Arial" w:cs="Arial"/>
                <w:sz w:val="18"/>
                <w:szCs w:val="18"/>
              </w:rPr>
              <w:t xml:space="preserve">Planning is underway to secure permanent storage for the </w:t>
            </w:r>
            <w:r w:rsidRPr="0018465B">
              <w:rPr>
                <w:rFonts w:ascii="Arial" w:hAnsi="Arial" w:cs="Arial"/>
                <w:sz w:val="18"/>
                <w:szCs w:val="18"/>
              </w:rPr>
              <w:t>nine additional vehicles</w:t>
            </w:r>
            <w:r w:rsidRPr="0045466A">
              <w:rPr>
                <w:rFonts w:ascii="Arial" w:hAnsi="Arial" w:cs="Arial"/>
                <w:sz w:val="18"/>
                <w:szCs w:val="18"/>
              </w:rPr>
              <w:t xml:space="preserve"> required to support the food waste collection service.</w:t>
            </w:r>
          </w:p>
          <w:p w14:paraId="22D0FF24" w14:textId="3EA9314A" w:rsidR="006139E5" w:rsidRDefault="006139E5" w:rsidP="00776F27">
            <w:pPr>
              <w:pStyle w:val="ListParagraph"/>
              <w:numPr>
                <w:ilvl w:val="0"/>
                <w:numId w:val="18"/>
              </w:numPr>
              <w:ind w:left="268" w:hanging="142"/>
              <w:textAlignment w:val="baseline"/>
              <w:rPr>
                <w:rFonts w:ascii="Arial" w:hAnsi="Arial" w:cs="Arial"/>
                <w:sz w:val="18"/>
                <w:szCs w:val="18"/>
              </w:rPr>
            </w:pPr>
            <w:r w:rsidRPr="006139E5">
              <w:rPr>
                <w:rFonts w:ascii="Arial" w:hAnsi="Arial" w:cs="Arial"/>
                <w:sz w:val="18"/>
                <w:szCs w:val="18"/>
              </w:rPr>
              <w:t xml:space="preserve">Procurement for containers and liners for the full borough-wide rollout is </w:t>
            </w:r>
            <w:r w:rsidR="003871A5">
              <w:rPr>
                <w:rFonts w:ascii="Arial" w:hAnsi="Arial" w:cs="Arial"/>
                <w:sz w:val="18"/>
                <w:szCs w:val="18"/>
              </w:rPr>
              <w:t>on track</w:t>
            </w:r>
            <w:r w:rsidRPr="006139E5">
              <w:rPr>
                <w:rFonts w:ascii="Arial" w:hAnsi="Arial" w:cs="Arial"/>
                <w:sz w:val="18"/>
                <w:szCs w:val="18"/>
              </w:rPr>
              <w:t>.</w:t>
            </w:r>
          </w:p>
          <w:p w14:paraId="016B9AFF" w14:textId="77777777" w:rsidR="00F3097F" w:rsidRDefault="00F3097F" w:rsidP="002E5E87">
            <w:pPr>
              <w:pStyle w:val="ListParagraph"/>
              <w:numPr>
                <w:ilvl w:val="0"/>
                <w:numId w:val="18"/>
              </w:numPr>
              <w:ind w:left="268" w:hanging="142"/>
              <w:textAlignment w:val="baseline"/>
              <w:rPr>
                <w:rFonts w:ascii="Arial" w:hAnsi="Arial" w:cs="Arial"/>
                <w:sz w:val="18"/>
                <w:szCs w:val="18"/>
              </w:rPr>
            </w:pPr>
            <w:r w:rsidRPr="00F3097F">
              <w:rPr>
                <w:rFonts w:ascii="Arial" w:hAnsi="Arial" w:cs="Arial"/>
                <w:sz w:val="18"/>
                <w:szCs w:val="18"/>
              </w:rPr>
              <w:t>Storage arrangements for containers required for the full rollout will be confirmed based on the phased delivery capabilities of the selected supplier. Final details will be available upon contract award.</w:t>
            </w:r>
          </w:p>
          <w:p w14:paraId="73BC1AE2" w14:textId="77777777" w:rsidR="00316026" w:rsidRDefault="00316026" w:rsidP="002E5E87">
            <w:pPr>
              <w:pStyle w:val="ListParagraph"/>
              <w:numPr>
                <w:ilvl w:val="0"/>
                <w:numId w:val="18"/>
              </w:numPr>
              <w:ind w:left="268" w:hanging="142"/>
              <w:textAlignment w:val="baseline"/>
              <w:rPr>
                <w:rFonts w:ascii="Arial" w:hAnsi="Arial" w:cs="Arial"/>
                <w:sz w:val="18"/>
                <w:szCs w:val="18"/>
              </w:rPr>
            </w:pPr>
            <w:r w:rsidRPr="00316026">
              <w:rPr>
                <w:rFonts w:ascii="Arial" w:hAnsi="Arial" w:cs="Arial"/>
                <w:sz w:val="18"/>
                <w:szCs w:val="18"/>
              </w:rPr>
              <w:t>We are currently awaiting the next announcement regarding new burdens funding to determine the level of ongoing revenue available to support the continued operation of the scheme. This announcement, originally expected in June 2025, has now been delayed until October 2025.</w:t>
            </w:r>
          </w:p>
          <w:p w14:paraId="11AFCA46" w14:textId="193EE478" w:rsidR="00B652FF" w:rsidRDefault="00377D1C" w:rsidP="002E5E87">
            <w:pPr>
              <w:pStyle w:val="ListParagraph"/>
              <w:numPr>
                <w:ilvl w:val="0"/>
                <w:numId w:val="18"/>
              </w:numPr>
              <w:ind w:left="268" w:hanging="142"/>
              <w:textAlignment w:val="baseline"/>
              <w:rPr>
                <w:rFonts w:ascii="Arial" w:hAnsi="Arial" w:cs="Arial"/>
                <w:sz w:val="18"/>
                <w:szCs w:val="18"/>
              </w:rPr>
            </w:pPr>
            <w:r>
              <w:rPr>
                <w:rFonts w:ascii="Arial" w:hAnsi="Arial" w:cs="Arial"/>
                <w:sz w:val="18"/>
                <w:szCs w:val="18"/>
              </w:rPr>
              <w:t>The projected timeline for the boroughwide roll-out is:</w:t>
            </w:r>
          </w:p>
          <w:p w14:paraId="632B7572" w14:textId="21328CC4" w:rsidR="00377D1C" w:rsidRDefault="00F752F5" w:rsidP="00377D1C">
            <w:pPr>
              <w:pStyle w:val="ListParagraph"/>
              <w:numPr>
                <w:ilvl w:val="1"/>
                <w:numId w:val="18"/>
              </w:numPr>
              <w:textAlignment w:val="baseline"/>
              <w:rPr>
                <w:rFonts w:ascii="Arial" w:hAnsi="Arial" w:cs="Arial"/>
                <w:sz w:val="18"/>
                <w:szCs w:val="18"/>
              </w:rPr>
            </w:pPr>
            <w:r>
              <w:rPr>
                <w:rFonts w:ascii="Arial" w:hAnsi="Arial" w:cs="Arial"/>
                <w:sz w:val="18"/>
                <w:szCs w:val="18"/>
              </w:rPr>
              <w:t>Phase 1 (November 2025)</w:t>
            </w:r>
            <w:r w:rsidR="00475E81">
              <w:rPr>
                <w:rFonts w:ascii="Arial" w:hAnsi="Arial" w:cs="Arial"/>
                <w:sz w:val="18"/>
                <w:szCs w:val="18"/>
              </w:rPr>
              <w:t xml:space="preserve"> - </w:t>
            </w:r>
            <w:r>
              <w:rPr>
                <w:rFonts w:ascii="Arial" w:hAnsi="Arial" w:cs="Arial"/>
                <w:sz w:val="18"/>
                <w:szCs w:val="18"/>
              </w:rPr>
              <w:t>10,000 kerbside properties</w:t>
            </w:r>
          </w:p>
          <w:p w14:paraId="0FBF8886" w14:textId="6260DD2A" w:rsidR="00475E81" w:rsidRDefault="00475E81" w:rsidP="00377D1C">
            <w:pPr>
              <w:pStyle w:val="ListParagraph"/>
              <w:numPr>
                <w:ilvl w:val="1"/>
                <w:numId w:val="18"/>
              </w:numPr>
              <w:textAlignment w:val="baseline"/>
              <w:rPr>
                <w:rFonts w:ascii="Arial" w:hAnsi="Arial" w:cs="Arial"/>
                <w:sz w:val="18"/>
                <w:szCs w:val="18"/>
              </w:rPr>
            </w:pPr>
            <w:r>
              <w:rPr>
                <w:rFonts w:ascii="Arial" w:hAnsi="Arial" w:cs="Arial"/>
                <w:sz w:val="18"/>
                <w:szCs w:val="18"/>
              </w:rPr>
              <w:t>Phase 2 (Spring 2026) – remainder of kerbside properties</w:t>
            </w:r>
          </w:p>
          <w:p w14:paraId="6EAAD061" w14:textId="0E70B281" w:rsidR="00475E81" w:rsidRDefault="00475E81" w:rsidP="00377D1C">
            <w:pPr>
              <w:pStyle w:val="ListParagraph"/>
              <w:numPr>
                <w:ilvl w:val="1"/>
                <w:numId w:val="18"/>
              </w:numPr>
              <w:textAlignment w:val="baseline"/>
              <w:rPr>
                <w:rFonts w:ascii="Arial" w:hAnsi="Arial" w:cs="Arial"/>
                <w:sz w:val="18"/>
                <w:szCs w:val="18"/>
              </w:rPr>
            </w:pPr>
            <w:r>
              <w:rPr>
                <w:rFonts w:ascii="Arial" w:hAnsi="Arial" w:cs="Arial"/>
                <w:sz w:val="18"/>
                <w:szCs w:val="18"/>
              </w:rPr>
              <w:t xml:space="preserve">Phase 3 (Autumn 2026) – Communal </w:t>
            </w:r>
            <w:r w:rsidR="000B4F26">
              <w:rPr>
                <w:rFonts w:ascii="Arial" w:hAnsi="Arial" w:cs="Arial"/>
                <w:sz w:val="18"/>
                <w:szCs w:val="18"/>
              </w:rPr>
              <w:t>blocks</w:t>
            </w:r>
            <w:r>
              <w:rPr>
                <w:rFonts w:ascii="Arial" w:hAnsi="Arial" w:cs="Arial"/>
                <w:sz w:val="18"/>
                <w:szCs w:val="18"/>
              </w:rPr>
              <w:t xml:space="preserve"> and flats above shops</w:t>
            </w:r>
          </w:p>
          <w:p w14:paraId="49295A8D" w14:textId="70FC903C" w:rsidR="00F21800" w:rsidRPr="00F21800" w:rsidRDefault="002E5E87" w:rsidP="00F21800">
            <w:pPr>
              <w:pStyle w:val="ListParagraph"/>
              <w:numPr>
                <w:ilvl w:val="0"/>
                <w:numId w:val="18"/>
              </w:numPr>
              <w:ind w:left="268" w:hanging="142"/>
              <w:textAlignment w:val="baseline"/>
              <w:rPr>
                <w:rFonts w:ascii="Arial" w:hAnsi="Arial" w:cs="Arial"/>
                <w:sz w:val="18"/>
                <w:szCs w:val="18"/>
              </w:rPr>
            </w:pPr>
            <w:r w:rsidRPr="00F21800">
              <w:rPr>
                <w:rFonts w:ascii="Arial" w:hAnsi="Arial" w:cs="Arial"/>
                <w:sz w:val="18"/>
                <w:szCs w:val="18"/>
              </w:rPr>
              <w:t xml:space="preserve">A monthly project board </w:t>
            </w:r>
            <w:r w:rsidR="008F6A36" w:rsidRPr="00F21800">
              <w:rPr>
                <w:rFonts w:ascii="Arial" w:hAnsi="Arial" w:cs="Arial"/>
                <w:sz w:val="18"/>
                <w:szCs w:val="18"/>
              </w:rPr>
              <w:t>has been running since August 2023</w:t>
            </w:r>
            <w:r w:rsidR="00F21800" w:rsidRPr="00F21800">
              <w:rPr>
                <w:rFonts w:ascii="Arial" w:hAnsi="Arial" w:cs="Arial"/>
                <w:sz w:val="18"/>
                <w:szCs w:val="18"/>
              </w:rPr>
              <w:t xml:space="preserve"> for the delivery of a separate food waste scheme with representation from all teams that need to be involved/ informed (e.g. finance, housing, communications, fleet)</w:t>
            </w:r>
          </w:p>
          <w:p w14:paraId="0B661FBF" w14:textId="58C20809" w:rsidR="002E5E87" w:rsidRDefault="00E34726" w:rsidP="002E5E87">
            <w:pPr>
              <w:pStyle w:val="ListParagraph"/>
              <w:numPr>
                <w:ilvl w:val="0"/>
                <w:numId w:val="18"/>
              </w:numPr>
              <w:ind w:left="268" w:hanging="142"/>
              <w:textAlignment w:val="baseline"/>
              <w:rPr>
                <w:rFonts w:ascii="Arial" w:hAnsi="Arial" w:cs="Arial"/>
                <w:sz w:val="18"/>
                <w:szCs w:val="18"/>
              </w:rPr>
            </w:pPr>
            <w:r w:rsidRPr="007F033F">
              <w:rPr>
                <w:rFonts w:ascii="Arial" w:hAnsi="Arial" w:cs="Arial"/>
                <w:sz w:val="18"/>
                <w:szCs w:val="18"/>
              </w:rPr>
              <w:t>‘The Future of Waste and Recycling in Redbridge’ consultation</w:t>
            </w:r>
            <w:r>
              <w:rPr>
                <w:rFonts w:ascii="Arial" w:hAnsi="Arial" w:cs="Arial"/>
                <w:sz w:val="18"/>
                <w:szCs w:val="18"/>
              </w:rPr>
              <w:t xml:space="preserve"> received 341 responses and provided insights </w:t>
            </w:r>
            <w:r w:rsidR="00A84906">
              <w:rPr>
                <w:rFonts w:ascii="Arial" w:hAnsi="Arial" w:cs="Arial"/>
                <w:sz w:val="18"/>
                <w:szCs w:val="18"/>
              </w:rPr>
              <w:t xml:space="preserve">into </w:t>
            </w:r>
            <w:r w:rsidR="001C4160">
              <w:rPr>
                <w:rFonts w:ascii="Arial" w:hAnsi="Arial" w:cs="Arial"/>
                <w:sz w:val="18"/>
                <w:szCs w:val="18"/>
              </w:rPr>
              <w:t xml:space="preserve">specific </w:t>
            </w:r>
            <w:r>
              <w:rPr>
                <w:rFonts w:ascii="Arial" w:hAnsi="Arial" w:cs="Arial"/>
                <w:sz w:val="18"/>
                <w:szCs w:val="18"/>
              </w:rPr>
              <w:t xml:space="preserve">comms </w:t>
            </w:r>
            <w:r w:rsidR="00543860">
              <w:rPr>
                <w:rFonts w:ascii="Arial" w:hAnsi="Arial" w:cs="Arial"/>
                <w:sz w:val="18"/>
                <w:szCs w:val="18"/>
              </w:rPr>
              <w:t xml:space="preserve">and engagement </w:t>
            </w:r>
            <w:r>
              <w:rPr>
                <w:rFonts w:ascii="Arial" w:hAnsi="Arial" w:cs="Arial"/>
                <w:sz w:val="18"/>
                <w:szCs w:val="18"/>
              </w:rPr>
              <w:t>planning</w:t>
            </w:r>
            <w:r w:rsidR="001C4160">
              <w:rPr>
                <w:rFonts w:ascii="Arial" w:hAnsi="Arial" w:cs="Arial"/>
                <w:sz w:val="18"/>
                <w:szCs w:val="18"/>
              </w:rPr>
              <w:t xml:space="preserve"> for the roll out of the food waste service</w:t>
            </w:r>
            <w:r w:rsidR="00543860">
              <w:rPr>
                <w:rFonts w:ascii="Arial" w:hAnsi="Arial" w:cs="Arial"/>
                <w:sz w:val="18"/>
                <w:szCs w:val="18"/>
              </w:rPr>
              <w:t>.</w:t>
            </w:r>
          </w:p>
          <w:p w14:paraId="682B07BD" w14:textId="1D2A5B33" w:rsidR="00B652FF" w:rsidRPr="00B652FF" w:rsidRDefault="0047319D" w:rsidP="00864BDE">
            <w:pPr>
              <w:pStyle w:val="ListParagraph"/>
              <w:numPr>
                <w:ilvl w:val="0"/>
                <w:numId w:val="18"/>
              </w:numPr>
              <w:ind w:left="268" w:hanging="142"/>
              <w:textAlignment w:val="baseline"/>
              <w:rPr>
                <w:rFonts w:ascii="Arial" w:hAnsi="Arial" w:cs="Arial"/>
                <w:sz w:val="18"/>
                <w:szCs w:val="18"/>
              </w:rPr>
            </w:pPr>
            <w:r>
              <w:rPr>
                <w:rFonts w:ascii="Arial" w:hAnsi="Arial" w:cs="Arial"/>
                <w:sz w:val="18"/>
                <w:szCs w:val="18"/>
              </w:rPr>
              <w:t xml:space="preserve">Our waste disposal authority, ELWA, are progressing arrangements with </w:t>
            </w:r>
            <w:r w:rsidR="00864BDE" w:rsidRPr="00864BDE">
              <w:rPr>
                <w:rFonts w:ascii="Arial" w:hAnsi="Arial" w:cs="Arial"/>
                <w:sz w:val="18"/>
                <w:szCs w:val="18"/>
              </w:rPr>
              <w:t xml:space="preserve">local facility </w:t>
            </w:r>
            <w:r>
              <w:rPr>
                <w:rFonts w:ascii="Arial" w:hAnsi="Arial" w:cs="Arial"/>
                <w:sz w:val="18"/>
                <w:szCs w:val="18"/>
              </w:rPr>
              <w:t>‘</w:t>
            </w:r>
            <w:proofErr w:type="spellStart"/>
            <w:r w:rsidR="00864BDE" w:rsidRPr="00864BDE">
              <w:rPr>
                <w:rFonts w:ascii="Arial" w:hAnsi="Arial" w:cs="Arial"/>
                <w:sz w:val="18"/>
                <w:szCs w:val="18"/>
              </w:rPr>
              <w:t>ReFood</w:t>
            </w:r>
            <w:proofErr w:type="spellEnd"/>
            <w:r>
              <w:rPr>
                <w:rFonts w:ascii="Arial" w:hAnsi="Arial" w:cs="Arial"/>
                <w:sz w:val="18"/>
                <w:szCs w:val="18"/>
              </w:rPr>
              <w:t>’</w:t>
            </w:r>
            <w:r w:rsidR="00864BDE" w:rsidRPr="00864BDE">
              <w:rPr>
                <w:rFonts w:ascii="Arial" w:hAnsi="Arial" w:cs="Arial"/>
                <w:sz w:val="18"/>
                <w:szCs w:val="18"/>
              </w:rPr>
              <w:t>, an anaerobic digestion plant in East London, for the disposal of food waste collected in LBR.</w:t>
            </w:r>
          </w:p>
        </w:tc>
        <w:tc>
          <w:tcPr>
            <w:tcW w:w="4395" w:type="dxa"/>
            <w:tcBorders>
              <w:top w:val="single" w:sz="4" w:space="0" w:color="auto"/>
              <w:left w:val="single" w:sz="4" w:space="0" w:color="auto"/>
              <w:bottom w:val="single" w:sz="4" w:space="0" w:color="auto"/>
              <w:right w:val="single" w:sz="4" w:space="0" w:color="auto"/>
            </w:tcBorders>
            <w:vAlign w:val="center"/>
          </w:tcPr>
          <w:p w14:paraId="49129062" w14:textId="77777777" w:rsidR="00F055EA" w:rsidRDefault="00E321CE" w:rsidP="00E321CE">
            <w:pPr>
              <w:pStyle w:val="ListParagraph"/>
              <w:numPr>
                <w:ilvl w:val="0"/>
                <w:numId w:val="18"/>
              </w:numPr>
              <w:ind w:left="268" w:hanging="142"/>
              <w:textAlignment w:val="baseline"/>
              <w:rPr>
                <w:rFonts w:ascii="Arial" w:hAnsi="Arial" w:cs="Arial"/>
                <w:sz w:val="18"/>
                <w:szCs w:val="18"/>
              </w:rPr>
            </w:pPr>
            <w:r>
              <w:rPr>
                <w:rFonts w:ascii="Arial" w:hAnsi="Arial" w:cs="Arial"/>
                <w:sz w:val="18"/>
                <w:szCs w:val="18"/>
              </w:rPr>
              <w:t>Significant p</w:t>
            </w:r>
            <w:r w:rsidR="003B101E" w:rsidRPr="003B101E">
              <w:rPr>
                <w:rFonts w:ascii="Arial" w:hAnsi="Arial" w:cs="Arial"/>
                <w:sz w:val="18"/>
                <w:szCs w:val="18"/>
              </w:rPr>
              <w:t xml:space="preserve">rogress has been made </w:t>
            </w:r>
            <w:r w:rsidR="003B101E">
              <w:rPr>
                <w:rFonts w:ascii="Arial" w:hAnsi="Arial" w:cs="Arial"/>
                <w:sz w:val="18"/>
                <w:szCs w:val="18"/>
              </w:rPr>
              <w:t>(</w:t>
            </w:r>
            <w:r w:rsidR="003B101E" w:rsidRPr="003B101E">
              <w:rPr>
                <w:rFonts w:ascii="Arial" w:hAnsi="Arial" w:cs="Arial"/>
                <w:sz w:val="18"/>
                <w:szCs w:val="18"/>
              </w:rPr>
              <w:t>see Action Progress Update</w:t>
            </w:r>
            <w:r w:rsidR="003B101E">
              <w:rPr>
                <w:rFonts w:ascii="Arial" w:hAnsi="Arial" w:cs="Arial"/>
                <w:sz w:val="18"/>
                <w:szCs w:val="18"/>
              </w:rPr>
              <w:t>)</w:t>
            </w:r>
            <w:r w:rsidR="003B101E" w:rsidRPr="003B101E">
              <w:rPr>
                <w:rFonts w:ascii="Arial" w:hAnsi="Arial" w:cs="Arial"/>
                <w:sz w:val="18"/>
                <w:szCs w:val="18"/>
              </w:rPr>
              <w:t xml:space="preserve"> but a service has not been implemented to date. </w:t>
            </w:r>
          </w:p>
          <w:p w14:paraId="689A040E" w14:textId="77777777" w:rsidR="00A762B0" w:rsidRDefault="00A762B0" w:rsidP="00E321CE">
            <w:pPr>
              <w:pStyle w:val="ListParagraph"/>
              <w:numPr>
                <w:ilvl w:val="0"/>
                <w:numId w:val="18"/>
              </w:numPr>
              <w:ind w:left="268" w:hanging="142"/>
              <w:textAlignment w:val="baseline"/>
              <w:rPr>
                <w:rFonts w:ascii="Arial" w:hAnsi="Arial" w:cs="Arial"/>
                <w:sz w:val="18"/>
                <w:szCs w:val="18"/>
              </w:rPr>
            </w:pPr>
            <w:r w:rsidRPr="00A762B0">
              <w:rPr>
                <w:rFonts w:ascii="Arial" w:hAnsi="Arial" w:cs="Arial"/>
                <w:sz w:val="18"/>
                <w:szCs w:val="18"/>
              </w:rPr>
              <w:t>We’ve worked with our collection authority to estimate food waste tonnages expected once the rollout begins. For 2025/26, projections are between 100 and 200 tonnes, rising to between 5,000 and 6,000 tonnes in 2026/27.</w:t>
            </w:r>
          </w:p>
          <w:p w14:paraId="49DE15B3" w14:textId="22A77DDC" w:rsidR="00257E91" w:rsidRDefault="00ED427A" w:rsidP="00E321CE">
            <w:pPr>
              <w:pStyle w:val="ListParagraph"/>
              <w:numPr>
                <w:ilvl w:val="0"/>
                <w:numId w:val="18"/>
              </w:numPr>
              <w:ind w:left="268" w:hanging="142"/>
              <w:textAlignment w:val="baseline"/>
              <w:rPr>
                <w:rFonts w:ascii="Arial" w:hAnsi="Arial" w:cs="Arial"/>
                <w:sz w:val="18"/>
                <w:szCs w:val="18"/>
              </w:rPr>
            </w:pPr>
            <w:r w:rsidRPr="00ED427A">
              <w:rPr>
                <w:rFonts w:ascii="Arial" w:hAnsi="Arial" w:cs="Arial"/>
                <w:sz w:val="18"/>
                <w:szCs w:val="18"/>
              </w:rPr>
              <w:t xml:space="preserve">These figures haven’t been modelled to assess their impact on overall recycling performance. Once the rollout begins, we’ll start tracking real data to inform that modelling. </w:t>
            </w:r>
          </w:p>
          <w:p w14:paraId="55D4CC7A" w14:textId="42E442A9" w:rsidR="00ED427A" w:rsidRPr="00C405BB" w:rsidRDefault="00ED427A" w:rsidP="00E321CE">
            <w:pPr>
              <w:pStyle w:val="ListParagraph"/>
              <w:numPr>
                <w:ilvl w:val="0"/>
                <w:numId w:val="18"/>
              </w:numPr>
              <w:ind w:left="268" w:hanging="142"/>
              <w:textAlignment w:val="baseline"/>
              <w:rPr>
                <w:rFonts w:ascii="Arial" w:hAnsi="Arial" w:cs="Arial"/>
                <w:sz w:val="18"/>
                <w:szCs w:val="18"/>
              </w:rPr>
            </w:pPr>
            <w:r w:rsidRPr="00ED427A">
              <w:rPr>
                <w:rFonts w:ascii="Arial" w:hAnsi="Arial" w:cs="Arial"/>
                <w:sz w:val="18"/>
                <w:szCs w:val="18"/>
              </w:rPr>
              <w:t xml:space="preserve">Local benchmarking suggests a potential increase of </w:t>
            </w:r>
            <w:r w:rsidR="00D61DD5">
              <w:rPr>
                <w:rFonts w:ascii="Arial" w:hAnsi="Arial" w:cs="Arial"/>
                <w:sz w:val="18"/>
                <w:szCs w:val="18"/>
              </w:rPr>
              <w:t xml:space="preserve">between </w:t>
            </w:r>
            <w:r w:rsidRPr="00ED427A">
              <w:rPr>
                <w:rFonts w:ascii="Arial" w:hAnsi="Arial" w:cs="Arial"/>
                <w:sz w:val="18"/>
                <w:szCs w:val="18"/>
              </w:rPr>
              <w:t>4</w:t>
            </w:r>
            <w:r w:rsidR="00D61DD5">
              <w:rPr>
                <w:rFonts w:ascii="Arial" w:hAnsi="Arial" w:cs="Arial"/>
                <w:sz w:val="18"/>
                <w:szCs w:val="18"/>
              </w:rPr>
              <w:t xml:space="preserve"> - </w:t>
            </w:r>
            <w:r w:rsidRPr="00ED427A">
              <w:rPr>
                <w:rFonts w:ascii="Arial" w:hAnsi="Arial" w:cs="Arial"/>
                <w:sz w:val="18"/>
                <w:szCs w:val="18"/>
              </w:rPr>
              <w:t>8 percentage points in recycling rate.</w:t>
            </w:r>
          </w:p>
        </w:tc>
      </w:tr>
      <w:tr w:rsidR="00096C70" w:rsidRPr="00B44E45" w14:paraId="54C46330" w14:textId="77777777" w:rsidTr="496EFCF8">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4AD5F1C2" w14:textId="48974486" w:rsidR="00096C70" w:rsidRPr="008229C1" w:rsidRDefault="00096C70" w:rsidP="00096C70">
            <w:pPr>
              <w:textAlignment w:val="baseline"/>
              <w:rPr>
                <w:rFonts w:ascii="Arial" w:hAnsi="Arial" w:cs="Arial"/>
                <w:sz w:val="20"/>
                <w:szCs w:val="20"/>
              </w:rPr>
            </w:pPr>
            <w:r w:rsidRPr="008229C1">
              <w:rPr>
                <w:rFonts w:ascii="Arial" w:hAnsi="Arial" w:cs="Arial"/>
                <w:i/>
                <w:iCs/>
                <w:sz w:val="18"/>
                <w:szCs w:val="18"/>
              </w:rPr>
              <w:t>LBR15</w:t>
            </w:r>
          </w:p>
        </w:tc>
        <w:tc>
          <w:tcPr>
            <w:tcW w:w="1843" w:type="dxa"/>
            <w:tcBorders>
              <w:top w:val="single" w:sz="4" w:space="0" w:color="auto"/>
              <w:left w:val="single" w:sz="4" w:space="0" w:color="auto"/>
              <w:bottom w:val="single" w:sz="4" w:space="0" w:color="auto"/>
              <w:right w:val="single" w:sz="4" w:space="0" w:color="auto"/>
            </w:tcBorders>
            <w:vAlign w:val="center"/>
          </w:tcPr>
          <w:p w14:paraId="0CA889E1" w14:textId="6E2CA7D6" w:rsidR="00096C70" w:rsidRPr="00F71817" w:rsidRDefault="00096C70" w:rsidP="00096C70">
            <w:pPr>
              <w:textAlignment w:val="baseline"/>
              <w:rPr>
                <w:rFonts w:ascii="Arial" w:hAnsi="Arial" w:cs="Arial"/>
                <w:sz w:val="20"/>
                <w:szCs w:val="20"/>
              </w:rPr>
            </w:pPr>
            <w:r w:rsidRPr="00C358B4">
              <w:rPr>
                <w:rFonts w:ascii="Arial" w:hAnsi="Arial" w:cs="Arial"/>
                <w:sz w:val="18"/>
                <w:szCs w:val="18"/>
              </w:rPr>
              <w:t>Ensure all new-build applications to have suitable storage provisions for recycling</w:t>
            </w:r>
          </w:p>
        </w:tc>
        <w:tc>
          <w:tcPr>
            <w:tcW w:w="5097" w:type="dxa"/>
            <w:tcBorders>
              <w:top w:val="single" w:sz="4" w:space="0" w:color="auto"/>
              <w:left w:val="single" w:sz="4" w:space="0" w:color="auto"/>
              <w:bottom w:val="single" w:sz="4" w:space="0" w:color="auto"/>
              <w:right w:val="single" w:sz="4" w:space="0" w:color="auto"/>
            </w:tcBorders>
          </w:tcPr>
          <w:p w14:paraId="422FB0CE" w14:textId="77777777" w:rsidR="00096C70" w:rsidRPr="00C358B4" w:rsidRDefault="00096C70" w:rsidP="007D4DAD">
            <w:pPr>
              <w:pStyle w:val="ListParagraph"/>
              <w:numPr>
                <w:ilvl w:val="0"/>
                <w:numId w:val="22"/>
              </w:numPr>
              <w:spacing w:after="160" w:line="259" w:lineRule="auto"/>
              <w:rPr>
                <w:rFonts w:ascii="Arial" w:hAnsi="Arial" w:cs="Arial"/>
                <w:sz w:val="18"/>
                <w:szCs w:val="18"/>
              </w:rPr>
            </w:pPr>
            <w:r w:rsidRPr="00C358B4">
              <w:rPr>
                <w:rFonts w:ascii="Arial" w:hAnsi="Arial" w:cs="Arial"/>
                <w:sz w:val="18"/>
                <w:szCs w:val="18"/>
              </w:rPr>
              <w:t xml:space="preserve">Update Design SPD with planning guidance that includes requirements for new and redeveloped properties to ensure that there is sufficient indoor and outdoor storage for all properties that is compliant with the Mayor of London’s London Plan and policies.  </w:t>
            </w:r>
          </w:p>
          <w:p w14:paraId="3A9EB69D" w14:textId="77777777" w:rsidR="00096C70" w:rsidRPr="00206FB6" w:rsidRDefault="00096C70" w:rsidP="007D4DAD">
            <w:pPr>
              <w:pStyle w:val="ListParagraph"/>
              <w:numPr>
                <w:ilvl w:val="0"/>
                <w:numId w:val="22"/>
              </w:numPr>
              <w:spacing w:after="160" w:line="259" w:lineRule="auto"/>
              <w:rPr>
                <w:rFonts w:ascii="Arial" w:hAnsi="Arial" w:cs="Arial"/>
                <w:sz w:val="18"/>
                <w:szCs w:val="18"/>
              </w:rPr>
            </w:pPr>
            <w:r w:rsidRPr="00C358B4">
              <w:rPr>
                <w:rFonts w:ascii="Arial" w:hAnsi="Arial" w:cs="Arial"/>
                <w:sz w:val="18"/>
                <w:szCs w:val="18"/>
              </w:rPr>
              <w:t>Engage with Redbridge Planning Department to ensure commitment to recycling storage provision.</w:t>
            </w:r>
          </w:p>
          <w:p w14:paraId="38BE2D84" w14:textId="75D06E76" w:rsidR="00096C70" w:rsidRPr="00F80530" w:rsidRDefault="00096C70" w:rsidP="007D4DAD">
            <w:pPr>
              <w:pStyle w:val="ListParagraph"/>
              <w:numPr>
                <w:ilvl w:val="0"/>
                <w:numId w:val="22"/>
              </w:numPr>
              <w:spacing w:after="160" w:line="259" w:lineRule="auto"/>
              <w:rPr>
                <w:rFonts w:ascii="Arial" w:hAnsi="Arial" w:cs="Arial"/>
                <w:sz w:val="18"/>
                <w:szCs w:val="18"/>
              </w:rPr>
            </w:pPr>
            <w:r w:rsidRPr="00206FB6">
              <w:rPr>
                <w:rFonts w:ascii="Arial" w:hAnsi="Arial" w:cs="Arial"/>
                <w:sz w:val="18"/>
                <w:szCs w:val="18"/>
              </w:rPr>
              <w:t xml:space="preserve">Review the process for handling planning applications so that sufficient recycling facility provisions are included for all developments coming forward. </w:t>
            </w:r>
          </w:p>
        </w:tc>
        <w:tc>
          <w:tcPr>
            <w:tcW w:w="1560" w:type="dxa"/>
            <w:tcBorders>
              <w:top w:val="single" w:sz="4" w:space="0" w:color="auto"/>
              <w:left w:val="single" w:sz="4" w:space="0" w:color="auto"/>
              <w:bottom w:val="single" w:sz="4" w:space="0" w:color="auto"/>
              <w:right w:val="single" w:sz="4" w:space="0" w:color="auto"/>
            </w:tcBorders>
            <w:vAlign w:val="center"/>
          </w:tcPr>
          <w:p w14:paraId="72E5044E" w14:textId="7E095317" w:rsidR="00096C70" w:rsidRPr="003C3B76" w:rsidRDefault="00B91C4C" w:rsidP="00D8674C">
            <w:pPr>
              <w:jc w:val="center"/>
              <w:textAlignment w:val="baseline"/>
              <w:rPr>
                <w:rFonts w:ascii="Arial" w:hAnsi="Arial" w:cs="Arial"/>
                <w:sz w:val="16"/>
                <w:szCs w:val="16"/>
              </w:rPr>
            </w:pPr>
            <w:r w:rsidRPr="00B53EF1">
              <w:rPr>
                <w:rFonts w:ascii="Arial" w:hAnsi="Arial" w:cs="Arial"/>
                <w:color w:val="70AD47" w:themeColor="accent6"/>
                <w:sz w:val="16"/>
                <w:szCs w:val="16"/>
              </w:rPr>
              <w:t>On track</w:t>
            </w:r>
          </w:p>
        </w:tc>
        <w:tc>
          <w:tcPr>
            <w:tcW w:w="9072" w:type="dxa"/>
            <w:tcBorders>
              <w:top w:val="single" w:sz="4" w:space="0" w:color="auto"/>
              <w:left w:val="single" w:sz="4" w:space="0" w:color="auto"/>
              <w:bottom w:val="single" w:sz="4" w:space="0" w:color="auto"/>
              <w:right w:val="single" w:sz="4" w:space="0" w:color="auto"/>
            </w:tcBorders>
            <w:vAlign w:val="center"/>
          </w:tcPr>
          <w:p w14:paraId="2EA7F309" w14:textId="7A5712E2" w:rsidR="00C23223" w:rsidRDefault="00C23223" w:rsidP="00C405BB">
            <w:pPr>
              <w:pStyle w:val="ListParagraph"/>
              <w:numPr>
                <w:ilvl w:val="0"/>
                <w:numId w:val="18"/>
              </w:numPr>
              <w:ind w:left="268" w:hanging="142"/>
              <w:textAlignment w:val="baseline"/>
              <w:rPr>
                <w:rFonts w:ascii="Arial" w:hAnsi="Arial" w:cs="Arial"/>
                <w:sz w:val="18"/>
                <w:szCs w:val="18"/>
              </w:rPr>
            </w:pPr>
            <w:r w:rsidRPr="00C23223">
              <w:rPr>
                <w:rFonts w:ascii="Arial" w:hAnsi="Arial" w:cs="Arial"/>
                <w:sz w:val="18"/>
                <w:szCs w:val="18"/>
              </w:rPr>
              <w:t>A draft proposal has been developed, and discussions are now underway with Planning colleagues to progress it further.</w:t>
            </w:r>
          </w:p>
          <w:p w14:paraId="56E31EFE" w14:textId="43D2EB2C" w:rsidR="00096C70" w:rsidRPr="00C405BB" w:rsidRDefault="00096C70" w:rsidP="00C23223">
            <w:pPr>
              <w:pStyle w:val="ListParagraph"/>
              <w:ind w:left="268"/>
              <w:textAlignment w:val="baseline"/>
              <w:rPr>
                <w:rFonts w:ascii="Arial" w:hAnsi="Arial" w:cs="Arial"/>
                <w:sz w:val="18"/>
                <w:szCs w:val="18"/>
              </w:rPr>
            </w:pPr>
          </w:p>
        </w:tc>
        <w:tc>
          <w:tcPr>
            <w:tcW w:w="4395" w:type="dxa"/>
            <w:tcBorders>
              <w:top w:val="single" w:sz="4" w:space="0" w:color="auto"/>
              <w:left w:val="single" w:sz="4" w:space="0" w:color="auto"/>
              <w:bottom w:val="single" w:sz="4" w:space="0" w:color="auto"/>
              <w:right w:val="single" w:sz="4" w:space="0" w:color="auto"/>
            </w:tcBorders>
            <w:vAlign w:val="center"/>
          </w:tcPr>
          <w:p w14:paraId="6228DD73" w14:textId="11C4C31F" w:rsidR="00096C70" w:rsidRPr="00F0783C" w:rsidRDefault="007A6509" w:rsidP="00F0783C">
            <w:pPr>
              <w:pStyle w:val="ListParagraph"/>
              <w:numPr>
                <w:ilvl w:val="0"/>
                <w:numId w:val="18"/>
              </w:numPr>
              <w:ind w:left="268" w:hanging="142"/>
              <w:textAlignment w:val="baseline"/>
              <w:rPr>
                <w:rFonts w:ascii="Arial" w:hAnsi="Arial" w:cs="Arial"/>
                <w:sz w:val="18"/>
                <w:szCs w:val="18"/>
              </w:rPr>
            </w:pPr>
            <w:r w:rsidRPr="00BD44CB">
              <w:rPr>
                <w:rFonts w:ascii="Arial" w:hAnsi="Arial" w:cs="Arial"/>
                <w:sz w:val="18"/>
                <w:szCs w:val="18"/>
              </w:rPr>
              <w:t xml:space="preserve">The waste team continue to engage with Redbridge Planning Department to ensure commitment to recycling storage provision. </w:t>
            </w:r>
          </w:p>
        </w:tc>
      </w:tr>
      <w:tr w:rsidR="00362808" w:rsidRPr="00B44E45" w14:paraId="66FAE6AD" w14:textId="77777777" w:rsidTr="496EFCF8">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0D1DFD2F" w14:textId="6B2F366E" w:rsidR="00362808" w:rsidRPr="008229C1" w:rsidRDefault="00362808" w:rsidP="00362808">
            <w:pPr>
              <w:textAlignment w:val="baseline"/>
              <w:rPr>
                <w:rFonts w:ascii="Arial" w:hAnsi="Arial" w:cs="Arial"/>
                <w:sz w:val="20"/>
                <w:szCs w:val="20"/>
              </w:rPr>
            </w:pPr>
            <w:r w:rsidRPr="008229C1">
              <w:rPr>
                <w:rFonts w:ascii="Arial" w:hAnsi="Arial" w:cs="Arial"/>
                <w:i/>
                <w:iCs/>
                <w:sz w:val="18"/>
                <w:szCs w:val="18"/>
              </w:rPr>
              <w:lastRenderedPageBreak/>
              <w:t>LBR16</w:t>
            </w:r>
          </w:p>
        </w:tc>
        <w:tc>
          <w:tcPr>
            <w:tcW w:w="1843" w:type="dxa"/>
            <w:tcBorders>
              <w:top w:val="single" w:sz="4" w:space="0" w:color="auto"/>
              <w:left w:val="single" w:sz="4" w:space="0" w:color="auto"/>
              <w:bottom w:val="single" w:sz="4" w:space="0" w:color="auto"/>
              <w:right w:val="single" w:sz="4" w:space="0" w:color="auto"/>
            </w:tcBorders>
            <w:vAlign w:val="center"/>
          </w:tcPr>
          <w:p w14:paraId="5286B842" w14:textId="0D481153" w:rsidR="00362808" w:rsidRPr="00F71817" w:rsidRDefault="00362808" w:rsidP="00362808">
            <w:pPr>
              <w:textAlignment w:val="baseline"/>
              <w:rPr>
                <w:rFonts w:ascii="Arial" w:hAnsi="Arial" w:cs="Arial"/>
                <w:sz w:val="20"/>
                <w:szCs w:val="20"/>
              </w:rPr>
            </w:pPr>
            <w:r w:rsidRPr="00C358B4">
              <w:rPr>
                <w:rFonts w:ascii="Arial" w:hAnsi="Arial" w:cs="Arial"/>
                <w:sz w:val="18"/>
                <w:szCs w:val="18"/>
              </w:rPr>
              <w:t>Increase recycling by schools and council buildings</w:t>
            </w:r>
          </w:p>
        </w:tc>
        <w:tc>
          <w:tcPr>
            <w:tcW w:w="5097" w:type="dxa"/>
            <w:tcBorders>
              <w:top w:val="single" w:sz="4" w:space="0" w:color="auto"/>
              <w:left w:val="single" w:sz="4" w:space="0" w:color="auto"/>
              <w:bottom w:val="single" w:sz="4" w:space="0" w:color="auto"/>
              <w:right w:val="single" w:sz="4" w:space="0" w:color="auto"/>
            </w:tcBorders>
          </w:tcPr>
          <w:p w14:paraId="20CD5E44" w14:textId="77777777" w:rsidR="00362808" w:rsidRPr="00C358B4" w:rsidRDefault="00362808" w:rsidP="007D4DAD">
            <w:pPr>
              <w:pStyle w:val="ListParagraph"/>
              <w:numPr>
                <w:ilvl w:val="0"/>
                <w:numId w:val="22"/>
              </w:numPr>
              <w:spacing w:after="160" w:line="259" w:lineRule="auto"/>
              <w:rPr>
                <w:rFonts w:ascii="Arial" w:hAnsi="Arial" w:cs="Arial"/>
                <w:sz w:val="18"/>
                <w:szCs w:val="18"/>
              </w:rPr>
            </w:pPr>
            <w:r w:rsidRPr="00C358B4">
              <w:rPr>
                <w:rFonts w:ascii="Arial" w:hAnsi="Arial" w:cs="Arial"/>
                <w:sz w:val="18"/>
                <w:szCs w:val="18"/>
              </w:rPr>
              <w:t>Continue to provide recycling collection service for schools in Redbridge.</w:t>
            </w:r>
          </w:p>
          <w:p w14:paraId="01A62AA0" w14:textId="77777777" w:rsidR="00362808" w:rsidRDefault="00362808" w:rsidP="007D4DAD">
            <w:pPr>
              <w:pStyle w:val="ListParagraph"/>
              <w:numPr>
                <w:ilvl w:val="0"/>
                <w:numId w:val="22"/>
              </w:numPr>
              <w:spacing w:after="160" w:line="259" w:lineRule="auto"/>
              <w:rPr>
                <w:rFonts w:ascii="Arial" w:hAnsi="Arial" w:cs="Arial"/>
                <w:sz w:val="18"/>
                <w:szCs w:val="18"/>
              </w:rPr>
            </w:pPr>
            <w:r w:rsidRPr="00C358B4">
              <w:rPr>
                <w:rFonts w:ascii="Arial" w:hAnsi="Arial" w:cs="Arial"/>
                <w:sz w:val="18"/>
                <w:szCs w:val="18"/>
              </w:rPr>
              <w:t>Consider options to expand the recycling collection service offered to schools to include food waste.</w:t>
            </w:r>
          </w:p>
          <w:p w14:paraId="1557A10F" w14:textId="5EBE0062" w:rsidR="00362808" w:rsidRPr="00F71817" w:rsidRDefault="00362808" w:rsidP="007D4DAD">
            <w:pPr>
              <w:pStyle w:val="ListParagraph"/>
              <w:numPr>
                <w:ilvl w:val="0"/>
                <w:numId w:val="22"/>
              </w:numPr>
              <w:spacing w:after="160" w:line="259" w:lineRule="auto"/>
              <w:rPr>
                <w:rFonts w:ascii="Arial" w:hAnsi="Arial" w:cs="Arial"/>
                <w:sz w:val="20"/>
                <w:szCs w:val="20"/>
              </w:rPr>
            </w:pPr>
            <w:r w:rsidRPr="00206FB6">
              <w:rPr>
                <w:rFonts w:ascii="Arial" w:hAnsi="Arial" w:cs="Arial"/>
                <w:sz w:val="18"/>
                <w:szCs w:val="18"/>
              </w:rPr>
              <w:t>Work with colleagues in property to provide a comprehensive recycling scheme for all Redbridge council offices</w:t>
            </w:r>
          </w:p>
        </w:tc>
        <w:tc>
          <w:tcPr>
            <w:tcW w:w="1560" w:type="dxa"/>
            <w:tcBorders>
              <w:top w:val="single" w:sz="4" w:space="0" w:color="auto"/>
              <w:left w:val="single" w:sz="4" w:space="0" w:color="auto"/>
              <w:bottom w:val="single" w:sz="4" w:space="0" w:color="auto"/>
              <w:right w:val="single" w:sz="4" w:space="0" w:color="auto"/>
            </w:tcBorders>
            <w:vAlign w:val="center"/>
          </w:tcPr>
          <w:p w14:paraId="5DCA7132" w14:textId="51FB5D1B" w:rsidR="00362808" w:rsidRPr="003C3B76" w:rsidRDefault="00231F86" w:rsidP="00D8674C">
            <w:pPr>
              <w:jc w:val="center"/>
              <w:textAlignment w:val="baseline"/>
              <w:rPr>
                <w:rFonts w:ascii="Arial" w:hAnsi="Arial" w:cs="Arial"/>
                <w:sz w:val="16"/>
                <w:szCs w:val="16"/>
              </w:rPr>
            </w:pPr>
            <w:r w:rsidRPr="00B53EF1">
              <w:rPr>
                <w:rFonts w:ascii="Arial" w:hAnsi="Arial" w:cs="Arial"/>
                <w:color w:val="70AD47" w:themeColor="accent6"/>
                <w:sz w:val="16"/>
                <w:szCs w:val="16"/>
              </w:rPr>
              <w:t>On track</w:t>
            </w:r>
          </w:p>
        </w:tc>
        <w:tc>
          <w:tcPr>
            <w:tcW w:w="9072" w:type="dxa"/>
            <w:tcBorders>
              <w:top w:val="single" w:sz="4" w:space="0" w:color="auto"/>
              <w:left w:val="single" w:sz="4" w:space="0" w:color="auto"/>
              <w:bottom w:val="single" w:sz="4" w:space="0" w:color="auto"/>
              <w:right w:val="single" w:sz="4" w:space="0" w:color="auto"/>
            </w:tcBorders>
            <w:vAlign w:val="center"/>
          </w:tcPr>
          <w:p w14:paraId="4A79C75F" w14:textId="49A60C5B" w:rsidR="00A46F75" w:rsidRPr="00A46F75" w:rsidRDefault="00A46F75" w:rsidP="00A46F75">
            <w:pPr>
              <w:pStyle w:val="ListParagraph"/>
              <w:numPr>
                <w:ilvl w:val="0"/>
                <w:numId w:val="18"/>
              </w:numPr>
              <w:ind w:left="268" w:hanging="142"/>
              <w:textAlignment w:val="baseline"/>
              <w:rPr>
                <w:rFonts w:ascii="Arial" w:hAnsi="Arial" w:cs="Arial"/>
                <w:sz w:val="18"/>
                <w:szCs w:val="18"/>
              </w:rPr>
            </w:pPr>
            <w:r w:rsidRPr="00A46F75">
              <w:rPr>
                <w:rFonts w:ascii="Arial" w:hAnsi="Arial" w:cs="Arial"/>
                <w:sz w:val="18"/>
                <w:szCs w:val="18"/>
              </w:rPr>
              <w:t xml:space="preserve">All schools are offered a free recycling collection for </w:t>
            </w:r>
            <w:r>
              <w:rPr>
                <w:rFonts w:ascii="Arial" w:hAnsi="Arial" w:cs="Arial"/>
                <w:sz w:val="18"/>
                <w:szCs w:val="18"/>
              </w:rPr>
              <w:t>mixed recycling (</w:t>
            </w:r>
            <w:r w:rsidR="00DD2D76">
              <w:rPr>
                <w:rFonts w:ascii="Arial" w:hAnsi="Arial" w:cs="Arial"/>
                <w:sz w:val="18"/>
                <w:szCs w:val="18"/>
              </w:rPr>
              <w:t>plastic, glass, metal).</w:t>
            </w:r>
          </w:p>
          <w:p w14:paraId="3CE262ED" w14:textId="77777777" w:rsidR="00A46F75" w:rsidRPr="00A46F75" w:rsidRDefault="00A46F75" w:rsidP="00A46F75">
            <w:pPr>
              <w:pStyle w:val="ListParagraph"/>
              <w:numPr>
                <w:ilvl w:val="0"/>
                <w:numId w:val="18"/>
              </w:numPr>
              <w:ind w:left="268" w:hanging="142"/>
              <w:textAlignment w:val="baseline"/>
              <w:rPr>
                <w:rFonts w:ascii="Arial" w:hAnsi="Arial" w:cs="Arial"/>
                <w:sz w:val="18"/>
                <w:szCs w:val="18"/>
              </w:rPr>
            </w:pPr>
            <w:r w:rsidRPr="00A46F75">
              <w:rPr>
                <w:rFonts w:ascii="Arial" w:hAnsi="Arial" w:cs="Arial"/>
                <w:sz w:val="18"/>
                <w:szCs w:val="18"/>
              </w:rPr>
              <w:t>Schools are supported to start composting on site. This includes the provision of a 330L compost bin, a 5L internal compost caddy, and a student workshop delivered by the Neighbourhood Engagement and Education Team.</w:t>
            </w:r>
          </w:p>
          <w:p w14:paraId="53F9E8A7" w14:textId="77777777" w:rsidR="00A46F75" w:rsidRPr="00A46F75" w:rsidRDefault="00A46F75" w:rsidP="00A46F75">
            <w:pPr>
              <w:pStyle w:val="ListParagraph"/>
              <w:numPr>
                <w:ilvl w:val="0"/>
                <w:numId w:val="18"/>
              </w:numPr>
              <w:ind w:left="268" w:hanging="142"/>
              <w:textAlignment w:val="baseline"/>
              <w:rPr>
                <w:rFonts w:ascii="Arial" w:hAnsi="Arial" w:cs="Arial"/>
                <w:sz w:val="18"/>
                <w:szCs w:val="18"/>
              </w:rPr>
            </w:pPr>
            <w:r w:rsidRPr="00A46F75">
              <w:rPr>
                <w:rFonts w:ascii="Arial" w:hAnsi="Arial" w:cs="Arial"/>
                <w:sz w:val="18"/>
                <w:szCs w:val="18"/>
              </w:rPr>
              <w:t>Schools are supported to implement uniform reuse/recycling schemes. This involves the provision of a 180L wheeled bin for uniform donations from Redbridge, along with promotional materials supplied by ELWA.</w:t>
            </w:r>
          </w:p>
          <w:p w14:paraId="3A658692" w14:textId="355F1E3E" w:rsidR="00362808" w:rsidRPr="00C405BB" w:rsidRDefault="00A46F75" w:rsidP="00A46F75">
            <w:pPr>
              <w:pStyle w:val="ListParagraph"/>
              <w:numPr>
                <w:ilvl w:val="0"/>
                <w:numId w:val="18"/>
              </w:numPr>
              <w:ind w:left="268" w:hanging="142"/>
              <w:textAlignment w:val="baseline"/>
              <w:rPr>
                <w:rFonts w:ascii="Arial" w:hAnsi="Arial" w:cs="Arial"/>
                <w:sz w:val="18"/>
                <w:szCs w:val="18"/>
              </w:rPr>
            </w:pPr>
            <w:r w:rsidRPr="00A46F75">
              <w:rPr>
                <w:rFonts w:ascii="Arial" w:hAnsi="Arial" w:cs="Arial"/>
                <w:sz w:val="18"/>
                <w:szCs w:val="18"/>
              </w:rPr>
              <w:t>New signage has been installed in all Council offices, in line with Simpler Recycling reforms.</w:t>
            </w:r>
          </w:p>
        </w:tc>
        <w:tc>
          <w:tcPr>
            <w:tcW w:w="4395" w:type="dxa"/>
            <w:tcBorders>
              <w:top w:val="single" w:sz="4" w:space="0" w:color="auto"/>
              <w:left w:val="single" w:sz="4" w:space="0" w:color="auto"/>
              <w:bottom w:val="single" w:sz="4" w:space="0" w:color="auto"/>
              <w:right w:val="single" w:sz="4" w:space="0" w:color="auto"/>
            </w:tcBorders>
            <w:vAlign w:val="center"/>
          </w:tcPr>
          <w:p w14:paraId="63E86F18" w14:textId="5F9BEF3E" w:rsidR="00362808" w:rsidRPr="00C405BB" w:rsidRDefault="008E7AFB" w:rsidP="00C405BB">
            <w:pPr>
              <w:pStyle w:val="ListParagraph"/>
              <w:numPr>
                <w:ilvl w:val="0"/>
                <w:numId w:val="18"/>
              </w:numPr>
              <w:ind w:left="268" w:hanging="142"/>
              <w:textAlignment w:val="baseline"/>
              <w:rPr>
                <w:rFonts w:ascii="Arial" w:hAnsi="Arial" w:cs="Arial"/>
                <w:sz w:val="18"/>
                <w:szCs w:val="18"/>
              </w:rPr>
            </w:pPr>
            <w:r w:rsidRPr="008E7AFB">
              <w:rPr>
                <w:rFonts w:ascii="Arial" w:hAnsi="Arial" w:cs="Arial"/>
                <w:sz w:val="18"/>
                <w:szCs w:val="18"/>
              </w:rPr>
              <w:t>The Council will not be providing a food waste recycling service to schools, as private providers are currently better positioned to deliver this service effectively.</w:t>
            </w:r>
          </w:p>
        </w:tc>
      </w:tr>
      <w:tr w:rsidR="00507F52" w:rsidRPr="00B44E45" w14:paraId="6BEBFD63" w14:textId="77777777" w:rsidTr="496EFCF8">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42705776" w14:textId="180B1732" w:rsidR="00507F52" w:rsidRPr="008229C1" w:rsidRDefault="00507F52" w:rsidP="00507F52">
            <w:pPr>
              <w:textAlignment w:val="baseline"/>
              <w:rPr>
                <w:rFonts w:ascii="Arial" w:hAnsi="Arial" w:cs="Arial"/>
                <w:sz w:val="20"/>
                <w:szCs w:val="20"/>
              </w:rPr>
            </w:pPr>
            <w:r w:rsidRPr="008229C1">
              <w:rPr>
                <w:rFonts w:ascii="Arial" w:hAnsi="Arial" w:cs="Arial"/>
                <w:i/>
                <w:iCs/>
                <w:sz w:val="18"/>
                <w:szCs w:val="18"/>
              </w:rPr>
              <w:t>LBR17</w:t>
            </w:r>
          </w:p>
        </w:tc>
        <w:tc>
          <w:tcPr>
            <w:tcW w:w="1843" w:type="dxa"/>
            <w:tcBorders>
              <w:top w:val="single" w:sz="4" w:space="0" w:color="auto"/>
              <w:left w:val="single" w:sz="4" w:space="0" w:color="auto"/>
              <w:bottom w:val="single" w:sz="4" w:space="0" w:color="auto"/>
              <w:right w:val="single" w:sz="4" w:space="0" w:color="auto"/>
            </w:tcBorders>
            <w:vAlign w:val="center"/>
          </w:tcPr>
          <w:p w14:paraId="6AD810D2" w14:textId="7C85A882" w:rsidR="00507F52" w:rsidRPr="00F71817" w:rsidRDefault="00507F52" w:rsidP="00507F52">
            <w:pPr>
              <w:textAlignment w:val="baseline"/>
              <w:rPr>
                <w:rFonts w:ascii="Arial" w:hAnsi="Arial" w:cs="Arial"/>
                <w:sz w:val="20"/>
                <w:szCs w:val="20"/>
              </w:rPr>
            </w:pPr>
            <w:r w:rsidRPr="00C358B4">
              <w:rPr>
                <w:rFonts w:ascii="Arial" w:eastAsiaTheme="minorEastAsia" w:hAnsi="Arial" w:cs="Arial"/>
                <w:sz w:val="18"/>
                <w:szCs w:val="18"/>
              </w:rPr>
              <w:t>Improving reuse and recycling across the IWMS Contract (ELWA)</w:t>
            </w:r>
          </w:p>
        </w:tc>
        <w:tc>
          <w:tcPr>
            <w:tcW w:w="5097" w:type="dxa"/>
            <w:tcBorders>
              <w:top w:val="single" w:sz="4" w:space="0" w:color="auto"/>
              <w:left w:val="single" w:sz="4" w:space="0" w:color="auto"/>
              <w:bottom w:val="single" w:sz="4" w:space="0" w:color="auto"/>
              <w:right w:val="single" w:sz="4" w:space="0" w:color="auto"/>
            </w:tcBorders>
          </w:tcPr>
          <w:p w14:paraId="2E9E9124" w14:textId="77777777" w:rsidR="00507F52" w:rsidRPr="00DD6426" w:rsidRDefault="00507F52" w:rsidP="007D4DAD">
            <w:pPr>
              <w:pStyle w:val="ListParagraph"/>
              <w:numPr>
                <w:ilvl w:val="0"/>
                <w:numId w:val="22"/>
              </w:numPr>
              <w:spacing w:after="160" w:line="259" w:lineRule="auto"/>
              <w:rPr>
                <w:rFonts w:ascii="Arial" w:hAnsi="Arial" w:cs="Arial"/>
                <w:sz w:val="18"/>
                <w:szCs w:val="18"/>
              </w:rPr>
            </w:pPr>
            <w:proofErr w:type="spellStart"/>
            <w:r w:rsidRPr="00DD6426">
              <w:rPr>
                <w:rFonts w:ascii="Arial" w:hAnsi="Arial" w:cs="Arial"/>
                <w:sz w:val="18"/>
                <w:szCs w:val="18"/>
              </w:rPr>
              <w:t>Renewi</w:t>
            </w:r>
            <w:proofErr w:type="spellEnd"/>
            <w:r w:rsidRPr="00DD6426">
              <w:rPr>
                <w:rFonts w:ascii="Arial" w:hAnsi="Arial" w:cs="Arial"/>
                <w:sz w:val="18"/>
                <w:szCs w:val="18"/>
              </w:rPr>
              <w:t xml:space="preserve">, the Operator of ELWA’s Integrated Waste Management Services contract (2002-27), has in place a </w:t>
            </w:r>
            <w:hyperlink r:id="rId16">
              <w:r w:rsidRPr="00DD6426">
                <w:rPr>
                  <w:rFonts w:ascii="Arial" w:hAnsi="Arial" w:cs="Arial"/>
                  <w:sz w:val="18"/>
                  <w:szCs w:val="18"/>
                </w:rPr>
                <w:t>Five Year Service Delivery Plan</w:t>
              </w:r>
            </w:hyperlink>
            <w:r w:rsidRPr="00DD6426">
              <w:rPr>
                <w:rFonts w:ascii="Arial" w:hAnsi="Arial" w:cs="Arial"/>
                <w:sz w:val="18"/>
                <w:szCs w:val="18"/>
              </w:rPr>
              <w:t xml:space="preserve"> (2020-25), which includes a number of focus areas for improving reuse and recycling performance on the contract.</w:t>
            </w:r>
          </w:p>
          <w:p w14:paraId="1432ED1E" w14:textId="77777777" w:rsidR="00507F52" w:rsidRPr="00DD6426" w:rsidRDefault="00507F52" w:rsidP="007D4DAD">
            <w:pPr>
              <w:pStyle w:val="ListParagraph"/>
              <w:numPr>
                <w:ilvl w:val="0"/>
                <w:numId w:val="22"/>
              </w:numPr>
              <w:spacing w:after="160" w:line="259" w:lineRule="auto"/>
              <w:rPr>
                <w:rFonts w:ascii="Arial" w:hAnsi="Arial" w:cs="Arial"/>
                <w:sz w:val="18"/>
                <w:szCs w:val="18"/>
              </w:rPr>
            </w:pPr>
            <w:r w:rsidRPr="00DD6426">
              <w:rPr>
                <w:rFonts w:ascii="Arial" w:hAnsi="Arial" w:cs="Arial"/>
                <w:sz w:val="18"/>
                <w:szCs w:val="18"/>
              </w:rPr>
              <w:t>This includes actions to improve the recovery of recyclable items from residual waste through the mechanical-biological treatment (MBT) process.  Significant improvements have already been made, in line with the targets for the second and third year of the service delivery plan, and ELWA will work with the Operator to continue to identify any further opportunities to improve recovery.</w:t>
            </w:r>
          </w:p>
          <w:p w14:paraId="00BF65FA" w14:textId="77777777" w:rsidR="00507F52" w:rsidRPr="00DD6426" w:rsidRDefault="00507F52" w:rsidP="007D4DAD">
            <w:pPr>
              <w:pStyle w:val="ListParagraph"/>
              <w:numPr>
                <w:ilvl w:val="0"/>
                <w:numId w:val="22"/>
              </w:numPr>
              <w:spacing w:after="160" w:line="259" w:lineRule="auto"/>
              <w:rPr>
                <w:rFonts w:ascii="Arial" w:hAnsi="Arial" w:cs="Arial"/>
                <w:sz w:val="18"/>
                <w:szCs w:val="18"/>
              </w:rPr>
            </w:pPr>
            <w:r w:rsidRPr="00DD6426">
              <w:rPr>
                <w:rFonts w:ascii="Arial" w:hAnsi="Arial" w:cs="Arial"/>
                <w:sz w:val="18"/>
                <w:szCs w:val="18"/>
              </w:rPr>
              <w:t>Other focus areas include the performance of the Reuse and Recycling Centres (see dedicated RRP line below), improved performance of dry mixed recycling services and recovery, and increased recovery of recyclable materials from street cleansing.</w:t>
            </w:r>
          </w:p>
          <w:p w14:paraId="7E0A4903" w14:textId="49B7E5A3" w:rsidR="00507F52" w:rsidRPr="00DD6426" w:rsidRDefault="00507F52" w:rsidP="007D4DAD">
            <w:pPr>
              <w:pStyle w:val="ListParagraph"/>
              <w:numPr>
                <w:ilvl w:val="0"/>
                <w:numId w:val="22"/>
              </w:numPr>
              <w:spacing w:after="160" w:line="259" w:lineRule="auto"/>
              <w:rPr>
                <w:rFonts w:ascii="Arial" w:hAnsi="Arial" w:cs="Arial"/>
                <w:sz w:val="18"/>
                <w:szCs w:val="18"/>
              </w:rPr>
            </w:pPr>
            <w:r w:rsidRPr="00DD6426">
              <w:rPr>
                <w:rFonts w:ascii="Arial" w:hAnsi="Arial" w:cs="Arial"/>
                <w:sz w:val="18"/>
                <w:szCs w:val="18"/>
              </w:rPr>
              <w:t>ELWA notes that that several proposed Government policies and regulatory changes may impact on the ability of the Operator to achieve its targets, including the potential need to discontinue recycling activities for materials identified as containing persistent organic pollutants, the diversion of recyclable materials away to deposit return schemes, and the possible removal of compost like output from inclusion in recycling performance calculations.</w:t>
            </w:r>
          </w:p>
        </w:tc>
        <w:tc>
          <w:tcPr>
            <w:tcW w:w="1560" w:type="dxa"/>
            <w:tcBorders>
              <w:top w:val="single" w:sz="4" w:space="0" w:color="auto"/>
              <w:left w:val="single" w:sz="4" w:space="0" w:color="auto"/>
              <w:bottom w:val="single" w:sz="4" w:space="0" w:color="auto"/>
              <w:right w:val="single" w:sz="4" w:space="0" w:color="auto"/>
            </w:tcBorders>
            <w:vAlign w:val="center"/>
          </w:tcPr>
          <w:p w14:paraId="6B9FFAB0" w14:textId="3133DC20" w:rsidR="00507F52" w:rsidRPr="003C3B76" w:rsidRDefault="00E401AA" w:rsidP="00D8674C">
            <w:pPr>
              <w:jc w:val="center"/>
              <w:textAlignment w:val="baseline"/>
              <w:rPr>
                <w:rFonts w:ascii="Arial" w:hAnsi="Arial" w:cs="Arial"/>
                <w:sz w:val="16"/>
                <w:szCs w:val="16"/>
              </w:rPr>
            </w:pPr>
            <w:r w:rsidRPr="00B53EF1">
              <w:rPr>
                <w:rFonts w:ascii="Arial" w:hAnsi="Arial" w:cs="Arial"/>
                <w:color w:val="70AD47" w:themeColor="accent6"/>
                <w:sz w:val="16"/>
                <w:szCs w:val="16"/>
              </w:rPr>
              <w:t>On track</w:t>
            </w:r>
          </w:p>
        </w:tc>
        <w:tc>
          <w:tcPr>
            <w:tcW w:w="9072" w:type="dxa"/>
            <w:tcBorders>
              <w:top w:val="single" w:sz="4" w:space="0" w:color="auto"/>
              <w:left w:val="single" w:sz="4" w:space="0" w:color="auto"/>
              <w:bottom w:val="single" w:sz="4" w:space="0" w:color="auto"/>
              <w:right w:val="single" w:sz="4" w:space="0" w:color="auto"/>
            </w:tcBorders>
            <w:vAlign w:val="center"/>
          </w:tcPr>
          <w:p w14:paraId="1EDC56C8" w14:textId="6EF150EE" w:rsidR="007E26B7" w:rsidRPr="007E26B7" w:rsidRDefault="007E26B7" w:rsidP="007E26B7">
            <w:pPr>
              <w:pStyle w:val="ListParagraph"/>
              <w:numPr>
                <w:ilvl w:val="0"/>
                <w:numId w:val="18"/>
              </w:numPr>
              <w:ind w:left="268" w:hanging="142"/>
              <w:textAlignment w:val="baseline"/>
              <w:rPr>
                <w:rFonts w:ascii="Arial" w:hAnsi="Arial" w:cs="Arial"/>
                <w:sz w:val="18"/>
                <w:szCs w:val="18"/>
              </w:rPr>
            </w:pPr>
            <w:r w:rsidRPr="007E26B7">
              <w:rPr>
                <w:rFonts w:ascii="Arial" w:hAnsi="Arial" w:cs="Arial"/>
                <w:sz w:val="18"/>
                <w:szCs w:val="18"/>
              </w:rPr>
              <w:t>Improvements have been made to recovery processes for recyclable materials from residual waste, both within the MBT processes and at RRC sheds, although there have been issues with the latter (</w:t>
            </w:r>
            <w:proofErr w:type="spellStart"/>
            <w:r w:rsidRPr="007E26B7">
              <w:rPr>
                <w:rFonts w:ascii="Arial" w:hAnsi="Arial" w:cs="Arial"/>
                <w:sz w:val="18"/>
                <w:szCs w:val="18"/>
              </w:rPr>
              <w:t>eg</w:t>
            </w:r>
            <w:proofErr w:type="spellEnd"/>
            <w:r w:rsidRPr="007E26B7">
              <w:rPr>
                <w:rFonts w:ascii="Arial" w:hAnsi="Arial" w:cs="Arial"/>
                <w:sz w:val="18"/>
                <w:szCs w:val="18"/>
              </w:rPr>
              <w:t xml:space="preserve"> staffing disruptions) which have reduced its anticipated impacts.</w:t>
            </w:r>
          </w:p>
          <w:p w14:paraId="736122DA" w14:textId="3ABAB92A" w:rsidR="00507F52" w:rsidRPr="00C405BB" w:rsidRDefault="007E26B7" w:rsidP="007E26B7">
            <w:pPr>
              <w:pStyle w:val="ListParagraph"/>
              <w:numPr>
                <w:ilvl w:val="0"/>
                <w:numId w:val="18"/>
              </w:numPr>
              <w:ind w:left="268" w:hanging="142"/>
              <w:textAlignment w:val="baseline"/>
              <w:rPr>
                <w:rFonts w:ascii="Arial" w:hAnsi="Arial" w:cs="Arial"/>
                <w:sz w:val="18"/>
                <w:szCs w:val="18"/>
              </w:rPr>
            </w:pPr>
            <w:r w:rsidRPr="007E26B7">
              <w:rPr>
                <w:rFonts w:ascii="Arial" w:hAnsi="Arial" w:cs="Arial"/>
                <w:sz w:val="18"/>
                <w:szCs w:val="18"/>
              </w:rPr>
              <w:t>POPs requirements have removed some recycling opportunities.</w:t>
            </w:r>
          </w:p>
        </w:tc>
        <w:tc>
          <w:tcPr>
            <w:tcW w:w="4395" w:type="dxa"/>
            <w:tcBorders>
              <w:top w:val="single" w:sz="4" w:space="0" w:color="auto"/>
              <w:left w:val="single" w:sz="4" w:space="0" w:color="auto"/>
              <w:bottom w:val="single" w:sz="4" w:space="0" w:color="auto"/>
              <w:right w:val="single" w:sz="4" w:space="0" w:color="auto"/>
            </w:tcBorders>
            <w:vAlign w:val="center"/>
          </w:tcPr>
          <w:p w14:paraId="7082FB34" w14:textId="35C885D0" w:rsidR="00507F52" w:rsidRPr="004B1D84" w:rsidRDefault="004B1D84" w:rsidP="004B1D84">
            <w:pPr>
              <w:pStyle w:val="ListParagraph"/>
              <w:numPr>
                <w:ilvl w:val="0"/>
                <w:numId w:val="18"/>
              </w:numPr>
              <w:ind w:left="268" w:hanging="142"/>
              <w:textAlignment w:val="baseline"/>
              <w:rPr>
                <w:rFonts w:ascii="Arial" w:hAnsi="Arial" w:cs="Arial"/>
                <w:sz w:val="18"/>
                <w:szCs w:val="18"/>
              </w:rPr>
            </w:pPr>
            <w:r w:rsidRPr="007E26B7">
              <w:rPr>
                <w:rFonts w:ascii="Arial" w:hAnsi="Arial" w:cs="Arial"/>
                <w:sz w:val="18"/>
                <w:szCs w:val="18"/>
              </w:rPr>
              <w:t xml:space="preserve">Reuse and recycling rate for the IWMS contract hit 32.68% for 2024-25 (now operated by Biffa rather than </w:t>
            </w:r>
            <w:proofErr w:type="spellStart"/>
            <w:r w:rsidRPr="007E26B7">
              <w:rPr>
                <w:rFonts w:ascii="Arial" w:hAnsi="Arial" w:cs="Arial"/>
                <w:sz w:val="18"/>
                <w:szCs w:val="18"/>
              </w:rPr>
              <w:t>Renewi</w:t>
            </w:r>
            <w:proofErr w:type="spellEnd"/>
            <w:r w:rsidRPr="007E26B7">
              <w:rPr>
                <w:rFonts w:ascii="Arial" w:hAnsi="Arial" w:cs="Arial"/>
                <w:sz w:val="18"/>
                <w:szCs w:val="18"/>
              </w:rPr>
              <w:t>)</w:t>
            </w:r>
          </w:p>
        </w:tc>
      </w:tr>
      <w:tr w:rsidR="00141E74" w:rsidRPr="00B44E45" w14:paraId="14A5D50E" w14:textId="77777777" w:rsidTr="496EFCF8">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5764B6C6" w14:textId="7A1146C6" w:rsidR="00141E74" w:rsidRPr="008229C1" w:rsidRDefault="00141E74" w:rsidP="00141E74">
            <w:pPr>
              <w:textAlignment w:val="baseline"/>
              <w:rPr>
                <w:rFonts w:ascii="Arial" w:hAnsi="Arial" w:cs="Arial"/>
                <w:sz w:val="20"/>
                <w:szCs w:val="20"/>
              </w:rPr>
            </w:pPr>
            <w:r w:rsidRPr="008229C1">
              <w:rPr>
                <w:rFonts w:ascii="Arial" w:hAnsi="Arial" w:cs="Arial"/>
                <w:i/>
                <w:iCs/>
                <w:sz w:val="18"/>
                <w:szCs w:val="18"/>
              </w:rPr>
              <w:t>LBR18</w:t>
            </w:r>
          </w:p>
        </w:tc>
        <w:tc>
          <w:tcPr>
            <w:tcW w:w="1843" w:type="dxa"/>
            <w:tcBorders>
              <w:top w:val="single" w:sz="4" w:space="0" w:color="auto"/>
              <w:left w:val="single" w:sz="4" w:space="0" w:color="auto"/>
              <w:bottom w:val="single" w:sz="4" w:space="0" w:color="auto"/>
              <w:right w:val="single" w:sz="4" w:space="0" w:color="auto"/>
            </w:tcBorders>
            <w:vAlign w:val="center"/>
          </w:tcPr>
          <w:p w14:paraId="4DC4B4DA" w14:textId="03D50CF3" w:rsidR="00141E74" w:rsidRPr="00F71817" w:rsidRDefault="00141E74" w:rsidP="00141E74">
            <w:pPr>
              <w:textAlignment w:val="baseline"/>
              <w:rPr>
                <w:rFonts w:ascii="Arial" w:hAnsi="Arial" w:cs="Arial"/>
                <w:sz w:val="20"/>
                <w:szCs w:val="20"/>
              </w:rPr>
            </w:pPr>
            <w:r w:rsidRPr="00C358B4">
              <w:rPr>
                <w:rFonts w:ascii="Arial" w:hAnsi="Arial" w:cs="Arial"/>
                <w:sz w:val="18"/>
                <w:szCs w:val="18"/>
              </w:rPr>
              <w:t>Improving recycling and reducing contamination at flats and estates through implementing various intervention</w:t>
            </w:r>
          </w:p>
        </w:tc>
        <w:tc>
          <w:tcPr>
            <w:tcW w:w="5097" w:type="dxa"/>
            <w:tcBorders>
              <w:top w:val="single" w:sz="4" w:space="0" w:color="auto"/>
              <w:left w:val="single" w:sz="4" w:space="0" w:color="auto"/>
              <w:bottom w:val="single" w:sz="4" w:space="0" w:color="auto"/>
              <w:right w:val="single" w:sz="4" w:space="0" w:color="auto"/>
            </w:tcBorders>
          </w:tcPr>
          <w:p w14:paraId="1F5E72DD" w14:textId="77777777" w:rsidR="00141E74" w:rsidRPr="00C358B4" w:rsidRDefault="00141E74" w:rsidP="007D4DAD">
            <w:pPr>
              <w:pStyle w:val="ListParagraph"/>
              <w:numPr>
                <w:ilvl w:val="0"/>
                <w:numId w:val="22"/>
              </w:numPr>
              <w:spacing w:after="160" w:line="259" w:lineRule="auto"/>
              <w:rPr>
                <w:rFonts w:ascii="Arial" w:hAnsi="Arial" w:cs="Arial"/>
                <w:sz w:val="18"/>
                <w:szCs w:val="18"/>
              </w:rPr>
            </w:pPr>
            <w:r w:rsidRPr="00C358B4">
              <w:rPr>
                <w:rFonts w:ascii="Arial" w:hAnsi="Arial" w:cs="Arial"/>
                <w:sz w:val="18"/>
                <w:szCs w:val="18"/>
              </w:rPr>
              <w:t xml:space="preserve">Deliver a </w:t>
            </w:r>
            <w:proofErr w:type="gramStart"/>
            <w:r w:rsidRPr="00C358B4">
              <w:rPr>
                <w:rFonts w:ascii="Arial" w:hAnsi="Arial" w:cs="Arial"/>
                <w:sz w:val="18"/>
                <w:szCs w:val="18"/>
              </w:rPr>
              <w:t>flats</w:t>
            </w:r>
            <w:proofErr w:type="gramEnd"/>
            <w:r w:rsidRPr="00C358B4">
              <w:rPr>
                <w:rFonts w:ascii="Arial" w:hAnsi="Arial" w:cs="Arial"/>
                <w:sz w:val="18"/>
                <w:szCs w:val="18"/>
              </w:rPr>
              <w:t xml:space="preserve"> recycling specific recycling campaign</w:t>
            </w:r>
          </w:p>
          <w:p w14:paraId="05693EB0" w14:textId="77777777" w:rsidR="00141E74" w:rsidRDefault="00141E74" w:rsidP="007D4DAD">
            <w:pPr>
              <w:pStyle w:val="ListParagraph"/>
              <w:numPr>
                <w:ilvl w:val="0"/>
                <w:numId w:val="22"/>
              </w:numPr>
              <w:spacing w:after="160" w:line="259" w:lineRule="auto"/>
              <w:rPr>
                <w:rFonts w:ascii="Arial" w:hAnsi="Arial" w:cs="Arial"/>
                <w:sz w:val="18"/>
                <w:szCs w:val="18"/>
              </w:rPr>
            </w:pPr>
            <w:r w:rsidRPr="00C358B4">
              <w:rPr>
                <w:rFonts w:ascii="Arial" w:hAnsi="Arial" w:cs="Arial"/>
                <w:sz w:val="18"/>
                <w:szCs w:val="18"/>
              </w:rPr>
              <w:t xml:space="preserve">Make use interventions guided by the </w:t>
            </w:r>
            <w:proofErr w:type="spellStart"/>
            <w:r w:rsidRPr="00C358B4">
              <w:rPr>
                <w:rFonts w:ascii="Arial" w:hAnsi="Arial" w:cs="Arial"/>
                <w:sz w:val="18"/>
                <w:szCs w:val="18"/>
              </w:rPr>
              <w:t>ReLondon</w:t>
            </w:r>
            <w:proofErr w:type="spellEnd"/>
            <w:r w:rsidRPr="00C358B4">
              <w:rPr>
                <w:rFonts w:ascii="Arial" w:hAnsi="Arial" w:cs="Arial"/>
                <w:sz w:val="18"/>
                <w:szCs w:val="18"/>
              </w:rPr>
              <w:t xml:space="preserve"> Flats Recycling Package to drive up recycling and reduce contamination in a pilot area. This will include carrying out improvements to signage and working with managing agents on communications. </w:t>
            </w:r>
          </w:p>
          <w:p w14:paraId="0E5AF0C1" w14:textId="31969478" w:rsidR="00141E74" w:rsidRPr="00DD6426" w:rsidRDefault="00141E74" w:rsidP="007D4DAD">
            <w:pPr>
              <w:pStyle w:val="ListParagraph"/>
              <w:numPr>
                <w:ilvl w:val="0"/>
                <w:numId w:val="22"/>
              </w:numPr>
              <w:spacing w:after="160" w:line="259" w:lineRule="auto"/>
              <w:rPr>
                <w:rFonts w:ascii="Arial" w:hAnsi="Arial" w:cs="Arial"/>
                <w:sz w:val="18"/>
                <w:szCs w:val="18"/>
              </w:rPr>
            </w:pPr>
            <w:r w:rsidRPr="00206FB6">
              <w:rPr>
                <w:rFonts w:ascii="Arial" w:hAnsi="Arial" w:cs="Arial"/>
                <w:sz w:val="18"/>
                <w:szCs w:val="18"/>
              </w:rPr>
              <w:t xml:space="preserve">Following the pilot, review the campaign and identify the next steps to further expanding the recycling campaign to other blocks of flats </w:t>
            </w:r>
          </w:p>
        </w:tc>
        <w:tc>
          <w:tcPr>
            <w:tcW w:w="1560" w:type="dxa"/>
            <w:tcBorders>
              <w:top w:val="single" w:sz="4" w:space="0" w:color="auto"/>
              <w:left w:val="single" w:sz="4" w:space="0" w:color="auto"/>
              <w:bottom w:val="single" w:sz="4" w:space="0" w:color="auto"/>
              <w:right w:val="single" w:sz="4" w:space="0" w:color="auto"/>
            </w:tcBorders>
            <w:vAlign w:val="center"/>
          </w:tcPr>
          <w:p w14:paraId="233AF097" w14:textId="77777777" w:rsidR="00981DDC" w:rsidRPr="00B53EF1" w:rsidRDefault="00981DDC" w:rsidP="00981DDC">
            <w:pPr>
              <w:pStyle w:val="ListParagraph"/>
              <w:ind w:left="284"/>
              <w:textAlignment w:val="baseline"/>
              <w:rPr>
                <w:rFonts w:ascii="Arial" w:hAnsi="Arial" w:cs="Arial"/>
                <w:color w:val="70AD47" w:themeColor="accent6"/>
                <w:sz w:val="16"/>
                <w:szCs w:val="16"/>
              </w:rPr>
            </w:pPr>
            <w:r>
              <w:rPr>
                <w:rFonts w:ascii="Arial" w:hAnsi="Arial" w:cs="Arial"/>
                <w:color w:val="70AD47" w:themeColor="accent6"/>
                <w:sz w:val="16"/>
                <w:szCs w:val="16"/>
              </w:rPr>
              <w:t>P</w:t>
            </w:r>
            <w:r w:rsidRPr="00B53EF1">
              <w:rPr>
                <w:rFonts w:ascii="Arial" w:hAnsi="Arial" w:cs="Arial"/>
                <w:color w:val="70AD47" w:themeColor="accent6"/>
                <w:sz w:val="16"/>
                <w:szCs w:val="16"/>
              </w:rPr>
              <w:t>art complete</w:t>
            </w:r>
          </w:p>
          <w:p w14:paraId="51D2E29F" w14:textId="28FA3E76" w:rsidR="00141E74" w:rsidRPr="003C3B76" w:rsidRDefault="00141E74" w:rsidP="00D8674C">
            <w:pPr>
              <w:jc w:val="center"/>
              <w:textAlignment w:val="baseline"/>
              <w:rPr>
                <w:rFonts w:ascii="Arial" w:hAnsi="Arial" w:cs="Arial"/>
                <w:sz w:val="16"/>
                <w:szCs w:val="16"/>
              </w:rPr>
            </w:pPr>
          </w:p>
        </w:tc>
        <w:tc>
          <w:tcPr>
            <w:tcW w:w="9072" w:type="dxa"/>
            <w:tcBorders>
              <w:top w:val="single" w:sz="4" w:space="0" w:color="auto"/>
              <w:left w:val="single" w:sz="4" w:space="0" w:color="auto"/>
              <w:bottom w:val="single" w:sz="4" w:space="0" w:color="auto"/>
              <w:right w:val="single" w:sz="4" w:space="0" w:color="auto"/>
            </w:tcBorders>
            <w:vAlign w:val="center"/>
          </w:tcPr>
          <w:p w14:paraId="70CBC394" w14:textId="77777777" w:rsidR="00611A8D" w:rsidRDefault="00611A8D" w:rsidP="00C61F59">
            <w:pPr>
              <w:pStyle w:val="ListParagraph"/>
              <w:numPr>
                <w:ilvl w:val="0"/>
                <w:numId w:val="18"/>
              </w:numPr>
              <w:ind w:left="268" w:hanging="142"/>
              <w:textAlignment w:val="baseline"/>
              <w:rPr>
                <w:rFonts w:ascii="Arial" w:hAnsi="Arial" w:cs="Arial"/>
                <w:sz w:val="18"/>
                <w:szCs w:val="18"/>
              </w:rPr>
            </w:pPr>
            <w:r w:rsidRPr="00611A8D">
              <w:rPr>
                <w:rFonts w:ascii="Arial" w:hAnsi="Arial" w:cs="Arial"/>
                <w:sz w:val="18"/>
                <w:szCs w:val="18"/>
              </w:rPr>
              <w:t>A positive working relationship has been established with Housing Engagement colleagues, with further opportunities for collaboration to be explored. The "Do It For Your Dog" campaign has provided a strong foundation for joint working. This area of work will also fall within the responsibilities of the newly created 'Assistant Waste Collections Officer' role.</w:t>
            </w:r>
          </w:p>
          <w:p w14:paraId="2CDA392B" w14:textId="615ABB2E" w:rsidR="00477005" w:rsidRDefault="00477005" w:rsidP="00C61F59">
            <w:pPr>
              <w:pStyle w:val="ListParagraph"/>
              <w:numPr>
                <w:ilvl w:val="0"/>
                <w:numId w:val="18"/>
              </w:numPr>
              <w:ind w:left="268" w:hanging="142"/>
              <w:textAlignment w:val="baseline"/>
              <w:rPr>
                <w:rFonts w:ascii="Arial" w:hAnsi="Arial" w:cs="Arial"/>
                <w:sz w:val="18"/>
                <w:szCs w:val="18"/>
              </w:rPr>
            </w:pPr>
            <w:r w:rsidRPr="00477005">
              <w:rPr>
                <w:rFonts w:ascii="Arial" w:hAnsi="Arial" w:cs="Arial"/>
                <w:sz w:val="18"/>
                <w:szCs w:val="18"/>
              </w:rPr>
              <w:t>Private blocks of flats can apply to establish a community composting site on their premises. This includes the provision of a 330L compost bin, 5L internal compost caddies, and a composting workshop delivered by the Neighbourhood Engagement and Education Team.</w:t>
            </w:r>
          </w:p>
          <w:p w14:paraId="224CC4AE" w14:textId="0583D049" w:rsidR="00DF0AB5" w:rsidRPr="00C405BB" w:rsidRDefault="002F6FB4" w:rsidP="00C61F59">
            <w:pPr>
              <w:pStyle w:val="ListParagraph"/>
              <w:numPr>
                <w:ilvl w:val="0"/>
                <w:numId w:val="18"/>
              </w:numPr>
              <w:ind w:left="268" w:hanging="142"/>
              <w:textAlignment w:val="baseline"/>
              <w:rPr>
                <w:rFonts w:ascii="Arial" w:hAnsi="Arial" w:cs="Arial"/>
                <w:sz w:val="18"/>
                <w:szCs w:val="18"/>
              </w:rPr>
            </w:pPr>
            <w:r w:rsidRPr="002F6FB4">
              <w:rPr>
                <w:rFonts w:ascii="Arial" w:hAnsi="Arial" w:cs="Arial"/>
                <w:sz w:val="18"/>
                <w:szCs w:val="18"/>
              </w:rPr>
              <w:t xml:space="preserve">Use of the </w:t>
            </w:r>
            <w:proofErr w:type="spellStart"/>
            <w:r w:rsidRPr="002F6FB4">
              <w:rPr>
                <w:rFonts w:ascii="Arial" w:hAnsi="Arial" w:cs="Arial"/>
                <w:sz w:val="18"/>
                <w:szCs w:val="18"/>
              </w:rPr>
              <w:t>ReLondon</w:t>
            </w:r>
            <w:proofErr w:type="spellEnd"/>
            <w:r w:rsidRPr="002F6FB4">
              <w:rPr>
                <w:rFonts w:ascii="Arial" w:hAnsi="Arial" w:cs="Arial"/>
                <w:sz w:val="18"/>
                <w:szCs w:val="18"/>
              </w:rPr>
              <w:t xml:space="preserve"> flats recycling package is currently on hold. It will be revisited as part of a broader review of flats, which will also incorporate food waste recycling.</w:t>
            </w:r>
          </w:p>
        </w:tc>
        <w:tc>
          <w:tcPr>
            <w:tcW w:w="4395" w:type="dxa"/>
            <w:tcBorders>
              <w:top w:val="single" w:sz="4" w:space="0" w:color="auto"/>
              <w:left w:val="single" w:sz="4" w:space="0" w:color="auto"/>
              <w:bottom w:val="single" w:sz="4" w:space="0" w:color="auto"/>
              <w:right w:val="single" w:sz="4" w:space="0" w:color="auto"/>
            </w:tcBorders>
            <w:vAlign w:val="center"/>
          </w:tcPr>
          <w:p w14:paraId="22BC9CB1" w14:textId="77777777" w:rsidR="00141E74" w:rsidRDefault="004F6FA7" w:rsidP="00C405BB">
            <w:pPr>
              <w:pStyle w:val="ListParagraph"/>
              <w:numPr>
                <w:ilvl w:val="0"/>
                <w:numId w:val="18"/>
              </w:numPr>
              <w:ind w:left="268" w:hanging="142"/>
              <w:textAlignment w:val="baseline"/>
              <w:rPr>
                <w:rFonts w:ascii="Arial" w:hAnsi="Arial" w:cs="Arial"/>
                <w:sz w:val="18"/>
                <w:szCs w:val="18"/>
              </w:rPr>
            </w:pPr>
            <w:r>
              <w:rPr>
                <w:rFonts w:ascii="Arial" w:hAnsi="Arial" w:cs="Arial"/>
                <w:sz w:val="18"/>
                <w:szCs w:val="18"/>
              </w:rPr>
              <w:t xml:space="preserve">Two community compost sites established on </w:t>
            </w:r>
            <w:r w:rsidR="00F34A1C">
              <w:rPr>
                <w:rFonts w:ascii="Arial" w:hAnsi="Arial" w:cs="Arial"/>
                <w:sz w:val="18"/>
                <w:szCs w:val="18"/>
              </w:rPr>
              <w:t xml:space="preserve">private flats premises in 24/25. </w:t>
            </w:r>
          </w:p>
          <w:p w14:paraId="762215A8" w14:textId="0D1A3E97" w:rsidR="00A47E28" w:rsidRPr="00C405BB" w:rsidRDefault="00703714" w:rsidP="00C405BB">
            <w:pPr>
              <w:pStyle w:val="ListParagraph"/>
              <w:numPr>
                <w:ilvl w:val="0"/>
                <w:numId w:val="18"/>
              </w:numPr>
              <w:ind w:left="268" w:hanging="142"/>
              <w:textAlignment w:val="baseline"/>
              <w:rPr>
                <w:rFonts w:ascii="Arial" w:hAnsi="Arial" w:cs="Arial"/>
                <w:sz w:val="18"/>
                <w:szCs w:val="18"/>
              </w:rPr>
            </w:pPr>
            <w:r w:rsidRPr="00703714">
              <w:rPr>
                <w:rFonts w:ascii="Arial" w:hAnsi="Arial" w:cs="Arial"/>
                <w:sz w:val="18"/>
                <w:szCs w:val="18"/>
              </w:rPr>
              <w:t>Design and implementation of the flats’ recycling campaign is currently on hold until food waste collections are introduced. Recycling performance and contamination levels will be reviewed following implementation.</w:t>
            </w:r>
          </w:p>
        </w:tc>
      </w:tr>
      <w:tr w:rsidR="00847B07" w:rsidRPr="00B44E45" w14:paraId="14EA94CB" w14:textId="77777777" w:rsidTr="496EFCF8">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38EB39DA" w14:textId="695CBC05" w:rsidR="00847B07" w:rsidRPr="008229C1" w:rsidRDefault="00847B07" w:rsidP="00847B07">
            <w:pPr>
              <w:textAlignment w:val="baseline"/>
              <w:rPr>
                <w:rFonts w:ascii="Arial" w:hAnsi="Arial" w:cs="Arial"/>
                <w:sz w:val="20"/>
                <w:szCs w:val="20"/>
              </w:rPr>
            </w:pPr>
            <w:r w:rsidRPr="008229C1">
              <w:rPr>
                <w:rFonts w:ascii="Arial" w:hAnsi="Arial" w:cs="Arial"/>
                <w:i/>
                <w:iCs/>
                <w:sz w:val="18"/>
                <w:szCs w:val="18"/>
              </w:rPr>
              <w:t>LBR19</w:t>
            </w:r>
          </w:p>
        </w:tc>
        <w:tc>
          <w:tcPr>
            <w:tcW w:w="1843" w:type="dxa"/>
            <w:tcBorders>
              <w:top w:val="single" w:sz="4" w:space="0" w:color="auto"/>
              <w:left w:val="single" w:sz="4" w:space="0" w:color="auto"/>
              <w:bottom w:val="single" w:sz="4" w:space="0" w:color="auto"/>
              <w:right w:val="single" w:sz="4" w:space="0" w:color="auto"/>
            </w:tcBorders>
            <w:vAlign w:val="center"/>
          </w:tcPr>
          <w:p w14:paraId="331729C7" w14:textId="25A6032E" w:rsidR="00847B07" w:rsidRPr="00F71817" w:rsidRDefault="00847B07" w:rsidP="00847B07">
            <w:pPr>
              <w:textAlignment w:val="baseline"/>
              <w:rPr>
                <w:rFonts w:ascii="Arial" w:hAnsi="Arial" w:cs="Arial"/>
                <w:sz w:val="20"/>
                <w:szCs w:val="20"/>
              </w:rPr>
            </w:pPr>
            <w:r w:rsidRPr="00C358B4">
              <w:rPr>
                <w:rFonts w:ascii="Arial" w:hAnsi="Arial" w:cs="Arial"/>
                <w:sz w:val="18"/>
                <w:szCs w:val="18"/>
              </w:rPr>
              <w:t>Make recycling easier for flats above shops properties and blocks of flats with limited provision.</w:t>
            </w:r>
          </w:p>
        </w:tc>
        <w:tc>
          <w:tcPr>
            <w:tcW w:w="5097" w:type="dxa"/>
            <w:tcBorders>
              <w:top w:val="single" w:sz="4" w:space="0" w:color="auto"/>
              <w:left w:val="single" w:sz="4" w:space="0" w:color="auto"/>
              <w:bottom w:val="single" w:sz="4" w:space="0" w:color="auto"/>
              <w:right w:val="single" w:sz="4" w:space="0" w:color="auto"/>
            </w:tcBorders>
          </w:tcPr>
          <w:p w14:paraId="6CD4BCBF" w14:textId="77777777" w:rsidR="00847B07" w:rsidRDefault="00847B07" w:rsidP="007D4DAD">
            <w:pPr>
              <w:pStyle w:val="ListParagraph"/>
              <w:numPr>
                <w:ilvl w:val="0"/>
                <w:numId w:val="22"/>
              </w:numPr>
              <w:spacing w:after="160" w:line="259" w:lineRule="auto"/>
              <w:rPr>
                <w:rFonts w:ascii="Arial" w:hAnsi="Arial" w:cs="Arial"/>
                <w:sz w:val="18"/>
                <w:szCs w:val="18"/>
              </w:rPr>
            </w:pPr>
            <w:r w:rsidRPr="00C358B4">
              <w:rPr>
                <w:rFonts w:ascii="Arial" w:hAnsi="Arial" w:cs="Arial"/>
                <w:sz w:val="18"/>
                <w:szCs w:val="18"/>
              </w:rPr>
              <w:t xml:space="preserve">Review options around the provision of recycling flats above shop properties and any blocks of flats that do not have sufficient capacity for recycling </w:t>
            </w:r>
          </w:p>
          <w:p w14:paraId="3859DEB4" w14:textId="77777777" w:rsidR="00847B07" w:rsidRDefault="00847B07" w:rsidP="007D4DAD">
            <w:pPr>
              <w:pStyle w:val="ListParagraph"/>
              <w:numPr>
                <w:ilvl w:val="0"/>
                <w:numId w:val="22"/>
              </w:numPr>
              <w:spacing w:after="160" w:line="259" w:lineRule="auto"/>
              <w:rPr>
                <w:rFonts w:ascii="Arial" w:hAnsi="Arial" w:cs="Arial"/>
                <w:sz w:val="18"/>
                <w:szCs w:val="18"/>
              </w:rPr>
            </w:pPr>
            <w:r w:rsidRPr="00206FB6">
              <w:rPr>
                <w:rFonts w:ascii="Arial" w:hAnsi="Arial" w:cs="Arial"/>
                <w:sz w:val="18"/>
                <w:szCs w:val="18"/>
              </w:rPr>
              <w:t xml:space="preserve">Implement solutions where this is viable financially and environmentally to support residents in flats above shops properties and blocks of flats to recycle. </w:t>
            </w:r>
          </w:p>
          <w:p w14:paraId="1AAA7902" w14:textId="6AC167D8" w:rsidR="00847B07" w:rsidRPr="00F71817" w:rsidRDefault="00847B07" w:rsidP="007D4DAD">
            <w:pPr>
              <w:pStyle w:val="ListParagraph"/>
              <w:numPr>
                <w:ilvl w:val="0"/>
                <w:numId w:val="22"/>
              </w:numPr>
              <w:spacing w:after="160" w:line="259" w:lineRule="auto"/>
              <w:rPr>
                <w:rFonts w:ascii="Arial" w:hAnsi="Arial" w:cs="Arial"/>
                <w:sz w:val="20"/>
                <w:szCs w:val="20"/>
              </w:rPr>
            </w:pPr>
            <w:r w:rsidRPr="00206FB6">
              <w:rPr>
                <w:rFonts w:ascii="Arial" w:hAnsi="Arial" w:cs="Arial"/>
                <w:sz w:val="18"/>
                <w:szCs w:val="18"/>
              </w:rPr>
              <w:t xml:space="preserve">Engage with managing agents, housing associations, residents’ associations and residents living in blocks of flats about any expansion of recycling facilities on a block-by-block basis. </w:t>
            </w:r>
          </w:p>
        </w:tc>
        <w:tc>
          <w:tcPr>
            <w:tcW w:w="1560" w:type="dxa"/>
            <w:tcBorders>
              <w:top w:val="single" w:sz="4" w:space="0" w:color="auto"/>
              <w:left w:val="single" w:sz="4" w:space="0" w:color="auto"/>
              <w:bottom w:val="single" w:sz="4" w:space="0" w:color="auto"/>
              <w:right w:val="single" w:sz="4" w:space="0" w:color="auto"/>
            </w:tcBorders>
            <w:vAlign w:val="center"/>
          </w:tcPr>
          <w:p w14:paraId="18F100AB" w14:textId="4A258AD3" w:rsidR="00847B07" w:rsidRPr="003C3B76" w:rsidRDefault="00950096" w:rsidP="00D8674C">
            <w:pPr>
              <w:jc w:val="center"/>
              <w:textAlignment w:val="baseline"/>
              <w:rPr>
                <w:rFonts w:ascii="Arial" w:hAnsi="Arial" w:cs="Arial"/>
                <w:sz w:val="16"/>
                <w:szCs w:val="16"/>
              </w:rPr>
            </w:pPr>
            <w:r>
              <w:rPr>
                <w:rFonts w:ascii="Arial" w:hAnsi="Arial" w:cs="Arial"/>
                <w:color w:val="ED7D31" w:themeColor="accent2"/>
                <w:sz w:val="16"/>
                <w:szCs w:val="16"/>
              </w:rPr>
              <w:t>O</w:t>
            </w:r>
            <w:r w:rsidRPr="00B53EF1">
              <w:rPr>
                <w:rFonts w:ascii="Arial" w:hAnsi="Arial" w:cs="Arial"/>
                <w:color w:val="ED7D31" w:themeColor="accent2"/>
                <w:sz w:val="16"/>
                <w:szCs w:val="16"/>
              </w:rPr>
              <w:t>n</w:t>
            </w:r>
            <w:r>
              <w:rPr>
                <w:rFonts w:ascii="Arial" w:hAnsi="Arial" w:cs="Arial"/>
                <w:color w:val="ED7D31" w:themeColor="accent2"/>
                <w:sz w:val="16"/>
                <w:szCs w:val="16"/>
              </w:rPr>
              <w:t>-</w:t>
            </w:r>
            <w:r w:rsidRPr="00B53EF1">
              <w:rPr>
                <w:rFonts w:ascii="Arial" w:hAnsi="Arial" w:cs="Arial"/>
                <w:color w:val="ED7D31" w:themeColor="accent2"/>
                <w:sz w:val="16"/>
                <w:szCs w:val="16"/>
              </w:rPr>
              <w:t>hold</w:t>
            </w:r>
          </w:p>
        </w:tc>
        <w:tc>
          <w:tcPr>
            <w:tcW w:w="9072" w:type="dxa"/>
            <w:tcBorders>
              <w:top w:val="single" w:sz="4" w:space="0" w:color="auto"/>
              <w:left w:val="single" w:sz="4" w:space="0" w:color="auto"/>
              <w:bottom w:val="single" w:sz="4" w:space="0" w:color="auto"/>
              <w:right w:val="single" w:sz="4" w:space="0" w:color="auto"/>
            </w:tcBorders>
            <w:vAlign w:val="center"/>
          </w:tcPr>
          <w:p w14:paraId="4996EDE4" w14:textId="51FC3F98" w:rsidR="00F0798B" w:rsidRPr="00F0798B" w:rsidRDefault="00F0798B" w:rsidP="00F0798B">
            <w:pPr>
              <w:pStyle w:val="ListParagraph"/>
              <w:numPr>
                <w:ilvl w:val="0"/>
                <w:numId w:val="18"/>
              </w:numPr>
              <w:ind w:left="268" w:hanging="142"/>
              <w:textAlignment w:val="baseline"/>
              <w:rPr>
                <w:rFonts w:ascii="Arial" w:hAnsi="Arial" w:cs="Arial"/>
                <w:sz w:val="18"/>
                <w:szCs w:val="18"/>
              </w:rPr>
            </w:pPr>
            <w:r w:rsidRPr="00F0798B">
              <w:rPr>
                <w:rFonts w:ascii="Arial" w:hAnsi="Arial" w:cs="Arial"/>
                <w:sz w:val="18"/>
                <w:szCs w:val="18"/>
              </w:rPr>
              <w:t>A targeted campaign is currently underway to improve the correct presentation of waste from flats above shops. This includes updated leaflets, a revised webpage, and active involvement from ward councillors to support engagement and compliance.</w:t>
            </w:r>
          </w:p>
          <w:p w14:paraId="245DE5D9" w14:textId="15FC6224" w:rsidR="00B20CE0" w:rsidRDefault="00F0798B" w:rsidP="00F0798B">
            <w:pPr>
              <w:pStyle w:val="ListParagraph"/>
              <w:numPr>
                <w:ilvl w:val="0"/>
                <w:numId w:val="18"/>
              </w:numPr>
              <w:ind w:left="268" w:hanging="142"/>
              <w:textAlignment w:val="baseline"/>
              <w:rPr>
                <w:rFonts w:ascii="Arial" w:hAnsi="Arial" w:cs="Arial"/>
                <w:sz w:val="18"/>
                <w:szCs w:val="18"/>
              </w:rPr>
            </w:pPr>
            <w:r w:rsidRPr="00F0798B">
              <w:rPr>
                <w:rFonts w:ascii="Arial" w:hAnsi="Arial" w:cs="Arial"/>
                <w:sz w:val="18"/>
                <w:szCs w:val="18"/>
              </w:rPr>
              <w:t xml:space="preserve">Recycling services for </w:t>
            </w:r>
            <w:r w:rsidR="0071413A">
              <w:rPr>
                <w:rFonts w:ascii="Arial" w:hAnsi="Arial" w:cs="Arial"/>
                <w:sz w:val="18"/>
                <w:szCs w:val="18"/>
              </w:rPr>
              <w:t xml:space="preserve">flats above shops and </w:t>
            </w:r>
            <w:r w:rsidR="006B0FC9">
              <w:rPr>
                <w:rFonts w:ascii="Arial" w:hAnsi="Arial" w:cs="Arial"/>
                <w:sz w:val="18"/>
                <w:szCs w:val="18"/>
              </w:rPr>
              <w:t>blocks of flats</w:t>
            </w:r>
            <w:r w:rsidRPr="00F0798B">
              <w:rPr>
                <w:rFonts w:ascii="Arial" w:hAnsi="Arial" w:cs="Arial"/>
                <w:sz w:val="18"/>
                <w:szCs w:val="18"/>
              </w:rPr>
              <w:t xml:space="preserve"> will be </w:t>
            </w:r>
            <w:r w:rsidR="006B0FC9">
              <w:rPr>
                <w:rFonts w:ascii="Arial" w:hAnsi="Arial" w:cs="Arial"/>
                <w:sz w:val="18"/>
                <w:szCs w:val="18"/>
              </w:rPr>
              <w:t xml:space="preserve">fully </w:t>
            </w:r>
            <w:r w:rsidRPr="00F0798B">
              <w:rPr>
                <w:rFonts w:ascii="Arial" w:hAnsi="Arial" w:cs="Arial"/>
                <w:sz w:val="18"/>
                <w:szCs w:val="18"/>
              </w:rPr>
              <w:t>reviewed in conjunction with the development of a food waste collection solution, scheduled for implementation in the 2025/26 period.</w:t>
            </w:r>
          </w:p>
          <w:p w14:paraId="4527784D" w14:textId="77777777" w:rsidR="002321F4" w:rsidRDefault="002321F4" w:rsidP="002321F4">
            <w:pPr>
              <w:textAlignment w:val="baseline"/>
              <w:rPr>
                <w:rFonts w:ascii="Arial" w:hAnsi="Arial" w:cs="Arial"/>
                <w:sz w:val="18"/>
                <w:szCs w:val="18"/>
              </w:rPr>
            </w:pPr>
          </w:p>
          <w:p w14:paraId="07623261" w14:textId="77777777" w:rsidR="002321F4" w:rsidRDefault="002321F4" w:rsidP="002321F4">
            <w:pPr>
              <w:textAlignment w:val="baseline"/>
              <w:rPr>
                <w:rFonts w:ascii="Arial" w:hAnsi="Arial" w:cs="Arial"/>
                <w:sz w:val="18"/>
                <w:szCs w:val="18"/>
              </w:rPr>
            </w:pPr>
          </w:p>
          <w:p w14:paraId="19CFB6F2" w14:textId="77777777" w:rsidR="002321F4" w:rsidRDefault="002321F4" w:rsidP="002321F4">
            <w:pPr>
              <w:textAlignment w:val="baseline"/>
              <w:rPr>
                <w:rFonts w:ascii="Arial" w:hAnsi="Arial" w:cs="Arial"/>
                <w:sz w:val="18"/>
                <w:szCs w:val="18"/>
              </w:rPr>
            </w:pPr>
          </w:p>
          <w:p w14:paraId="2A25966E" w14:textId="77777777" w:rsidR="002321F4" w:rsidRDefault="002321F4" w:rsidP="002321F4">
            <w:pPr>
              <w:textAlignment w:val="baseline"/>
              <w:rPr>
                <w:rFonts w:ascii="Arial" w:hAnsi="Arial" w:cs="Arial"/>
                <w:sz w:val="18"/>
                <w:szCs w:val="18"/>
              </w:rPr>
            </w:pPr>
          </w:p>
          <w:p w14:paraId="50D87395" w14:textId="77777777" w:rsidR="002321F4" w:rsidRDefault="002321F4" w:rsidP="002321F4">
            <w:pPr>
              <w:textAlignment w:val="baseline"/>
              <w:rPr>
                <w:rFonts w:ascii="Arial" w:hAnsi="Arial" w:cs="Arial"/>
                <w:sz w:val="18"/>
                <w:szCs w:val="18"/>
              </w:rPr>
            </w:pPr>
          </w:p>
          <w:p w14:paraId="45CDE541" w14:textId="77777777" w:rsidR="002321F4" w:rsidRDefault="002321F4" w:rsidP="002321F4">
            <w:pPr>
              <w:textAlignment w:val="baseline"/>
              <w:rPr>
                <w:rFonts w:ascii="Arial" w:hAnsi="Arial" w:cs="Arial"/>
                <w:sz w:val="18"/>
                <w:szCs w:val="18"/>
              </w:rPr>
            </w:pPr>
          </w:p>
          <w:p w14:paraId="70B369C6" w14:textId="3E311307" w:rsidR="002321F4" w:rsidRPr="002321F4" w:rsidRDefault="002321F4" w:rsidP="002321F4">
            <w:pPr>
              <w:textAlignment w:val="baseline"/>
              <w:rPr>
                <w:rFonts w:ascii="Arial" w:hAnsi="Arial" w:cs="Arial"/>
                <w:sz w:val="18"/>
                <w:szCs w:val="18"/>
              </w:rPr>
            </w:pPr>
          </w:p>
        </w:tc>
        <w:tc>
          <w:tcPr>
            <w:tcW w:w="4395" w:type="dxa"/>
            <w:tcBorders>
              <w:top w:val="single" w:sz="4" w:space="0" w:color="auto"/>
              <w:left w:val="single" w:sz="4" w:space="0" w:color="auto"/>
              <w:bottom w:val="single" w:sz="4" w:space="0" w:color="auto"/>
              <w:right w:val="single" w:sz="4" w:space="0" w:color="auto"/>
            </w:tcBorders>
            <w:vAlign w:val="center"/>
          </w:tcPr>
          <w:p w14:paraId="2DEDBFFA" w14:textId="4580B16A" w:rsidR="00847B07" w:rsidRPr="00985351" w:rsidRDefault="00847B07" w:rsidP="00985351">
            <w:pPr>
              <w:textAlignment w:val="baseline"/>
              <w:rPr>
                <w:rFonts w:ascii="Arial" w:hAnsi="Arial" w:cs="Arial"/>
                <w:sz w:val="18"/>
                <w:szCs w:val="18"/>
              </w:rPr>
            </w:pPr>
          </w:p>
        </w:tc>
      </w:tr>
      <w:tr w:rsidR="00C620CD" w:rsidRPr="00B44E45" w14:paraId="16E7C4F4" w14:textId="77777777" w:rsidTr="496EFCF8">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065AE15A" w14:textId="238B16AD" w:rsidR="00C620CD" w:rsidRPr="008229C1" w:rsidRDefault="00C620CD" w:rsidP="00C620CD">
            <w:pPr>
              <w:textAlignment w:val="baseline"/>
              <w:rPr>
                <w:rFonts w:ascii="Arial" w:hAnsi="Arial" w:cs="Arial"/>
                <w:sz w:val="20"/>
                <w:szCs w:val="20"/>
              </w:rPr>
            </w:pPr>
            <w:r w:rsidRPr="008229C1">
              <w:rPr>
                <w:rFonts w:ascii="Arial" w:hAnsi="Arial" w:cs="Arial"/>
                <w:i/>
                <w:iCs/>
                <w:sz w:val="18"/>
                <w:szCs w:val="18"/>
              </w:rPr>
              <w:t>LBR20</w:t>
            </w:r>
          </w:p>
        </w:tc>
        <w:tc>
          <w:tcPr>
            <w:tcW w:w="1843" w:type="dxa"/>
            <w:tcBorders>
              <w:top w:val="single" w:sz="4" w:space="0" w:color="auto"/>
              <w:left w:val="single" w:sz="4" w:space="0" w:color="auto"/>
              <w:bottom w:val="single" w:sz="4" w:space="0" w:color="auto"/>
              <w:right w:val="single" w:sz="4" w:space="0" w:color="auto"/>
            </w:tcBorders>
            <w:vAlign w:val="center"/>
          </w:tcPr>
          <w:p w14:paraId="6783F69C" w14:textId="29F1B6C0" w:rsidR="00C620CD" w:rsidRPr="00F71817" w:rsidRDefault="00C620CD" w:rsidP="00C620CD">
            <w:pPr>
              <w:textAlignment w:val="baseline"/>
              <w:rPr>
                <w:rFonts w:ascii="Arial" w:hAnsi="Arial" w:cs="Arial"/>
                <w:sz w:val="20"/>
                <w:szCs w:val="20"/>
              </w:rPr>
            </w:pPr>
            <w:r w:rsidRPr="00C358B4">
              <w:rPr>
                <w:rFonts w:ascii="Arial" w:hAnsi="Arial" w:cs="Arial"/>
                <w:sz w:val="18"/>
                <w:szCs w:val="18"/>
              </w:rPr>
              <w:t xml:space="preserve">Provide recycling collections to 1,000 </w:t>
            </w:r>
            <w:r w:rsidRPr="00C358B4">
              <w:rPr>
                <w:rFonts w:ascii="Arial" w:hAnsi="Arial" w:cs="Arial"/>
                <w:sz w:val="18"/>
                <w:szCs w:val="18"/>
              </w:rPr>
              <w:lastRenderedPageBreak/>
              <w:t>narrow access properties</w:t>
            </w:r>
          </w:p>
        </w:tc>
        <w:tc>
          <w:tcPr>
            <w:tcW w:w="5097" w:type="dxa"/>
            <w:tcBorders>
              <w:top w:val="single" w:sz="4" w:space="0" w:color="auto"/>
              <w:left w:val="single" w:sz="4" w:space="0" w:color="auto"/>
              <w:bottom w:val="single" w:sz="4" w:space="0" w:color="auto"/>
              <w:right w:val="single" w:sz="4" w:space="0" w:color="auto"/>
            </w:tcBorders>
          </w:tcPr>
          <w:p w14:paraId="38FCBDAA" w14:textId="77777777" w:rsidR="00C620CD" w:rsidRPr="00DD6426" w:rsidRDefault="00C620CD" w:rsidP="007D4DAD">
            <w:pPr>
              <w:pStyle w:val="ListParagraph"/>
              <w:numPr>
                <w:ilvl w:val="0"/>
                <w:numId w:val="22"/>
              </w:numPr>
              <w:spacing w:after="160" w:line="259" w:lineRule="auto"/>
              <w:rPr>
                <w:rFonts w:ascii="Arial" w:hAnsi="Arial" w:cs="Arial"/>
                <w:sz w:val="18"/>
                <w:szCs w:val="18"/>
              </w:rPr>
            </w:pPr>
            <w:r w:rsidRPr="00DD6426">
              <w:rPr>
                <w:rFonts w:ascii="Arial" w:hAnsi="Arial" w:cs="Arial"/>
                <w:sz w:val="18"/>
                <w:szCs w:val="18"/>
              </w:rPr>
              <w:lastRenderedPageBreak/>
              <w:t xml:space="preserve">Review options around the provision of recycling to narrow access properties that do not currently have access to a </w:t>
            </w:r>
            <w:r w:rsidRPr="00DD6426">
              <w:rPr>
                <w:rFonts w:ascii="Arial" w:hAnsi="Arial" w:cs="Arial"/>
                <w:sz w:val="18"/>
                <w:szCs w:val="18"/>
              </w:rPr>
              <w:lastRenderedPageBreak/>
              <w:t>recycling service. This will involve working closely with parking colleague to reduce parking issues.</w:t>
            </w:r>
          </w:p>
          <w:p w14:paraId="4C98B25C" w14:textId="548EA891" w:rsidR="00C620CD" w:rsidRPr="00DD6426" w:rsidRDefault="00C620CD" w:rsidP="007D4DAD">
            <w:pPr>
              <w:pStyle w:val="ListParagraph"/>
              <w:numPr>
                <w:ilvl w:val="0"/>
                <w:numId w:val="22"/>
              </w:numPr>
              <w:textAlignment w:val="baseline"/>
              <w:rPr>
                <w:rFonts w:ascii="Arial" w:hAnsi="Arial" w:cs="Arial"/>
                <w:sz w:val="18"/>
                <w:szCs w:val="18"/>
              </w:rPr>
            </w:pPr>
            <w:r w:rsidRPr="00DD6426">
              <w:rPr>
                <w:rFonts w:ascii="Arial" w:hAnsi="Arial" w:cs="Arial"/>
                <w:sz w:val="18"/>
                <w:szCs w:val="18"/>
              </w:rPr>
              <w:t xml:space="preserve">Rerouting of the service and consideration of additional resource to deliver a narrow </w:t>
            </w:r>
            <w:r w:rsidR="00193BCC" w:rsidRPr="00DD6426">
              <w:rPr>
                <w:rFonts w:ascii="Arial" w:hAnsi="Arial" w:cs="Arial"/>
                <w:sz w:val="18"/>
                <w:szCs w:val="18"/>
              </w:rPr>
              <w:t>access recycling</w:t>
            </w:r>
            <w:r w:rsidRPr="00DD6426">
              <w:rPr>
                <w:rFonts w:ascii="Arial" w:hAnsi="Arial" w:cs="Arial"/>
                <w:sz w:val="18"/>
                <w:szCs w:val="18"/>
              </w:rPr>
              <w:t xml:space="preserve"> collection service.</w:t>
            </w:r>
          </w:p>
        </w:tc>
        <w:tc>
          <w:tcPr>
            <w:tcW w:w="1560" w:type="dxa"/>
            <w:tcBorders>
              <w:top w:val="single" w:sz="4" w:space="0" w:color="auto"/>
              <w:left w:val="single" w:sz="4" w:space="0" w:color="auto"/>
              <w:bottom w:val="single" w:sz="4" w:space="0" w:color="auto"/>
              <w:right w:val="single" w:sz="4" w:space="0" w:color="auto"/>
            </w:tcBorders>
            <w:vAlign w:val="center"/>
          </w:tcPr>
          <w:p w14:paraId="18FF5EA6" w14:textId="5890A32F" w:rsidR="00C620CD" w:rsidRPr="003C3B76" w:rsidRDefault="006B0FC9" w:rsidP="00D8674C">
            <w:pPr>
              <w:jc w:val="center"/>
              <w:textAlignment w:val="baseline"/>
              <w:rPr>
                <w:rFonts w:ascii="Arial" w:hAnsi="Arial" w:cs="Arial"/>
                <w:sz w:val="16"/>
                <w:szCs w:val="16"/>
              </w:rPr>
            </w:pPr>
            <w:r w:rsidRPr="00B53EF1">
              <w:rPr>
                <w:rFonts w:ascii="Arial" w:hAnsi="Arial" w:cs="Arial"/>
                <w:color w:val="70AD47" w:themeColor="accent6"/>
                <w:sz w:val="16"/>
                <w:szCs w:val="16"/>
              </w:rPr>
              <w:lastRenderedPageBreak/>
              <w:t>On track</w:t>
            </w:r>
          </w:p>
        </w:tc>
        <w:tc>
          <w:tcPr>
            <w:tcW w:w="9072" w:type="dxa"/>
            <w:tcBorders>
              <w:top w:val="single" w:sz="4" w:space="0" w:color="auto"/>
              <w:left w:val="single" w:sz="4" w:space="0" w:color="auto"/>
              <w:bottom w:val="single" w:sz="4" w:space="0" w:color="auto"/>
              <w:right w:val="single" w:sz="4" w:space="0" w:color="auto"/>
            </w:tcBorders>
            <w:vAlign w:val="center"/>
          </w:tcPr>
          <w:p w14:paraId="0EC1B9F0" w14:textId="30A435F3" w:rsidR="0095198D" w:rsidRDefault="00E32859" w:rsidP="0043713F">
            <w:pPr>
              <w:pStyle w:val="ListParagraph"/>
              <w:numPr>
                <w:ilvl w:val="0"/>
                <w:numId w:val="18"/>
              </w:numPr>
              <w:ind w:left="268" w:hanging="142"/>
              <w:textAlignment w:val="baseline"/>
              <w:rPr>
                <w:rFonts w:ascii="Arial" w:hAnsi="Arial" w:cs="Arial"/>
                <w:sz w:val="18"/>
                <w:szCs w:val="18"/>
              </w:rPr>
            </w:pPr>
            <w:r w:rsidRPr="00E32859">
              <w:rPr>
                <w:rFonts w:ascii="Arial" w:hAnsi="Arial" w:cs="Arial"/>
                <w:sz w:val="18"/>
                <w:szCs w:val="18"/>
              </w:rPr>
              <w:t xml:space="preserve">Worked with Redbridge Civic Services </w:t>
            </w:r>
            <w:r w:rsidR="00027245">
              <w:rPr>
                <w:rFonts w:ascii="Arial" w:hAnsi="Arial" w:cs="Arial"/>
                <w:sz w:val="18"/>
                <w:szCs w:val="18"/>
              </w:rPr>
              <w:t xml:space="preserve">(RCS) </w:t>
            </w:r>
            <w:r>
              <w:rPr>
                <w:rFonts w:ascii="Arial" w:hAnsi="Arial" w:cs="Arial"/>
                <w:sz w:val="18"/>
                <w:szCs w:val="18"/>
              </w:rPr>
              <w:t xml:space="preserve">and parking colleagues </w:t>
            </w:r>
            <w:r w:rsidRPr="00E32859">
              <w:rPr>
                <w:rFonts w:ascii="Arial" w:hAnsi="Arial" w:cs="Arial"/>
                <w:sz w:val="18"/>
                <w:szCs w:val="18"/>
              </w:rPr>
              <w:t>to review collections methodology</w:t>
            </w:r>
            <w:r>
              <w:rPr>
                <w:rFonts w:ascii="Arial" w:hAnsi="Arial" w:cs="Arial"/>
                <w:sz w:val="18"/>
                <w:szCs w:val="18"/>
              </w:rPr>
              <w:t>.</w:t>
            </w:r>
          </w:p>
          <w:p w14:paraId="11881879" w14:textId="0C177D13" w:rsidR="00E32859" w:rsidRDefault="00E32859" w:rsidP="0043713F">
            <w:pPr>
              <w:pStyle w:val="ListParagraph"/>
              <w:numPr>
                <w:ilvl w:val="0"/>
                <w:numId w:val="18"/>
              </w:numPr>
              <w:ind w:left="268" w:hanging="142"/>
              <w:textAlignment w:val="baseline"/>
              <w:rPr>
                <w:rFonts w:ascii="Arial" w:hAnsi="Arial" w:cs="Arial"/>
                <w:sz w:val="18"/>
                <w:szCs w:val="18"/>
              </w:rPr>
            </w:pPr>
            <w:r>
              <w:rPr>
                <w:rFonts w:ascii="Arial" w:hAnsi="Arial" w:cs="Arial"/>
                <w:sz w:val="18"/>
                <w:szCs w:val="18"/>
              </w:rPr>
              <w:t xml:space="preserve">Restricted access </w:t>
            </w:r>
            <w:r w:rsidR="00027245">
              <w:rPr>
                <w:rFonts w:ascii="Arial" w:hAnsi="Arial" w:cs="Arial"/>
                <w:sz w:val="18"/>
                <w:szCs w:val="18"/>
              </w:rPr>
              <w:t>is now a standing item in monthly RCS contract meetings.</w:t>
            </w:r>
          </w:p>
          <w:p w14:paraId="543A3C57" w14:textId="425E4975" w:rsidR="00C71557" w:rsidRDefault="00C71557" w:rsidP="0043713F">
            <w:pPr>
              <w:pStyle w:val="ListParagraph"/>
              <w:numPr>
                <w:ilvl w:val="0"/>
                <w:numId w:val="18"/>
              </w:numPr>
              <w:ind w:left="268" w:hanging="142"/>
              <w:textAlignment w:val="baseline"/>
              <w:rPr>
                <w:rFonts w:ascii="Arial" w:hAnsi="Arial" w:cs="Arial"/>
                <w:sz w:val="18"/>
                <w:szCs w:val="18"/>
              </w:rPr>
            </w:pPr>
            <w:r>
              <w:rPr>
                <w:rFonts w:ascii="Arial" w:hAnsi="Arial" w:cs="Arial"/>
                <w:sz w:val="18"/>
                <w:szCs w:val="18"/>
              </w:rPr>
              <w:lastRenderedPageBreak/>
              <w:t>A narrow access service has been implemented by RCS.</w:t>
            </w:r>
          </w:p>
          <w:p w14:paraId="17DEB703" w14:textId="48AFBD00" w:rsidR="00C620CD" w:rsidRPr="00C405BB" w:rsidRDefault="004D1956" w:rsidP="0044304F">
            <w:pPr>
              <w:pStyle w:val="ListParagraph"/>
              <w:numPr>
                <w:ilvl w:val="0"/>
                <w:numId w:val="18"/>
              </w:numPr>
              <w:ind w:left="268" w:hanging="142"/>
              <w:textAlignment w:val="baseline"/>
              <w:rPr>
                <w:rFonts w:ascii="Arial" w:hAnsi="Arial" w:cs="Arial"/>
                <w:sz w:val="18"/>
                <w:szCs w:val="18"/>
              </w:rPr>
            </w:pPr>
            <w:r w:rsidRPr="004D1956">
              <w:rPr>
                <w:rFonts w:ascii="Arial" w:hAnsi="Arial" w:cs="Arial"/>
                <w:sz w:val="18"/>
                <w:szCs w:val="18"/>
              </w:rPr>
              <w:t xml:space="preserve">6 locations were identified for Highways </w:t>
            </w:r>
            <w:r w:rsidR="00F85643">
              <w:rPr>
                <w:rFonts w:ascii="Arial" w:hAnsi="Arial" w:cs="Arial"/>
                <w:sz w:val="18"/>
                <w:szCs w:val="18"/>
              </w:rPr>
              <w:t xml:space="preserve">parking </w:t>
            </w:r>
            <w:r w:rsidRPr="004D1956">
              <w:rPr>
                <w:rFonts w:ascii="Arial" w:hAnsi="Arial" w:cs="Arial"/>
                <w:sz w:val="18"/>
                <w:szCs w:val="18"/>
              </w:rPr>
              <w:t>interventions in 2024/25, and these are at final approval and implementation stage.</w:t>
            </w:r>
          </w:p>
        </w:tc>
        <w:tc>
          <w:tcPr>
            <w:tcW w:w="4395" w:type="dxa"/>
            <w:tcBorders>
              <w:top w:val="single" w:sz="4" w:space="0" w:color="auto"/>
              <w:left w:val="single" w:sz="4" w:space="0" w:color="auto"/>
              <w:bottom w:val="single" w:sz="4" w:space="0" w:color="auto"/>
              <w:right w:val="single" w:sz="4" w:space="0" w:color="auto"/>
            </w:tcBorders>
            <w:vAlign w:val="center"/>
          </w:tcPr>
          <w:p w14:paraId="561FA41D" w14:textId="5E1B76BF" w:rsidR="00C620CD" w:rsidRPr="00C405BB" w:rsidRDefault="00D76C00" w:rsidP="00F5586F">
            <w:pPr>
              <w:pStyle w:val="ListParagraph"/>
              <w:numPr>
                <w:ilvl w:val="0"/>
                <w:numId w:val="18"/>
              </w:numPr>
              <w:ind w:left="268" w:hanging="142"/>
              <w:textAlignment w:val="baseline"/>
              <w:rPr>
                <w:rFonts w:ascii="Arial" w:hAnsi="Arial" w:cs="Arial"/>
                <w:sz w:val="18"/>
                <w:szCs w:val="18"/>
              </w:rPr>
            </w:pPr>
            <w:r>
              <w:rPr>
                <w:rFonts w:ascii="Arial" w:hAnsi="Arial" w:cs="Arial"/>
                <w:sz w:val="18"/>
                <w:szCs w:val="18"/>
              </w:rPr>
              <w:lastRenderedPageBreak/>
              <w:t xml:space="preserve">100% of </w:t>
            </w:r>
            <w:r w:rsidR="004935EA">
              <w:rPr>
                <w:rFonts w:ascii="Arial" w:hAnsi="Arial" w:cs="Arial"/>
                <w:sz w:val="18"/>
                <w:szCs w:val="18"/>
              </w:rPr>
              <w:t xml:space="preserve">kerbside properties have access to a kerbside collection </w:t>
            </w:r>
            <w:r w:rsidR="00172260">
              <w:rPr>
                <w:rFonts w:ascii="Arial" w:hAnsi="Arial" w:cs="Arial"/>
                <w:sz w:val="18"/>
                <w:szCs w:val="18"/>
              </w:rPr>
              <w:t>in the borough</w:t>
            </w:r>
            <w:r w:rsidR="00F5586F">
              <w:rPr>
                <w:rFonts w:ascii="Arial" w:hAnsi="Arial" w:cs="Arial"/>
                <w:sz w:val="18"/>
                <w:szCs w:val="18"/>
              </w:rPr>
              <w:t xml:space="preserve">. The narrow </w:t>
            </w:r>
            <w:r w:rsidR="00F5586F">
              <w:rPr>
                <w:rFonts w:ascii="Arial" w:hAnsi="Arial" w:cs="Arial"/>
                <w:sz w:val="18"/>
                <w:szCs w:val="18"/>
              </w:rPr>
              <w:lastRenderedPageBreak/>
              <w:t xml:space="preserve">access </w:t>
            </w:r>
            <w:r w:rsidR="00D51D13">
              <w:rPr>
                <w:rFonts w:ascii="Arial" w:hAnsi="Arial" w:cs="Arial"/>
                <w:sz w:val="18"/>
                <w:szCs w:val="18"/>
              </w:rPr>
              <w:t xml:space="preserve">service has vastly improved the consistency of these collections. </w:t>
            </w:r>
          </w:p>
        </w:tc>
      </w:tr>
      <w:tr w:rsidR="00F05410" w:rsidRPr="00B44E45" w14:paraId="3F013DBE" w14:textId="77777777" w:rsidTr="496EFCF8">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547B8501" w14:textId="13EBDE41" w:rsidR="00F05410" w:rsidRPr="008229C1" w:rsidRDefault="00F05410" w:rsidP="00F05410">
            <w:pPr>
              <w:textAlignment w:val="baseline"/>
              <w:rPr>
                <w:rFonts w:ascii="Arial" w:hAnsi="Arial" w:cs="Arial"/>
                <w:sz w:val="20"/>
                <w:szCs w:val="20"/>
              </w:rPr>
            </w:pPr>
            <w:r w:rsidRPr="008229C1">
              <w:rPr>
                <w:rFonts w:ascii="Arial" w:hAnsi="Arial" w:cs="Arial"/>
                <w:i/>
                <w:iCs/>
                <w:sz w:val="18"/>
                <w:szCs w:val="18"/>
              </w:rPr>
              <w:lastRenderedPageBreak/>
              <w:t>LBR21</w:t>
            </w:r>
          </w:p>
        </w:tc>
        <w:tc>
          <w:tcPr>
            <w:tcW w:w="1843" w:type="dxa"/>
            <w:tcBorders>
              <w:top w:val="single" w:sz="4" w:space="0" w:color="auto"/>
              <w:left w:val="single" w:sz="4" w:space="0" w:color="auto"/>
              <w:bottom w:val="single" w:sz="4" w:space="0" w:color="auto"/>
              <w:right w:val="single" w:sz="4" w:space="0" w:color="auto"/>
            </w:tcBorders>
            <w:vAlign w:val="center"/>
          </w:tcPr>
          <w:p w14:paraId="21AA5254" w14:textId="5ABA20C1" w:rsidR="00F05410" w:rsidRPr="00F71817" w:rsidRDefault="00F05410" w:rsidP="00F05410">
            <w:pPr>
              <w:textAlignment w:val="baseline"/>
              <w:rPr>
                <w:rFonts w:ascii="Arial" w:hAnsi="Arial" w:cs="Arial"/>
                <w:sz w:val="20"/>
                <w:szCs w:val="20"/>
              </w:rPr>
            </w:pPr>
            <w:r w:rsidRPr="00C358B4">
              <w:rPr>
                <w:rFonts w:ascii="Arial" w:hAnsi="Arial" w:cs="Arial"/>
                <w:sz w:val="18"/>
                <w:szCs w:val="18"/>
              </w:rPr>
              <w:t>Maintain network of recycling banks</w:t>
            </w:r>
          </w:p>
        </w:tc>
        <w:tc>
          <w:tcPr>
            <w:tcW w:w="5097" w:type="dxa"/>
            <w:tcBorders>
              <w:top w:val="single" w:sz="4" w:space="0" w:color="auto"/>
              <w:left w:val="single" w:sz="4" w:space="0" w:color="auto"/>
              <w:bottom w:val="single" w:sz="4" w:space="0" w:color="auto"/>
              <w:right w:val="single" w:sz="4" w:space="0" w:color="auto"/>
            </w:tcBorders>
          </w:tcPr>
          <w:p w14:paraId="31876E58" w14:textId="77777777" w:rsidR="00F05410" w:rsidRPr="00DD6426" w:rsidRDefault="00F05410" w:rsidP="007D4DAD">
            <w:pPr>
              <w:pStyle w:val="ListParagraph"/>
              <w:numPr>
                <w:ilvl w:val="0"/>
                <w:numId w:val="22"/>
              </w:numPr>
              <w:spacing w:after="160" w:line="259" w:lineRule="auto"/>
              <w:rPr>
                <w:rFonts w:ascii="Arial" w:hAnsi="Arial" w:cs="Arial"/>
                <w:sz w:val="18"/>
                <w:szCs w:val="18"/>
              </w:rPr>
            </w:pPr>
            <w:r w:rsidRPr="00DD6426">
              <w:rPr>
                <w:rFonts w:ascii="Arial" w:hAnsi="Arial" w:cs="Arial"/>
                <w:sz w:val="18"/>
                <w:szCs w:val="18"/>
              </w:rPr>
              <w:t>Work with ELWA to ensure that the collections of recycling at on street recycling banks are regular and sufficient to enable residents to easily recycle any excess recyclable materials</w:t>
            </w:r>
          </w:p>
          <w:p w14:paraId="1E2527A0" w14:textId="33A104D4" w:rsidR="00F05410" w:rsidRPr="00F71817" w:rsidRDefault="00F05410" w:rsidP="007D4DAD">
            <w:pPr>
              <w:pStyle w:val="ListParagraph"/>
              <w:numPr>
                <w:ilvl w:val="0"/>
                <w:numId w:val="22"/>
              </w:numPr>
              <w:spacing w:after="160" w:line="259" w:lineRule="auto"/>
              <w:rPr>
                <w:rFonts w:ascii="Arial" w:hAnsi="Arial" w:cs="Arial"/>
                <w:sz w:val="20"/>
                <w:szCs w:val="20"/>
              </w:rPr>
            </w:pPr>
            <w:r w:rsidRPr="00DD6426">
              <w:rPr>
                <w:rFonts w:ascii="Arial" w:hAnsi="Arial" w:cs="Arial"/>
                <w:sz w:val="18"/>
                <w:szCs w:val="18"/>
              </w:rPr>
              <w:t>Review locations of bring sites and number of recycling banks as part of the ELWA procurement of the bring site management contract.</w:t>
            </w:r>
            <w:r w:rsidRPr="00206FB6">
              <w:rPr>
                <w:rFonts w:ascii="Arial" w:eastAsiaTheme="minorEastAsia" w:hAnsi="Arial" w:cs="Arial"/>
                <w:sz w:val="18"/>
                <w:szCs w:val="18"/>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126DE711" w14:textId="3FD12940" w:rsidR="00F05410" w:rsidRPr="003C3B76" w:rsidRDefault="006B0FC9" w:rsidP="00D8674C">
            <w:pPr>
              <w:jc w:val="center"/>
              <w:textAlignment w:val="baseline"/>
              <w:rPr>
                <w:rFonts w:ascii="Arial" w:hAnsi="Arial" w:cs="Arial"/>
                <w:sz w:val="16"/>
                <w:szCs w:val="16"/>
              </w:rPr>
            </w:pPr>
            <w:r w:rsidRPr="00B53EF1">
              <w:rPr>
                <w:rFonts w:ascii="Arial" w:hAnsi="Arial" w:cs="Arial"/>
                <w:color w:val="70AD47" w:themeColor="accent6"/>
                <w:sz w:val="16"/>
                <w:szCs w:val="16"/>
              </w:rPr>
              <w:t>On track</w:t>
            </w:r>
          </w:p>
        </w:tc>
        <w:tc>
          <w:tcPr>
            <w:tcW w:w="9072" w:type="dxa"/>
            <w:tcBorders>
              <w:top w:val="single" w:sz="4" w:space="0" w:color="auto"/>
              <w:left w:val="single" w:sz="4" w:space="0" w:color="auto"/>
              <w:bottom w:val="single" w:sz="4" w:space="0" w:color="auto"/>
              <w:right w:val="single" w:sz="4" w:space="0" w:color="auto"/>
            </w:tcBorders>
            <w:vAlign w:val="center"/>
          </w:tcPr>
          <w:p w14:paraId="3A3FE366" w14:textId="204C8E2D" w:rsidR="006026E8" w:rsidRPr="006026E8" w:rsidRDefault="006026E8" w:rsidP="006026E8">
            <w:pPr>
              <w:pStyle w:val="ListParagraph"/>
              <w:numPr>
                <w:ilvl w:val="0"/>
                <w:numId w:val="18"/>
              </w:numPr>
              <w:ind w:left="268" w:hanging="142"/>
              <w:textAlignment w:val="baseline"/>
              <w:rPr>
                <w:rFonts w:ascii="Arial" w:hAnsi="Arial" w:cs="Arial"/>
                <w:sz w:val="18"/>
                <w:szCs w:val="18"/>
              </w:rPr>
            </w:pPr>
            <w:r w:rsidRPr="006026E8">
              <w:rPr>
                <w:rFonts w:ascii="Arial" w:hAnsi="Arial" w:cs="Arial"/>
                <w:sz w:val="18"/>
                <w:szCs w:val="18"/>
              </w:rPr>
              <w:t>Continue</w:t>
            </w:r>
            <w:r>
              <w:rPr>
                <w:rFonts w:ascii="Arial" w:hAnsi="Arial" w:cs="Arial"/>
                <w:sz w:val="18"/>
                <w:szCs w:val="18"/>
              </w:rPr>
              <w:t>d</w:t>
            </w:r>
            <w:r w:rsidRPr="006026E8">
              <w:rPr>
                <w:rFonts w:ascii="Arial" w:hAnsi="Arial" w:cs="Arial"/>
                <w:sz w:val="18"/>
                <w:szCs w:val="18"/>
              </w:rPr>
              <w:t xml:space="preserve"> working with ELWA to ensure that the collections of recycling at on street recycling banks are regular and sufficient to enable residents to easily recycle any excess recyclable materials</w:t>
            </w:r>
            <w:r w:rsidR="009306DE">
              <w:rPr>
                <w:rFonts w:ascii="Arial" w:hAnsi="Arial" w:cs="Arial"/>
                <w:sz w:val="18"/>
                <w:szCs w:val="18"/>
              </w:rPr>
              <w:t>.</w:t>
            </w:r>
            <w:r w:rsidRPr="006026E8">
              <w:rPr>
                <w:rFonts w:ascii="Arial" w:hAnsi="Arial" w:cs="Arial"/>
                <w:sz w:val="18"/>
                <w:szCs w:val="18"/>
              </w:rPr>
              <w:t xml:space="preserve"> </w:t>
            </w:r>
          </w:p>
          <w:p w14:paraId="1D4624A9" w14:textId="7184285E" w:rsidR="00F05410" w:rsidRPr="00C405BB" w:rsidRDefault="0025175D" w:rsidP="00C405BB">
            <w:pPr>
              <w:pStyle w:val="ListParagraph"/>
              <w:numPr>
                <w:ilvl w:val="0"/>
                <w:numId w:val="18"/>
              </w:numPr>
              <w:ind w:left="268" w:hanging="142"/>
              <w:textAlignment w:val="baseline"/>
              <w:rPr>
                <w:rFonts w:ascii="Arial" w:hAnsi="Arial" w:cs="Arial"/>
                <w:sz w:val="18"/>
                <w:szCs w:val="18"/>
              </w:rPr>
            </w:pPr>
            <w:r>
              <w:rPr>
                <w:rFonts w:ascii="Arial" w:hAnsi="Arial" w:cs="Arial"/>
                <w:sz w:val="18"/>
                <w:szCs w:val="18"/>
              </w:rPr>
              <w:t>There are no changes to report regarding number of bring banks.</w:t>
            </w:r>
          </w:p>
        </w:tc>
        <w:tc>
          <w:tcPr>
            <w:tcW w:w="4395" w:type="dxa"/>
            <w:tcBorders>
              <w:top w:val="single" w:sz="4" w:space="0" w:color="auto"/>
              <w:left w:val="single" w:sz="4" w:space="0" w:color="auto"/>
              <w:bottom w:val="single" w:sz="4" w:space="0" w:color="auto"/>
              <w:right w:val="single" w:sz="4" w:space="0" w:color="auto"/>
            </w:tcBorders>
            <w:vAlign w:val="center"/>
          </w:tcPr>
          <w:p w14:paraId="2D534878" w14:textId="69E3222B" w:rsidR="006E3F62" w:rsidRPr="006E3F62" w:rsidRDefault="006E3F62" w:rsidP="006E3F62">
            <w:pPr>
              <w:pStyle w:val="ListParagraph"/>
              <w:numPr>
                <w:ilvl w:val="0"/>
                <w:numId w:val="18"/>
              </w:numPr>
              <w:ind w:left="268" w:hanging="142"/>
              <w:textAlignment w:val="baseline"/>
              <w:rPr>
                <w:rFonts w:ascii="Arial" w:hAnsi="Arial" w:cs="Arial"/>
                <w:sz w:val="18"/>
                <w:szCs w:val="18"/>
              </w:rPr>
            </w:pPr>
            <w:r w:rsidRPr="006E3F62">
              <w:rPr>
                <w:rFonts w:ascii="Arial" w:hAnsi="Arial" w:cs="Arial"/>
                <w:sz w:val="18"/>
                <w:szCs w:val="18"/>
              </w:rPr>
              <w:t xml:space="preserve">The indicative recycling rate for the </w:t>
            </w:r>
            <w:r>
              <w:rPr>
                <w:rFonts w:ascii="Arial" w:hAnsi="Arial" w:cs="Arial"/>
                <w:sz w:val="18"/>
                <w:szCs w:val="18"/>
              </w:rPr>
              <w:t>2024/25</w:t>
            </w:r>
            <w:r w:rsidRPr="006E3F62">
              <w:rPr>
                <w:rFonts w:ascii="Arial" w:hAnsi="Arial" w:cs="Arial"/>
                <w:sz w:val="18"/>
                <w:szCs w:val="18"/>
              </w:rPr>
              <w:t xml:space="preserve"> stands at 30%.</w:t>
            </w:r>
          </w:p>
          <w:p w14:paraId="26F924B0" w14:textId="77777777" w:rsidR="00F05410" w:rsidRPr="00C405BB" w:rsidRDefault="00F05410" w:rsidP="006E3F62">
            <w:pPr>
              <w:pStyle w:val="ListParagraph"/>
              <w:ind w:left="268"/>
              <w:textAlignment w:val="baseline"/>
              <w:rPr>
                <w:rFonts w:ascii="Arial" w:hAnsi="Arial" w:cs="Arial"/>
                <w:sz w:val="18"/>
                <w:szCs w:val="18"/>
              </w:rPr>
            </w:pPr>
          </w:p>
        </w:tc>
      </w:tr>
      <w:tr w:rsidR="00F75761" w:rsidRPr="00B44E45" w14:paraId="760A0A97" w14:textId="77777777" w:rsidTr="496EFCF8">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2DAA78A4" w14:textId="7A01017C" w:rsidR="00F75761" w:rsidRPr="008229C1" w:rsidRDefault="00F75761" w:rsidP="00F75761">
            <w:pPr>
              <w:textAlignment w:val="baseline"/>
              <w:rPr>
                <w:rFonts w:ascii="Arial" w:hAnsi="Arial" w:cs="Arial"/>
                <w:sz w:val="20"/>
                <w:szCs w:val="20"/>
              </w:rPr>
            </w:pPr>
            <w:r w:rsidRPr="008229C1">
              <w:rPr>
                <w:rFonts w:ascii="Arial" w:hAnsi="Arial" w:cs="Arial"/>
                <w:i/>
                <w:iCs/>
                <w:sz w:val="18"/>
                <w:szCs w:val="18"/>
              </w:rPr>
              <w:t>LBR22</w:t>
            </w:r>
          </w:p>
        </w:tc>
        <w:tc>
          <w:tcPr>
            <w:tcW w:w="1843" w:type="dxa"/>
            <w:tcBorders>
              <w:top w:val="single" w:sz="4" w:space="0" w:color="auto"/>
              <w:left w:val="single" w:sz="4" w:space="0" w:color="auto"/>
              <w:bottom w:val="single" w:sz="4" w:space="0" w:color="auto"/>
              <w:right w:val="single" w:sz="4" w:space="0" w:color="auto"/>
            </w:tcBorders>
            <w:vAlign w:val="center"/>
          </w:tcPr>
          <w:p w14:paraId="7FE30484" w14:textId="13A2E9EF" w:rsidR="00F75761" w:rsidRPr="00F71817" w:rsidRDefault="00F75761" w:rsidP="00F75761">
            <w:pPr>
              <w:textAlignment w:val="baseline"/>
              <w:rPr>
                <w:rFonts w:ascii="Arial" w:hAnsi="Arial" w:cs="Arial"/>
                <w:sz w:val="20"/>
                <w:szCs w:val="20"/>
              </w:rPr>
            </w:pPr>
            <w:r w:rsidRPr="00C358B4">
              <w:rPr>
                <w:rFonts w:ascii="Arial" w:eastAsiaTheme="minorEastAsia" w:hAnsi="Arial" w:cs="Arial"/>
                <w:sz w:val="18"/>
                <w:szCs w:val="18"/>
              </w:rPr>
              <w:t>Improving reuse and recycling performance of RRCs (ELWA)</w:t>
            </w:r>
          </w:p>
        </w:tc>
        <w:tc>
          <w:tcPr>
            <w:tcW w:w="5097" w:type="dxa"/>
            <w:tcBorders>
              <w:top w:val="single" w:sz="4" w:space="0" w:color="auto"/>
              <w:left w:val="single" w:sz="4" w:space="0" w:color="auto"/>
              <w:bottom w:val="single" w:sz="4" w:space="0" w:color="auto"/>
              <w:right w:val="single" w:sz="4" w:space="0" w:color="auto"/>
            </w:tcBorders>
          </w:tcPr>
          <w:p w14:paraId="6BF54146" w14:textId="77777777" w:rsidR="00F75761" w:rsidRPr="00DD6426" w:rsidRDefault="00F75761" w:rsidP="007D4DAD">
            <w:pPr>
              <w:pStyle w:val="ListParagraph"/>
              <w:numPr>
                <w:ilvl w:val="0"/>
                <w:numId w:val="22"/>
              </w:numPr>
              <w:spacing w:after="160" w:line="259" w:lineRule="auto"/>
              <w:rPr>
                <w:rFonts w:ascii="Arial" w:hAnsi="Arial" w:cs="Arial"/>
                <w:sz w:val="18"/>
                <w:szCs w:val="18"/>
              </w:rPr>
            </w:pPr>
            <w:proofErr w:type="spellStart"/>
            <w:r w:rsidRPr="00DD6426">
              <w:rPr>
                <w:rFonts w:ascii="Arial" w:hAnsi="Arial" w:cs="Arial"/>
                <w:sz w:val="18"/>
                <w:szCs w:val="18"/>
              </w:rPr>
              <w:t>Renewi</w:t>
            </w:r>
            <w:proofErr w:type="spellEnd"/>
            <w:r w:rsidRPr="00DD6426">
              <w:rPr>
                <w:rFonts w:ascii="Arial" w:hAnsi="Arial" w:cs="Arial"/>
                <w:sz w:val="18"/>
                <w:szCs w:val="18"/>
              </w:rPr>
              <w:t xml:space="preserve">, the Operator of ELWA’s Integrated Waste Management Services contract (2002-27), has in place a </w:t>
            </w:r>
            <w:hyperlink r:id="rId17">
              <w:r w:rsidRPr="00DD6426">
                <w:rPr>
                  <w:rFonts w:ascii="Arial" w:hAnsi="Arial" w:cs="Arial"/>
                  <w:sz w:val="18"/>
                  <w:szCs w:val="18"/>
                </w:rPr>
                <w:t>Five Year Service Delivery Plan</w:t>
              </w:r>
            </w:hyperlink>
            <w:r w:rsidRPr="00DD6426">
              <w:rPr>
                <w:rFonts w:ascii="Arial" w:hAnsi="Arial" w:cs="Arial"/>
                <w:sz w:val="18"/>
                <w:szCs w:val="18"/>
              </w:rPr>
              <w:t xml:space="preserve"> (2020-25), which includes targets to increase reuse and recycling performance at the four Reuse and Recycling Centres (RRCs) that cover the London Boroughs of Barking and Dagenham, Havering, Newham and Redbridge.</w:t>
            </w:r>
          </w:p>
          <w:p w14:paraId="3AD61743" w14:textId="77777777" w:rsidR="00F75761" w:rsidRPr="00DD6426" w:rsidRDefault="00F75761" w:rsidP="007D4DAD">
            <w:pPr>
              <w:pStyle w:val="ListParagraph"/>
              <w:numPr>
                <w:ilvl w:val="0"/>
                <w:numId w:val="22"/>
              </w:numPr>
              <w:spacing w:after="160" w:line="259" w:lineRule="auto"/>
              <w:rPr>
                <w:rFonts w:ascii="Arial" w:hAnsi="Arial" w:cs="Arial"/>
                <w:sz w:val="18"/>
                <w:szCs w:val="18"/>
              </w:rPr>
            </w:pPr>
            <w:r w:rsidRPr="00DD6426">
              <w:rPr>
                <w:rFonts w:ascii="Arial" w:hAnsi="Arial" w:cs="Arial"/>
                <w:sz w:val="18"/>
                <w:szCs w:val="18"/>
              </w:rPr>
              <w:t>The uplift in reuse and recycling performance will be delivered through a combination of general site improvements and greater separation of recyclable materials from residual waste.  Site improvements will include layout changes where possible to encourage visitors to separate more items from the residual stream, an increased range of materials accepted for recycling where the market allows, and improved performance of on-site reuse schemes.</w:t>
            </w:r>
          </w:p>
          <w:p w14:paraId="43312D18" w14:textId="4247307E" w:rsidR="00F75761" w:rsidRPr="00DD6426" w:rsidRDefault="00F75761" w:rsidP="007D4DAD">
            <w:pPr>
              <w:pStyle w:val="ListParagraph"/>
              <w:numPr>
                <w:ilvl w:val="0"/>
                <w:numId w:val="22"/>
              </w:numPr>
              <w:textAlignment w:val="baseline"/>
              <w:rPr>
                <w:rFonts w:ascii="Arial" w:hAnsi="Arial" w:cs="Arial"/>
                <w:sz w:val="18"/>
                <w:szCs w:val="18"/>
              </w:rPr>
            </w:pPr>
            <w:r w:rsidRPr="00DD6426">
              <w:rPr>
                <w:rFonts w:ascii="Arial" w:hAnsi="Arial" w:cs="Arial"/>
                <w:sz w:val="18"/>
                <w:szCs w:val="18"/>
              </w:rPr>
              <w:t>ELWA notes that several proposed Government policies and regulatory changes may impact on the ability of the Operator to achieve its targets, including the potential need to discontinue recycling activities for materials identified as containing persistent organic pollutants and the diversion of recyclable materials away to deposit return schemes.</w:t>
            </w:r>
          </w:p>
        </w:tc>
        <w:tc>
          <w:tcPr>
            <w:tcW w:w="1560" w:type="dxa"/>
            <w:tcBorders>
              <w:top w:val="single" w:sz="4" w:space="0" w:color="auto"/>
              <w:left w:val="single" w:sz="4" w:space="0" w:color="auto"/>
              <w:bottom w:val="single" w:sz="4" w:space="0" w:color="auto"/>
              <w:right w:val="single" w:sz="4" w:space="0" w:color="auto"/>
            </w:tcBorders>
            <w:vAlign w:val="center"/>
          </w:tcPr>
          <w:p w14:paraId="509BD659" w14:textId="2D908432" w:rsidR="00F75761" w:rsidRPr="003C3B76" w:rsidRDefault="00E401AA" w:rsidP="00D8674C">
            <w:pPr>
              <w:jc w:val="center"/>
              <w:textAlignment w:val="baseline"/>
              <w:rPr>
                <w:rFonts w:ascii="Arial" w:hAnsi="Arial" w:cs="Arial"/>
                <w:sz w:val="16"/>
                <w:szCs w:val="16"/>
              </w:rPr>
            </w:pPr>
            <w:r w:rsidRPr="00B53EF1">
              <w:rPr>
                <w:rFonts w:ascii="Arial" w:hAnsi="Arial" w:cs="Arial"/>
                <w:color w:val="70AD47" w:themeColor="accent6"/>
                <w:sz w:val="16"/>
                <w:szCs w:val="16"/>
              </w:rPr>
              <w:t>On track</w:t>
            </w:r>
          </w:p>
        </w:tc>
        <w:tc>
          <w:tcPr>
            <w:tcW w:w="9072" w:type="dxa"/>
            <w:tcBorders>
              <w:top w:val="single" w:sz="4" w:space="0" w:color="auto"/>
              <w:left w:val="single" w:sz="4" w:space="0" w:color="auto"/>
              <w:bottom w:val="single" w:sz="4" w:space="0" w:color="auto"/>
              <w:right w:val="single" w:sz="4" w:space="0" w:color="auto"/>
            </w:tcBorders>
            <w:vAlign w:val="center"/>
          </w:tcPr>
          <w:p w14:paraId="7337F259" w14:textId="12E86833" w:rsidR="0073552C" w:rsidRPr="0073552C" w:rsidRDefault="0073552C" w:rsidP="0073552C">
            <w:pPr>
              <w:textAlignment w:val="baseline"/>
              <w:rPr>
                <w:rFonts w:ascii="Arial" w:hAnsi="Arial" w:cs="Arial"/>
                <w:sz w:val="18"/>
                <w:szCs w:val="18"/>
              </w:rPr>
            </w:pPr>
          </w:p>
          <w:p w14:paraId="2D27CF73" w14:textId="109DDB07" w:rsidR="0073552C" w:rsidRPr="0073552C" w:rsidRDefault="0073552C" w:rsidP="0073552C">
            <w:pPr>
              <w:pStyle w:val="ListParagraph"/>
              <w:numPr>
                <w:ilvl w:val="0"/>
                <w:numId w:val="18"/>
              </w:numPr>
              <w:ind w:left="268" w:hanging="142"/>
              <w:textAlignment w:val="baseline"/>
              <w:rPr>
                <w:rFonts w:ascii="Arial" w:hAnsi="Arial" w:cs="Arial"/>
                <w:sz w:val="18"/>
                <w:szCs w:val="18"/>
              </w:rPr>
            </w:pPr>
            <w:r w:rsidRPr="0073552C">
              <w:rPr>
                <w:rFonts w:ascii="Arial" w:hAnsi="Arial" w:cs="Arial"/>
                <w:sz w:val="18"/>
                <w:szCs w:val="18"/>
              </w:rPr>
              <w:t>RRC performance remains a focus for ELWA’s contractor, with staff continuing to encourage visitors to segregate recyclable material.</w:t>
            </w:r>
          </w:p>
          <w:p w14:paraId="326D67CA" w14:textId="54F4B407" w:rsidR="0073552C" w:rsidRPr="0073552C" w:rsidRDefault="0073552C" w:rsidP="0073552C">
            <w:pPr>
              <w:pStyle w:val="ListParagraph"/>
              <w:numPr>
                <w:ilvl w:val="0"/>
                <w:numId w:val="18"/>
              </w:numPr>
              <w:ind w:left="268" w:hanging="142"/>
              <w:textAlignment w:val="baseline"/>
              <w:rPr>
                <w:rFonts w:ascii="Arial" w:hAnsi="Arial" w:cs="Arial"/>
                <w:sz w:val="18"/>
                <w:szCs w:val="18"/>
              </w:rPr>
            </w:pPr>
            <w:r w:rsidRPr="0073552C">
              <w:rPr>
                <w:rFonts w:ascii="Arial" w:hAnsi="Arial" w:cs="Arial"/>
                <w:sz w:val="18"/>
                <w:szCs w:val="18"/>
              </w:rPr>
              <w:t xml:space="preserve">Segregation of recyclable material from residual waste sheds/skips continues, with bagged waste being diverted to the MBT facilities to enable recovery of more recyclable waste. </w:t>
            </w:r>
          </w:p>
          <w:p w14:paraId="057AEC01" w14:textId="2695DC9A" w:rsidR="00F75761" w:rsidRPr="00C405BB" w:rsidRDefault="0073552C" w:rsidP="0073552C">
            <w:pPr>
              <w:pStyle w:val="ListParagraph"/>
              <w:numPr>
                <w:ilvl w:val="0"/>
                <w:numId w:val="18"/>
              </w:numPr>
              <w:ind w:left="268" w:hanging="142"/>
              <w:textAlignment w:val="baseline"/>
              <w:rPr>
                <w:rFonts w:ascii="Arial" w:hAnsi="Arial" w:cs="Arial"/>
                <w:sz w:val="18"/>
                <w:szCs w:val="18"/>
              </w:rPr>
            </w:pPr>
            <w:r w:rsidRPr="0073552C">
              <w:rPr>
                <w:rFonts w:ascii="Arial" w:hAnsi="Arial" w:cs="Arial"/>
                <w:sz w:val="18"/>
                <w:szCs w:val="18"/>
              </w:rPr>
              <w:t>Black bag splitting area introduced on all sites</w:t>
            </w:r>
          </w:p>
        </w:tc>
        <w:tc>
          <w:tcPr>
            <w:tcW w:w="4395" w:type="dxa"/>
            <w:tcBorders>
              <w:top w:val="single" w:sz="4" w:space="0" w:color="auto"/>
              <w:left w:val="single" w:sz="4" w:space="0" w:color="auto"/>
              <w:bottom w:val="single" w:sz="4" w:space="0" w:color="auto"/>
              <w:right w:val="single" w:sz="4" w:space="0" w:color="auto"/>
            </w:tcBorders>
            <w:vAlign w:val="center"/>
          </w:tcPr>
          <w:p w14:paraId="57BC8368" w14:textId="20BECB34" w:rsidR="00F75761" w:rsidRPr="00C405BB" w:rsidRDefault="00025F6B" w:rsidP="00C405BB">
            <w:pPr>
              <w:pStyle w:val="ListParagraph"/>
              <w:numPr>
                <w:ilvl w:val="0"/>
                <w:numId w:val="18"/>
              </w:numPr>
              <w:ind w:left="268" w:hanging="142"/>
              <w:textAlignment w:val="baseline"/>
              <w:rPr>
                <w:rFonts w:ascii="Arial" w:hAnsi="Arial" w:cs="Arial"/>
                <w:sz w:val="18"/>
                <w:szCs w:val="18"/>
              </w:rPr>
            </w:pPr>
            <w:r>
              <w:rPr>
                <w:rFonts w:ascii="Arial" w:hAnsi="Arial" w:cs="Arial"/>
                <w:sz w:val="18"/>
                <w:szCs w:val="18"/>
              </w:rPr>
              <w:t>See action update</w:t>
            </w:r>
          </w:p>
        </w:tc>
      </w:tr>
      <w:tr w:rsidR="00237E9B" w:rsidRPr="00B44E45" w14:paraId="4093B0A6" w14:textId="77777777" w:rsidTr="496EFCF8">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7A452C93" w14:textId="0A8B6B3C" w:rsidR="00237E9B" w:rsidRPr="008229C1" w:rsidRDefault="00237E9B" w:rsidP="00237E9B">
            <w:pPr>
              <w:textAlignment w:val="baseline"/>
              <w:rPr>
                <w:rFonts w:ascii="Arial" w:hAnsi="Arial" w:cs="Arial"/>
                <w:sz w:val="20"/>
                <w:szCs w:val="20"/>
              </w:rPr>
            </w:pPr>
            <w:r w:rsidRPr="008229C1">
              <w:rPr>
                <w:rFonts w:ascii="Arial" w:hAnsi="Arial" w:cs="Arial"/>
                <w:i/>
                <w:iCs/>
                <w:sz w:val="18"/>
                <w:szCs w:val="18"/>
              </w:rPr>
              <w:t>LBR23</w:t>
            </w:r>
          </w:p>
        </w:tc>
        <w:tc>
          <w:tcPr>
            <w:tcW w:w="1843" w:type="dxa"/>
            <w:tcBorders>
              <w:top w:val="single" w:sz="4" w:space="0" w:color="auto"/>
              <w:left w:val="single" w:sz="4" w:space="0" w:color="auto"/>
              <w:bottom w:val="single" w:sz="4" w:space="0" w:color="auto"/>
              <w:right w:val="single" w:sz="4" w:space="0" w:color="auto"/>
            </w:tcBorders>
            <w:vAlign w:val="center"/>
          </w:tcPr>
          <w:p w14:paraId="4ACC0EFE" w14:textId="219DA062" w:rsidR="00237E9B" w:rsidRPr="00F71817" w:rsidRDefault="00237E9B" w:rsidP="00237E9B">
            <w:pPr>
              <w:textAlignment w:val="baseline"/>
              <w:rPr>
                <w:rFonts w:ascii="Arial" w:hAnsi="Arial" w:cs="Arial"/>
                <w:sz w:val="20"/>
                <w:szCs w:val="20"/>
              </w:rPr>
            </w:pPr>
            <w:r w:rsidRPr="00C358B4">
              <w:rPr>
                <w:rFonts w:ascii="Arial" w:eastAsiaTheme="minorEastAsia" w:hAnsi="Arial" w:cs="Arial"/>
                <w:sz w:val="18"/>
                <w:szCs w:val="18"/>
              </w:rPr>
              <w:t>Diverting waste from landfill</w:t>
            </w:r>
          </w:p>
        </w:tc>
        <w:tc>
          <w:tcPr>
            <w:tcW w:w="5097" w:type="dxa"/>
            <w:tcBorders>
              <w:top w:val="single" w:sz="4" w:space="0" w:color="auto"/>
              <w:left w:val="single" w:sz="4" w:space="0" w:color="auto"/>
              <w:bottom w:val="single" w:sz="4" w:space="0" w:color="auto"/>
              <w:right w:val="single" w:sz="4" w:space="0" w:color="auto"/>
            </w:tcBorders>
          </w:tcPr>
          <w:p w14:paraId="371EA34C" w14:textId="77777777" w:rsidR="00237E9B" w:rsidRPr="00DD6426" w:rsidRDefault="00237E9B" w:rsidP="007D4DAD">
            <w:pPr>
              <w:pStyle w:val="ListParagraph"/>
              <w:numPr>
                <w:ilvl w:val="0"/>
                <w:numId w:val="22"/>
              </w:numPr>
              <w:textAlignment w:val="baseline"/>
              <w:rPr>
                <w:rFonts w:ascii="Arial" w:hAnsi="Arial" w:cs="Arial"/>
                <w:sz w:val="18"/>
                <w:szCs w:val="18"/>
              </w:rPr>
            </w:pPr>
            <w:proofErr w:type="spellStart"/>
            <w:r w:rsidRPr="00DD6426">
              <w:rPr>
                <w:rFonts w:ascii="Arial" w:hAnsi="Arial" w:cs="Arial"/>
                <w:sz w:val="18"/>
                <w:szCs w:val="18"/>
              </w:rPr>
              <w:t>Renewi</w:t>
            </w:r>
            <w:proofErr w:type="spellEnd"/>
            <w:r w:rsidRPr="00DD6426">
              <w:rPr>
                <w:rFonts w:ascii="Arial" w:hAnsi="Arial" w:cs="Arial"/>
                <w:sz w:val="18"/>
                <w:szCs w:val="18"/>
              </w:rPr>
              <w:t>, the Operator of ELWA’s Integrated Waste Management Services contract (2002-27), has in place a Five-Year Service Delivery Plan (2020-25) which includes an ongoing target to achieve a minimum of 67% diversion from landfill for the waste it handles.</w:t>
            </w:r>
          </w:p>
          <w:p w14:paraId="2D6B7054" w14:textId="77777777" w:rsidR="00237E9B" w:rsidRPr="00DD6426" w:rsidRDefault="00237E9B" w:rsidP="007D4DAD">
            <w:pPr>
              <w:pStyle w:val="ListParagraph"/>
              <w:numPr>
                <w:ilvl w:val="0"/>
                <w:numId w:val="22"/>
              </w:numPr>
              <w:textAlignment w:val="baseline"/>
              <w:rPr>
                <w:rFonts w:ascii="Arial" w:hAnsi="Arial" w:cs="Arial"/>
                <w:sz w:val="18"/>
                <w:szCs w:val="18"/>
              </w:rPr>
            </w:pPr>
            <w:r w:rsidRPr="00DD6426">
              <w:rPr>
                <w:rFonts w:ascii="Arial" w:hAnsi="Arial" w:cs="Arial"/>
                <w:sz w:val="18"/>
                <w:szCs w:val="18"/>
              </w:rPr>
              <w:t>Actual performance is considerably higher than this target and has exceeded 99% since 2019-20.</w:t>
            </w:r>
          </w:p>
          <w:p w14:paraId="0DC11891" w14:textId="77777777" w:rsidR="00237E9B" w:rsidRPr="00DD6426" w:rsidRDefault="00237E9B" w:rsidP="007D4DAD">
            <w:pPr>
              <w:pStyle w:val="ListParagraph"/>
              <w:numPr>
                <w:ilvl w:val="0"/>
                <w:numId w:val="22"/>
              </w:numPr>
              <w:textAlignment w:val="baseline"/>
              <w:rPr>
                <w:rFonts w:ascii="Arial" w:hAnsi="Arial" w:cs="Arial"/>
                <w:sz w:val="18"/>
                <w:szCs w:val="18"/>
              </w:rPr>
            </w:pPr>
            <w:r w:rsidRPr="00DD6426">
              <w:rPr>
                <w:rFonts w:ascii="Arial" w:hAnsi="Arial" w:cs="Arial"/>
                <w:sz w:val="18"/>
                <w:szCs w:val="18"/>
              </w:rPr>
              <w:t>Landfill diversion is achieved in several ways:</w:t>
            </w:r>
          </w:p>
          <w:p w14:paraId="43D8222E" w14:textId="77777777" w:rsidR="00237E9B" w:rsidRPr="00DD6426" w:rsidRDefault="00237E9B" w:rsidP="007D4DAD">
            <w:pPr>
              <w:pStyle w:val="ListParagraph"/>
              <w:numPr>
                <w:ilvl w:val="1"/>
                <w:numId w:val="23"/>
              </w:numPr>
              <w:spacing w:after="160" w:line="259" w:lineRule="auto"/>
              <w:rPr>
                <w:rFonts w:ascii="Arial" w:hAnsi="Arial" w:cs="Arial"/>
                <w:sz w:val="18"/>
                <w:szCs w:val="18"/>
              </w:rPr>
            </w:pPr>
            <w:r w:rsidRPr="00DD6426">
              <w:rPr>
                <w:rFonts w:ascii="Arial" w:hAnsi="Arial" w:cs="Arial"/>
                <w:sz w:val="18"/>
                <w:szCs w:val="18"/>
              </w:rPr>
              <w:t>Separation of waste for recycling by householders and businesses using the collection services provided by the Constituent Councils.</w:t>
            </w:r>
          </w:p>
          <w:p w14:paraId="55A41EB1" w14:textId="77777777" w:rsidR="00237E9B" w:rsidRPr="00DD6426" w:rsidRDefault="00237E9B" w:rsidP="007D4DAD">
            <w:pPr>
              <w:pStyle w:val="ListParagraph"/>
              <w:numPr>
                <w:ilvl w:val="1"/>
                <w:numId w:val="23"/>
              </w:numPr>
              <w:spacing w:after="160" w:line="259" w:lineRule="auto"/>
              <w:rPr>
                <w:rFonts w:ascii="Arial" w:hAnsi="Arial" w:cs="Arial"/>
                <w:sz w:val="18"/>
                <w:szCs w:val="18"/>
              </w:rPr>
            </w:pPr>
            <w:r w:rsidRPr="00DD6426">
              <w:rPr>
                <w:rFonts w:ascii="Arial" w:hAnsi="Arial" w:cs="Arial"/>
                <w:sz w:val="18"/>
                <w:szCs w:val="18"/>
              </w:rPr>
              <w:t>Increasing the amount of reusable and recyclable waste segregated from residual waste by visitors to the Reuse and Recycling Centres.</w:t>
            </w:r>
          </w:p>
          <w:p w14:paraId="143A604B" w14:textId="77777777" w:rsidR="00237E9B" w:rsidRPr="00DD6426" w:rsidRDefault="00237E9B" w:rsidP="007D4DAD">
            <w:pPr>
              <w:pStyle w:val="ListParagraph"/>
              <w:numPr>
                <w:ilvl w:val="1"/>
                <w:numId w:val="23"/>
              </w:numPr>
              <w:spacing w:after="160" w:line="259" w:lineRule="auto"/>
              <w:rPr>
                <w:rFonts w:ascii="Arial" w:hAnsi="Arial" w:cs="Arial"/>
                <w:sz w:val="18"/>
                <w:szCs w:val="18"/>
              </w:rPr>
            </w:pPr>
            <w:r w:rsidRPr="00DD6426">
              <w:rPr>
                <w:rFonts w:ascii="Arial" w:hAnsi="Arial" w:cs="Arial"/>
                <w:sz w:val="18"/>
                <w:szCs w:val="18"/>
              </w:rPr>
              <w:t xml:space="preserve">Recovering recyclable items from residual waste, through a combination of manual separation at transfer stations, and mechanical separation at </w:t>
            </w:r>
            <w:proofErr w:type="spellStart"/>
            <w:r w:rsidRPr="00DD6426">
              <w:rPr>
                <w:rFonts w:ascii="Arial" w:hAnsi="Arial" w:cs="Arial"/>
                <w:sz w:val="18"/>
                <w:szCs w:val="18"/>
              </w:rPr>
              <w:t>Renewi’s</w:t>
            </w:r>
            <w:proofErr w:type="spellEnd"/>
            <w:r w:rsidRPr="00DD6426">
              <w:rPr>
                <w:rFonts w:ascii="Arial" w:hAnsi="Arial" w:cs="Arial"/>
                <w:sz w:val="18"/>
                <w:szCs w:val="18"/>
              </w:rPr>
              <w:t xml:space="preserve"> mechanical-biological treatment (MBT) plants and other third-party material recovery facilities. </w:t>
            </w:r>
          </w:p>
          <w:p w14:paraId="1E8CD79E" w14:textId="77777777" w:rsidR="00237E9B" w:rsidRPr="00DD6426" w:rsidRDefault="00237E9B" w:rsidP="007D4DAD">
            <w:pPr>
              <w:pStyle w:val="ListParagraph"/>
              <w:numPr>
                <w:ilvl w:val="1"/>
                <w:numId w:val="23"/>
              </w:numPr>
              <w:spacing w:after="160" w:line="259" w:lineRule="auto"/>
              <w:rPr>
                <w:rFonts w:ascii="Arial" w:hAnsi="Arial" w:cs="Arial"/>
                <w:sz w:val="18"/>
                <w:szCs w:val="18"/>
              </w:rPr>
            </w:pPr>
            <w:r w:rsidRPr="00DD6426">
              <w:rPr>
                <w:rFonts w:ascii="Arial" w:hAnsi="Arial" w:cs="Arial"/>
                <w:sz w:val="18"/>
                <w:szCs w:val="18"/>
              </w:rPr>
              <w:t>Bio-drying of residual waste at the MBT plants, which reduces the overall mass by about 30%.</w:t>
            </w:r>
          </w:p>
          <w:p w14:paraId="11680F67" w14:textId="1C388EFC" w:rsidR="00237E9B" w:rsidRPr="00F71817" w:rsidRDefault="00237E9B" w:rsidP="007D4DAD">
            <w:pPr>
              <w:pStyle w:val="ListParagraph"/>
              <w:numPr>
                <w:ilvl w:val="1"/>
                <w:numId w:val="23"/>
              </w:numPr>
              <w:spacing w:after="160" w:line="259" w:lineRule="auto"/>
              <w:rPr>
                <w:rFonts w:ascii="Arial" w:hAnsi="Arial" w:cs="Arial"/>
                <w:sz w:val="20"/>
                <w:szCs w:val="20"/>
              </w:rPr>
            </w:pPr>
            <w:r w:rsidRPr="00DD6426">
              <w:rPr>
                <w:rFonts w:ascii="Arial" w:hAnsi="Arial" w:cs="Arial"/>
                <w:sz w:val="18"/>
                <w:szCs w:val="18"/>
              </w:rPr>
              <w:lastRenderedPageBreak/>
              <w:t>Conversion of non-recovered materials from the MBT facilities into fuels, for use in energy-from-waste facilities.</w:t>
            </w:r>
          </w:p>
        </w:tc>
        <w:tc>
          <w:tcPr>
            <w:tcW w:w="1560" w:type="dxa"/>
            <w:tcBorders>
              <w:top w:val="single" w:sz="4" w:space="0" w:color="auto"/>
              <w:left w:val="single" w:sz="4" w:space="0" w:color="auto"/>
              <w:bottom w:val="single" w:sz="4" w:space="0" w:color="auto"/>
              <w:right w:val="single" w:sz="4" w:space="0" w:color="auto"/>
            </w:tcBorders>
            <w:vAlign w:val="center"/>
          </w:tcPr>
          <w:p w14:paraId="60238FD3" w14:textId="1C2C2ED2" w:rsidR="00237E9B" w:rsidRPr="003C3B76" w:rsidRDefault="00E401AA" w:rsidP="00D8674C">
            <w:pPr>
              <w:jc w:val="center"/>
              <w:textAlignment w:val="baseline"/>
              <w:rPr>
                <w:rFonts w:ascii="Arial" w:hAnsi="Arial" w:cs="Arial"/>
                <w:sz w:val="16"/>
                <w:szCs w:val="16"/>
              </w:rPr>
            </w:pPr>
            <w:r w:rsidRPr="00B53EF1">
              <w:rPr>
                <w:rFonts w:ascii="Arial" w:hAnsi="Arial" w:cs="Arial"/>
                <w:color w:val="70AD47" w:themeColor="accent6"/>
                <w:sz w:val="16"/>
                <w:szCs w:val="16"/>
              </w:rPr>
              <w:lastRenderedPageBreak/>
              <w:t>On track</w:t>
            </w:r>
          </w:p>
        </w:tc>
        <w:tc>
          <w:tcPr>
            <w:tcW w:w="9072" w:type="dxa"/>
            <w:tcBorders>
              <w:top w:val="single" w:sz="4" w:space="0" w:color="auto"/>
              <w:left w:val="single" w:sz="4" w:space="0" w:color="auto"/>
              <w:bottom w:val="single" w:sz="4" w:space="0" w:color="auto"/>
              <w:right w:val="single" w:sz="4" w:space="0" w:color="auto"/>
            </w:tcBorders>
            <w:vAlign w:val="center"/>
          </w:tcPr>
          <w:p w14:paraId="4AE3BFD6" w14:textId="77777777" w:rsidR="00A370E1" w:rsidRPr="00A370E1" w:rsidRDefault="00A370E1" w:rsidP="00A370E1">
            <w:pPr>
              <w:textAlignment w:val="baseline"/>
              <w:rPr>
                <w:rFonts w:ascii="Arial" w:hAnsi="Arial" w:cs="Arial"/>
                <w:sz w:val="18"/>
                <w:szCs w:val="18"/>
              </w:rPr>
            </w:pPr>
            <w:r w:rsidRPr="00A370E1">
              <w:rPr>
                <w:rFonts w:ascii="Arial" w:hAnsi="Arial" w:cs="Arial"/>
                <w:sz w:val="18"/>
                <w:szCs w:val="18"/>
              </w:rPr>
              <w:tab/>
            </w:r>
          </w:p>
          <w:p w14:paraId="4F516E57" w14:textId="6EA9D20D" w:rsidR="00237E9B" w:rsidRPr="00C405BB" w:rsidRDefault="00A370E1" w:rsidP="00A370E1">
            <w:pPr>
              <w:pStyle w:val="ListParagraph"/>
              <w:numPr>
                <w:ilvl w:val="0"/>
                <w:numId w:val="18"/>
              </w:numPr>
              <w:ind w:left="268" w:hanging="142"/>
              <w:textAlignment w:val="baseline"/>
              <w:rPr>
                <w:rFonts w:ascii="Arial" w:hAnsi="Arial" w:cs="Arial"/>
                <w:sz w:val="18"/>
                <w:szCs w:val="18"/>
              </w:rPr>
            </w:pPr>
            <w:r w:rsidRPr="00A370E1">
              <w:rPr>
                <w:rFonts w:ascii="Arial" w:hAnsi="Arial" w:cs="Arial"/>
                <w:sz w:val="18"/>
                <w:szCs w:val="18"/>
              </w:rPr>
              <w:t>Landfill diversion remains just below 100%, with the only materials going to landfill being asbestos to deep-landfill (which is the only viable option) or waste contaminated by events such as fires.</w:t>
            </w:r>
          </w:p>
        </w:tc>
        <w:tc>
          <w:tcPr>
            <w:tcW w:w="4395" w:type="dxa"/>
            <w:tcBorders>
              <w:top w:val="single" w:sz="4" w:space="0" w:color="auto"/>
              <w:left w:val="single" w:sz="4" w:space="0" w:color="auto"/>
              <w:bottom w:val="single" w:sz="4" w:space="0" w:color="auto"/>
              <w:right w:val="single" w:sz="4" w:space="0" w:color="auto"/>
            </w:tcBorders>
            <w:vAlign w:val="center"/>
          </w:tcPr>
          <w:p w14:paraId="0202CD89" w14:textId="7A84B8F0" w:rsidR="00237E9B" w:rsidRPr="00C405BB" w:rsidRDefault="00025F6B" w:rsidP="00C405BB">
            <w:pPr>
              <w:pStyle w:val="ListParagraph"/>
              <w:numPr>
                <w:ilvl w:val="0"/>
                <w:numId w:val="18"/>
              </w:numPr>
              <w:ind w:left="268" w:hanging="142"/>
              <w:textAlignment w:val="baseline"/>
              <w:rPr>
                <w:rFonts w:ascii="Arial" w:hAnsi="Arial" w:cs="Arial"/>
                <w:sz w:val="18"/>
                <w:szCs w:val="18"/>
              </w:rPr>
            </w:pPr>
            <w:r>
              <w:rPr>
                <w:rFonts w:ascii="Arial" w:hAnsi="Arial" w:cs="Arial"/>
                <w:sz w:val="18"/>
                <w:szCs w:val="18"/>
              </w:rPr>
              <w:t>See action update</w:t>
            </w:r>
          </w:p>
        </w:tc>
      </w:tr>
      <w:tr w:rsidR="007C7EBE" w:rsidRPr="00B44E45" w14:paraId="30DF378B" w14:textId="77777777" w:rsidTr="496EFCF8">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7CECACC4" w14:textId="63B98D29" w:rsidR="007C7EBE" w:rsidRPr="00626CD5" w:rsidRDefault="007C7EBE" w:rsidP="007C7EBE">
            <w:pPr>
              <w:textAlignment w:val="baseline"/>
              <w:rPr>
                <w:rFonts w:ascii="Arial" w:hAnsi="Arial" w:cs="Arial"/>
                <w:sz w:val="20"/>
                <w:szCs w:val="20"/>
              </w:rPr>
            </w:pPr>
            <w:r w:rsidRPr="00C358B4">
              <w:rPr>
                <w:rFonts w:ascii="Arial" w:hAnsi="Arial" w:cs="Arial"/>
                <w:i/>
                <w:iCs/>
                <w:sz w:val="18"/>
                <w:szCs w:val="18"/>
              </w:rPr>
              <w:t>LBR24</w:t>
            </w:r>
          </w:p>
        </w:tc>
        <w:tc>
          <w:tcPr>
            <w:tcW w:w="1843" w:type="dxa"/>
            <w:tcBorders>
              <w:top w:val="single" w:sz="4" w:space="0" w:color="auto"/>
              <w:left w:val="single" w:sz="4" w:space="0" w:color="auto"/>
              <w:bottom w:val="single" w:sz="4" w:space="0" w:color="auto"/>
              <w:right w:val="single" w:sz="4" w:space="0" w:color="auto"/>
            </w:tcBorders>
            <w:vAlign w:val="center"/>
          </w:tcPr>
          <w:p w14:paraId="1EACD198" w14:textId="6069436C" w:rsidR="007C7EBE" w:rsidRPr="00F71817" w:rsidRDefault="007C7EBE" w:rsidP="007C7EBE">
            <w:pPr>
              <w:textAlignment w:val="baseline"/>
              <w:rPr>
                <w:rFonts w:ascii="Arial" w:hAnsi="Arial" w:cs="Arial"/>
                <w:sz w:val="20"/>
                <w:szCs w:val="20"/>
              </w:rPr>
            </w:pPr>
            <w:r w:rsidRPr="00C358B4">
              <w:rPr>
                <w:rFonts w:ascii="Arial" w:eastAsiaTheme="minorEastAsia" w:hAnsi="Arial" w:cs="Arial"/>
                <w:sz w:val="18"/>
                <w:szCs w:val="18"/>
              </w:rPr>
              <w:t>Greening the fleet</w:t>
            </w:r>
          </w:p>
        </w:tc>
        <w:tc>
          <w:tcPr>
            <w:tcW w:w="5097" w:type="dxa"/>
            <w:tcBorders>
              <w:top w:val="single" w:sz="4" w:space="0" w:color="auto"/>
              <w:left w:val="single" w:sz="4" w:space="0" w:color="auto"/>
              <w:bottom w:val="single" w:sz="4" w:space="0" w:color="auto"/>
              <w:right w:val="single" w:sz="4" w:space="0" w:color="auto"/>
            </w:tcBorders>
          </w:tcPr>
          <w:p w14:paraId="414C64CB" w14:textId="77777777" w:rsidR="007C7EBE" w:rsidRPr="00AA57C1" w:rsidRDefault="007C7EBE" w:rsidP="007D4DAD">
            <w:pPr>
              <w:pStyle w:val="ListParagraph"/>
              <w:numPr>
                <w:ilvl w:val="0"/>
                <w:numId w:val="22"/>
              </w:numPr>
              <w:textAlignment w:val="baseline"/>
              <w:rPr>
                <w:rFonts w:ascii="Arial" w:hAnsi="Arial" w:cs="Arial"/>
                <w:sz w:val="18"/>
                <w:szCs w:val="18"/>
              </w:rPr>
            </w:pPr>
            <w:r w:rsidRPr="00DD6426">
              <w:rPr>
                <w:rFonts w:ascii="Arial" w:hAnsi="Arial" w:cs="Arial"/>
                <w:sz w:val="18"/>
                <w:szCs w:val="18"/>
              </w:rPr>
              <w:t>Continue to operate a Euro VI compliant fleet.</w:t>
            </w:r>
          </w:p>
          <w:p w14:paraId="66F16765" w14:textId="2AC3A26E" w:rsidR="007C7EBE" w:rsidRPr="00F71817" w:rsidRDefault="007C7EBE" w:rsidP="007D4DAD">
            <w:pPr>
              <w:pStyle w:val="ListParagraph"/>
              <w:numPr>
                <w:ilvl w:val="0"/>
                <w:numId w:val="22"/>
              </w:numPr>
              <w:textAlignment w:val="baseline"/>
              <w:rPr>
                <w:rFonts w:ascii="Arial" w:hAnsi="Arial" w:cs="Arial"/>
                <w:sz w:val="20"/>
                <w:szCs w:val="20"/>
              </w:rPr>
            </w:pPr>
            <w:r w:rsidRPr="00DD6426">
              <w:rPr>
                <w:rFonts w:ascii="Arial" w:hAnsi="Arial" w:cs="Arial"/>
                <w:sz w:val="18"/>
                <w:szCs w:val="18"/>
              </w:rPr>
              <w:t>Following the completion of the baseline report on existing fleet and potential future vehicle and infrastructure requirements, create a detailed project plan that delivers a greener fleet based on the report recommendations.</w:t>
            </w:r>
            <w:r w:rsidRPr="00AA57C1">
              <w:rPr>
                <w:rFonts w:ascii="Arial" w:eastAsiaTheme="minorEastAsia" w:hAnsi="Arial" w:cs="Arial"/>
                <w:sz w:val="18"/>
                <w:szCs w:val="18"/>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561869DA" w14:textId="3F27ECEA" w:rsidR="007C7EBE" w:rsidRPr="003C3B76" w:rsidRDefault="00DA460B" w:rsidP="00D8674C">
            <w:pPr>
              <w:jc w:val="center"/>
              <w:textAlignment w:val="baseline"/>
              <w:rPr>
                <w:rFonts w:ascii="Arial" w:hAnsi="Arial" w:cs="Arial"/>
                <w:sz w:val="16"/>
                <w:szCs w:val="16"/>
              </w:rPr>
            </w:pPr>
            <w:r w:rsidRPr="00B53EF1">
              <w:rPr>
                <w:rFonts w:ascii="Arial" w:hAnsi="Arial" w:cs="Arial"/>
                <w:color w:val="70AD47" w:themeColor="accent6"/>
                <w:sz w:val="16"/>
                <w:szCs w:val="16"/>
              </w:rPr>
              <w:t>On track</w:t>
            </w:r>
          </w:p>
        </w:tc>
        <w:tc>
          <w:tcPr>
            <w:tcW w:w="9072" w:type="dxa"/>
            <w:tcBorders>
              <w:top w:val="single" w:sz="4" w:space="0" w:color="auto"/>
              <w:left w:val="single" w:sz="4" w:space="0" w:color="auto"/>
              <w:bottom w:val="single" w:sz="4" w:space="0" w:color="auto"/>
              <w:right w:val="single" w:sz="4" w:space="0" w:color="auto"/>
            </w:tcBorders>
            <w:vAlign w:val="center"/>
          </w:tcPr>
          <w:p w14:paraId="05338004" w14:textId="77777777" w:rsidR="00DA460B" w:rsidRDefault="00DA460B" w:rsidP="00DA460B">
            <w:pPr>
              <w:pStyle w:val="ListParagraph"/>
              <w:numPr>
                <w:ilvl w:val="0"/>
                <w:numId w:val="18"/>
              </w:numPr>
              <w:ind w:left="268" w:hanging="142"/>
              <w:textAlignment w:val="baseline"/>
              <w:rPr>
                <w:rFonts w:ascii="Arial" w:hAnsi="Arial" w:cs="Arial"/>
                <w:sz w:val="18"/>
                <w:szCs w:val="18"/>
              </w:rPr>
            </w:pPr>
            <w:r w:rsidRPr="00BD44CB">
              <w:rPr>
                <w:rFonts w:ascii="Arial" w:hAnsi="Arial" w:cs="Arial"/>
                <w:sz w:val="18"/>
                <w:szCs w:val="18"/>
              </w:rPr>
              <w:t xml:space="preserve">Continuing to operate a Euro VI compliant fleet. </w:t>
            </w:r>
          </w:p>
          <w:p w14:paraId="5A13CDE2" w14:textId="30B05801" w:rsidR="00466B86" w:rsidRDefault="00BF0D74" w:rsidP="00DA460B">
            <w:pPr>
              <w:pStyle w:val="ListParagraph"/>
              <w:numPr>
                <w:ilvl w:val="0"/>
                <w:numId w:val="18"/>
              </w:numPr>
              <w:ind w:left="268" w:hanging="142"/>
              <w:textAlignment w:val="baseline"/>
              <w:rPr>
                <w:rFonts w:ascii="Arial" w:hAnsi="Arial" w:cs="Arial"/>
                <w:sz w:val="18"/>
                <w:szCs w:val="18"/>
              </w:rPr>
            </w:pPr>
            <w:r>
              <w:rPr>
                <w:rFonts w:ascii="Arial" w:hAnsi="Arial" w:cs="Arial"/>
                <w:sz w:val="18"/>
                <w:szCs w:val="18"/>
              </w:rPr>
              <w:t>There is a detailed p</w:t>
            </w:r>
            <w:r w:rsidR="007C1A76">
              <w:rPr>
                <w:rFonts w:ascii="Arial" w:hAnsi="Arial" w:cs="Arial"/>
                <w:sz w:val="18"/>
                <w:szCs w:val="18"/>
              </w:rPr>
              <w:t>l</w:t>
            </w:r>
            <w:r w:rsidR="003C1557">
              <w:rPr>
                <w:rFonts w:ascii="Arial" w:hAnsi="Arial" w:cs="Arial"/>
                <w:sz w:val="18"/>
                <w:szCs w:val="18"/>
              </w:rPr>
              <w:t xml:space="preserve">an in place in terms of future vehicle design. </w:t>
            </w:r>
          </w:p>
          <w:p w14:paraId="284CA46C" w14:textId="449D1AA4" w:rsidR="007C1A76" w:rsidRDefault="003C1557" w:rsidP="00DA460B">
            <w:pPr>
              <w:pStyle w:val="ListParagraph"/>
              <w:numPr>
                <w:ilvl w:val="0"/>
                <w:numId w:val="18"/>
              </w:numPr>
              <w:ind w:left="268" w:hanging="142"/>
              <w:textAlignment w:val="baseline"/>
              <w:rPr>
                <w:rFonts w:ascii="Arial" w:hAnsi="Arial" w:cs="Arial"/>
                <w:sz w:val="18"/>
                <w:szCs w:val="18"/>
              </w:rPr>
            </w:pPr>
            <w:r>
              <w:rPr>
                <w:rFonts w:ascii="Arial" w:hAnsi="Arial" w:cs="Arial"/>
                <w:sz w:val="18"/>
                <w:szCs w:val="18"/>
              </w:rPr>
              <w:t>Procurement is ongoing for food waste and bulk bin vehicles.</w:t>
            </w:r>
          </w:p>
          <w:p w14:paraId="36D92C79" w14:textId="25FDC6B6" w:rsidR="00466B86" w:rsidRDefault="00466B86" w:rsidP="00DA460B">
            <w:pPr>
              <w:pStyle w:val="ListParagraph"/>
              <w:numPr>
                <w:ilvl w:val="0"/>
                <w:numId w:val="18"/>
              </w:numPr>
              <w:ind w:left="268" w:hanging="142"/>
              <w:textAlignment w:val="baseline"/>
              <w:rPr>
                <w:rFonts w:ascii="Arial" w:hAnsi="Arial" w:cs="Arial"/>
                <w:sz w:val="18"/>
                <w:szCs w:val="18"/>
              </w:rPr>
            </w:pPr>
            <w:r>
              <w:rPr>
                <w:rFonts w:ascii="Arial" w:hAnsi="Arial" w:cs="Arial"/>
                <w:sz w:val="18"/>
                <w:szCs w:val="18"/>
              </w:rPr>
              <w:t xml:space="preserve">Large RCVs are being specified with roof mounted solar panels to reduce fuel usage. </w:t>
            </w:r>
          </w:p>
          <w:p w14:paraId="4DA1C19B" w14:textId="30D4E379" w:rsidR="004D78A1" w:rsidRDefault="00BF0D74" w:rsidP="00DA460B">
            <w:pPr>
              <w:pStyle w:val="ListParagraph"/>
              <w:numPr>
                <w:ilvl w:val="0"/>
                <w:numId w:val="18"/>
              </w:numPr>
              <w:ind w:left="268" w:hanging="142"/>
              <w:textAlignment w:val="baseline"/>
              <w:rPr>
                <w:rFonts w:ascii="Arial" w:hAnsi="Arial" w:cs="Arial"/>
                <w:sz w:val="18"/>
                <w:szCs w:val="18"/>
              </w:rPr>
            </w:pPr>
            <w:r>
              <w:rPr>
                <w:rFonts w:ascii="Arial" w:hAnsi="Arial" w:cs="Arial"/>
                <w:sz w:val="18"/>
                <w:szCs w:val="18"/>
              </w:rPr>
              <w:t>T</w:t>
            </w:r>
            <w:r w:rsidR="004D78A1">
              <w:rPr>
                <w:rFonts w:ascii="Arial" w:hAnsi="Arial" w:cs="Arial"/>
                <w:sz w:val="18"/>
                <w:szCs w:val="18"/>
              </w:rPr>
              <w:t>elematics</w:t>
            </w:r>
            <w:r>
              <w:rPr>
                <w:rFonts w:ascii="Arial" w:hAnsi="Arial" w:cs="Arial"/>
                <w:sz w:val="18"/>
                <w:szCs w:val="18"/>
              </w:rPr>
              <w:t xml:space="preserve"> have been fitted</w:t>
            </w:r>
            <w:r w:rsidR="004D78A1">
              <w:rPr>
                <w:rFonts w:ascii="Arial" w:hAnsi="Arial" w:cs="Arial"/>
                <w:sz w:val="18"/>
                <w:szCs w:val="18"/>
              </w:rPr>
              <w:t xml:space="preserve"> to vehicles to reduce fuel usage. </w:t>
            </w:r>
          </w:p>
          <w:p w14:paraId="260B862F" w14:textId="77777777" w:rsidR="00576438" w:rsidRPr="00576438" w:rsidRDefault="00576438" w:rsidP="00576438">
            <w:pPr>
              <w:pStyle w:val="ListParagraph"/>
              <w:numPr>
                <w:ilvl w:val="0"/>
                <w:numId w:val="18"/>
              </w:numPr>
              <w:ind w:left="268" w:hanging="142"/>
              <w:textAlignment w:val="baseline"/>
              <w:rPr>
                <w:rFonts w:ascii="Arial" w:hAnsi="Arial" w:cs="Arial"/>
                <w:sz w:val="18"/>
                <w:szCs w:val="18"/>
              </w:rPr>
            </w:pPr>
            <w:r w:rsidRPr="00576438">
              <w:rPr>
                <w:rFonts w:ascii="Arial" w:hAnsi="Arial" w:cs="Arial"/>
                <w:sz w:val="18"/>
                <w:szCs w:val="18"/>
              </w:rPr>
              <w:t>A proposal to transition the fleet to HVO was considered in 2023. Following review, concerns were raised regarding sustainability, fuel sourcing, and cost implications, and the proposal was not progressed.</w:t>
            </w:r>
          </w:p>
          <w:p w14:paraId="67A5B8F0" w14:textId="232771DF" w:rsidR="00576438" w:rsidRPr="00BD44CB" w:rsidRDefault="00576438" w:rsidP="00576438">
            <w:pPr>
              <w:pStyle w:val="ListParagraph"/>
              <w:numPr>
                <w:ilvl w:val="0"/>
                <w:numId w:val="18"/>
              </w:numPr>
              <w:ind w:left="268" w:hanging="142"/>
              <w:textAlignment w:val="baseline"/>
              <w:rPr>
                <w:rFonts w:ascii="Arial" w:hAnsi="Arial" w:cs="Arial"/>
                <w:sz w:val="18"/>
                <w:szCs w:val="18"/>
              </w:rPr>
            </w:pPr>
            <w:r w:rsidRPr="00576438">
              <w:rPr>
                <w:rFonts w:ascii="Arial" w:hAnsi="Arial" w:cs="Arial"/>
                <w:sz w:val="18"/>
                <w:szCs w:val="18"/>
              </w:rPr>
              <w:t>The Council has trialled various electric RCVs in recent years. While performance was encouraging, current financial constraints mean procurement of these vehicles is not being pursued at this time.</w:t>
            </w:r>
          </w:p>
          <w:p w14:paraId="01A1BA13" w14:textId="3F6AF486" w:rsidR="007C7EBE" w:rsidRPr="00DA460B" w:rsidRDefault="007C7EBE" w:rsidP="00DA460B">
            <w:pPr>
              <w:textAlignment w:val="baseline"/>
              <w:rPr>
                <w:rFonts w:ascii="Arial" w:hAnsi="Arial" w:cs="Arial"/>
                <w:sz w:val="18"/>
                <w:szCs w:val="18"/>
              </w:rPr>
            </w:pPr>
          </w:p>
        </w:tc>
        <w:tc>
          <w:tcPr>
            <w:tcW w:w="4395" w:type="dxa"/>
            <w:tcBorders>
              <w:top w:val="single" w:sz="4" w:space="0" w:color="auto"/>
              <w:left w:val="single" w:sz="4" w:space="0" w:color="auto"/>
              <w:bottom w:val="single" w:sz="4" w:space="0" w:color="auto"/>
              <w:right w:val="single" w:sz="4" w:space="0" w:color="auto"/>
            </w:tcBorders>
            <w:vAlign w:val="center"/>
          </w:tcPr>
          <w:p w14:paraId="346C1144" w14:textId="49EA6AB8" w:rsidR="007C7EBE" w:rsidRPr="00C405BB" w:rsidRDefault="004D78A1" w:rsidP="00C405BB">
            <w:pPr>
              <w:pStyle w:val="ListParagraph"/>
              <w:numPr>
                <w:ilvl w:val="0"/>
                <w:numId w:val="18"/>
              </w:numPr>
              <w:ind w:left="268" w:hanging="142"/>
              <w:textAlignment w:val="baseline"/>
              <w:rPr>
                <w:rFonts w:ascii="Arial" w:hAnsi="Arial" w:cs="Arial"/>
                <w:sz w:val="18"/>
                <w:szCs w:val="18"/>
              </w:rPr>
            </w:pPr>
            <w:r>
              <w:rPr>
                <w:rFonts w:ascii="Arial" w:hAnsi="Arial" w:cs="Arial"/>
                <w:sz w:val="18"/>
                <w:szCs w:val="18"/>
              </w:rPr>
              <w:t>Fuel usage reduced</w:t>
            </w:r>
            <w:r w:rsidR="00CB4D40">
              <w:rPr>
                <w:rFonts w:ascii="Arial" w:hAnsi="Arial" w:cs="Arial"/>
                <w:sz w:val="18"/>
                <w:szCs w:val="18"/>
              </w:rPr>
              <w:t xml:space="preserve"> by c.5%.</w:t>
            </w:r>
          </w:p>
        </w:tc>
      </w:tr>
      <w:tr w:rsidR="007E54B2" w:rsidRPr="00B44E45" w14:paraId="1DC61B93" w14:textId="77777777" w:rsidTr="496EFCF8">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7E62ACAA" w14:textId="5D7FC6F5" w:rsidR="007E54B2" w:rsidRPr="00626CD5" w:rsidRDefault="007E54B2" w:rsidP="007E54B2">
            <w:pPr>
              <w:textAlignment w:val="baseline"/>
              <w:rPr>
                <w:rFonts w:ascii="Arial" w:hAnsi="Arial" w:cs="Arial"/>
                <w:sz w:val="20"/>
                <w:szCs w:val="20"/>
              </w:rPr>
            </w:pPr>
            <w:r w:rsidRPr="00C358B4">
              <w:rPr>
                <w:rFonts w:ascii="Arial" w:hAnsi="Arial" w:cs="Arial"/>
                <w:i/>
                <w:iCs/>
                <w:sz w:val="18"/>
                <w:szCs w:val="18"/>
              </w:rPr>
              <w:t>LBR25</w:t>
            </w:r>
          </w:p>
        </w:tc>
        <w:tc>
          <w:tcPr>
            <w:tcW w:w="1843" w:type="dxa"/>
            <w:tcBorders>
              <w:top w:val="single" w:sz="4" w:space="0" w:color="auto"/>
              <w:left w:val="single" w:sz="4" w:space="0" w:color="auto"/>
              <w:bottom w:val="single" w:sz="4" w:space="0" w:color="auto"/>
              <w:right w:val="single" w:sz="4" w:space="0" w:color="auto"/>
            </w:tcBorders>
            <w:vAlign w:val="center"/>
          </w:tcPr>
          <w:p w14:paraId="2A870429" w14:textId="0A007F85" w:rsidR="007E54B2" w:rsidRPr="00F71817" w:rsidRDefault="007E54B2" w:rsidP="007E54B2">
            <w:pPr>
              <w:textAlignment w:val="baseline"/>
              <w:rPr>
                <w:rFonts w:ascii="Arial" w:hAnsi="Arial" w:cs="Arial"/>
                <w:sz w:val="20"/>
                <w:szCs w:val="20"/>
              </w:rPr>
            </w:pPr>
            <w:r w:rsidRPr="00C358B4">
              <w:rPr>
                <w:rFonts w:ascii="Arial" w:eastAsiaTheme="minorEastAsia" w:hAnsi="Arial" w:cs="Arial"/>
                <w:sz w:val="18"/>
                <w:szCs w:val="18"/>
              </w:rPr>
              <w:t>Encourage Redbridge businesses to recycle</w:t>
            </w:r>
          </w:p>
        </w:tc>
        <w:tc>
          <w:tcPr>
            <w:tcW w:w="5097" w:type="dxa"/>
            <w:tcBorders>
              <w:top w:val="single" w:sz="4" w:space="0" w:color="auto"/>
              <w:left w:val="single" w:sz="4" w:space="0" w:color="auto"/>
              <w:bottom w:val="single" w:sz="4" w:space="0" w:color="auto"/>
              <w:right w:val="single" w:sz="4" w:space="0" w:color="auto"/>
            </w:tcBorders>
          </w:tcPr>
          <w:p w14:paraId="5028D4FA" w14:textId="77777777" w:rsidR="007E54B2" w:rsidRPr="00DD6426" w:rsidRDefault="007E54B2" w:rsidP="007D4DAD">
            <w:pPr>
              <w:pStyle w:val="ListParagraph"/>
              <w:numPr>
                <w:ilvl w:val="0"/>
                <w:numId w:val="22"/>
              </w:numPr>
              <w:textAlignment w:val="baseline"/>
              <w:rPr>
                <w:rFonts w:ascii="Arial" w:hAnsi="Arial" w:cs="Arial"/>
                <w:sz w:val="18"/>
                <w:szCs w:val="18"/>
              </w:rPr>
            </w:pPr>
            <w:r w:rsidRPr="00DD6426">
              <w:rPr>
                <w:rFonts w:ascii="Arial" w:hAnsi="Arial" w:cs="Arial"/>
                <w:sz w:val="18"/>
                <w:szCs w:val="18"/>
              </w:rPr>
              <w:t>Introduce a sustainable/ climate friendly pledge scheme to encourage businesses to recycle as much of their waste as possible.</w:t>
            </w:r>
          </w:p>
          <w:p w14:paraId="497F557C" w14:textId="77777777" w:rsidR="007E54B2" w:rsidRPr="00DD6426" w:rsidRDefault="007E54B2" w:rsidP="007D4DAD">
            <w:pPr>
              <w:pStyle w:val="ListParagraph"/>
              <w:numPr>
                <w:ilvl w:val="0"/>
                <w:numId w:val="22"/>
              </w:numPr>
              <w:textAlignment w:val="baseline"/>
              <w:rPr>
                <w:rFonts w:ascii="Arial" w:hAnsi="Arial" w:cs="Arial"/>
                <w:sz w:val="18"/>
                <w:szCs w:val="18"/>
              </w:rPr>
            </w:pPr>
            <w:r w:rsidRPr="00DD6426">
              <w:rPr>
                <w:rFonts w:ascii="Arial" w:hAnsi="Arial" w:cs="Arial"/>
                <w:sz w:val="18"/>
                <w:szCs w:val="18"/>
              </w:rPr>
              <w:t xml:space="preserve">Signpost businesses to waste providers that provide recycling schemes in Redbridge. </w:t>
            </w:r>
          </w:p>
          <w:p w14:paraId="18B767A6" w14:textId="34FF47A5" w:rsidR="007E54B2" w:rsidRPr="00DD6426" w:rsidRDefault="007E54B2" w:rsidP="007D4DAD">
            <w:pPr>
              <w:pStyle w:val="ListParagraph"/>
              <w:numPr>
                <w:ilvl w:val="0"/>
                <w:numId w:val="22"/>
              </w:numPr>
              <w:textAlignment w:val="baseline"/>
              <w:rPr>
                <w:rFonts w:ascii="Arial" w:hAnsi="Arial" w:cs="Arial"/>
                <w:sz w:val="18"/>
                <w:szCs w:val="18"/>
              </w:rPr>
            </w:pPr>
            <w:r w:rsidRPr="00DD6426">
              <w:rPr>
                <w:rFonts w:ascii="Arial" w:hAnsi="Arial" w:cs="Arial"/>
                <w:sz w:val="18"/>
                <w:szCs w:val="18"/>
              </w:rPr>
              <w:t>Explore options available to LBR for the provision of a recycling collection service</w:t>
            </w:r>
          </w:p>
        </w:tc>
        <w:tc>
          <w:tcPr>
            <w:tcW w:w="1560" w:type="dxa"/>
            <w:tcBorders>
              <w:top w:val="single" w:sz="4" w:space="0" w:color="auto"/>
              <w:left w:val="single" w:sz="4" w:space="0" w:color="auto"/>
              <w:bottom w:val="single" w:sz="4" w:space="0" w:color="auto"/>
              <w:right w:val="single" w:sz="4" w:space="0" w:color="auto"/>
            </w:tcBorders>
            <w:vAlign w:val="center"/>
          </w:tcPr>
          <w:p w14:paraId="4F0FFB1C" w14:textId="0E6CE545" w:rsidR="007E54B2" w:rsidRPr="003C3B76" w:rsidRDefault="00225D62" w:rsidP="00D8674C">
            <w:pPr>
              <w:jc w:val="center"/>
              <w:textAlignment w:val="baseline"/>
              <w:rPr>
                <w:rFonts w:ascii="Arial" w:hAnsi="Arial" w:cs="Arial"/>
                <w:sz w:val="16"/>
                <w:szCs w:val="16"/>
              </w:rPr>
            </w:pPr>
            <w:r w:rsidRPr="00B53EF1">
              <w:rPr>
                <w:rFonts w:ascii="Arial" w:hAnsi="Arial" w:cs="Arial"/>
                <w:color w:val="70AD47" w:themeColor="accent6"/>
                <w:sz w:val="16"/>
                <w:szCs w:val="16"/>
              </w:rPr>
              <w:t>On track</w:t>
            </w:r>
          </w:p>
        </w:tc>
        <w:tc>
          <w:tcPr>
            <w:tcW w:w="9072" w:type="dxa"/>
            <w:tcBorders>
              <w:top w:val="single" w:sz="4" w:space="0" w:color="auto"/>
              <w:left w:val="single" w:sz="4" w:space="0" w:color="auto"/>
              <w:bottom w:val="single" w:sz="4" w:space="0" w:color="auto"/>
              <w:right w:val="single" w:sz="4" w:space="0" w:color="auto"/>
            </w:tcBorders>
            <w:vAlign w:val="center"/>
          </w:tcPr>
          <w:p w14:paraId="332136AB" w14:textId="3438EE36" w:rsidR="007E54B2" w:rsidRPr="00225D62" w:rsidRDefault="00225D62" w:rsidP="00225D62">
            <w:pPr>
              <w:pStyle w:val="ListParagraph"/>
              <w:numPr>
                <w:ilvl w:val="0"/>
                <w:numId w:val="18"/>
              </w:numPr>
              <w:ind w:left="268" w:hanging="142"/>
              <w:textAlignment w:val="baseline"/>
              <w:rPr>
                <w:rFonts w:ascii="Arial" w:hAnsi="Arial" w:cs="Arial"/>
                <w:sz w:val="18"/>
                <w:szCs w:val="18"/>
              </w:rPr>
            </w:pPr>
            <w:r>
              <w:rPr>
                <w:rFonts w:ascii="Arial" w:hAnsi="Arial" w:cs="Arial"/>
                <w:sz w:val="18"/>
                <w:szCs w:val="18"/>
              </w:rPr>
              <w:t xml:space="preserve">The </w:t>
            </w:r>
            <w:r w:rsidRPr="00225D62">
              <w:rPr>
                <w:rFonts w:ascii="Arial" w:hAnsi="Arial" w:cs="Arial"/>
                <w:sz w:val="18"/>
                <w:szCs w:val="18"/>
              </w:rPr>
              <w:t xml:space="preserve">Neighbourhood Engagement Team </w:t>
            </w:r>
            <w:r>
              <w:rPr>
                <w:rFonts w:ascii="Arial" w:hAnsi="Arial" w:cs="Arial"/>
                <w:sz w:val="18"/>
                <w:szCs w:val="18"/>
              </w:rPr>
              <w:t xml:space="preserve">regularly </w:t>
            </w:r>
            <w:r w:rsidRPr="00225D62">
              <w:rPr>
                <w:rFonts w:ascii="Arial" w:hAnsi="Arial" w:cs="Arial"/>
                <w:sz w:val="18"/>
                <w:szCs w:val="18"/>
              </w:rPr>
              <w:t>attend the Business For</w:t>
            </w:r>
            <w:r>
              <w:rPr>
                <w:rFonts w:ascii="Arial" w:hAnsi="Arial" w:cs="Arial"/>
                <w:sz w:val="18"/>
                <w:szCs w:val="18"/>
              </w:rPr>
              <w:t>um</w:t>
            </w:r>
            <w:r w:rsidRPr="00225D62">
              <w:rPr>
                <w:rFonts w:ascii="Arial" w:hAnsi="Arial" w:cs="Arial"/>
                <w:sz w:val="18"/>
                <w:szCs w:val="18"/>
              </w:rPr>
              <w:t>, where a wide range of businesses are represented, to talk about waste management and provide tips on waste minimisation and recycling.</w:t>
            </w:r>
          </w:p>
        </w:tc>
        <w:tc>
          <w:tcPr>
            <w:tcW w:w="4395" w:type="dxa"/>
            <w:tcBorders>
              <w:top w:val="single" w:sz="4" w:space="0" w:color="auto"/>
              <w:left w:val="single" w:sz="4" w:space="0" w:color="auto"/>
              <w:bottom w:val="single" w:sz="4" w:space="0" w:color="auto"/>
              <w:right w:val="single" w:sz="4" w:space="0" w:color="auto"/>
            </w:tcBorders>
            <w:vAlign w:val="center"/>
          </w:tcPr>
          <w:p w14:paraId="1C3AFB44" w14:textId="731DF32C" w:rsidR="007E54B2" w:rsidRPr="00C405BB" w:rsidRDefault="00EF5C58" w:rsidP="00EF5C58">
            <w:pPr>
              <w:pStyle w:val="ListParagraph"/>
              <w:numPr>
                <w:ilvl w:val="0"/>
                <w:numId w:val="18"/>
              </w:numPr>
              <w:ind w:left="268" w:hanging="142"/>
              <w:textAlignment w:val="baseline"/>
              <w:rPr>
                <w:rFonts w:ascii="Arial" w:hAnsi="Arial" w:cs="Arial"/>
                <w:sz w:val="18"/>
                <w:szCs w:val="18"/>
              </w:rPr>
            </w:pPr>
            <w:r w:rsidRPr="00EF5C58">
              <w:rPr>
                <w:rFonts w:ascii="Arial" w:hAnsi="Arial" w:cs="Arial"/>
                <w:sz w:val="18"/>
                <w:szCs w:val="18"/>
              </w:rPr>
              <w:t xml:space="preserve">The Council transferred its commercial waste service to a private waste company on 1 August 2024. Part of the reason for doing this is because the private sector is in a stronger position to be able to offer expansive recycling services to their customers.   </w:t>
            </w:r>
          </w:p>
        </w:tc>
      </w:tr>
      <w:tr w:rsidR="002A1657" w:rsidRPr="00B44E45" w14:paraId="36F69991" w14:textId="77777777" w:rsidTr="496EFCF8">
        <w:trPr>
          <w:trHeight w:val="300"/>
        </w:trPr>
        <w:tc>
          <w:tcPr>
            <w:tcW w:w="993" w:type="dxa"/>
            <w:tcBorders>
              <w:top w:val="single" w:sz="4" w:space="0" w:color="auto"/>
              <w:left w:val="single" w:sz="4" w:space="0" w:color="auto"/>
              <w:bottom w:val="single" w:sz="4" w:space="0" w:color="auto"/>
              <w:right w:val="single" w:sz="4" w:space="0" w:color="auto"/>
            </w:tcBorders>
            <w:vAlign w:val="center"/>
          </w:tcPr>
          <w:p w14:paraId="541C8EE6" w14:textId="36A62D13" w:rsidR="002A1657" w:rsidRPr="00626CD5" w:rsidRDefault="002A1657" w:rsidP="002A1657">
            <w:pPr>
              <w:textAlignment w:val="baseline"/>
              <w:rPr>
                <w:rFonts w:ascii="Arial" w:hAnsi="Arial" w:cs="Arial"/>
                <w:sz w:val="20"/>
                <w:szCs w:val="20"/>
              </w:rPr>
            </w:pPr>
            <w:r w:rsidRPr="00C358B4">
              <w:rPr>
                <w:rFonts w:ascii="Arial" w:hAnsi="Arial" w:cs="Arial"/>
                <w:i/>
                <w:iCs/>
                <w:sz w:val="18"/>
                <w:szCs w:val="18"/>
              </w:rPr>
              <w:t>LBR26</w:t>
            </w:r>
          </w:p>
        </w:tc>
        <w:tc>
          <w:tcPr>
            <w:tcW w:w="1843" w:type="dxa"/>
            <w:tcBorders>
              <w:top w:val="single" w:sz="4" w:space="0" w:color="auto"/>
              <w:left w:val="single" w:sz="4" w:space="0" w:color="auto"/>
              <w:bottom w:val="single" w:sz="4" w:space="0" w:color="auto"/>
              <w:right w:val="single" w:sz="4" w:space="0" w:color="auto"/>
            </w:tcBorders>
            <w:vAlign w:val="center"/>
          </w:tcPr>
          <w:p w14:paraId="66A2E5BE" w14:textId="201C0EE4" w:rsidR="002A1657" w:rsidRPr="00F71817" w:rsidRDefault="002A1657" w:rsidP="002A1657">
            <w:pPr>
              <w:textAlignment w:val="baseline"/>
              <w:rPr>
                <w:rFonts w:ascii="Arial" w:hAnsi="Arial" w:cs="Arial"/>
                <w:sz w:val="20"/>
                <w:szCs w:val="20"/>
              </w:rPr>
            </w:pPr>
            <w:r w:rsidRPr="00C358B4">
              <w:rPr>
                <w:rFonts w:ascii="Arial" w:eastAsiaTheme="minorEastAsia" w:hAnsi="Arial" w:cs="Arial"/>
                <w:sz w:val="18"/>
                <w:szCs w:val="18"/>
              </w:rPr>
              <w:t>Contribute to the delivery of Redbridge’s Climate Action Plan</w:t>
            </w:r>
          </w:p>
        </w:tc>
        <w:tc>
          <w:tcPr>
            <w:tcW w:w="5097" w:type="dxa"/>
            <w:tcBorders>
              <w:top w:val="single" w:sz="4" w:space="0" w:color="auto"/>
              <w:left w:val="single" w:sz="4" w:space="0" w:color="auto"/>
              <w:bottom w:val="single" w:sz="4" w:space="0" w:color="auto"/>
              <w:right w:val="single" w:sz="4" w:space="0" w:color="auto"/>
            </w:tcBorders>
          </w:tcPr>
          <w:p w14:paraId="6F740443" w14:textId="77777777" w:rsidR="002A1657" w:rsidRPr="00DD6426" w:rsidRDefault="002A1657" w:rsidP="007D4DAD">
            <w:pPr>
              <w:pStyle w:val="ListParagraph"/>
              <w:numPr>
                <w:ilvl w:val="0"/>
                <w:numId w:val="22"/>
              </w:numPr>
              <w:textAlignment w:val="baseline"/>
              <w:rPr>
                <w:rFonts w:ascii="Arial" w:hAnsi="Arial" w:cs="Arial"/>
                <w:sz w:val="18"/>
                <w:szCs w:val="18"/>
              </w:rPr>
            </w:pPr>
            <w:r w:rsidRPr="00DD6426">
              <w:rPr>
                <w:rFonts w:ascii="Arial" w:hAnsi="Arial" w:cs="Arial"/>
                <w:sz w:val="18"/>
                <w:szCs w:val="18"/>
              </w:rPr>
              <w:t>Work with Strategy colleagues to plan and implement measures in the waste and street services that will enable the Council to become carbon neutral by 2030</w:t>
            </w:r>
          </w:p>
          <w:p w14:paraId="1254A236" w14:textId="50D46A76" w:rsidR="002A1657" w:rsidRPr="00F71817" w:rsidRDefault="002A1657" w:rsidP="007D4DAD">
            <w:pPr>
              <w:pStyle w:val="ListParagraph"/>
              <w:numPr>
                <w:ilvl w:val="0"/>
                <w:numId w:val="22"/>
              </w:numPr>
              <w:textAlignment w:val="baseline"/>
              <w:rPr>
                <w:rFonts w:ascii="Arial" w:hAnsi="Arial" w:cs="Arial"/>
                <w:sz w:val="20"/>
                <w:szCs w:val="20"/>
              </w:rPr>
            </w:pPr>
            <w:r w:rsidRPr="00DD6426">
              <w:rPr>
                <w:rFonts w:ascii="Arial" w:hAnsi="Arial" w:cs="Arial"/>
                <w:sz w:val="18"/>
                <w:szCs w:val="18"/>
              </w:rPr>
              <w:t>Join the Circular Economy Matchmaker to connect to innovative circular businesses</w:t>
            </w:r>
          </w:p>
        </w:tc>
        <w:tc>
          <w:tcPr>
            <w:tcW w:w="1560" w:type="dxa"/>
            <w:tcBorders>
              <w:top w:val="single" w:sz="4" w:space="0" w:color="auto"/>
              <w:left w:val="single" w:sz="4" w:space="0" w:color="auto"/>
              <w:bottom w:val="single" w:sz="4" w:space="0" w:color="auto"/>
              <w:right w:val="single" w:sz="4" w:space="0" w:color="auto"/>
            </w:tcBorders>
            <w:vAlign w:val="center"/>
          </w:tcPr>
          <w:p w14:paraId="53DFB294" w14:textId="0F0C9CDD" w:rsidR="002A1657" w:rsidRPr="003C3B76" w:rsidRDefault="00DA0853" w:rsidP="00D8674C">
            <w:pPr>
              <w:jc w:val="center"/>
              <w:textAlignment w:val="baseline"/>
              <w:rPr>
                <w:rFonts w:ascii="Arial" w:hAnsi="Arial" w:cs="Arial"/>
                <w:sz w:val="16"/>
                <w:szCs w:val="16"/>
              </w:rPr>
            </w:pPr>
            <w:r w:rsidRPr="00B53EF1">
              <w:rPr>
                <w:rFonts w:ascii="Arial" w:hAnsi="Arial" w:cs="Arial"/>
                <w:color w:val="70AD47" w:themeColor="accent6"/>
                <w:sz w:val="16"/>
                <w:szCs w:val="16"/>
              </w:rPr>
              <w:t>On track</w:t>
            </w:r>
          </w:p>
        </w:tc>
        <w:tc>
          <w:tcPr>
            <w:tcW w:w="9072" w:type="dxa"/>
            <w:tcBorders>
              <w:top w:val="single" w:sz="4" w:space="0" w:color="auto"/>
              <w:left w:val="single" w:sz="4" w:space="0" w:color="auto"/>
              <w:bottom w:val="single" w:sz="4" w:space="0" w:color="auto"/>
              <w:right w:val="single" w:sz="4" w:space="0" w:color="auto"/>
            </w:tcBorders>
            <w:vAlign w:val="center"/>
          </w:tcPr>
          <w:p w14:paraId="35D63CB6" w14:textId="77777777" w:rsidR="00996926" w:rsidRPr="00996926" w:rsidRDefault="00996926" w:rsidP="00996926">
            <w:pPr>
              <w:pStyle w:val="ListParagraph"/>
              <w:numPr>
                <w:ilvl w:val="0"/>
                <w:numId w:val="18"/>
              </w:numPr>
              <w:ind w:left="268" w:hanging="142"/>
              <w:textAlignment w:val="baseline"/>
              <w:rPr>
                <w:rFonts w:ascii="Arial" w:hAnsi="Arial" w:cs="Arial"/>
                <w:sz w:val="18"/>
                <w:szCs w:val="18"/>
              </w:rPr>
            </w:pPr>
            <w:r w:rsidRPr="00996926">
              <w:rPr>
                <w:rFonts w:ascii="Arial" w:hAnsi="Arial" w:cs="Arial"/>
                <w:sz w:val="18"/>
                <w:szCs w:val="18"/>
              </w:rPr>
              <w:t>Collaborated with Strategy colleagues to assess progress on the Council’s Action Plan.</w:t>
            </w:r>
          </w:p>
          <w:p w14:paraId="76E3E7C2" w14:textId="77777777" w:rsidR="00996926" w:rsidRPr="00996926" w:rsidRDefault="00996926" w:rsidP="00996926">
            <w:pPr>
              <w:pStyle w:val="ListParagraph"/>
              <w:numPr>
                <w:ilvl w:val="0"/>
                <w:numId w:val="18"/>
              </w:numPr>
              <w:ind w:left="268" w:hanging="142"/>
              <w:textAlignment w:val="baseline"/>
              <w:rPr>
                <w:rFonts w:ascii="Arial" w:hAnsi="Arial" w:cs="Arial"/>
                <w:sz w:val="18"/>
                <w:szCs w:val="18"/>
              </w:rPr>
            </w:pPr>
            <w:r w:rsidRPr="00996926">
              <w:rPr>
                <w:rFonts w:ascii="Arial" w:hAnsi="Arial" w:cs="Arial"/>
                <w:sz w:val="18"/>
                <w:szCs w:val="18"/>
              </w:rPr>
              <w:t>Supported the development of the Draft Climate Change Strategy (2025–2030) in partnership with Strategy colleagues.</w:t>
            </w:r>
          </w:p>
          <w:p w14:paraId="3D891599" w14:textId="77777777" w:rsidR="002A1657" w:rsidRDefault="00996926" w:rsidP="00996926">
            <w:pPr>
              <w:pStyle w:val="ListParagraph"/>
              <w:numPr>
                <w:ilvl w:val="0"/>
                <w:numId w:val="18"/>
              </w:numPr>
              <w:ind w:left="268" w:hanging="142"/>
              <w:textAlignment w:val="baseline"/>
              <w:rPr>
                <w:rFonts w:ascii="Arial" w:hAnsi="Arial" w:cs="Arial"/>
                <w:sz w:val="18"/>
                <w:szCs w:val="18"/>
              </w:rPr>
            </w:pPr>
            <w:r w:rsidRPr="00996926">
              <w:rPr>
                <w:rFonts w:ascii="Arial" w:hAnsi="Arial" w:cs="Arial"/>
                <w:sz w:val="18"/>
                <w:szCs w:val="18"/>
              </w:rPr>
              <w:t>The Neighbourhood Engagement Team plays an active role in delivering the quarterly Climate Forum and engaging the community in borough-wide climate action initiatives.</w:t>
            </w:r>
          </w:p>
          <w:p w14:paraId="47D2C41D" w14:textId="2A29251D" w:rsidR="003E5BA8" w:rsidRPr="00C405BB" w:rsidRDefault="003E5BA8" w:rsidP="00996926">
            <w:pPr>
              <w:pStyle w:val="ListParagraph"/>
              <w:numPr>
                <w:ilvl w:val="0"/>
                <w:numId w:val="18"/>
              </w:numPr>
              <w:ind w:left="268" w:hanging="142"/>
              <w:textAlignment w:val="baseline"/>
              <w:rPr>
                <w:rFonts w:ascii="Arial" w:hAnsi="Arial" w:cs="Arial"/>
                <w:sz w:val="18"/>
                <w:szCs w:val="18"/>
              </w:rPr>
            </w:pPr>
            <w:r>
              <w:rPr>
                <w:rFonts w:ascii="Arial" w:hAnsi="Arial" w:cs="Arial"/>
                <w:sz w:val="18"/>
                <w:szCs w:val="18"/>
              </w:rPr>
              <w:t>Circular economy matchmaker is signposted on the LBR website.</w:t>
            </w:r>
          </w:p>
        </w:tc>
        <w:tc>
          <w:tcPr>
            <w:tcW w:w="4395" w:type="dxa"/>
            <w:tcBorders>
              <w:top w:val="single" w:sz="4" w:space="0" w:color="auto"/>
              <w:left w:val="single" w:sz="4" w:space="0" w:color="auto"/>
              <w:bottom w:val="single" w:sz="4" w:space="0" w:color="auto"/>
              <w:right w:val="single" w:sz="4" w:space="0" w:color="auto"/>
            </w:tcBorders>
            <w:vAlign w:val="center"/>
          </w:tcPr>
          <w:p w14:paraId="7BBA5909" w14:textId="6DE5B0BA" w:rsidR="00E55B89" w:rsidRPr="00C405BB" w:rsidRDefault="00E25469" w:rsidP="00C405BB">
            <w:pPr>
              <w:pStyle w:val="ListParagraph"/>
              <w:numPr>
                <w:ilvl w:val="0"/>
                <w:numId w:val="18"/>
              </w:numPr>
              <w:ind w:left="268" w:hanging="142"/>
              <w:textAlignment w:val="baseline"/>
              <w:rPr>
                <w:rFonts w:ascii="Arial" w:hAnsi="Arial" w:cs="Arial"/>
                <w:sz w:val="18"/>
                <w:szCs w:val="18"/>
              </w:rPr>
            </w:pPr>
            <w:r>
              <w:rPr>
                <w:rFonts w:ascii="Arial" w:hAnsi="Arial" w:cs="Arial"/>
                <w:sz w:val="18"/>
                <w:szCs w:val="18"/>
              </w:rPr>
              <w:t>Baseline data is being gathered on</w:t>
            </w:r>
            <w:r w:rsidR="00A37A8A">
              <w:rPr>
                <w:rFonts w:ascii="Arial" w:hAnsi="Arial" w:cs="Arial"/>
                <w:sz w:val="18"/>
                <w:szCs w:val="18"/>
              </w:rPr>
              <w:t xml:space="preserve"> CO2 emissions. </w:t>
            </w:r>
          </w:p>
        </w:tc>
      </w:tr>
    </w:tbl>
    <w:p w14:paraId="1D0113A7" w14:textId="77777777" w:rsidR="0090016F" w:rsidRDefault="0090016F" w:rsidP="00A51E20">
      <w:pPr>
        <w:pStyle w:val="ListParagraph"/>
        <w:ind w:left="0" w:hanging="8"/>
        <w:textAlignment w:val="baseline"/>
      </w:pPr>
    </w:p>
    <w:p w14:paraId="43340AC9" w14:textId="77777777" w:rsidR="00BC31C0" w:rsidRDefault="00BC31C0" w:rsidP="00637CCA">
      <w:pPr>
        <w:pStyle w:val="LONTransText"/>
        <w:ind w:left="-142"/>
        <w:jc w:val="both"/>
      </w:pPr>
    </w:p>
    <w:p w14:paraId="7FE33B13" w14:textId="540A9478" w:rsidR="0073199D" w:rsidRDefault="0073199D">
      <w:pPr>
        <w:rPr>
          <w:rFonts w:ascii="Arial" w:hAnsi="Arial"/>
          <w:color w:val="000000"/>
          <w:sz w:val="32"/>
        </w:rPr>
      </w:pPr>
      <w:r>
        <w:br w:type="page"/>
      </w:r>
    </w:p>
    <w:p w14:paraId="787762C8" w14:textId="52F435E3" w:rsidR="00BC31C0" w:rsidRDefault="00BC1756" w:rsidP="007D4DAD">
      <w:pPr>
        <w:pStyle w:val="ListParagraph"/>
        <w:numPr>
          <w:ilvl w:val="0"/>
          <w:numId w:val="20"/>
        </w:numPr>
        <w:textAlignment w:val="baseline"/>
      </w:pPr>
      <w:r w:rsidRPr="00410946">
        <w:rPr>
          <w:rFonts w:ascii="Arial" w:hAnsi="Arial" w:cs="Arial"/>
          <w:b/>
          <w:bCs/>
          <w:sz w:val="28"/>
          <w:szCs w:val="28"/>
        </w:rPr>
        <w:lastRenderedPageBreak/>
        <w:t>New RRP Actions for 2025/6</w:t>
      </w:r>
      <w:r w:rsidR="00410946" w:rsidRPr="00410946">
        <w:rPr>
          <w:rFonts w:ascii="Arial" w:hAnsi="Arial" w:cs="Arial"/>
          <w:b/>
          <w:bCs/>
          <w:sz w:val="28"/>
          <w:szCs w:val="28"/>
        </w:rPr>
        <w:t>:</w:t>
      </w:r>
    </w:p>
    <w:p w14:paraId="7844C234" w14:textId="77777777" w:rsidR="000667C2" w:rsidRDefault="000667C2" w:rsidP="000667C2">
      <w:pPr>
        <w:pStyle w:val="ListParagraph"/>
        <w:ind w:left="1440"/>
        <w:textAlignment w:val="baseline"/>
        <w:rPr>
          <w:rFonts w:ascii="Arial" w:hAnsi="Arial" w:cs="Arial"/>
          <w:sz w:val="22"/>
          <w:szCs w:val="22"/>
        </w:rPr>
      </w:pPr>
    </w:p>
    <w:p w14:paraId="34FA41C9" w14:textId="7D7D6ABD" w:rsidR="000667C2" w:rsidRDefault="000667C2" w:rsidP="007D4DAD">
      <w:pPr>
        <w:pStyle w:val="ListParagraph"/>
        <w:numPr>
          <w:ilvl w:val="0"/>
          <w:numId w:val="19"/>
        </w:numPr>
        <w:textAlignment w:val="baseline"/>
        <w:rPr>
          <w:rFonts w:ascii="Arial" w:hAnsi="Arial" w:cs="Arial"/>
          <w:sz w:val="22"/>
          <w:szCs w:val="22"/>
        </w:rPr>
      </w:pPr>
      <w:r w:rsidRPr="009E67EF">
        <w:rPr>
          <w:rFonts w:ascii="Arial" w:hAnsi="Arial" w:cs="Arial"/>
          <w:sz w:val="22"/>
          <w:szCs w:val="22"/>
        </w:rPr>
        <w:t xml:space="preserve">Add any </w:t>
      </w:r>
      <w:r w:rsidR="00961FC5">
        <w:rPr>
          <w:rFonts w:ascii="Arial" w:hAnsi="Arial" w:cs="Arial"/>
          <w:sz w:val="22"/>
          <w:szCs w:val="22"/>
        </w:rPr>
        <w:t xml:space="preserve">new </w:t>
      </w:r>
      <w:r w:rsidRPr="009E67EF">
        <w:rPr>
          <w:rFonts w:ascii="Arial" w:hAnsi="Arial" w:cs="Arial"/>
          <w:sz w:val="22"/>
          <w:szCs w:val="22"/>
        </w:rPr>
        <w:t>actions planned for</w:t>
      </w:r>
      <w:r w:rsidR="00D25AA9">
        <w:rPr>
          <w:rFonts w:ascii="Arial" w:hAnsi="Arial" w:cs="Arial"/>
          <w:sz w:val="22"/>
          <w:szCs w:val="22"/>
        </w:rPr>
        <w:t xml:space="preserve"> delivery in </w:t>
      </w:r>
      <w:r w:rsidR="00617A33">
        <w:rPr>
          <w:rFonts w:ascii="Arial" w:hAnsi="Arial" w:cs="Arial"/>
          <w:sz w:val="22"/>
          <w:szCs w:val="22"/>
        </w:rPr>
        <w:t xml:space="preserve">the </w:t>
      </w:r>
      <w:r w:rsidRPr="009E67EF">
        <w:rPr>
          <w:rFonts w:ascii="Arial" w:hAnsi="Arial" w:cs="Arial"/>
          <w:sz w:val="22"/>
          <w:szCs w:val="22"/>
        </w:rPr>
        <w:t>2025/6</w:t>
      </w:r>
      <w:r w:rsidR="00617A33">
        <w:rPr>
          <w:rFonts w:ascii="Arial" w:hAnsi="Arial" w:cs="Arial"/>
          <w:sz w:val="22"/>
          <w:szCs w:val="22"/>
        </w:rPr>
        <w:t xml:space="preserve"> financial year</w:t>
      </w:r>
      <w:r w:rsidR="00961FC5">
        <w:rPr>
          <w:rFonts w:ascii="Arial" w:hAnsi="Arial" w:cs="Arial"/>
          <w:sz w:val="22"/>
          <w:szCs w:val="22"/>
        </w:rPr>
        <w:t>,</w:t>
      </w:r>
      <w:r w:rsidR="005C5BD5">
        <w:rPr>
          <w:rFonts w:ascii="Arial" w:hAnsi="Arial" w:cs="Arial"/>
          <w:sz w:val="22"/>
          <w:szCs w:val="22"/>
        </w:rPr>
        <w:t xml:space="preserve"> which</w:t>
      </w:r>
      <w:r w:rsidR="002F0499">
        <w:rPr>
          <w:rFonts w:ascii="Arial" w:hAnsi="Arial" w:cs="Arial"/>
          <w:sz w:val="22"/>
          <w:szCs w:val="22"/>
        </w:rPr>
        <w:t xml:space="preserve"> w</w:t>
      </w:r>
      <w:r w:rsidR="005C5BD5">
        <w:rPr>
          <w:rFonts w:ascii="Arial" w:hAnsi="Arial" w:cs="Arial"/>
          <w:sz w:val="22"/>
          <w:szCs w:val="22"/>
        </w:rPr>
        <w:t xml:space="preserve">eren’t </w:t>
      </w:r>
      <w:r w:rsidR="002F0499">
        <w:rPr>
          <w:rFonts w:ascii="Arial" w:hAnsi="Arial" w:cs="Arial"/>
          <w:sz w:val="22"/>
          <w:szCs w:val="22"/>
        </w:rPr>
        <w:t>included i</w:t>
      </w:r>
      <w:r w:rsidR="00D3500C">
        <w:rPr>
          <w:rFonts w:ascii="Arial" w:hAnsi="Arial" w:cs="Arial"/>
          <w:sz w:val="22"/>
          <w:szCs w:val="22"/>
        </w:rPr>
        <w:t>n the</w:t>
      </w:r>
      <w:r w:rsidR="001739CF">
        <w:rPr>
          <w:rFonts w:ascii="Arial" w:hAnsi="Arial" w:cs="Arial"/>
          <w:sz w:val="22"/>
          <w:szCs w:val="22"/>
        </w:rPr>
        <w:t xml:space="preserve"> 2023 to 2025 RRP</w:t>
      </w:r>
      <w:r w:rsidRPr="009E67EF">
        <w:rPr>
          <w:rFonts w:ascii="Arial" w:hAnsi="Arial" w:cs="Arial"/>
          <w:sz w:val="22"/>
          <w:szCs w:val="22"/>
        </w:rPr>
        <w:t>.</w:t>
      </w:r>
    </w:p>
    <w:p w14:paraId="7FBA9E66" w14:textId="77777777" w:rsidR="000667C2" w:rsidRDefault="000667C2" w:rsidP="000667C2">
      <w:pPr>
        <w:pStyle w:val="ListParagraph"/>
        <w:ind w:left="1440"/>
        <w:textAlignment w:val="baseline"/>
        <w:rPr>
          <w:rFonts w:ascii="Arial" w:hAnsi="Arial" w:cs="Arial"/>
          <w:sz w:val="22"/>
          <w:szCs w:val="22"/>
        </w:rPr>
      </w:pPr>
    </w:p>
    <w:tbl>
      <w:tblPr>
        <w:tblW w:w="2296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6"/>
        <w:gridCol w:w="3078"/>
        <w:gridCol w:w="9416"/>
        <w:gridCol w:w="4718"/>
        <w:gridCol w:w="4626"/>
      </w:tblGrid>
      <w:tr w:rsidR="00867865" w:rsidRPr="00C078D6" w14:paraId="0CEFC2FF" w14:textId="77777777" w:rsidTr="1707364D">
        <w:trPr>
          <w:trHeight w:val="336"/>
          <w:tblHeader/>
        </w:trPr>
        <w:tc>
          <w:tcPr>
            <w:tcW w:w="1126" w:type="dxa"/>
            <w:tcBorders>
              <w:top w:val="single" w:sz="4" w:space="0" w:color="auto"/>
              <w:bottom w:val="single" w:sz="4" w:space="0" w:color="auto"/>
            </w:tcBorders>
            <w:shd w:val="clear" w:color="auto" w:fill="D9E2F3" w:themeFill="accent1" w:themeFillTint="33"/>
            <w:vAlign w:val="center"/>
            <w:hideMark/>
          </w:tcPr>
          <w:p w14:paraId="41536F45" w14:textId="77777777" w:rsidR="00867865" w:rsidRPr="00FA1EC5" w:rsidRDefault="00867865" w:rsidP="006A60C9">
            <w:pPr>
              <w:textAlignment w:val="baseline"/>
              <w:rPr>
                <w:rFonts w:ascii="Arial" w:hAnsi="Arial" w:cs="Arial"/>
                <w:b/>
                <w:bCs/>
                <w:sz w:val="22"/>
                <w:szCs w:val="22"/>
              </w:rPr>
            </w:pPr>
            <w:r w:rsidRPr="008C0DA2">
              <w:rPr>
                <w:rFonts w:ascii="Arial" w:hAnsi="Arial" w:cs="Arial"/>
                <w:b/>
                <w:bCs/>
                <w:sz w:val="22"/>
                <w:szCs w:val="22"/>
              </w:rPr>
              <w:t>Ref</w:t>
            </w:r>
            <w:r w:rsidRPr="00FA1EC5">
              <w:rPr>
                <w:rFonts w:ascii="Arial" w:hAnsi="Arial" w:cs="Arial"/>
                <w:b/>
                <w:bCs/>
                <w:sz w:val="22"/>
                <w:szCs w:val="22"/>
              </w:rPr>
              <w:t> </w:t>
            </w:r>
          </w:p>
          <w:p w14:paraId="38E0918B" w14:textId="77777777" w:rsidR="00867865" w:rsidRPr="00FA1EC5" w:rsidRDefault="00867865" w:rsidP="006A60C9">
            <w:pPr>
              <w:textAlignment w:val="baseline"/>
              <w:rPr>
                <w:rFonts w:ascii="Arial" w:hAnsi="Arial" w:cs="Arial"/>
                <w:b/>
                <w:bCs/>
                <w:sz w:val="22"/>
                <w:szCs w:val="22"/>
              </w:rPr>
            </w:pPr>
          </w:p>
          <w:p w14:paraId="1A3C556B" w14:textId="77777777" w:rsidR="00867865" w:rsidRPr="004C04BF" w:rsidRDefault="00867865" w:rsidP="006A60C9">
            <w:pPr>
              <w:textAlignment w:val="baseline"/>
              <w:rPr>
                <w:rFonts w:ascii="Arial" w:hAnsi="Arial" w:cs="Arial"/>
                <w:sz w:val="18"/>
                <w:szCs w:val="18"/>
                <w:highlight w:val="yellow"/>
              </w:rPr>
            </w:pPr>
            <w:r w:rsidRPr="004C04BF">
              <w:rPr>
                <w:rFonts w:ascii="Arial" w:hAnsi="Arial" w:cs="Arial"/>
                <w:sz w:val="18"/>
                <w:szCs w:val="18"/>
              </w:rPr>
              <w:t>(follow on from original RRP #)</w:t>
            </w:r>
          </w:p>
        </w:tc>
        <w:tc>
          <w:tcPr>
            <w:tcW w:w="3078" w:type="dxa"/>
            <w:tcBorders>
              <w:top w:val="single" w:sz="4" w:space="0" w:color="auto"/>
              <w:bottom w:val="single" w:sz="4" w:space="0" w:color="auto"/>
            </w:tcBorders>
            <w:shd w:val="clear" w:color="auto" w:fill="D9E2F3" w:themeFill="accent1" w:themeFillTint="33"/>
            <w:hideMark/>
          </w:tcPr>
          <w:p w14:paraId="46348784"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Action title</w:t>
            </w:r>
            <w:r w:rsidRPr="008C0DA2">
              <w:rPr>
                <w:rFonts w:ascii="Arial" w:hAnsi="Arial" w:cs="Arial"/>
                <w:sz w:val="22"/>
                <w:szCs w:val="22"/>
              </w:rPr>
              <w:t> </w:t>
            </w:r>
          </w:p>
        </w:tc>
        <w:tc>
          <w:tcPr>
            <w:tcW w:w="9416" w:type="dxa"/>
            <w:tcBorders>
              <w:top w:val="single" w:sz="4" w:space="0" w:color="auto"/>
              <w:bottom w:val="single" w:sz="4" w:space="0" w:color="auto"/>
            </w:tcBorders>
            <w:shd w:val="clear" w:color="auto" w:fill="D9E2F3" w:themeFill="accent1" w:themeFillTint="33"/>
            <w:hideMark/>
          </w:tcPr>
          <w:p w14:paraId="683FB867"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Action Description</w:t>
            </w:r>
            <w:r w:rsidRPr="008C0DA2">
              <w:rPr>
                <w:rFonts w:ascii="Arial" w:hAnsi="Arial" w:cs="Arial"/>
                <w:sz w:val="22"/>
                <w:szCs w:val="22"/>
              </w:rPr>
              <w:t> </w:t>
            </w:r>
          </w:p>
        </w:tc>
        <w:tc>
          <w:tcPr>
            <w:tcW w:w="4718" w:type="dxa"/>
            <w:tcBorders>
              <w:top w:val="single" w:sz="4" w:space="0" w:color="auto"/>
              <w:bottom w:val="single" w:sz="4" w:space="0" w:color="auto"/>
            </w:tcBorders>
            <w:shd w:val="clear" w:color="auto" w:fill="D9E2F3" w:themeFill="accent1" w:themeFillTint="33"/>
            <w:hideMark/>
          </w:tcPr>
          <w:p w14:paraId="6F92455F"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Expected Target</w:t>
            </w:r>
            <w:r w:rsidRPr="008C0DA2">
              <w:rPr>
                <w:rFonts w:ascii="Arial" w:hAnsi="Arial" w:cs="Arial"/>
                <w:sz w:val="22"/>
                <w:szCs w:val="22"/>
              </w:rPr>
              <w:t> </w:t>
            </w:r>
            <w:r w:rsidRPr="008C0DA2">
              <w:rPr>
                <w:rFonts w:ascii="Arial" w:hAnsi="Arial" w:cs="Arial"/>
                <w:b/>
                <w:bCs/>
                <w:sz w:val="22"/>
                <w:szCs w:val="22"/>
              </w:rPr>
              <w:t>/ Impact</w:t>
            </w:r>
          </w:p>
        </w:tc>
        <w:tc>
          <w:tcPr>
            <w:tcW w:w="4626" w:type="dxa"/>
            <w:tcBorders>
              <w:top w:val="single" w:sz="4" w:space="0" w:color="auto"/>
              <w:bottom w:val="single" w:sz="4" w:space="0" w:color="auto"/>
            </w:tcBorders>
            <w:shd w:val="clear" w:color="auto" w:fill="D9E2F3" w:themeFill="accent1" w:themeFillTint="33"/>
            <w:hideMark/>
          </w:tcPr>
          <w:p w14:paraId="597C3450"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Timescale for action</w:t>
            </w:r>
          </w:p>
        </w:tc>
      </w:tr>
      <w:tr w:rsidR="00867865" w:rsidRPr="003A7180" w14:paraId="0164BF0E" w14:textId="77777777" w:rsidTr="009E6B3F">
        <w:trPr>
          <w:trHeight w:val="336"/>
        </w:trPr>
        <w:tc>
          <w:tcPr>
            <w:tcW w:w="1126" w:type="dxa"/>
            <w:tcBorders>
              <w:top w:val="single" w:sz="4" w:space="0" w:color="auto"/>
              <w:left w:val="single" w:sz="4" w:space="0" w:color="auto"/>
              <w:bottom w:val="single" w:sz="4" w:space="0" w:color="auto"/>
              <w:right w:val="single" w:sz="4" w:space="0" w:color="auto"/>
            </w:tcBorders>
          </w:tcPr>
          <w:p w14:paraId="6518739F" w14:textId="71A3DF83" w:rsidR="00867865" w:rsidRPr="00F74A9D" w:rsidRDefault="00786D44" w:rsidP="006A60C9">
            <w:pPr>
              <w:textAlignment w:val="baseline"/>
              <w:rPr>
                <w:rFonts w:ascii="Arial" w:hAnsi="Arial" w:cs="Arial"/>
                <w:sz w:val="20"/>
                <w:szCs w:val="20"/>
              </w:rPr>
            </w:pPr>
            <w:r>
              <w:rPr>
                <w:rFonts w:ascii="Arial" w:hAnsi="Arial" w:cs="Arial"/>
                <w:sz w:val="20"/>
                <w:szCs w:val="20"/>
              </w:rPr>
              <w:t>LBR27</w:t>
            </w:r>
          </w:p>
        </w:tc>
        <w:tc>
          <w:tcPr>
            <w:tcW w:w="3078" w:type="dxa"/>
            <w:tcBorders>
              <w:top w:val="single" w:sz="4" w:space="0" w:color="auto"/>
              <w:left w:val="single" w:sz="4" w:space="0" w:color="auto"/>
              <w:bottom w:val="single" w:sz="4" w:space="0" w:color="auto"/>
              <w:right w:val="single" w:sz="4" w:space="0" w:color="auto"/>
            </w:tcBorders>
          </w:tcPr>
          <w:p w14:paraId="25773003" w14:textId="039BB703" w:rsidR="00867865" w:rsidRPr="006E24AC" w:rsidRDefault="007D56DD" w:rsidP="006A60C9">
            <w:pPr>
              <w:textAlignment w:val="baseline"/>
              <w:rPr>
                <w:rFonts w:ascii="Arial" w:hAnsi="Arial" w:cs="Arial"/>
                <w:sz w:val="20"/>
                <w:szCs w:val="20"/>
                <w:highlight w:val="cyan"/>
              </w:rPr>
            </w:pPr>
            <w:r>
              <w:rPr>
                <w:rFonts w:ascii="Arial" w:hAnsi="Arial" w:cs="Arial"/>
                <w:sz w:val="20"/>
                <w:szCs w:val="20"/>
              </w:rPr>
              <w:t>Reducing c</w:t>
            </w:r>
            <w:r w:rsidR="00C405BB" w:rsidRPr="00BB6F1C">
              <w:rPr>
                <w:rFonts w:ascii="Arial" w:hAnsi="Arial" w:cs="Arial"/>
                <w:sz w:val="20"/>
                <w:szCs w:val="20"/>
              </w:rPr>
              <w:t>ontamination</w:t>
            </w:r>
          </w:p>
        </w:tc>
        <w:tc>
          <w:tcPr>
            <w:tcW w:w="9416" w:type="dxa"/>
            <w:tcBorders>
              <w:top w:val="single" w:sz="4" w:space="0" w:color="auto"/>
              <w:left w:val="single" w:sz="4" w:space="0" w:color="auto"/>
              <w:bottom w:val="single" w:sz="4" w:space="0" w:color="auto"/>
              <w:right w:val="single" w:sz="4" w:space="0" w:color="auto"/>
            </w:tcBorders>
          </w:tcPr>
          <w:p w14:paraId="3EF32635" w14:textId="77777777" w:rsidR="000B57FE" w:rsidRPr="000B57FE" w:rsidRDefault="000B57FE" w:rsidP="001377CA">
            <w:pPr>
              <w:pStyle w:val="ListParagraph"/>
              <w:numPr>
                <w:ilvl w:val="0"/>
                <w:numId w:val="22"/>
              </w:numPr>
              <w:textAlignment w:val="baseline"/>
              <w:rPr>
                <w:rFonts w:ascii="Arial" w:hAnsi="Arial" w:cs="Arial"/>
                <w:sz w:val="20"/>
                <w:szCs w:val="20"/>
              </w:rPr>
            </w:pPr>
            <w:r w:rsidRPr="000B57FE">
              <w:rPr>
                <w:rFonts w:ascii="Arial" w:hAnsi="Arial" w:cs="Arial"/>
                <w:sz w:val="18"/>
                <w:szCs w:val="18"/>
              </w:rPr>
              <w:t>We are currently planning a four-step approach to tackle recycling contamination at properties that are regularly flagged by collection crews for presenting contaminated waste. This initiative will follow a similar structure to our existing side waste process.</w:t>
            </w:r>
          </w:p>
          <w:p w14:paraId="34B6FD2F" w14:textId="1514821E" w:rsidR="00FD5DC7" w:rsidRPr="00FD5DC7" w:rsidRDefault="00FD5DC7" w:rsidP="001377CA">
            <w:pPr>
              <w:pStyle w:val="ListParagraph"/>
              <w:numPr>
                <w:ilvl w:val="0"/>
                <w:numId w:val="22"/>
              </w:numPr>
              <w:textAlignment w:val="baseline"/>
              <w:rPr>
                <w:rFonts w:ascii="Arial" w:hAnsi="Arial" w:cs="Arial"/>
                <w:sz w:val="20"/>
                <w:szCs w:val="20"/>
              </w:rPr>
            </w:pPr>
            <w:r w:rsidRPr="00FD5DC7">
              <w:rPr>
                <w:rFonts w:ascii="Arial" w:hAnsi="Arial" w:cs="Arial"/>
                <w:sz w:val="18"/>
                <w:szCs w:val="18"/>
              </w:rPr>
              <w:t xml:space="preserve">Development is underway for contamination </w:t>
            </w:r>
            <w:r w:rsidR="00FC632A">
              <w:rPr>
                <w:rFonts w:ascii="Arial" w:hAnsi="Arial" w:cs="Arial"/>
                <w:sz w:val="18"/>
                <w:szCs w:val="18"/>
              </w:rPr>
              <w:t xml:space="preserve">awareness </w:t>
            </w:r>
            <w:r w:rsidRPr="00FD5DC7">
              <w:rPr>
                <w:rFonts w:ascii="Arial" w:hAnsi="Arial" w:cs="Arial"/>
                <w:sz w:val="18"/>
                <w:szCs w:val="18"/>
              </w:rPr>
              <w:t xml:space="preserve">training aimed at collection crews, with the first </w:t>
            </w:r>
            <w:r>
              <w:rPr>
                <w:rFonts w:ascii="Arial" w:hAnsi="Arial" w:cs="Arial"/>
                <w:sz w:val="18"/>
                <w:szCs w:val="18"/>
              </w:rPr>
              <w:t>iteration planned for delivery in Q4</w:t>
            </w:r>
            <w:r w:rsidRPr="00FD5DC7">
              <w:rPr>
                <w:rFonts w:ascii="Arial" w:hAnsi="Arial" w:cs="Arial"/>
                <w:sz w:val="18"/>
                <w:szCs w:val="18"/>
              </w:rPr>
              <w:t xml:space="preserve"> 2025/26</w:t>
            </w:r>
            <w:r>
              <w:rPr>
                <w:rFonts w:ascii="Arial" w:hAnsi="Arial" w:cs="Arial"/>
                <w:sz w:val="18"/>
                <w:szCs w:val="18"/>
              </w:rPr>
              <w:t>.</w:t>
            </w:r>
          </w:p>
          <w:p w14:paraId="6879B223" w14:textId="14C0AF4D" w:rsidR="00867865" w:rsidRPr="00794C9C" w:rsidRDefault="007A566A" w:rsidP="001377CA">
            <w:pPr>
              <w:pStyle w:val="ListParagraph"/>
              <w:numPr>
                <w:ilvl w:val="0"/>
                <w:numId w:val="22"/>
              </w:numPr>
              <w:textAlignment w:val="baseline"/>
              <w:rPr>
                <w:rFonts w:ascii="Arial" w:hAnsi="Arial" w:cs="Arial"/>
                <w:sz w:val="20"/>
                <w:szCs w:val="20"/>
              </w:rPr>
            </w:pPr>
            <w:r>
              <w:rPr>
                <w:rFonts w:ascii="Arial" w:hAnsi="Arial" w:cs="Arial"/>
                <w:sz w:val="18"/>
                <w:szCs w:val="18"/>
              </w:rPr>
              <w:t>There is s</w:t>
            </w:r>
            <w:r w:rsidR="00794C9C" w:rsidRPr="001377CA">
              <w:rPr>
                <w:rFonts w:ascii="Arial" w:hAnsi="Arial" w:cs="Arial"/>
                <w:sz w:val="18"/>
                <w:szCs w:val="18"/>
              </w:rPr>
              <w:t>cope for possible interventions to tackle contamination, jointly with other ELWA boroughs.</w:t>
            </w:r>
            <w:r>
              <w:rPr>
                <w:rFonts w:ascii="Arial" w:hAnsi="Arial" w:cs="Arial"/>
                <w:sz w:val="18"/>
                <w:szCs w:val="18"/>
              </w:rPr>
              <w:t xml:space="preserve"> </w:t>
            </w:r>
            <w:r w:rsidR="000F3054">
              <w:rPr>
                <w:rFonts w:ascii="Arial" w:hAnsi="Arial" w:cs="Arial"/>
                <w:sz w:val="18"/>
                <w:szCs w:val="18"/>
              </w:rPr>
              <w:t>Details of the exact approach for this is current</w:t>
            </w:r>
            <w:r w:rsidR="00F403E2">
              <w:rPr>
                <w:rFonts w:ascii="Arial" w:hAnsi="Arial" w:cs="Arial"/>
                <w:sz w:val="18"/>
                <w:szCs w:val="18"/>
              </w:rPr>
              <w:t xml:space="preserve">ly yet to be determined. </w:t>
            </w:r>
            <w:r w:rsidR="00794C9C">
              <w:rPr>
                <w:rFonts w:ascii="Arial" w:hAnsi="Arial" w:cs="Arial"/>
                <w:sz w:val="20"/>
                <w:szCs w:val="20"/>
              </w:rPr>
              <w:t xml:space="preserve"> </w:t>
            </w:r>
          </w:p>
        </w:tc>
        <w:tc>
          <w:tcPr>
            <w:tcW w:w="4718" w:type="dxa"/>
            <w:tcBorders>
              <w:top w:val="single" w:sz="4" w:space="0" w:color="auto"/>
              <w:left w:val="single" w:sz="4" w:space="0" w:color="auto"/>
              <w:bottom w:val="single" w:sz="4" w:space="0" w:color="auto"/>
              <w:right w:val="single" w:sz="4" w:space="0" w:color="auto"/>
            </w:tcBorders>
          </w:tcPr>
          <w:p w14:paraId="497530E9" w14:textId="77777777" w:rsidR="00FC632A" w:rsidRPr="00FC632A" w:rsidRDefault="001377CA" w:rsidP="001377CA">
            <w:pPr>
              <w:pStyle w:val="ListParagraph"/>
              <w:numPr>
                <w:ilvl w:val="0"/>
                <w:numId w:val="18"/>
              </w:numPr>
              <w:ind w:left="268" w:hanging="142"/>
              <w:textAlignment w:val="baseline"/>
              <w:rPr>
                <w:rFonts w:ascii="Arial" w:hAnsi="Arial" w:cs="Arial"/>
                <w:sz w:val="20"/>
                <w:szCs w:val="20"/>
              </w:rPr>
            </w:pPr>
            <w:r w:rsidRPr="001377CA">
              <w:rPr>
                <w:rFonts w:ascii="Arial" w:hAnsi="Arial" w:cs="Arial"/>
                <w:sz w:val="18"/>
                <w:szCs w:val="18"/>
              </w:rPr>
              <w:t>Reduce contamination</w:t>
            </w:r>
            <w:r w:rsidR="00BB25A7">
              <w:rPr>
                <w:rFonts w:ascii="Arial" w:hAnsi="Arial" w:cs="Arial"/>
                <w:sz w:val="18"/>
                <w:szCs w:val="18"/>
              </w:rPr>
              <w:t>.</w:t>
            </w:r>
          </w:p>
          <w:p w14:paraId="1FB3DAC2" w14:textId="2FE24724" w:rsidR="00867865" w:rsidRPr="00F74A9D" w:rsidRDefault="00BB25A7" w:rsidP="001377CA">
            <w:pPr>
              <w:pStyle w:val="ListParagraph"/>
              <w:numPr>
                <w:ilvl w:val="0"/>
                <w:numId w:val="18"/>
              </w:numPr>
              <w:ind w:left="268" w:hanging="142"/>
              <w:textAlignment w:val="baseline"/>
              <w:rPr>
                <w:rFonts w:ascii="Arial" w:hAnsi="Arial" w:cs="Arial"/>
                <w:sz w:val="20"/>
                <w:szCs w:val="20"/>
              </w:rPr>
            </w:pPr>
            <w:r>
              <w:rPr>
                <w:rFonts w:ascii="Arial" w:hAnsi="Arial" w:cs="Arial"/>
                <w:sz w:val="18"/>
                <w:szCs w:val="18"/>
              </w:rPr>
              <w:t xml:space="preserve">Specific figure to be determined – baseline data being gathered. </w:t>
            </w:r>
          </w:p>
        </w:tc>
        <w:tc>
          <w:tcPr>
            <w:tcW w:w="4626" w:type="dxa"/>
            <w:tcBorders>
              <w:top w:val="single" w:sz="4" w:space="0" w:color="auto"/>
              <w:left w:val="single" w:sz="4" w:space="0" w:color="auto"/>
              <w:bottom w:val="single" w:sz="4" w:space="0" w:color="auto"/>
              <w:right w:val="single" w:sz="4" w:space="0" w:color="auto"/>
            </w:tcBorders>
          </w:tcPr>
          <w:p w14:paraId="51DC097C" w14:textId="571B5DCD" w:rsidR="00867865" w:rsidRPr="00397757" w:rsidRDefault="00BB25A7" w:rsidP="00397757">
            <w:pPr>
              <w:pStyle w:val="ListParagraph"/>
              <w:numPr>
                <w:ilvl w:val="0"/>
                <w:numId w:val="18"/>
              </w:numPr>
              <w:ind w:left="268" w:hanging="142"/>
              <w:textAlignment w:val="baseline"/>
              <w:rPr>
                <w:rFonts w:ascii="Arial" w:hAnsi="Arial" w:cs="Arial"/>
                <w:sz w:val="18"/>
                <w:szCs w:val="18"/>
              </w:rPr>
            </w:pPr>
            <w:r w:rsidRPr="00397757">
              <w:rPr>
                <w:rFonts w:ascii="Arial" w:hAnsi="Arial" w:cs="Arial"/>
                <w:sz w:val="18"/>
                <w:szCs w:val="18"/>
              </w:rPr>
              <w:t xml:space="preserve"> </w:t>
            </w:r>
            <w:r w:rsidR="00397757" w:rsidRPr="00397757">
              <w:rPr>
                <w:rFonts w:ascii="Arial" w:hAnsi="Arial" w:cs="Arial"/>
                <w:sz w:val="18"/>
                <w:szCs w:val="18"/>
              </w:rPr>
              <w:t xml:space="preserve">To be determined. </w:t>
            </w:r>
          </w:p>
        </w:tc>
      </w:tr>
      <w:tr w:rsidR="00867865" w14:paraId="49A38FC4" w14:textId="77777777" w:rsidTr="009E6B3F">
        <w:trPr>
          <w:trHeight w:val="336"/>
        </w:trPr>
        <w:tc>
          <w:tcPr>
            <w:tcW w:w="1126" w:type="dxa"/>
            <w:tcBorders>
              <w:top w:val="single" w:sz="4" w:space="0" w:color="auto"/>
              <w:left w:val="single" w:sz="4" w:space="0" w:color="auto"/>
              <w:bottom w:val="single" w:sz="4" w:space="0" w:color="auto"/>
              <w:right w:val="single" w:sz="4" w:space="0" w:color="auto"/>
            </w:tcBorders>
          </w:tcPr>
          <w:p w14:paraId="110229DF" w14:textId="1E006282" w:rsidR="00867865" w:rsidRPr="00F74A9D" w:rsidRDefault="00867865" w:rsidP="006A60C9">
            <w:pPr>
              <w:textAlignment w:val="baseline"/>
              <w:rPr>
                <w:rFonts w:ascii="Arial" w:hAnsi="Arial" w:cs="Arial"/>
                <w:sz w:val="20"/>
                <w:szCs w:val="20"/>
              </w:rPr>
            </w:pPr>
          </w:p>
        </w:tc>
        <w:tc>
          <w:tcPr>
            <w:tcW w:w="3078" w:type="dxa"/>
            <w:tcBorders>
              <w:top w:val="single" w:sz="4" w:space="0" w:color="auto"/>
              <w:left w:val="single" w:sz="4" w:space="0" w:color="auto"/>
              <w:bottom w:val="single" w:sz="4" w:space="0" w:color="auto"/>
              <w:right w:val="single" w:sz="4" w:space="0" w:color="auto"/>
            </w:tcBorders>
          </w:tcPr>
          <w:p w14:paraId="5D31D0BF" w14:textId="54DC2EE8" w:rsidR="00867865" w:rsidRPr="006E24AC" w:rsidRDefault="00867865" w:rsidP="006A60C9">
            <w:pPr>
              <w:textAlignment w:val="baseline"/>
              <w:rPr>
                <w:rFonts w:ascii="Arial" w:hAnsi="Arial" w:cs="Arial"/>
                <w:sz w:val="20"/>
                <w:szCs w:val="20"/>
                <w:highlight w:val="cyan"/>
              </w:rPr>
            </w:pPr>
          </w:p>
        </w:tc>
        <w:tc>
          <w:tcPr>
            <w:tcW w:w="9416" w:type="dxa"/>
            <w:tcBorders>
              <w:top w:val="single" w:sz="4" w:space="0" w:color="auto"/>
              <w:left w:val="single" w:sz="4" w:space="0" w:color="auto"/>
              <w:bottom w:val="single" w:sz="4" w:space="0" w:color="auto"/>
              <w:right w:val="single" w:sz="4" w:space="0" w:color="auto"/>
            </w:tcBorders>
          </w:tcPr>
          <w:p w14:paraId="5B221626" w14:textId="77777777" w:rsidR="00867865" w:rsidRPr="00F74A9D" w:rsidRDefault="00867865" w:rsidP="006A60C9">
            <w:pPr>
              <w:pStyle w:val="ListParagraph"/>
              <w:ind w:left="282"/>
              <w:textAlignment w:val="baseline"/>
              <w:rPr>
                <w:rFonts w:ascii="Arial" w:hAnsi="Arial" w:cs="Arial"/>
                <w:sz w:val="20"/>
                <w:szCs w:val="20"/>
              </w:rPr>
            </w:pPr>
          </w:p>
        </w:tc>
        <w:tc>
          <w:tcPr>
            <w:tcW w:w="4718" w:type="dxa"/>
            <w:tcBorders>
              <w:top w:val="single" w:sz="4" w:space="0" w:color="auto"/>
              <w:left w:val="single" w:sz="4" w:space="0" w:color="auto"/>
              <w:bottom w:val="single" w:sz="4" w:space="0" w:color="auto"/>
              <w:right w:val="single" w:sz="4" w:space="0" w:color="auto"/>
            </w:tcBorders>
          </w:tcPr>
          <w:p w14:paraId="45B8A165" w14:textId="77777777" w:rsidR="00867865" w:rsidRPr="00F74A9D" w:rsidRDefault="00867865" w:rsidP="006A60C9">
            <w:pPr>
              <w:pStyle w:val="ListParagraph"/>
              <w:ind w:left="428" w:hanging="329"/>
              <w:textAlignment w:val="baseline"/>
              <w:rPr>
                <w:rFonts w:ascii="Arial" w:hAnsi="Arial" w:cs="Arial"/>
                <w:sz w:val="20"/>
                <w:szCs w:val="20"/>
              </w:rPr>
            </w:pPr>
          </w:p>
        </w:tc>
        <w:tc>
          <w:tcPr>
            <w:tcW w:w="4626" w:type="dxa"/>
            <w:tcBorders>
              <w:top w:val="single" w:sz="4" w:space="0" w:color="auto"/>
              <w:left w:val="single" w:sz="4" w:space="0" w:color="auto"/>
              <w:bottom w:val="single" w:sz="4" w:space="0" w:color="auto"/>
              <w:right w:val="single" w:sz="4" w:space="0" w:color="auto"/>
            </w:tcBorders>
          </w:tcPr>
          <w:p w14:paraId="5714879E" w14:textId="77777777" w:rsidR="00867865" w:rsidRPr="00F74A9D" w:rsidRDefault="00867865" w:rsidP="006A60C9">
            <w:pPr>
              <w:textAlignment w:val="baseline"/>
              <w:rPr>
                <w:rFonts w:ascii="Arial" w:hAnsi="Arial" w:cs="Arial"/>
                <w:sz w:val="20"/>
                <w:szCs w:val="20"/>
              </w:rPr>
            </w:pPr>
          </w:p>
        </w:tc>
      </w:tr>
    </w:tbl>
    <w:p w14:paraId="2B27F5CC" w14:textId="3416427A" w:rsidR="00BC1756" w:rsidRPr="00A27316" w:rsidRDefault="001D4AD6" w:rsidP="001D4AD6">
      <w:pPr>
        <w:pStyle w:val="LONTransText"/>
        <w:tabs>
          <w:tab w:val="left" w:pos="12136"/>
        </w:tabs>
        <w:jc w:val="both"/>
        <w:rPr>
          <w:sz w:val="22"/>
          <w:szCs w:val="22"/>
        </w:rPr>
      </w:pPr>
      <w:r>
        <w:rPr>
          <w:sz w:val="22"/>
          <w:szCs w:val="22"/>
        </w:rPr>
        <w:tab/>
      </w:r>
    </w:p>
    <w:p w14:paraId="78EE9B51" w14:textId="4310E2FA" w:rsidR="00BE6FEE" w:rsidRPr="00CC4E42" w:rsidRDefault="00BF3D94" w:rsidP="007D4DAD">
      <w:pPr>
        <w:pStyle w:val="ListParagraph"/>
        <w:numPr>
          <w:ilvl w:val="0"/>
          <w:numId w:val="20"/>
        </w:numPr>
        <w:textAlignment w:val="baseline"/>
        <w:rPr>
          <w:rFonts w:ascii="Arial" w:hAnsi="Arial" w:cs="Arial"/>
          <w:b/>
          <w:bCs/>
          <w:sz w:val="28"/>
          <w:szCs w:val="28"/>
        </w:rPr>
      </w:pPr>
      <w:r w:rsidRPr="00CC4E42">
        <w:rPr>
          <w:rFonts w:ascii="Arial" w:hAnsi="Arial" w:cs="Arial"/>
          <w:b/>
          <w:bCs/>
          <w:sz w:val="28"/>
          <w:szCs w:val="28"/>
        </w:rPr>
        <w:t>Simpler Recycling</w:t>
      </w:r>
      <w:r w:rsidR="00104A84" w:rsidRPr="00CC4E42">
        <w:rPr>
          <w:rFonts w:ascii="Arial" w:hAnsi="Arial" w:cs="Arial"/>
          <w:b/>
          <w:bCs/>
          <w:sz w:val="28"/>
          <w:szCs w:val="28"/>
        </w:rPr>
        <w:t xml:space="preserve"> P</w:t>
      </w:r>
      <w:r w:rsidR="00351A01" w:rsidRPr="00CC4E42">
        <w:rPr>
          <w:rFonts w:ascii="Arial" w:hAnsi="Arial" w:cs="Arial"/>
          <w:b/>
          <w:bCs/>
          <w:sz w:val="28"/>
          <w:szCs w:val="28"/>
        </w:rPr>
        <w:t>reparedness</w:t>
      </w:r>
      <w:r w:rsidR="00410946" w:rsidRPr="00CC4E42">
        <w:rPr>
          <w:rFonts w:ascii="Arial" w:hAnsi="Arial" w:cs="Arial"/>
          <w:b/>
          <w:bCs/>
          <w:sz w:val="28"/>
          <w:szCs w:val="28"/>
        </w:rPr>
        <w:t>:</w:t>
      </w:r>
    </w:p>
    <w:p w14:paraId="6C9BDA8D" w14:textId="77777777" w:rsidR="00BE6FEE" w:rsidRDefault="00BE6FEE" w:rsidP="00BF3D94">
      <w:pPr>
        <w:textAlignment w:val="baseline"/>
        <w:rPr>
          <w:rFonts w:ascii="Arial" w:hAnsi="Arial" w:cs="Arial"/>
          <w:b/>
          <w:bCs/>
          <w:sz w:val="28"/>
          <w:szCs w:val="28"/>
        </w:rPr>
      </w:pPr>
    </w:p>
    <w:p w14:paraId="61854B71" w14:textId="46361E46" w:rsidR="004C04BF" w:rsidRDefault="004C04BF" w:rsidP="007D4DAD">
      <w:pPr>
        <w:pStyle w:val="ListParagraph"/>
        <w:numPr>
          <w:ilvl w:val="0"/>
          <w:numId w:val="19"/>
        </w:numPr>
        <w:textAlignment w:val="baseline"/>
        <w:rPr>
          <w:rFonts w:ascii="Arial" w:hAnsi="Arial" w:cs="Arial"/>
          <w:sz w:val="22"/>
          <w:szCs w:val="22"/>
        </w:rPr>
      </w:pPr>
      <w:r w:rsidRPr="009E67EF">
        <w:rPr>
          <w:rFonts w:ascii="Arial" w:hAnsi="Arial" w:cs="Arial"/>
          <w:sz w:val="22"/>
          <w:szCs w:val="22"/>
        </w:rPr>
        <w:t xml:space="preserve">Add any </w:t>
      </w:r>
      <w:r w:rsidR="00B419DF">
        <w:rPr>
          <w:rFonts w:ascii="Arial" w:hAnsi="Arial" w:cs="Arial"/>
          <w:sz w:val="22"/>
          <w:szCs w:val="22"/>
        </w:rPr>
        <w:t xml:space="preserve">plans </w:t>
      </w:r>
      <w:r w:rsidR="00F7233C">
        <w:rPr>
          <w:rFonts w:ascii="Arial" w:hAnsi="Arial" w:cs="Arial"/>
          <w:sz w:val="22"/>
          <w:szCs w:val="22"/>
        </w:rPr>
        <w:t>or</w:t>
      </w:r>
      <w:r w:rsidRPr="009E67EF">
        <w:rPr>
          <w:rFonts w:ascii="Arial" w:hAnsi="Arial" w:cs="Arial"/>
          <w:sz w:val="22"/>
          <w:szCs w:val="22"/>
        </w:rPr>
        <w:t xml:space="preserve"> actions </w:t>
      </w:r>
      <w:r w:rsidR="00F20017">
        <w:rPr>
          <w:rFonts w:ascii="Arial" w:hAnsi="Arial" w:cs="Arial"/>
          <w:sz w:val="22"/>
          <w:szCs w:val="22"/>
        </w:rPr>
        <w:t xml:space="preserve">taken to date </w:t>
      </w:r>
      <w:r w:rsidR="00AD009F">
        <w:rPr>
          <w:rFonts w:ascii="Arial" w:hAnsi="Arial" w:cs="Arial"/>
          <w:sz w:val="22"/>
          <w:szCs w:val="22"/>
        </w:rPr>
        <w:t>on</w:t>
      </w:r>
      <w:r w:rsidR="00660E4B">
        <w:rPr>
          <w:rFonts w:ascii="Arial" w:hAnsi="Arial" w:cs="Arial"/>
          <w:sz w:val="22"/>
          <w:szCs w:val="22"/>
        </w:rPr>
        <w:t xml:space="preserve"> how the authority is </w:t>
      </w:r>
      <w:r w:rsidR="00B616C6">
        <w:rPr>
          <w:rFonts w:ascii="Arial" w:hAnsi="Arial" w:cs="Arial"/>
          <w:sz w:val="22"/>
          <w:szCs w:val="22"/>
        </w:rPr>
        <w:t>align</w:t>
      </w:r>
      <w:r w:rsidR="00B419DF">
        <w:rPr>
          <w:rFonts w:ascii="Arial" w:hAnsi="Arial" w:cs="Arial"/>
          <w:sz w:val="22"/>
          <w:szCs w:val="22"/>
        </w:rPr>
        <w:t>ing</w:t>
      </w:r>
      <w:r w:rsidR="00E0453A">
        <w:rPr>
          <w:rFonts w:ascii="Arial" w:hAnsi="Arial" w:cs="Arial"/>
          <w:sz w:val="22"/>
          <w:szCs w:val="22"/>
        </w:rPr>
        <w:t xml:space="preserve"> its</w:t>
      </w:r>
      <w:r w:rsidR="00B616C6">
        <w:rPr>
          <w:rFonts w:ascii="Arial" w:hAnsi="Arial" w:cs="Arial"/>
          <w:sz w:val="22"/>
          <w:szCs w:val="22"/>
        </w:rPr>
        <w:t xml:space="preserve"> </w:t>
      </w:r>
      <w:r w:rsidR="00BD4776">
        <w:rPr>
          <w:rFonts w:ascii="Arial" w:hAnsi="Arial" w:cs="Arial"/>
          <w:sz w:val="22"/>
          <w:szCs w:val="22"/>
        </w:rPr>
        <w:t xml:space="preserve">collection </w:t>
      </w:r>
      <w:r w:rsidR="00B616C6">
        <w:rPr>
          <w:rFonts w:ascii="Arial" w:hAnsi="Arial" w:cs="Arial"/>
          <w:sz w:val="22"/>
          <w:szCs w:val="22"/>
        </w:rPr>
        <w:t xml:space="preserve">services with </w:t>
      </w:r>
      <w:r>
        <w:rPr>
          <w:rFonts w:ascii="Arial" w:hAnsi="Arial" w:cs="Arial"/>
          <w:sz w:val="22"/>
          <w:szCs w:val="22"/>
        </w:rPr>
        <w:t xml:space="preserve">national </w:t>
      </w:r>
      <w:r w:rsidRPr="009E67EF">
        <w:rPr>
          <w:rFonts w:ascii="Arial" w:hAnsi="Arial" w:cs="Arial"/>
          <w:sz w:val="22"/>
          <w:szCs w:val="22"/>
        </w:rPr>
        <w:t>Simpler Recycling requirements.</w:t>
      </w:r>
    </w:p>
    <w:p w14:paraId="5DB99BB1" w14:textId="77777777" w:rsidR="00F50B4B" w:rsidRDefault="00F50B4B" w:rsidP="00BF3D94">
      <w:pPr>
        <w:textAlignment w:val="baseline"/>
        <w:rPr>
          <w:rFonts w:ascii="Arial" w:hAnsi="Arial" w:cs="Arial"/>
          <w:b/>
          <w:bCs/>
        </w:rPr>
      </w:pPr>
    </w:p>
    <w:tbl>
      <w:tblPr>
        <w:tblW w:w="2296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6"/>
        <w:gridCol w:w="3078"/>
        <w:gridCol w:w="9416"/>
        <w:gridCol w:w="4718"/>
        <w:gridCol w:w="4626"/>
      </w:tblGrid>
      <w:tr w:rsidR="007137C3" w:rsidRPr="00C078D6" w14:paraId="0A98FCA1" w14:textId="77777777" w:rsidTr="006A60C9">
        <w:trPr>
          <w:trHeight w:val="336"/>
          <w:tblHeader/>
        </w:trPr>
        <w:tc>
          <w:tcPr>
            <w:tcW w:w="1126" w:type="dxa"/>
            <w:tcBorders>
              <w:top w:val="single" w:sz="4" w:space="0" w:color="auto"/>
              <w:bottom w:val="single" w:sz="4" w:space="0" w:color="auto"/>
            </w:tcBorders>
            <w:shd w:val="clear" w:color="auto" w:fill="FFF2CC" w:themeFill="accent4" w:themeFillTint="33"/>
            <w:vAlign w:val="center"/>
            <w:hideMark/>
          </w:tcPr>
          <w:p w14:paraId="5608B503" w14:textId="77777777" w:rsidR="007137C3" w:rsidRPr="00A43DF8" w:rsidRDefault="007137C3" w:rsidP="006A60C9">
            <w:pPr>
              <w:textAlignment w:val="baseline"/>
              <w:rPr>
                <w:rFonts w:ascii="Arial" w:hAnsi="Arial" w:cs="Arial"/>
                <w:b/>
                <w:bCs/>
                <w:sz w:val="22"/>
                <w:szCs w:val="22"/>
              </w:rPr>
            </w:pPr>
            <w:r w:rsidRPr="00A43DF8">
              <w:rPr>
                <w:rFonts w:ascii="Arial" w:hAnsi="Arial" w:cs="Arial"/>
                <w:b/>
                <w:bCs/>
                <w:sz w:val="22"/>
                <w:szCs w:val="22"/>
              </w:rPr>
              <w:t>Ref </w:t>
            </w:r>
          </w:p>
          <w:p w14:paraId="27151D37" w14:textId="77777777" w:rsidR="007137C3" w:rsidRPr="00A43DF8" w:rsidRDefault="007137C3" w:rsidP="006A60C9">
            <w:pPr>
              <w:textAlignment w:val="baseline"/>
              <w:rPr>
                <w:rFonts w:ascii="Arial" w:hAnsi="Arial" w:cs="Arial"/>
                <w:b/>
                <w:bCs/>
                <w:sz w:val="22"/>
                <w:szCs w:val="22"/>
              </w:rPr>
            </w:pPr>
          </w:p>
          <w:p w14:paraId="700E9ABF" w14:textId="77777777" w:rsidR="007137C3" w:rsidRPr="00A43DF8" w:rsidRDefault="007137C3" w:rsidP="006A60C9">
            <w:pPr>
              <w:textAlignment w:val="baseline"/>
              <w:rPr>
                <w:rFonts w:ascii="Arial" w:hAnsi="Arial" w:cs="Arial"/>
                <w:sz w:val="18"/>
                <w:szCs w:val="18"/>
              </w:rPr>
            </w:pPr>
            <w:r w:rsidRPr="00A43DF8">
              <w:rPr>
                <w:rFonts w:ascii="Arial" w:hAnsi="Arial" w:cs="Arial"/>
                <w:sz w:val="18"/>
                <w:szCs w:val="18"/>
              </w:rPr>
              <w:t>(follow on from original RRP #)</w:t>
            </w:r>
          </w:p>
        </w:tc>
        <w:tc>
          <w:tcPr>
            <w:tcW w:w="3078" w:type="dxa"/>
            <w:tcBorders>
              <w:top w:val="single" w:sz="4" w:space="0" w:color="auto"/>
              <w:bottom w:val="single" w:sz="4" w:space="0" w:color="auto"/>
            </w:tcBorders>
            <w:shd w:val="clear" w:color="auto" w:fill="FFF2CC" w:themeFill="accent4" w:themeFillTint="33"/>
            <w:hideMark/>
          </w:tcPr>
          <w:p w14:paraId="7D61B7D0" w14:textId="13760E3E" w:rsidR="007137C3" w:rsidRPr="00EE17C8" w:rsidRDefault="007137C3" w:rsidP="006A60C9">
            <w:pPr>
              <w:textAlignment w:val="baseline"/>
              <w:rPr>
                <w:rFonts w:ascii="Arial" w:hAnsi="Arial" w:cs="Arial"/>
                <w:b/>
                <w:bCs/>
                <w:sz w:val="22"/>
                <w:szCs w:val="22"/>
              </w:rPr>
            </w:pPr>
            <w:r w:rsidRPr="00A43DF8">
              <w:rPr>
                <w:rFonts w:ascii="Arial" w:hAnsi="Arial" w:cs="Arial"/>
                <w:b/>
                <w:bCs/>
                <w:sz w:val="22"/>
                <w:szCs w:val="22"/>
              </w:rPr>
              <w:t>Action title</w:t>
            </w:r>
            <w:r w:rsidRPr="00A43DF8">
              <w:rPr>
                <w:rFonts w:ascii="Arial" w:hAnsi="Arial" w:cs="Arial"/>
                <w:sz w:val="22"/>
                <w:szCs w:val="22"/>
              </w:rPr>
              <w:t> </w:t>
            </w:r>
            <w:r w:rsidR="00EE17C8">
              <w:rPr>
                <w:rFonts w:ascii="Arial" w:hAnsi="Arial" w:cs="Arial"/>
                <w:sz w:val="22"/>
                <w:szCs w:val="22"/>
              </w:rPr>
              <w:t xml:space="preserve">/ </w:t>
            </w:r>
            <w:r w:rsidR="00EE17C8">
              <w:rPr>
                <w:rFonts w:ascii="Arial" w:hAnsi="Arial" w:cs="Arial"/>
                <w:b/>
                <w:bCs/>
                <w:sz w:val="22"/>
                <w:szCs w:val="22"/>
              </w:rPr>
              <w:t xml:space="preserve">Area of Simpler Recycling </w:t>
            </w:r>
            <w:r w:rsidR="00B720FB">
              <w:rPr>
                <w:rFonts w:ascii="Arial" w:hAnsi="Arial" w:cs="Arial"/>
                <w:b/>
                <w:bCs/>
                <w:sz w:val="22"/>
                <w:szCs w:val="22"/>
              </w:rPr>
              <w:t>reforms</w:t>
            </w:r>
          </w:p>
        </w:tc>
        <w:tc>
          <w:tcPr>
            <w:tcW w:w="9416" w:type="dxa"/>
            <w:tcBorders>
              <w:top w:val="single" w:sz="4" w:space="0" w:color="auto"/>
              <w:bottom w:val="single" w:sz="4" w:space="0" w:color="auto"/>
            </w:tcBorders>
            <w:shd w:val="clear" w:color="auto" w:fill="FFF2CC" w:themeFill="accent4" w:themeFillTint="33"/>
            <w:hideMark/>
          </w:tcPr>
          <w:p w14:paraId="28D59024" w14:textId="508F9A01"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Action Description</w:t>
            </w:r>
            <w:r w:rsidR="00B720FB">
              <w:rPr>
                <w:rFonts w:ascii="Arial" w:hAnsi="Arial" w:cs="Arial"/>
                <w:b/>
                <w:bCs/>
                <w:sz w:val="22"/>
                <w:szCs w:val="22"/>
              </w:rPr>
              <w:t xml:space="preserve"> / How the authority is preparing for this</w:t>
            </w:r>
          </w:p>
        </w:tc>
        <w:tc>
          <w:tcPr>
            <w:tcW w:w="4718" w:type="dxa"/>
            <w:tcBorders>
              <w:top w:val="single" w:sz="4" w:space="0" w:color="auto"/>
              <w:bottom w:val="single" w:sz="4" w:space="0" w:color="auto"/>
            </w:tcBorders>
            <w:shd w:val="clear" w:color="auto" w:fill="FFF2CC" w:themeFill="accent4" w:themeFillTint="33"/>
            <w:hideMark/>
          </w:tcPr>
          <w:p w14:paraId="24077CF0" w14:textId="77777777"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Expected Target</w:t>
            </w:r>
            <w:r w:rsidRPr="00A43DF8">
              <w:rPr>
                <w:rFonts w:ascii="Arial" w:hAnsi="Arial" w:cs="Arial"/>
                <w:sz w:val="22"/>
                <w:szCs w:val="22"/>
              </w:rPr>
              <w:t> </w:t>
            </w:r>
            <w:r w:rsidRPr="00A43DF8">
              <w:rPr>
                <w:rFonts w:ascii="Arial" w:hAnsi="Arial" w:cs="Arial"/>
                <w:b/>
                <w:bCs/>
                <w:sz w:val="22"/>
                <w:szCs w:val="22"/>
              </w:rPr>
              <w:t>/ Impact</w:t>
            </w:r>
          </w:p>
        </w:tc>
        <w:tc>
          <w:tcPr>
            <w:tcW w:w="4626" w:type="dxa"/>
            <w:tcBorders>
              <w:top w:val="single" w:sz="4" w:space="0" w:color="auto"/>
              <w:bottom w:val="single" w:sz="4" w:space="0" w:color="auto"/>
            </w:tcBorders>
            <w:shd w:val="clear" w:color="auto" w:fill="FFF2CC" w:themeFill="accent4" w:themeFillTint="33"/>
            <w:hideMark/>
          </w:tcPr>
          <w:p w14:paraId="4E50BE15" w14:textId="77777777"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Timescale for action</w:t>
            </w:r>
          </w:p>
        </w:tc>
      </w:tr>
      <w:tr w:rsidR="007137C3" w:rsidRPr="003A7180" w14:paraId="4BF3F353" w14:textId="77777777" w:rsidTr="00B50C70">
        <w:trPr>
          <w:trHeight w:val="336"/>
        </w:trPr>
        <w:tc>
          <w:tcPr>
            <w:tcW w:w="1126" w:type="dxa"/>
            <w:tcBorders>
              <w:top w:val="single" w:sz="4" w:space="0" w:color="auto"/>
              <w:left w:val="single" w:sz="4" w:space="0" w:color="auto"/>
              <w:bottom w:val="single" w:sz="4" w:space="0" w:color="auto"/>
              <w:right w:val="single" w:sz="4" w:space="0" w:color="auto"/>
            </w:tcBorders>
          </w:tcPr>
          <w:p w14:paraId="2A206D87" w14:textId="3C45FD5C" w:rsidR="007137C3" w:rsidRPr="00F74A9D" w:rsidRDefault="00206726" w:rsidP="006A60C9">
            <w:pPr>
              <w:textAlignment w:val="baseline"/>
              <w:rPr>
                <w:rFonts w:ascii="Arial" w:hAnsi="Arial" w:cs="Arial"/>
                <w:sz w:val="20"/>
                <w:szCs w:val="20"/>
              </w:rPr>
            </w:pPr>
            <w:r>
              <w:rPr>
                <w:rFonts w:ascii="Arial" w:hAnsi="Arial" w:cs="Arial"/>
                <w:sz w:val="20"/>
                <w:szCs w:val="20"/>
              </w:rPr>
              <w:t xml:space="preserve"> N/A</w:t>
            </w:r>
          </w:p>
        </w:tc>
        <w:tc>
          <w:tcPr>
            <w:tcW w:w="3078" w:type="dxa"/>
            <w:tcBorders>
              <w:top w:val="single" w:sz="4" w:space="0" w:color="auto"/>
              <w:left w:val="single" w:sz="4" w:space="0" w:color="auto"/>
              <w:bottom w:val="single" w:sz="4" w:space="0" w:color="auto"/>
              <w:right w:val="single" w:sz="4" w:space="0" w:color="auto"/>
            </w:tcBorders>
          </w:tcPr>
          <w:p w14:paraId="342B1F05" w14:textId="2BE3B027" w:rsidR="007137C3" w:rsidRPr="00F74A9D" w:rsidRDefault="00006CC9" w:rsidP="006A60C9">
            <w:pPr>
              <w:textAlignment w:val="baseline"/>
              <w:rPr>
                <w:rFonts w:ascii="Arial" w:hAnsi="Arial" w:cs="Arial"/>
                <w:sz w:val="20"/>
                <w:szCs w:val="20"/>
              </w:rPr>
            </w:pPr>
            <w:r>
              <w:rPr>
                <w:rFonts w:ascii="Arial" w:hAnsi="Arial" w:cs="Arial"/>
                <w:sz w:val="20"/>
                <w:szCs w:val="20"/>
              </w:rPr>
              <w:t>Food Waste</w:t>
            </w:r>
            <w:r w:rsidR="00B50C70">
              <w:rPr>
                <w:rFonts w:ascii="Arial" w:hAnsi="Arial" w:cs="Arial"/>
                <w:sz w:val="20"/>
                <w:szCs w:val="20"/>
              </w:rPr>
              <w:t xml:space="preserve"> Collections - Kerbside</w:t>
            </w:r>
          </w:p>
        </w:tc>
        <w:tc>
          <w:tcPr>
            <w:tcW w:w="9416" w:type="dxa"/>
            <w:tcBorders>
              <w:top w:val="single" w:sz="4" w:space="0" w:color="auto"/>
              <w:left w:val="single" w:sz="4" w:space="0" w:color="auto"/>
              <w:bottom w:val="single" w:sz="4" w:space="0" w:color="auto"/>
              <w:right w:val="single" w:sz="4" w:space="0" w:color="auto"/>
            </w:tcBorders>
          </w:tcPr>
          <w:p w14:paraId="7551C81F" w14:textId="3C9401A6" w:rsidR="007137C3" w:rsidRPr="00C6731E" w:rsidRDefault="00865700" w:rsidP="00C6731E">
            <w:pPr>
              <w:pStyle w:val="ListParagraph"/>
              <w:numPr>
                <w:ilvl w:val="0"/>
                <w:numId w:val="22"/>
              </w:numPr>
              <w:textAlignment w:val="baseline"/>
              <w:rPr>
                <w:rFonts w:ascii="Arial" w:hAnsi="Arial" w:cs="Arial"/>
                <w:sz w:val="18"/>
                <w:szCs w:val="18"/>
              </w:rPr>
            </w:pPr>
            <w:r w:rsidRPr="00C6731E">
              <w:rPr>
                <w:rFonts w:ascii="Arial" w:hAnsi="Arial" w:cs="Arial"/>
                <w:sz w:val="18"/>
                <w:szCs w:val="18"/>
              </w:rPr>
              <w:t xml:space="preserve"> See detail in LBR14</w:t>
            </w:r>
          </w:p>
        </w:tc>
        <w:tc>
          <w:tcPr>
            <w:tcW w:w="4718" w:type="dxa"/>
            <w:tcBorders>
              <w:top w:val="single" w:sz="4" w:space="0" w:color="auto"/>
              <w:left w:val="single" w:sz="4" w:space="0" w:color="auto"/>
              <w:bottom w:val="single" w:sz="4" w:space="0" w:color="auto"/>
              <w:right w:val="single" w:sz="4" w:space="0" w:color="auto"/>
            </w:tcBorders>
          </w:tcPr>
          <w:p w14:paraId="5D774E23" w14:textId="77777777" w:rsidR="007137C3" w:rsidRPr="00F74A9D" w:rsidRDefault="007137C3" w:rsidP="006A60C9">
            <w:pPr>
              <w:pStyle w:val="ListParagraph"/>
              <w:ind w:left="428" w:hanging="329"/>
              <w:textAlignment w:val="baseline"/>
              <w:rPr>
                <w:rFonts w:ascii="Arial" w:hAnsi="Arial" w:cs="Arial"/>
                <w:sz w:val="20"/>
                <w:szCs w:val="20"/>
              </w:rPr>
            </w:pPr>
          </w:p>
        </w:tc>
        <w:tc>
          <w:tcPr>
            <w:tcW w:w="4626" w:type="dxa"/>
            <w:tcBorders>
              <w:top w:val="single" w:sz="4" w:space="0" w:color="auto"/>
              <w:left w:val="single" w:sz="4" w:space="0" w:color="auto"/>
              <w:bottom w:val="single" w:sz="4" w:space="0" w:color="auto"/>
              <w:right w:val="single" w:sz="4" w:space="0" w:color="auto"/>
            </w:tcBorders>
          </w:tcPr>
          <w:p w14:paraId="44FD7EBD" w14:textId="77777777" w:rsidR="007137C3" w:rsidRPr="00F74A9D" w:rsidRDefault="007137C3" w:rsidP="006A60C9">
            <w:pPr>
              <w:textAlignment w:val="baseline"/>
              <w:rPr>
                <w:rFonts w:ascii="Arial" w:hAnsi="Arial" w:cs="Arial"/>
                <w:sz w:val="20"/>
                <w:szCs w:val="20"/>
              </w:rPr>
            </w:pPr>
          </w:p>
        </w:tc>
      </w:tr>
      <w:tr w:rsidR="00B50C70" w14:paraId="0D6167F5" w14:textId="77777777" w:rsidTr="00B50C70">
        <w:trPr>
          <w:trHeight w:val="336"/>
        </w:trPr>
        <w:tc>
          <w:tcPr>
            <w:tcW w:w="1126" w:type="dxa"/>
            <w:tcBorders>
              <w:top w:val="single" w:sz="4" w:space="0" w:color="auto"/>
              <w:left w:val="single" w:sz="4" w:space="0" w:color="auto"/>
              <w:bottom w:val="single" w:sz="4" w:space="0" w:color="auto"/>
              <w:right w:val="single" w:sz="4" w:space="0" w:color="auto"/>
            </w:tcBorders>
          </w:tcPr>
          <w:p w14:paraId="5F464603" w14:textId="0DBDEC6A" w:rsidR="00B50C70" w:rsidRPr="00F74A9D" w:rsidRDefault="00206726" w:rsidP="006A60C9">
            <w:pPr>
              <w:textAlignment w:val="baseline"/>
              <w:rPr>
                <w:rFonts w:ascii="Arial" w:hAnsi="Arial" w:cs="Arial"/>
                <w:sz w:val="20"/>
                <w:szCs w:val="20"/>
              </w:rPr>
            </w:pPr>
            <w:r>
              <w:rPr>
                <w:rFonts w:ascii="Arial" w:hAnsi="Arial" w:cs="Arial"/>
                <w:sz w:val="20"/>
                <w:szCs w:val="20"/>
              </w:rPr>
              <w:t xml:space="preserve"> N/A</w:t>
            </w:r>
          </w:p>
        </w:tc>
        <w:tc>
          <w:tcPr>
            <w:tcW w:w="3078" w:type="dxa"/>
            <w:tcBorders>
              <w:top w:val="single" w:sz="4" w:space="0" w:color="auto"/>
              <w:left w:val="single" w:sz="4" w:space="0" w:color="auto"/>
              <w:bottom w:val="single" w:sz="4" w:space="0" w:color="auto"/>
              <w:right w:val="single" w:sz="4" w:space="0" w:color="auto"/>
            </w:tcBorders>
          </w:tcPr>
          <w:p w14:paraId="25F8BB88" w14:textId="0663B29B" w:rsidR="00B50C70" w:rsidRDefault="00B50C70" w:rsidP="006A60C9">
            <w:pPr>
              <w:textAlignment w:val="baseline"/>
              <w:rPr>
                <w:rFonts w:ascii="Arial" w:hAnsi="Arial" w:cs="Arial"/>
                <w:sz w:val="20"/>
                <w:szCs w:val="20"/>
              </w:rPr>
            </w:pPr>
            <w:r>
              <w:rPr>
                <w:rFonts w:ascii="Arial" w:hAnsi="Arial" w:cs="Arial"/>
                <w:sz w:val="20"/>
                <w:szCs w:val="20"/>
              </w:rPr>
              <w:t>Food Waste Collections – Communal properties and flats above shops</w:t>
            </w:r>
          </w:p>
        </w:tc>
        <w:tc>
          <w:tcPr>
            <w:tcW w:w="9416" w:type="dxa"/>
            <w:tcBorders>
              <w:top w:val="single" w:sz="4" w:space="0" w:color="auto"/>
              <w:left w:val="single" w:sz="4" w:space="0" w:color="auto"/>
              <w:bottom w:val="single" w:sz="4" w:space="0" w:color="auto"/>
              <w:right w:val="single" w:sz="4" w:space="0" w:color="auto"/>
            </w:tcBorders>
          </w:tcPr>
          <w:p w14:paraId="523F0D19" w14:textId="7C18751E" w:rsidR="00B50C70" w:rsidRPr="00865700" w:rsidRDefault="00865700" w:rsidP="00C6731E">
            <w:pPr>
              <w:pStyle w:val="ListParagraph"/>
              <w:numPr>
                <w:ilvl w:val="0"/>
                <w:numId w:val="22"/>
              </w:numPr>
              <w:textAlignment w:val="baseline"/>
              <w:rPr>
                <w:rFonts w:ascii="Arial" w:hAnsi="Arial" w:cs="Arial"/>
                <w:sz w:val="20"/>
                <w:szCs w:val="20"/>
              </w:rPr>
            </w:pPr>
            <w:r>
              <w:rPr>
                <w:rFonts w:ascii="Arial" w:hAnsi="Arial" w:cs="Arial"/>
                <w:sz w:val="20"/>
                <w:szCs w:val="20"/>
              </w:rPr>
              <w:t xml:space="preserve"> </w:t>
            </w:r>
            <w:r w:rsidRPr="00C6731E">
              <w:rPr>
                <w:rFonts w:ascii="Arial" w:hAnsi="Arial" w:cs="Arial"/>
                <w:sz w:val="18"/>
                <w:szCs w:val="18"/>
              </w:rPr>
              <w:t>See detail in LBR1</w:t>
            </w:r>
            <w:r w:rsidR="007C28BA">
              <w:rPr>
                <w:rFonts w:ascii="Arial" w:hAnsi="Arial" w:cs="Arial"/>
                <w:sz w:val="18"/>
                <w:szCs w:val="18"/>
              </w:rPr>
              <w:t>4 &amp; LBR19</w:t>
            </w:r>
          </w:p>
        </w:tc>
        <w:tc>
          <w:tcPr>
            <w:tcW w:w="4718" w:type="dxa"/>
            <w:tcBorders>
              <w:top w:val="single" w:sz="4" w:space="0" w:color="auto"/>
              <w:left w:val="single" w:sz="4" w:space="0" w:color="auto"/>
              <w:bottom w:val="single" w:sz="4" w:space="0" w:color="auto"/>
              <w:right w:val="single" w:sz="4" w:space="0" w:color="auto"/>
            </w:tcBorders>
          </w:tcPr>
          <w:p w14:paraId="57E656DD" w14:textId="77777777" w:rsidR="00B50C70" w:rsidRPr="00F74A9D" w:rsidRDefault="00B50C70" w:rsidP="006A60C9">
            <w:pPr>
              <w:pStyle w:val="ListParagraph"/>
              <w:ind w:left="428" w:hanging="329"/>
              <w:textAlignment w:val="baseline"/>
              <w:rPr>
                <w:rFonts w:ascii="Arial" w:hAnsi="Arial" w:cs="Arial"/>
                <w:sz w:val="20"/>
                <w:szCs w:val="20"/>
              </w:rPr>
            </w:pPr>
          </w:p>
        </w:tc>
        <w:tc>
          <w:tcPr>
            <w:tcW w:w="4626" w:type="dxa"/>
            <w:tcBorders>
              <w:top w:val="single" w:sz="4" w:space="0" w:color="auto"/>
              <w:left w:val="single" w:sz="4" w:space="0" w:color="auto"/>
              <w:bottom w:val="single" w:sz="4" w:space="0" w:color="auto"/>
              <w:right w:val="single" w:sz="4" w:space="0" w:color="auto"/>
            </w:tcBorders>
          </w:tcPr>
          <w:p w14:paraId="3A9F53DF" w14:textId="77777777" w:rsidR="00B50C70" w:rsidRPr="00F74A9D" w:rsidRDefault="00B50C70" w:rsidP="006A60C9">
            <w:pPr>
              <w:textAlignment w:val="baseline"/>
              <w:rPr>
                <w:rFonts w:ascii="Arial" w:hAnsi="Arial" w:cs="Arial"/>
                <w:sz w:val="20"/>
                <w:szCs w:val="20"/>
              </w:rPr>
            </w:pPr>
          </w:p>
        </w:tc>
      </w:tr>
      <w:tr w:rsidR="007137C3" w14:paraId="3301D3D8" w14:textId="77777777" w:rsidTr="00B50C70">
        <w:trPr>
          <w:trHeight w:val="336"/>
        </w:trPr>
        <w:tc>
          <w:tcPr>
            <w:tcW w:w="1126" w:type="dxa"/>
            <w:tcBorders>
              <w:top w:val="single" w:sz="4" w:space="0" w:color="auto"/>
              <w:left w:val="single" w:sz="4" w:space="0" w:color="auto"/>
              <w:bottom w:val="single" w:sz="4" w:space="0" w:color="auto"/>
              <w:right w:val="single" w:sz="4" w:space="0" w:color="auto"/>
            </w:tcBorders>
          </w:tcPr>
          <w:p w14:paraId="68CA88BF" w14:textId="42AE4392" w:rsidR="007137C3" w:rsidRPr="00F74A9D" w:rsidRDefault="00C6731E" w:rsidP="006A60C9">
            <w:pPr>
              <w:textAlignment w:val="baseline"/>
              <w:rPr>
                <w:rFonts w:ascii="Arial" w:hAnsi="Arial" w:cs="Arial"/>
                <w:sz w:val="20"/>
                <w:szCs w:val="20"/>
              </w:rPr>
            </w:pPr>
            <w:r>
              <w:rPr>
                <w:rFonts w:ascii="Arial" w:hAnsi="Arial" w:cs="Arial"/>
                <w:sz w:val="20"/>
                <w:szCs w:val="20"/>
              </w:rPr>
              <w:t xml:space="preserve"> N/A</w:t>
            </w:r>
          </w:p>
        </w:tc>
        <w:tc>
          <w:tcPr>
            <w:tcW w:w="3078" w:type="dxa"/>
            <w:tcBorders>
              <w:top w:val="single" w:sz="4" w:space="0" w:color="auto"/>
              <w:left w:val="single" w:sz="4" w:space="0" w:color="auto"/>
              <w:bottom w:val="single" w:sz="4" w:space="0" w:color="auto"/>
              <w:right w:val="single" w:sz="4" w:space="0" w:color="auto"/>
            </w:tcBorders>
          </w:tcPr>
          <w:p w14:paraId="6B2C6A54" w14:textId="4580D3D1" w:rsidR="007137C3" w:rsidRPr="00F74A9D" w:rsidRDefault="00C46EC6" w:rsidP="006A60C9">
            <w:pPr>
              <w:textAlignment w:val="baseline"/>
              <w:rPr>
                <w:rFonts w:ascii="Arial" w:hAnsi="Arial" w:cs="Arial"/>
                <w:sz w:val="20"/>
                <w:szCs w:val="20"/>
              </w:rPr>
            </w:pPr>
            <w:r>
              <w:rPr>
                <w:rFonts w:ascii="Arial" w:hAnsi="Arial" w:cs="Arial"/>
                <w:sz w:val="20"/>
                <w:szCs w:val="20"/>
              </w:rPr>
              <w:t>Flats Above</w:t>
            </w:r>
            <w:r w:rsidR="00B50C70">
              <w:rPr>
                <w:rFonts w:ascii="Arial" w:hAnsi="Arial" w:cs="Arial"/>
                <w:sz w:val="20"/>
                <w:szCs w:val="20"/>
              </w:rPr>
              <w:t xml:space="preserve"> </w:t>
            </w:r>
            <w:r w:rsidR="00206726">
              <w:rPr>
                <w:rFonts w:ascii="Arial" w:hAnsi="Arial" w:cs="Arial"/>
                <w:sz w:val="20"/>
                <w:szCs w:val="20"/>
              </w:rPr>
              <w:t xml:space="preserve">Shops </w:t>
            </w:r>
            <w:r w:rsidR="00B50C70">
              <w:rPr>
                <w:rFonts w:ascii="Arial" w:hAnsi="Arial" w:cs="Arial"/>
                <w:sz w:val="20"/>
                <w:szCs w:val="20"/>
              </w:rPr>
              <w:t>Recycling</w:t>
            </w:r>
          </w:p>
        </w:tc>
        <w:tc>
          <w:tcPr>
            <w:tcW w:w="9416" w:type="dxa"/>
            <w:tcBorders>
              <w:top w:val="single" w:sz="4" w:space="0" w:color="auto"/>
              <w:left w:val="single" w:sz="4" w:space="0" w:color="auto"/>
              <w:bottom w:val="single" w:sz="4" w:space="0" w:color="auto"/>
              <w:right w:val="single" w:sz="4" w:space="0" w:color="auto"/>
            </w:tcBorders>
          </w:tcPr>
          <w:p w14:paraId="21F80A42" w14:textId="742A33B1" w:rsidR="007137C3" w:rsidRPr="00865700" w:rsidRDefault="00865700" w:rsidP="00C6731E">
            <w:pPr>
              <w:pStyle w:val="ListParagraph"/>
              <w:numPr>
                <w:ilvl w:val="0"/>
                <w:numId w:val="22"/>
              </w:numPr>
              <w:textAlignment w:val="baseline"/>
              <w:rPr>
                <w:rFonts w:ascii="Arial" w:hAnsi="Arial" w:cs="Arial"/>
                <w:sz w:val="20"/>
                <w:szCs w:val="20"/>
              </w:rPr>
            </w:pPr>
            <w:r>
              <w:rPr>
                <w:rFonts w:ascii="Arial" w:hAnsi="Arial" w:cs="Arial"/>
                <w:sz w:val="20"/>
                <w:szCs w:val="20"/>
              </w:rPr>
              <w:t xml:space="preserve"> </w:t>
            </w:r>
            <w:r w:rsidR="00C6731E" w:rsidRPr="00C6731E">
              <w:rPr>
                <w:rFonts w:ascii="Arial" w:hAnsi="Arial" w:cs="Arial"/>
                <w:sz w:val="18"/>
                <w:szCs w:val="18"/>
              </w:rPr>
              <w:t xml:space="preserve">See detail in </w:t>
            </w:r>
            <w:r w:rsidR="00570808">
              <w:rPr>
                <w:rFonts w:ascii="Arial" w:hAnsi="Arial" w:cs="Arial"/>
                <w:sz w:val="18"/>
                <w:szCs w:val="18"/>
              </w:rPr>
              <w:t xml:space="preserve">LBR13 &amp; </w:t>
            </w:r>
            <w:r w:rsidR="00C6731E" w:rsidRPr="00C6731E">
              <w:rPr>
                <w:rFonts w:ascii="Arial" w:hAnsi="Arial" w:cs="Arial"/>
                <w:sz w:val="18"/>
                <w:szCs w:val="18"/>
              </w:rPr>
              <w:t>LBR19</w:t>
            </w:r>
          </w:p>
        </w:tc>
        <w:tc>
          <w:tcPr>
            <w:tcW w:w="4718" w:type="dxa"/>
            <w:tcBorders>
              <w:top w:val="single" w:sz="4" w:space="0" w:color="auto"/>
              <w:left w:val="single" w:sz="4" w:space="0" w:color="auto"/>
              <w:bottom w:val="single" w:sz="4" w:space="0" w:color="auto"/>
              <w:right w:val="single" w:sz="4" w:space="0" w:color="auto"/>
            </w:tcBorders>
          </w:tcPr>
          <w:p w14:paraId="43AE55A0" w14:textId="77777777" w:rsidR="007137C3" w:rsidRPr="00F74A9D" w:rsidRDefault="007137C3" w:rsidP="006A60C9">
            <w:pPr>
              <w:pStyle w:val="ListParagraph"/>
              <w:ind w:left="428" w:hanging="329"/>
              <w:textAlignment w:val="baseline"/>
              <w:rPr>
                <w:rFonts w:ascii="Arial" w:hAnsi="Arial" w:cs="Arial"/>
                <w:sz w:val="20"/>
                <w:szCs w:val="20"/>
              </w:rPr>
            </w:pPr>
          </w:p>
        </w:tc>
        <w:tc>
          <w:tcPr>
            <w:tcW w:w="4626" w:type="dxa"/>
            <w:tcBorders>
              <w:top w:val="single" w:sz="4" w:space="0" w:color="auto"/>
              <w:left w:val="single" w:sz="4" w:space="0" w:color="auto"/>
              <w:bottom w:val="single" w:sz="4" w:space="0" w:color="auto"/>
              <w:right w:val="single" w:sz="4" w:space="0" w:color="auto"/>
            </w:tcBorders>
          </w:tcPr>
          <w:p w14:paraId="1217B830" w14:textId="77777777" w:rsidR="007137C3" w:rsidRPr="00F74A9D" w:rsidRDefault="007137C3" w:rsidP="006A60C9">
            <w:pPr>
              <w:textAlignment w:val="baseline"/>
              <w:rPr>
                <w:rFonts w:ascii="Arial" w:hAnsi="Arial" w:cs="Arial"/>
                <w:sz w:val="20"/>
                <w:szCs w:val="20"/>
              </w:rPr>
            </w:pPr>
          </w:p>
        </w:tc>
      </w:tr>
      <w:tr w:rsidR="007137C3" w:rsidRPr="007E382E" w14:paraId="40B6357A" w14:textId="77777777" w:rsidTr="00B50C70">
        <w:trPr>
          <w:trHeight w:val="336"/>
        </w:trPr>
        <w:tc>
          <w:tcPr>
            <w:tcW w:w="1126" w:type="dxa"/>
            <w:tcBorders>
              <w:top w:val="single" w:sz="4" w:space="0" w:color="auto"/>
              <w:left w:val="single" w:sz="4" w:space="0" w:color="auto"/>
              <w:bottom w:val="single" w:sz="4" w:space="0" w:color="auto"/>
              <w:right w:val="single" w:sz="4" w:space="0" w:color="auto"/>
            </w:tcBorders>
          </w:tcPr>
          <w:p w14:paraId="6828C71B" w14:textId="3521E739" w:rsidR="007137C3" w:rsidRPr="00F74A9D" w:rsidRDefault="00B82E16" w:rsidP="006A60C9">
            <w:pPr>
              <w:textAlignment w:val="baseline"/>
              <w:rPr>
                <w:rFonts w:ascii="Arial" w:hAnsi="Arial" w:cs="Arial"/>
                <w:sz w:val="20"/>
                <w:szCs w:val="20"/>
              </w:rPr>
            </w:pPr>
            <w:r>
              <w:rPr>
                <w:rFonts w:ascii="Arial" w:hAnsi="Arial" w:cs="Arial"/>
                <w:sz w:val="20"/>
                <w:szCs w:val="20"/>
              </w:rPr>
              <w:t>LBR</w:t>
            </w:r>
            <w:r w:rsidR="009A6686">
              <w:rPr>
                <w:rFonts w:ascii="Arial" w:hAnsi="Arial" w:cs="Arial"/>
                <w:sz w:val="20"/>
                <w:szCs w:val="20"/>
              </w:rPr>
              <w:t>2</w:t>
            </w:r>
            <w:r w:rsidR="00BB6F1C">
              <w:rPr>
                <w:rFonts w:ascii="Arial" w:hAnsi="Arial" w:cs="Arial"/>
                <w:sz w:val="20"/>
                <w:szCs w:val="20"/>
              </w:rPr>
              <w:t>8</w:t>
            </w:r>
          </w:p>
        </w:tc>
        <w:tc>
          <w:tcPr>
            <w:tcW w:w="3078" w:type="dxa"/>
            <w:tcBorders>
              <w:top w:val="single" w:sz="4" w:space="0" w:color="auto"/>
              <w:left w:val="single" w:sz="4" w:space="0" w:color="auto"/>
              <w:bottom w:val="single" w:sz="4" w:space="0" w:color="auto"/>
              <w:right w:val="single" w:sz="4" w:space="0" w:color="auto"/>
            </w:tcBorders>
          </w:tcPr>
          <w:p w14:paraId="4EE29A37" w14:textId="333FD0BD" w:rsidR="007137C3" w:rsidRPr="00F74A9D" w:rsidRDefault="00B82E16" w:rsidP="006A60C9">
            <w:pPr>
              <w:textAlignment w:val="baseline"/>
              <w:rPr>
                <w:rFonts w:ascii="Arial" w:hAnsi="Arial" w:cs="Arial"/>
                <w:sz w:val="20"/>
                <w:szCs w:val="20"/>
              </w:rPr>
            </w:pPr>
            <w:r>
              <w:rPr>
                <w:rFonts w:ascii="Arial" w:hAnsi="Arial" w:cs="Arial"/>
                <w:sz w:val="20"/>
                <w:szCs w:val="20"/>
              </w:rPr>
              <w:t>Carton recycling</w:t>
            </w:r>
          </w:p>
        </w:tc>
        <w:tc>
          <w:tcPr>
            <w:tcW w:w="9416" w:type="dxa"/>
            <w:tcBorders>
              <w:top w:val="single" w:sz="4" w:space="0" w:color="auto"/>
              <w:left w:val="single" w:sz="4" w:space="0" w:color="auto"/>
              <w:bottom w:val="single" w:sz="4" w:space="0" w:color="auto"/>
              <w:right w:val="single" w:sz="4" w:space="0" w:color="auto"/>
            </w:tcBorders>
          </w:tcPr>
          <w:p w14:paraId="3ADE325D" w14:textId="77777777" w:rsidR="007137C3" w:rsidRDefault="00C6731E" w:rsidP="009A6686">
            <w:pPr>
              <w:pStyle w:val="ListParagraph"/>
              <w:numPr>
                <w:ilvl w:val="0"/>
                <w:numId w:val="22"/>
              </w:numPr>
              <w:textAlignment w:val="baseline"/>
              <w:rPr>
                <w:rFonts w:ascii="Arial" w:hAnsi="Arial" w:cs="Arial"/>
                <w:sz w:val="18"/>
                <w:szCs w:val="18"/>
              </w:rPr>
            </w:pPr>
            <w:r w:rsidRPr="009A6686">
              <w:rPr>
                <w:rFonts w:ascii="Arial" w:hAnsi="Arial" w:cs="Arial"/>
                <w:sz w:val="18"/>
                <w:szCs w:val="18"/>
              </w:rPr>
              <w:t xml:space="preserve">Introduce a </w:t>
            </w:r>
            <w:r w:rsidR="009A6686" w:rsidRPr="009A6686">
              <w:rPr>
                <w:rFonts w:ascii="Arial" w:hAnsi="Arial" w:cs="Arial"/>
                <w:sz w:val="18"/>
                <w:szCs w:val="18"/>
              </w:rPr>
              <w:t xml:space="preserve">kerbside </w:t>
            </w:r>
            <w:r w:rsidRPr="009A6686">
              <w:rPr>
                <w:rFonts w:ascii="Arial" w:hAnsi="Arial" w:cs="Arial"/>
                <w:sz w:val="18"/>
                <w:szCs w:val="18"/>
              </w:rPr>
              <w:t xml:space="preserve">recycling </w:t>
            </w:r>
            <w:r w:rsidR="003A5697" w:rsidRPr="009A6686">
              <w:rPr>
                <w:rFonts w:ascii="Arial" w:hAnsi="Arial" w:cs="Arial"/>
                <w:sz w:val="18"/>
                <w:szCs w:val="18"/>
              </w:rPr>
              <w:t xml:space="preserve">collection service for </w:t>
            </w:r>
            <w:r w:rsidR="009A6686" w:rsidRPr="009A6686">
              <w:rPr>
                <w:rFonts w:ascii="Arial" w:hAnsi="Arial" w:cs="Arial"/>
                <w:sz w:val="18"/>
                <w:szCs w:val="18"/>
              </w:rPr>
              <w:t>cartons, not currently available to ELWA boroughs.</w:t>
            </w:r>
          </w:p>
          <w:p w14:paraId="4D883A52" w14:textId="77777777" w:rsidR="00BF7336" w:rsidRDefault="00BF7336" w:rsidP="009A6686">
            <w:pPr>
              <w:pStyle w:val="ListParagraph"/>
              <w:numPr>
                <w:ilvl w:val="0"/>
                <w:numId w:val="22"/>
              </w:numPr>
              <w:textAlignment w:val="baseline"/>
              <w:rPr>
                <w:rFonts w:ascii="Arial" w:hAnsi="Arial" w:cs="Arial"/>
                <w:sz w:val="18"/>
                <w:szCs w:val="18"/>
              </w:rPr>
            </w:pPr>
            <w:r>
              <w:rPr>
                <w:rFonts w:ascii="Arial" w:hAnsi="Arial" w:cs="Arial"/>
                <w:sz w:val="18"/>
                <w:szCs w:val="18"/>
              </w:rPr>
              <w:t>Implement in 2026, in line with Simpler Recycling requirements.</w:t>
            </w:r>
          </w:p>
          <w:p w14:paraId="66431ECC" w14:textId="00FBBEFA" w:rsidR="006E24AC" w:rsidRPr="00D67F26" w:rsidRDefault="00D67F26" w:rsidP="00D67F26">
            <w:pPr>
              <w:pStyle w:val="ListParagraph"/>
              <w:numPr>
                <w:ilvl w:val="0"/>
                <w:numId w:val="22"/>
              </w:numPr>
              <w:textAlignment w:val="baseline"/>
              <w:rPr>
                <w:rFonts w:ascii="Arial" w:hAnsi="Arial" w:cs="Arial"/>
                <w:sz w:val="18"/>
                <w:szCs w:val="18"/>
              </w:rPr>
            </w:pPr>
            <w:r>
              <w:rPr>
                <w:rFonts w:ascii="Arial" w:hAnsi="Arial" w:cs="Arial"/>
                <w:sz w:val="18"/>
                <w:szCs w:val="18"/>
              </w:rPr>
              <w:t>Liaising with ELWA</w:t>
            </w:r>
            <w:r w:rsidR="00711ABF">
              <w:rPr>
                <w:rFonts w:ascii="Arial" w:hAnsi="Arial" w:cs="Arial"/>
                <w:sz w:val="18"/>
                <w:szCs w:val="18"/>
              </w:rPr>
              <w:t>.</w:t>
            </w:r>
          </w:p>
        </w:tc>
        <w:tc>
          <w:tcPr>
            <w:tcW w:w="4718" w:type="dxa"/>
            <w:tcBorders>
              <w:top w:val="single" w:sz="4" w:space="0" w:color="auto"/>
              <w:left w:val="single" w:sz="4" w:space="0" w:color="auto"/>
              <w:bottom w:val="single" w:sz="4" w:space="0" w:color="auto"/>
              <w:right w:val="single" w:sz="4" w:space="0" w:color="auto"/>
            </w:tcBorders>
          </w:tcPr>
          <w:p w14:paraId="38016AC0" w14:textId="77777777" w:rsidR="007137C3" w:rsidRPr="00F74A9D" w:rsidRDefault="007137C3" w:rsidP="006A60C9">
            <w:pPr>
              <w:pStyle w:val="ListParagraph"/>
              <w:ind w:left="420" w:hanging="329"/>
              <w:textAlignment w:val="baseline"/>
              <w:rPr>
                <w:rFonts w:ascii="Arial" w:hAnsi="Arial" w:cs="Arial"/>
                <w:sz w:val="20"/>
                <w:szCs w:val="20"/>
              </w:rPr>
            </w:pPr>
          </w:p>
        </w:tc>
        <w:tc>
          <w:tcPr>
            <w:tcW w:w="4626" w:type="dxa"/>
            <w:tcBorders>
              <w:top w:val="single" w:sz="4" w:space="0" w:color="auto"/>
              <w:left w:val="single" w:sz="4" w:space="0" w:color="auto"/>
              <w:bottom w:val="single" w:sz="4" w:space="0" w:color="auto"/>
              <w:right w:val="single" w:sz="4" w:space="0" w:color="auto"/>
            </w:tcBorders>
          </w:tcPr>
          <w:p w14:paraId="29691E25" w14:textId="77777777" w:rsidR="007137C3" w:rsidRPr="00F74A9D" w:rsidRDefault="007137C3" w:rsidP="006A60C9">
            <w:pPr>
              <w:textAlignment w:val="baseline"/>
              <w:rPr>
                <w:rFonts w:ascii="Arial" w:hAnsi="Arial" w:cs="Arial"/>
                <w:sz w:val="20"/>
                <w:szCs w:val="20"/>
              </w:rPr>
            </w:pPr>
          </w:p>
        </w:tc>
      </w:tr>
      <w:tr w:rsidR="007137C3" w:rsidRPr="007E382E" w14:paraId="469A51E4" w14:textId="77777777" w:rsidTr="00B50C70">
        <w:trPr>
          <w:trHeight w:val="336"/>
        </w:trPr>
        <w:tc>
          <w:tcPr>
            <w:tcW w:w="1126" w:type="dxa"/>
            <w:tcBorders>
              <w:top w:val="single" w:sz="4" w:space="0" w:color="auto"/>
              <w:left w:val="single" w:sz="4" w:space="0" w:color="auto"/>
              <w:bottom w:val="single" w:sz="4" w:space="0" w:color="auto"/>
              <w:right w:val="single" w:sz="4" w:space="0" w:color="auto"/>
            </w:tcBorders>
          </w:tcPr>
          <w:p w14:paraId="292E6077" w14:textId="15E26CCD" w:rsidR="007137C3" w:rsidRPr="00F74A9D" w:rsidRDefault="009A6686" w:rsidP="006A60C9">
            <w:pPr>
              <w:textAlignment w:val="baseline"/>
              <w:rPr>
                <w:rFonts w:ascii="Arial" w:hAnsi="Arial" w:cs="Arial"/>
                <w:sz w:val="20"/>
                <w:szCs w:val="20"/>
              </w:rPr>
            </w:pPr>
            <w:r>
              <w:rPr>
                <w:rFonts w:ascii="Arial" w:hAnsi="Arial" w:cs="Arial"/>
                <w:sz w:val="20"/>
                <w:szCs w:val="20"/>
              </w:rPr>
              <w:t>LBR</w:t>
            </w:r>
            <w:r w:rsidR="00BB6F1C">
              <w:rPr>
                <w:rFonts w:ascii="Arial" w:hAnsi="Arial" w:cs="Arial"/>
                <w:sz w:val="20"/>
                <w:szCs w:val="20"/>
              </w:rPr>
              <w:t>29</w:t>
            </w:r>
          </w:p>
        </w:tc>
        <w:tc>
          <w:tcPr>
            <w:tcW w:w="3078" w:type="dxa"/>
            <w:tcBorders>
              <w:top w:val="single" w:sz="4" w:space="0" w:color="auto"/>
              <w:left w:val="single" w:sz="4" w:space="0" w:color="auto"/>
              <w:bottom w:val="single" w:sz="4" w:space="0" w:color="auto"/>
              <w:right w:val="single" w:sz="4" w:space="0" w:color="auto"/>
            </w:tcBorders>
          </w:tcPr>
          <w:p w14:paraId="3125C901" w14:textId="7A12391D" w:rsidR="007137C3" w:rsidRPr="00F74A9D" w:rsidRDefault="00206726" w:rsidP="006A60C9">
            <w:pPr>
              <w:textAlignment w:val="baseline"/>
              <w:rPr>
                <w:rFonts w:ascii="Arial" w:hAnsi="Arial" w:cs="Arial"/>
                <w:sz w:val="20"/>
                <w:szCs w:val="20"/>
              </w:rPr>
            </w:pPr>
            <w:r>
              <w:rPr>
                <w:rFonts w:ascii="Arial" w:hAnsi="Arial" w:cs="Arial"/>
                <w:sz w:val="20"/>
                <w:szCs w:val="20"/>
              </w:rPr>
              <w:t>Flexible Plastic Recycling</w:t>
            </w:r>
          </w:p>
        </w:tc>
        <w:tc>
          <w:tcPr>
            <w:tcW w:w="9416" w:type="dxa"/>
            <w:tcBorders>
              <w:top w:val="single" w:sz="4" w:space="0" w:color="auto"/>
              <w:left w:val="single" w:sz="4" w:space="0" w:color="auto"/>
              <w:bottom w:val="single" w:sz="4" w:space="0" w:color="auto"/>
              <w:right w:val="single" w:sz="4" w:space="0" w:color="auto"/>
            </w:tcBorders>
          </w:tcPr>
          <w:p w14:paraId="32595A4F" w14:textId="77777777" w:rsidR="007137C3" w:rsidRDefault="009A6686" w:rsidP="009A6686">
            <w:pPr>
              <w:pStyle w:val="ListParagraph"/>
              <w:numPr>
                <w:ilvl w:val="0"/>
                <w:numId w:val="22"/>
              </w:numPr>
              <w:textAlignment w:val="baseline"/>
              <w:rPr>
                <w:rFonts w:ascii="Arial" w:hAnsi="Arial" w:cs="Arial"/>
                <w:sz w:val="18"/>
                <w:szCs w:val="18"/>
              </w:rPr>
            </w:pPr>
            <w:r w:rsidRPr="009A6686">
              <w:rPr>
                <w:rFonts w:ascii="Arial" w:hAnsi="Arial" w:cs="Arial"/>
                <w:sz w:val="18"/>
                <w:szCs w:val="18"/>
              </w:rPr>
              <w:t xml:space="preserve">Introduce a kerbside recycling collection service for </w:t>
            </w:r>
            <w:r>
              <w:rPr>
                <w:rFonts w:ascii="Arial" w:hAnsi="Arial" w:cs="Arial"/>
                <w:sz w:val="18"/>
                <w:szCs w:val="18"/>
              </w:rPr>
              <w:t>flexible plastics</w:t>
            </w:r>
            <w:r w:rsidRPr="009A6686">
              <w:rPr>
                <w:rFonts w:ascii="Arial" w:hAnsi="Arial" w:cs="Arial"/>
                <w:sz w:val="18"/>
                <w:szCs w:val="18"/>
              </w:rPr>
              <w:t>, not currently available to ELWA boroughs</w:t>
            </w:r>
            <w:r w:rsidR="00B9574D">
              <w:rPr>
                <w:rFonts w:ascii="Arial" w:hAnsi="Arial" w:cs="Arial"/>
                <w:sz w:val="18"/>
                <w:szCs w:val="18"/>
              </w:rPr>
              <w:t xml:space="preserve">. </w:t>
            </w:r>
          </w:p>
          <w:p w14:paraId="119CEC2E" w14:textId="086C86D1" w:rsidR="00B9574D" w:rsidRPr="009A6686" w:rsidRDefault="00B9574D" w:rsidP="009A6686">
            <w:pPr>
              <w:pStyle w:val="ListParagraph"/>
              <w:numPr>
                <w:ilvl w:val="0"/>
                <w:numId w:val="22"/>
              </w:numPr>
              <w:textAlignment w:val="baseline"/>
              <w:rPr>
                <w:rFonts w:ascii="Arial" w:hAnsi="Arial" w:cs="Arial"/>
                <w:sz w:val="18"/>
                <w:szCs w:val="18"/>
              </w:rPr>
            </w:pPr>
            <w:r>
              <w:rPr>
                <w:rFonts w:ascii="Arial" w:hAnsi="Arial" w:cs="Arial"/>
                <w:sz w:val="18"/>
                <w:szCs w:val="18"/>
              </w:rPr>
              <w:t xml:space="preserve">Implement in 2027, in line with Simpler Recycling </w:t>
            </w:r>
            <w:r w:rsidR="00BF7336">
              <w:rPr>
                <w:rFonts w:ascii="Arial" w:hAnsi="Arial" w:cs="Arial"/>
                <w:sz w:val="18"/>
                <w:szCs w:val="18"/>
              </w:rPr>
              <w:t>requirements.</w:t>
            </w:r>
          </w:p>
        </w:tc>
        <w:tc>
          <w:tcPr>
            <w:tcW w:w="4718" w:type="dxa"/>
            <w:tcBorders>
              <w:top w:val="single" w:sz="4" w:space="0" w:color="auto"/>
              <w:left w:val="single" w:sz="4" w:space="0" w:color="auto"/>
              <w:bottom w:val="single" w:sz="4" w:space="0" w:color="auto"/>
              <w:right w:val="single" w:sz="4" w:space="0" w:color="auto"/>
            </w:tcBorders>
          </w:tcPr>
          <w:p w14:paraId="4C1D58C2" w14:textId="77777777" w:rsidR="007137C3" w:rsidRPr="00F74A9D" w:rsidRDefault="007137C3" w:rsidP="006A60C9">
            <w:pPr>
              <w:pStyle w:val="ListParagraph"/>
              <w:ind w:left="420" w:hanging="329"/>
              <w:textAlignment w:val="baseline"/>
              <w:rPr>
                <w:rFonts w:ascii="Arial" w:hAnsi="Arial" w:cs="Arial"/>
                <w:sz w:val="20"/>
                <w:szCs w:val="20"/>
              </w:rPr>
            </w:pPr>
          </w:p>
        </w:tc>
        <w:tc>
          <w:tcPr>
            <w:tcW w:w="4626" w:type="dxa"/>
            <w:tcBorders>
              <w:top w:val="single" w:sz="4" w:space="0" w:color="auto"/>
              <w:left w:val="single" w:sz="4" w:space="0" w:color="auto"/>
              <w:bottom w:val="single" w:sz="4" w:space="0" w:color="auto"/>
              <w:right w:val="single" w:sz="4" w:space="0" w:color="auto"/>
            </w:tcBorders>
          </w:tcPr>
          <w:p w14:paraId="1CE2DF39" w14:textId="77777777" w:rsidR="007137C3" w:rsidRPr="00F74A9D" w:rsidRDefault="007137C3" w:rsidP="006A60C9">
            <w:pPr>
              <w:textAlignment w:val="baseline"/>
              <w:rPr>
                <w:rFonts w:ascii="Arial" w:hAnsi="Arial" w:cs="Arial"/>
                <w:sz w:val="20"/>
                <w:szCs w:val="20"/>
              </w:rPr>
            </w:pPr>
          </w:p>
        </w:tc>
      </w:tr>
      <w:tr w:rsidR="007137C3" w:rsidRPr="007E382E" w14:paraId="3FDCA91D" w14:textId="77777777" w:rsidTr="00B50C70">
        <w:trPr>
          <w:trHeight w:val="336"/>
        </w:trPr>
        <w:tc>
          <w:tcPr>
            <w:tcW w:w="1126" w:type="dxa"/>
            <w:tcBorders>
              <w:top w:val="single" w:sz="4" w:space="0" w:color="auto"/>
              <w:left w:val="single" w:sz="4" w:space="0" w:color="auto"/>
              <w:bottom w:val="single" w:sz="4" w:space="0" w:color="auto"/>
              <w:right w:val="single" w:sz="4" w:space="0" w:color="auto"/>
            </w:tcBorders>
          </w:tcPr>
          <w:p w14:paraId="29447CE8" w14:textId="77777777" w:rsidR="007137C3" w:rsidRPr="00F74A9D" w:rsidRDefault="007137C3" w:rsidP="006A60C9">
            <w:pPr>
              <w:textAlignment w:val="baseline"/>
              <w:rPr>
                <w:rFonts w:ascii="Arial" w:hAnsi="Arial" w:cs="Arial"/>
                <w:sz w:val="20"/>
                <w:szCs w:val="20"/>
              </w:rPr>
            </w:pPr>
          </w:p>
        </w:tc>
        <w:tc>
          <w:tcPr>
            <w:tcW w:w="3078" w:type="dxa"/>
            <w:tcBorders>
              <w:top w:val="single" w:sz="4" w:space="0" w:color="auto"/>
              <w:left w:val="single" w:sz="4" w:space="0" w:color="auto"/>
              <w:bottom w:val="single" w:sz="4" w:space="0" w:color="auto"/>
              <w:right w:val="single" w:sz="4" w:space="0" w:color="auto"/>
            </w:tcBorders>
          </w:tcPr>
          <w:p w14:paraId="075416BD" w14:textId="77777777" w:rsidR="007137C3" w:rsidRPr="00F74A9D" w:rsidRDefault="007137C3" w:rsidP="006A60C9">
            <w:pPr>
              <w:textAlignment w:val="baseline"/>
              <w:rPr>
                <w:rFonts w:ascii="Arial" w:hAnsi="Arial" w:cs="Arial"/>
                <w:sz w:val="20"/>
                <w:szCs w:val="20"/>
              </w:rPr>
            </w:pPr>
          </w:p>
        </w:tc>
        <w:tc>
          <w:tcPr>
            <w:tcW w:w="9416" w:type="dxa"/>
            <w:tcBorders>
              <w:top w:val="single" w:sz="4" w:space="0" w:color="auto"/>
              <w:left w:val="single" w:sz="4" w:space="0" w:color="auto"/>
              <w:bottom w:val="single" w:sz="4" w:space="0" w:color="auto"/>
              <w:right w:val="single" w:sz="4" w:space="0" w:color="auto"/>
            </w:tcBorders>
          </w:tcPr>
          <w:p w14:paraId="3FF90A5B" w14:textId="77777777" w:rsidR="007137C3" w:rsidRPr="00F74A9D" w:rsidRDefault="007137C3" w:rsidP="006A60C9">
            <w:pPr>
              <w:pStyle w:val="ListParagraph"/>
              <w:ind w:left="282"/>
              <w:textAlignment w:val="baseline"/>
              <w:rPr>
                <w:rFonts w:ascii="Arial" w:hAnsi="Arial" w:cs="Arial"/>
                <w:sz w:val="20"/>
                <w:szCs w:val="20"/>
              </w:rPr>
            </w:pPr>
          </w:p>
        </w:tc>
        <w:tc>
          <w:tcPr>
            <w:tcW w:w="4718" w:type="dxa"/>
            <w:tcBorders>
              <w:top w:val="single" w:sz="4" w:space="0" w:color="auto"/>
              <w:left w:val="single" w:sz="4" w:space="0" w:color="auto"/>
              <w:bottom w:val="single" w:sz="4" w:space="0" w:color="auto"/>
              <w:right w:val="single" w:sz="4" w:space="0" w:color="auto"/>
            </w:tcBorders>
          </w:tcPr>
          <w:p w14:paraId="500F19A7" w14:textId="77777777" w:rsidR="007137C3" w:rsidRPr="00F74A9D" w:rsidRDefault="007137C3" w:rsidP="006A60C9">
            <w:pPr>
              <w:pStyle w:val="ListParagraph"/>
              <w:ind w:left="420" w:hanging="329"/>
              <w:textAlignment w:val="baseline"/>
              <w:rPr>
                <w:rFonts w:ascii="Arial" w:hAnsi="Arial" w:cs="Arial"/>
                <w:sz w:val="20"/>
                <w:szCs w:val="20"/>
              </w:rPr>
            </w:pPr>
          </w:p>
        </w:tc>
        <w:tc>
          <w:tcPr>
            <w:tcW w:w="4626" w:type="dxa"/>
            <w:tcBorders>
              <w:top w:val="single" w:sz="4" w:space="0" w:color="auto"/>
              <w:left w:val="single" w:sz="4" w:space="0" w:color="auto"/>
              <w:bottom w:val="single" w:sz="4" w:space="0" w:color="auto"/>
              <w:right w:val="single" w:sz="4" w:space="0" w:color="auto"/>
            </w:tcBorders>
          </w:tcPr>
          <w:p w14:paraId="6E57F847" w14:textId="77777777" w:rsidR="007137C3" w:rsidRPr="00F74A9D" w:rsidRDefault="007137C3" w:rsidP="006A60C9">
            <w:pPr>
              <w:textAlignment w:val="baseline"/>
              <w:rPr>
                <w:rFonts w:ascii="Arial" w:hAnsi="Arial" w:cs="Arial"/>
                <w:sz w:val="20"/>
                <w:szCs w:val="20"/>
              </w:rPr>
            </w:pPr>
          </w:p>
        </w:tc>
      </w:tr>
    </w:tbl>
    <w:p w14:paraId="31B7AA5B" w14:textId="29D09D5A" w:rsidR="00BC31C0" w:rsidRDefault="00BC31C0" w:rsidP="00BF3D94">
      <w:pPr>
        <w:textAlignment w:val="baseline"/>
        <w:rPr>
          <w:rFonts w:ascii="Arial" w:hAnsi="Arial" w:cs="Arial"/>
          <w:b/>
          <w:bCs/>
        </w:rPr>
      </w:pPr>
      <w:r>
        <w:rPr>
          <w:rFonts w:ascii="Arial" w:hAnsi="Arial" w:cs="Arial"/>
          <w:b/>
          <w:bCs/>
        </w:rPr>
        <w:br w:type="page"/>
      </w:r>
    </w:p>
    <w:p w14:paraId="17157DA8" w14:textId="77777777" w:rsidR="00BC31C0" w:rsidRDefault="00BC31C0" w:rsidP="000F4AE9">
      <w:pPr>
        <w:jc w:val="both"/>
        <w:rPr>
          <w:rFonts w:ascii="Arial" w:hAnsi="Arial" w:cs="Arial"/>
          <w:b/>
          <w:bCs/>
        </w:rPr>
        <w:sectPr w:rsidR="00BC31C0" w:rsidSect="00E744DE">
          <w:headerReference w:type="default" r:id="rId18"/>
          <w:footerReference w:type="default" r:id="rId19"/>
          <w:headerReference w:type="first" r:id="rId20"/>
          <w:pgSz w:w="23811" w:h="16838" w:orient="landscape" w:code="8"/>
          <w:pgMar w:top="720" w:right="720" w:bottom="720" w:left="720" w:header="709" w:footer="709" w:gutter="0"/>
          <w:cols w:space="708"/>
          <w:titlePg/>
          <w:docGrid w:linePitch="360"/>
        </w:sectPr>
      </w:pPr>
    </w:p>
    <w:p w14:paraId="0E0B1142" w14:textId="63DB05DF" w:rsidR="004B2D64" w:rsidRPr="004B2D64" w:rsidRDefault="004B2D64" w:rsidP="000F4AE9">
      <w:pPr>
        <w:jc w:val="both"/>
        <w:rPr>
          <w:rStyle w:val="Hyperlink"/>
          <w:rFonts w:ascii="Arial" w:hAnsi="Arial" w:cs="Arial"/>
        </w:rPr>
      </w:pPr>
    </w:p>
    <w:sectPr w:rsidR="004B2D64" w:rsidRPr="004B2D64" w:rsidSect="001255E8">
      <w:headerReference w:type="even" r:id="rId21"/>
      <w:headerReference w:type="default" r:id="rId22"/>
      <w:footerReference w:type="even" r:id="rId23"/>
      <w:footerReference w:type="default" r:id="rId24"/>
      <w:pgSz w:w="11906" w:h="16838" w:code="9"/>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9EC0A" w14:textId="77777777" w:rsidR="009F0158" w:rsidRDefault="009F0158">
      <w:r>
        <w:separator/>
      </w:r>
    </w:p>
  </w:endnote>
  <w:endnote w:type="continuationSeparator" w:id="0">
    <w:p w14:paraId="49797165" w14:textId="77777777" w:rsidR="009F0158" w:rsidRDefault="009F0158">
      <w:r>
        <w:continuationSeparator/>
      </w:r>
    </w:p>
  </w:endnote>
  <w:endnote w:type="continuationNotice" w:id="1">
    <w:p w14:paraId="45380408" w14:textId="77777777" w:rsidR="009F0158" w:rsidRDefault="009F01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undry Form Sans">
    <w:altName w:val="Calibri"/>
    <w:panose1 w:val="02000503050000020004"/>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B060402020202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74336933"/>
      <w:docPartObj>
        <w:docPartGallery w:val="Page Numbers (Bottom of Page)"/>
        <w:docPartUnique/>
      </w:docPartObj>
    </w:sdtPr>
    <w:sdtEndPr>
      <w:rPr>
        <w:noProof/>
      </w:rPr>
    </w:sdtEndPr>
    <w:sdtContent>
      <w:p w14:paraId="1D17AF77" w14:textId="1122E1A7" w:rsidR="00F26A89" w:rsidRPr="006A2A1C" w:rsidRDefault="00F26A89">
        <w:pPr>
          <w:pStyle w:val="Footer"/>
          <w:jc w:val="right"/>
          <w:rPr>
            <w:rFonts w:ascii="Arial" w:hAnsi="Arial" w:cs="Arial"/>
            <w:sz w:val="16"/>
            <w:szCs w:val="16"/>
          </w:rPr>
        </w:pPr>
        <w:r w:rsidRPr="006A2A1C">
          <w:rPr>
            <w:rFonts w:ascii="Arial" w:hAnsi="Arial" w:cs="Arial"/>
            <w:sz w:val="16"/>
            <w:szCs w:val="16"/>
          </w:rPr>
          <w:fldChar w:fldCharType="begin"/>
        </w:r>
        <w:r w:rsidRPr="006A2A1C">
          <w:rPr>
            <w:rFonts w:ascii="Arial" w:hAnsi="Arial" w:cs="Arial"/>
            <w:sz w:val="16"/>
            <w:szCs w:val="16"/>
          </w:rPr>
          <w:instrText xml:space="preserve"> PAGE   \* MERGEFORMAT </w:instrText>
        </w:r>
        <w:r w:rsidRPr="006A2A1C">
          <w:rPr>
            <w:rFonts w:ascii="Arial" w:hAnsi="Arial" w:cs="Arial"/>
            <w:sz w:val="16"/>
            <w:szCs w:val="16"/>
          </w:rPr>
          <w:fldChar w:fldCharType="separate"/>
        </w:r>
        <w:r w:rsidRPr="006A2A1C">
          <w:rPr>
            <w:rFonts w:ascii="Arial" w:hAnsi="Arial" w:cs="Arial"/>
            <w:noProof/>
            <w:sz w:val="16"/>
            <w:szCs w:val="16"/>
          </w:rPr>
          <w:t>2</w:t>
        </w:r>
        <w:r w:rsidRPr="006A2A1C">
          <w:rPr>
            <w:rFonts w:ascii="Arial" w:hAnsi="Arial" w:cs="Arial"/>
            <w:noProof/>
            <w:sz w:val="16"/>
            <w:szCs w:val="16"/>
          </w:rPr>
          <w:fldChar w:fldCharType="end"/>
        </w:r>
      </w:p>
    </w:sdtContent>
  </w:sdt>
  <w:p w14:paraId="452BBE64" w14:textId="77777777" w:rsidR="00293380" w:rsidRPr="006A2A1C" w:rsidRDefault="00293380">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A255" w14:textId="77777777" w:rsidR="00BC31C0" w:rsidRDefault="00BC31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433995"/>
      <w:docPartObj>
        <w:docPartGallery w:val="Page Numbers (Bottom of Page)"/>
        <w:docPartUnique/>
      </w:docPartObj>
    </w:sdtPr>
    <w:sdtEndPr>
      <w:rPr>
        <w:noProof/>
        <w:sz w:val="20"/>
        <w:szCs w:val="20"/>
      </w:rPr>
    </w:sdtEndPr>
    <w:sdtContent>
      <w:p w14:paraId="0013158E" w14:textId="77777777" w:rsidR="00BC31C0" w:rsidRPr="00F26A89" w:rsidRDefault="00BC31C0">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772E9637" w14:textId="77777777" w:rsidR="00BC31C0" w:rsidRDefault="00BC3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B5AF7" w14:textId="77777777" w:rsidR="009F0158" w:rsidRDefault="009F0158">
      <w:r>
        <w:separator/>
      </w:r>
    </w:p>
  </w:footnote>
  <w:footnote w:type="continuationSeparator" w:id="0">
    <w:p w14:paraId="439B00F4" w14:textId="77777777" w:rsidR="009F0158" w:rsidRDefault="009F0158">
      <w:r>
        <w:continuationSeparator/>
      </w:r>
    </w:p>
  </w:footnote>
  <w:footnote w:type="continuationNotice" w:id="1">
    <w:p w14:paraId="54D829FC" w14:textId="77777777" w:rsidR="009F0158" w:rsidRDefault="009F0158"/>
  </w:footnote>
  <w:footnote w:id="2">
    <w:p w14:paraId="3C8B4669" w14:textId="6FB83CCC" w:rsidR="00025681" w:rsidRPr="00CF6CC4" w:rsidRDefault="00025681" w:rsidP="007E5318">
      <w:pPr>
        <w:pStyle w:val="FootnoteText"/>
        <w:rPr>
          <w:rFonts w:ascii="Arial" w:hAnsi="Arial" w:cs="Arial"/>
        </w:rPr>
      </w:pPr>
      <w:r w:rsidRPr="00CF6CC4">
        <w:rPr>
          <w:rStyle w:val="FootnoteReference"/>
          <w:rFonts w:ascii="Arial" w:hAnsi="Arial" w:cs="Arial"/>
        </w:rPr>
        <w:footnoteRef/>
      </w:r>
      <w:r w:rsidRPr="00CF6CC4">
        <w:rPr>
          <w:rFonts w:ascii="Arial" w:hAnsi="Arial" w:cs="Arial"/>
        </w:rPr>
        <w:t xml:space="preserve"> Insert data from original 23-25 RRP </w:t>
      </w:r>
      <w:r>
        <w:rPr>
          <w:rFonts w:ascii="Arial" w:hAnsi="Arial" w:cs="Arial"/>
        </w:rPr>
        <w:t>in this column</w:t>
      </w:r>
    </w:p>
  </w:footnote>
  <w:footnote w:id="3">
    <w:p w14:paraId="71836323" w14:textId="77777777" w:rsidR="00025681" w:rsidRDefault="00025681" w:rsidP="007E5318">
      <w:pPr>
        <w:pStyle w:val="FootnoteText"/>
      </w:pPr>
      <w:r w:rsidRPr="00950D89">
        <w:rPr>
          <w:rStyle w:val="FootnoteReference"/>
          <w:rFonts w:ascii="Arial" w:hAnsi="Arial" w:cs="Arial"/>
        </w:rPr>
        <w:footnoteRef/>
      </w:r>
      <w:r w:rsidRPr="00950D89">
        <w:rPr>
          <w:rFonts w:ascii="Arial" w:hAnsi="Arial" w:cs="Arial"/>
        </w:rPr>
        <w:t xml:space="preserve"> Insert anticipated performance information here for when Simpler Recycling legislation comes into effect on 1 April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B2F4" w14:textId="494DF102" w:rsidR="00293380" w:rsidRDefault="00BC31C0" w:rsidP="00BC31C0">
    <w:pPr>
      <w:pStyle w:val="Header"/>
      <w:jc w:val="center"/>
    </w:pPr>
    <w:r w:rsidRPr="00BB4648">
      <w:rPr>
        <w:noProof/>
      </w:rPr>
      <w:drawing>
        <wp:inline distT="0" distB="0" distL="0" distR="0" wp14:anchorId="4E23B8F6" wp14:editId="4B7B8A09">
          <wp:extent cx="2946400" cy="223520"/>
          <wp:effectExtent l="0" t="0" r="0" b="5080"/>
          <wp:docPr id="4" name="Picture 4"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6F236EBB" w14:textId="77777777" w:rsidR="005A4FAD" w:rsidRDefault="005A4FAD" w:rsidP="00BC31C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E71C" w14:textId="115A5E43" w:rsidR="00363269" w:rsidRDefault="00363269" w:rsidP="00363269">
    <w:pPr>
      <w:pStyle w:val="Header"/>
      <w:jc w:val="center"/>
    </w:pPr>
    <w:r w:rsidRPr="00BB4648">
      <w:rPr>
        <w:noProof/>
      </w:rPr>
      <w:drawing>
        <wp:inline distT="0" distB="0" distL="0" distR="0" wp14:anchorId="52DEEADC" wp14:editId="4CE4CE71">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71101834" w14:textId="77777777" w:rsidR="00363269" w:rsidRDefault="00363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E994" w14:textId="77777777" w:rsidR="00BC31C0" w:rsidRDefault="00BC31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3B32" w14:textId="77777777" w:rsidR="00BC31C0" w:rsidRDefault="00BC31C0" w:rsidP="00BC31C0">
    <w:pPr>
      <w:pStyle w:val="Header"/>
      <w:jc w:val="center"/>
    </w:pPr>
    <w:r w:rsidRPr="00BB4648">
      <w:rPr>
        <w:noProof/>
      </w:rPr>
      <w:drawing>
        <wp:inline distT="0" distB="0" distL="0" distR="0" wp14:anchorId="7920AFC0" wp14:editId="7603404C">
          <wp:extent cx="2946400" cy="223520"/>
          <wp:effectExtent l="0" t="0" r="0" b="5080"/>
          <wp:docPr id="3" name="Picture 3"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4AF198"/>
    <w:multiLevelType w:val="hybridMultilevel"/>
    <w:tmpl w:val="E6723C9A"/>
    <w:lvl w:ilvl="0" w:tplc="4AFC01E2">
      <w:start w:val="1"/>
      <w:numFmt w:val="bullet"/>
      <w:lvlText w:val=""/>
      <w:lvlJc w:val="left"/>
      <w:pPr>
        <w:ind w:left="720" w:hanging="360"/>
      </w:pPr>
      <w:rPr>
        <w:rFonts w:ascii="Symbol" w:hAnsi="Symbol" w:hint="default"/>
      </w:rPr>
    </w:lvl>
    <w:lvl w:ilvl="1" w:tplc="90885B80">
      <w:start w:val="1"/>
      <w:numFmt w:val="bullet"/>
      <w:lvlText w:val="·"/>
      <w:lvlJc w:val="left"/>
      <w:pPr>
        <w:ind w:left="1440" w:hanging="360"/>
      </w:pPr>
      <w:rPr>
        <w:rFonts w:ascii="Symbol" w:hAnsi="Symbol" w:hint="default"/>
      </w:rPr>
    </w:lvl>
    <w:lvl w:ilvl="2" w:tplc="9AE60316">
      <w:start w:val="1"/>
      <w:numFmt w:val="bullet"/>
      <w:lvlText w:val=""/>
      <w:lvlJc w:val="left"/>
      <w:pPr>
        <w:ind w:left="2160" w:hanging="360"/>
      </w:pPr>
      <w:rPr>
        <w:rFonts w:ascii="Wingdings" w:hAnsi="Wingdings" w:hint="default"/>
      </w:rPr>
    </w:lvl>
    <w:lvl w:ilvl="3" w:tplc="E564E250">
      <w:start w:val="1"/>
      <w:numFmt w:val="bullet"/>
      <w:lvlText w:val=""/>
      <w:lvlJc w:val="left"/>
      <w:pPr>
        <w:ind w:left="2880" w:hanging="360"/>
      </w:pPr>
      <w:rPr>
        <w:rFonts w:ascii="Symbol" w:hAnsi="Symbol" w:hint="default"/>
      </w:rPr>
    </w:lvl>
    <w:lvl w:ilvl="4" w:tplc="D8442304">
      <w:start w:val="1"/>
      <w:numFmt w:val="bullet"/>
      <w:lvlText w:val="o"/>
      <w:lvlJc w:val="left"/>
      <w:pPr>
        <w:ind w:left="3600" w:hanging="360"/>
      </w:pPr>
      <w:rPr>
        <w:rFonts w:ascii="Courier New" w:hAnsi="Courier New" w:hint="default"/>
      </w:rPr>
    </w:lvl>
    <w:lvl w:ilvl="5" w:tplc="985A6186">
      <w:start w:val="1"/>
      <w:numFmt w:val="bullet"/>
      <w:lvlText w:val=""/>
      <w:lvlJc w:val="left"/>
      <w:pPr>
        <w:ind w:left="4320" w:hanging="360"/>
      </w:pPr>
      <w:rPr>
        <w:rFonts w:ascii="Wingdings" w:hAnsi="Wingdings" w:hint="default"/>
      </w:rPr>
    </w:lvl>
    <w:lvl w:ilvl="6" w:tplc="B7B2E0E0">
      <w:start w:val="1"/>
      <w:numFmt w:val="bullet"/>
      <w:lvlText w:val=""/>
      <w:lvlJc w:val="left"/>
      <w:pPr>
        <w:ind w:left="5040" w:hanging="360"/>
      </w:pPr>
      <w:rPr>
        <w:rFonts w:ascii="Symbol" w:hAnsi="Symbol" w:hint="default"/>
      </w:rPr>
    </w:lvl>
    <w:lvl w:ilvl="7" w:tplc="91A87F0C">
      <w:start w:val="1"/>
      <w:numFmt w:val="bullet"/>
      <w:lvlText w:val="o"/>
      <w:lvlJc w:val="left"/>
      <w:pPr>
        <w:ind w:left="5760" w:hanging="360"/>
      </w:pPr>
      <w:rPr>
        <w:rFonts w:ascii="Courier New" w:hAnsi="Courier New" w:hint="default"/>
      </w:rPr>
    </w:lvl>
    <w:lvl w:ilvl="8" w:tplc="7B0C0FFA">
      <w:start w:val="1"/>
      <w:numFmt w:val="bullet"/>
      <w:lvlText w:val=""/>
      <w:lvlJc w:val="left"/>
      <w:pPr>
        <w:ind w:left="6480" w:hanging="360"/>
      </w:pPr>
      <w:rPr>
        <w:rFonts w:ascii="Wingdings" w:hAnsi="Wingdings" w:hint="default"/>
      </w:rPr>
    </w:lvl>
  </w:abstractNum>
  <w:abstractNum w:abstractNumId="11" w15:restartNumberingAfterBreak="0">
    <w:nsid w:val="04166546"/>
    <w:multiLevelType w:val="hybridMultilevel"/>
    <w:tmpl w:val="17C8B7C6"/>
    <w:lvl w:ilvl="0" w:tplc="FFFFFFFF">
      <w:start w:val="1"/>
      <w:numFmt w:val="bullet"/>
      <w:lvlText w:val="o"/>
      <w:lvlJc w:val="left"/>
      <w:pPr>
        <w:ind w:left="567" w:hanging="207"/>
      </w:pPr>
      <w:rPr>
        <w:rFonts w:ascii="Courier New" w:hAnsi="Courier New" w:cs="Courier New" w:hint="default"/>
      </w:rPr>
    </w:lvl>
    <w:lvl w:ilvl="1" w:tplc="C81698DE">
      <w:start w:val="1"/>
      <w:numFmt w:val="bullet"/>
      <w:lvlText w:val=""/>
      <w:lvlJc w:val="left"/>
      <w:pPr>
        <w:ind w:left="0" w:firstLine="113"/>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05A94A94"/>
    <w:multiLevelType w:val="multilevel"/>
    <w:tmpl w:val="CB841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69041BC"/>
    <w:multiLevelType w:val="hybridMultilevel"/>
    <w:tmpl w:val="FDEA7D86"/>
    <w:lvl w:ilvl="0" w:tplc="08090003">
      <w:start w:val="1"/>
      <w:numFmt w:val="bullet"/>
      <w:lvlText w:val="o"/>
      <w:lvlJc w:val="left"/>
      <w:pPr>
        <w:ind w:left="567" w:hanging="207"/>
      </w:pPr>
      <w:rPr>
        <w:rFonts w:ascii="Courier New" w:hAnsi="Courier New" w:cs="Courier New" w:hint="default"/>
      </w:rPr>
    </w:lvl>
    <w:lvl w:ilvl="1" w:tplc="2FCC30BE">
      <w:start w:val="1"/>
      <w:numFmt w:val="bullet"/>
      <w:lvlText w:val=""/>
      <w:lvlJc w:val="left"/>
      <w:pPr>
        <w:ind w:left="1440" w:hanging="360"/>
      </w:pPr>
      <w:rPr>
        <w:rFonts w:ascii="Symbol" w:hAnsi="Symbol" w:hint="default"/>
      </w:rPr>
    </w:lvl>
    <w:lvl w:ilvl="2" w:tplc="384C1996">
      <w:start w:val="1"/>
      <w:numFmt w:val="bullet"/>
      <w:lvlText w:val=""/>
      <w:lvlJc w:val="left"/>
      <w:pPr>
        <w:ind w:left="2160" w:hanging="360"/>
      </w:pPr>
      <w:rPr>
        <w:rFonts w:ascii="Wingdings" w:hAnsi="Wingdings" w:hint="default"/>
      </w:rPr>
    </w:lvl>
    <w:lvl w:ilvl="3" w:tplc="F5428DFE">
      <w:start w:val="1"/>
      <w:numFmt w:val="bullet"/>
      <w:lvlText w:val=""/>
      <w:lvlJc w:val="left"/>
      <w:pPr>
        <w:ind w:left="2880" w:hanging="360"/>
      </w:pPr>
      <w:rPr>
        <w:rFonts w:ascii="Symbol" w:hAnsi="Symbol" w:hint="default"/>
      </w:rPr>
    </w:lvl>
    <w:lvl w:ilvl="4" w:tplc="CF600C16">
      <w:start w:val="1"/>
      <w:numFmt w:val="bullet"/>
      <w:lvlText w:val="o"/>
      <w:lvlJc w:val="left"/>
      <w:pPr>
        <w:ind w:left="3600" w:hanging="360"/>
      </w:pPr>
      <w:rPr>
        <w:rFonts w:ascii="Courier New" w:hAnsi="Courier New" w:cs="Times New Roman" w:hint="default"/>
      </w:rPr>
    </w:lvl>
    <w:lvl w:ilvl="5" w:tplc="292AB57C">
      <w:start w:val="1"/>
      <w:numFmt w:val="bullet"/>
      <w:lvlText w:val=""/>
      <w:lvlJc w:val="left"/>
      <w:pPr>
        <w:ind w:left="4320" w:hanging="360"/>
      </w:pPr>
      <w:rPr>
        <w:rFonts w:ascii="Wingdings" w:hAnsi="Wingdings" w:hint="default"/>
      </w:rPr>
    </w:lvl>
    <w:lvl w:ilvl="6" w:tplc="FEBE6A74">
      <w:start w:val="1"/>
      <w:numFmt w:val="bullet"/>
      <w:lvlText w:val=""/>
      <w:lvlJc w:val="left"/>
      <w:pPr>
        <w:ind w:left="5040" w:hanging="360"/>
      </w:pPr>
      <w:rPr>
        <w:rFonts w:ascii="Symbol" w:hAnsi="Symbol" w:hint="default"/>
      </w:rPr>
    </w:lvl>
    <w:lvl w:ilvl="7" w:tplc="464AF482">
      <w:start w:val="1"/>
      <w:numFmt w:val="bullet"/>
      <w:lvlText w:val="o"/>
      <w:lvlJc w:val="left"/>
      <w:pPr>
        <w:ind w:left="5760" w:hanging="360"/>
      </w:pPr>
      <w:rPr>
        <w:rFonts w:ascii="Courier New" w:hAnsi="Courier New" w:cs="Times New Roman" w:hint="default"/>
      </w:rPr>
    </w:lvl>
    <w:lvl w:ilvl="8" w:tplc="AE1A8A1C">
      <w:start w:val="1"/>
      <w:numFmt w:val="bullet"/>
      <w:lvlText w:val=""/>
      <w:lvlJc w:val="left"/>
      <w:pPr>
        <w:ind w:left="6480" w:hanging="360"/>
      </w:pPr>
      <w:rPr>
        <w:rFonts w:ascii="Wingdings" w:hAnsi="Wingdings" w:hint="default"/>
      </w:rPr>
    </w:lvl>
  </w:abstractNum>
  <w:abstractNum w:abstractNumId="14" w15:restartNumberingAfterBreak="0">
    <w:nsid w:val="0A2C6A27"/>
    <w:multiLevelType w:val="hybridMultilevel"/>
    <w:tmpl w:val="6FF8F34A"/>
    <w:lvl w:ilvl="0" w:tplc="0BF643E8">
      <w:start w:val="1"/>
      <w:numFmt w:val="bullet"/>
      <w:lvlText w:val="o"/>
      <w:lvlJc w:val="left"/>
      <w:pPr>
        <w:ind w:left="284" w:hanging="114"/>
      </w:pPr>
      <w:rPr>
        <w:rFonts w:ascii="Courier New" w:hAnsi="Courier New"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0DCD2CFE"/>
    <w:multiLevelType w:val="hybridMultilevel"/>
    <w:tmpl w:val="E65AA6F2"/>
    <w:lvl w:ilvl="0" w:tplc="FFFFFFFF">
      <w:start w:val="1"/>
      <w:numFmt w:val="bullet"/>
      <w:lvlText w:val="o"/>
      <w:lvlJc w:val="left"/>
      <w:pPr>
        <w:ind w:left="567" w:hanging="207"/>
      </w:pPr>
      <w:rPr>
        <w:rFonts w:ascii="Courier New" w:hAnsi="Courier New" w:cs="Courier New" w:hint="default"/>
      </w:rPr>
    </w:lvl>
    <w:lvl w:ilvl="1" w:tplc="FBBAD6BC">
      <w:start w:val="1"/>
      <w:numFmt w:val="bullet"/>
      <w:lvlText w:val=""/>
      <w:lvlJc w:val="left"/>
      <w:pPr>
        <w:ind w:left="284" w:firstLine="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141A6F3C"/>
    <w:multiLevelType w:val="multilevel"/>
    <w:tmpl w:val="53D6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E5D0C47"/>
    <w:multiLevelType w:val="hybridMultilevel"/>
    <w:tmpl w:val="F2D67B34"/>
    <w:lvl w:ilvl="0" w:tplc="1932D74C">
      <w:start w:val="1"/>
      <w:numFmt w:val="bullet"/>
      <w:lvlText w:val="o"/>
      <w:lvlJc w:val="left"/>
      <w:pPr>
        <w:ind w:left="567" w:hanging="207"/>
      </w:pPr>
      <w:rPr>
        <w:rFonts w:ascii="Courier New" w:hAnsi="Courier New"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1F164376"/>
    <w:multiLevelType w:val="hybridMultilevel"/>
    <w:tmpl w:val="2BAE3F96"/>
    <w:lvl w:ilvl="0" w:tplc="FFFFFFFF">
      <w:start w:val="1"/>
      <w:numFmt w:val="bullet"/>
      <w:lvlText w:val="o"/>
      <w:lvlJc w:val="left"/>
      <w:pPr>
        <w:ind w:left="567" w:hanging="207"/>
      </w:pPr>
      <w:rPr>
        <w:rFonts w:ascii="Courier New" w:hAnsi="Courier New" w:cs="Courier New" w:hint="default"/>
      </w:rPr>
    </w:lvl>
    <w:lvl w:ilvl="1" w:tplc="E82EC84A">
      <w:start w:val="1"/>
      <w:numFmt w:val="bullet"/>
      <w:lvlText w:val=""/>
      <w:lvlJc w:val="left"/>
      <w:pPr>
        <w:ind w:left="284" w:hanging="227"/>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24E23938"/>
    <w:multiLevelType w:val="multilevel"/>
    <w:tmpl w:val="8B64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6A003BC"/>
    <w:multiLevelType w:val="multilevel"/>
    <w:tmpl w:val="00E4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B35862"/>
    <w:multiLevelType w:val="hybridMultilevel"/>
    <w:tmpl w:val="7326FB32"/>
    <w:lvl w:ilvl="0" w:tplc="FFFFFFFF">
      <w:start w:val="1"/>
      <w:numFmt w:val="bullet"/>
      <w:lvlText w:val=""/>
      <w:lvlJc w:val="left"/>
      <w:pPr>
        <w:ind w:left="284" w:hanging="227"/>
      </w:pPr>
      <w:rPr>
        <w:rFonts w:ascii="Symbol" w:hAnsi="Symbol" w:hint="default"/>
      </w:rPr>
    </w:lvl>
    <w:lvl w:ilvl="1" w:tplc="89D42154">
      <w:start w:val="1"/>
      <w:numFmt w:val="bullet"/>
      <w:lvlText w:val="o"/>
      <w:lvlJc w:val="left"/>
      <w:pPr>
        <w:ind w:left="567" w:hanging="283"/>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D8C0F37"/>
    <w:multiLevelType w:val="multilevel"/>
    <w:tmpl w:val="D8BE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7A5FF4"/>
    <w:multiLevelType w:val="hybridMultilevel"/>
    <w:tmpl w:val="C5502A20"/>
    <w:lvl w:ilvl="0" w:tplc="FFFFFFFF">
      <w:start w:val="1"/>
      <w:numFmt w:val="bullet"/>
      <w:lvlText w:val="o"/>
      <w:lvlJc w:val="left"/>
      <w:pPr>
        <w:ind w:left="567" w:hanging="207"/>
      </w:pPr>
      <w:rPr>
        <w:rFonts w:ascii="Courier New" w:hAnsi="Courier New" w:cs="Courier New" w:hint="default"/>
      </w:rPr>
    </w:lvl>
    <w:lvl w:ilvl="1" w:tplc="588ED5F4">
      <w:start w:val="1"/>
      <w:numFmt w:val="bullet"/>
      <w:lvlText w:val=""/>
      <w:lvlJc w:val="left"/>
      <w:pPr>
        <w:ind w:left="851" w:firstLine="229"/>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D05A3D"/>
    <w:multiLevelType w:val="hybridMultilevel"/>
    <w:tmpl w:val="94C4A2B2"/>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261" w:hanging="360"/>
      </w:pPr>
      <w:rPr>
        <w:rFonts w:ascii="Courier New" w:hAnsi="Courier New" w:cs="Courier New" w:hint="default"/>
      </w:rPr>
    </w:lvl>
    <w:lvl w:ilvl="2" w:tplc="FFFFFFFF" w:tentative="1">
      <w:start w:val="1"/>
      <w:numFmt w:val="bullet"/>
      <w:lvlText w:val=""/>
      <w:lvlJc w:val="left"/>
      <w:pPr>
        <w:ind w:left="459" w:hanging="360"/>
      </w:pPr>
      <w:rPr>
        <w:rFonts w:ascii="Wingdings" w:hAnsi="Wingdings" w:hint="default"/>
      </w:rPr>
    </w:lvl>
    <w:lvl w:ilvl="3" w:tplc="FFFFFFFF" w:tentative="1">
      <w:start w:val="1"/>
      <w:numFmt w:val="bullet"/>
      <w:lvlText w:val=""/>
      <w:lvlJc w:val="left"/>
      <w:pPr>
        <w:ind w:left="1179" w:hanging="360"/>
      </w:pPr>
      <w:rPr>
        <w:rFonts w:ascii="Symbol" w:hAnsi="Symbol" w:hint="default"/>
      </w:rPr>
    </w:lvl>
    <w:lvl w:ilvl="4" w:tplc="FFFFFFFF" w:tentative="1">
      <w:start w:val="1"/>
      <w:numFmt w:val="bullet"/>
      <w:lvlText w:val="o"/>
      <w:lvlJc w:val="left"/>
      <w:pPr>
        <w:ind w:left="1899" w:hanging="360"/>
      </w:pPr>
      <w:rPr>
        <w:rFonts w:ascii="Courier New" w:hAnsi="Courier New" w:cs="Courier New" w:hint="default"/>
      </w:rPr>
    </w:lvl>
    <w:lvl w:ilvl="5" w:tplc="FFFFFFFF" w:tentative="1">
      <w:start w:val="1"/>
      <w:numFmt w:val="bullet"/>
      <w:lvlText w:val=""/>
      <w:lvlJc w:val="left"/>
      <w:pPr>
        <w:ind w:left="2619" w:hanging="360"/>
      </w:pPr>
      <w:rPr>
        <w:rFonts w:ascii="Wingdings" w:hAnsi="Wingdings" w:hint="default"/>
      </w:rPr>
    </w:lvl>
    <w:lvl w:ilvl="6" w:tplc="FFFFFFFF" w:tentative="1">
      <w:start w:val="1"/>
      <w:numFmt w:val="bullet"/>
      <w:lvlText w:val=""/>
      <w:lvlJc w:val="left"/>
      <w:pPr>
        <w:ind w:left="3339" w:hanging="360"/>
      </w:pPr>
      <w:rPr>
        <w:rFonts w:ascii="Symbol" w:hAnsi="Symbol" w:hint="default"/>
      </w:rPr>
    </w:lvl>
    <w:lvl w:ilvl="7" w:tplc="FFFFFFFF" w:tentative="1">
      <w:start w:val="1"/>
      <w:numFmt w:val="bullet"/>
      <w:lvlText w:val="o"/>
      <w:lvlJc w:val="left"/>
      <w:pPr>
        <w:ind w:left="4059" w:hanging="360"/>
      </w:pPr>
      <w:rPr>
        <w:rFonts w:ascii="Courier New" w:hAnsi="Courier New" w:cs="Courier New" w:hint="default"/>
      </w:rPr>
    </w:lvl>
    <w:lvl w:ilvl="8" w:tplc="FFFFFFFF" w:tentative="1">
      <w:start w:val="1"/>
      <w:numFmt w:val="bullet"/>
      <w:lvlText w:val=""/>
      <w:lvlJc w:val="left"/>
      <w:pPr>
        <w:ind w:left="4779" w:hanging="360"/>
      </w:pPr>
      <w:rPr>
        <w:rFonts w:ascii="Wingdings" w:hAnsi="Wingdings" w:hint="default"/>
      </w:rPr>
    </w:lvl>
  </w:abstractNum>
  <w:abstractNum w:abstractNumId="27"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8" w15:restartNumberingAfterBreak="0">
    <w:nsid w:val="46E50E63"/>
    <w:multiLevelType w:val="hybridMultilevel"/>
    <w:tmpl w:val="8F8ED32A"/>
    <w:lvl w:ilvl="0" w:tplc="FFFFFFFF">
      <w:start w:val="1"/>
      <w:numFmt w:val="bullet"/>
      <w:lvlText w:val="o"/>
      <w:lvlJc w:val="left"/>
      <w:pPr>
        <w:ind w:left="567" w:hanging="207"/>
      </w:pPr>
      <w:rPr>
        <w:rFonts w:ascii="Courier New" w:hAnsi="Courier New" w:cs="Courier New" w:hint="default"/>
      </w:rPr>
    </w:lvl>
    <w:lvl w:ilvl="1" w:tplc="F1A844B2">
      <w:start w:val="1"/>
      <w:numFmt w:val="bullet"/>
      <w:lvlText w:val=""/>
      <w:lvlJc w:val="left"/>
      <w:pPr>
        <w:ind w:left="113" w:firstLine="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4C7C78CE"/>
    <w:multiLevelType w:val="hybridMultilevel"/>
    <w:tmpl w:val="67F25086"/>
    <w:lvl w:ilvl="0" w:tplc="17427F82">
      <w:start w:val="1"/>
      <w:numFmt w:val="bullet"/>
      <w:lvlText w:val="o"/>
      <w:lvlJc w:val="left"/>
      <w:pPr>
        <w:ind w:left="567" w:hanging="283"/>
      </w:pPr>
      <w:rPr>
        <w:rFonts w:ascii="Courier New" w:hAnsi="Courier New"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4DBB508B"/>
    <w:multiLevelType w:val="hybridMultilevel"/>
    <w:tmpl w:val="2B70B3B0"/>
    <w:lvl w:ilvl="0" w:tplc="08090001">
      <w:start w:val="1"/>
      <w:numFmt w:val="bullet"/>
      <w:lvlText w:val=""/>
      <w:lvlJc w:val="left"/>
      <w:pPr>
        <w:ind w:left="866"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31" w15:restartNumberingAfterBreak="0">
    <w:nsid w:val="524B53D1"/>
    <w:multiLevelType w:val="hybridMultilevel"/>
    <w:tmpl w:val="8514B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52E0E39"/>
    <w:multiLevelType w:val="hybridMultilevel"/>
    <w:tmpl w:val="DE7AA546"/>
    <w:lvl w:ilvl="0" w:tplc="4F4A3F92">
      <w:start w:val="1"/>
      <w:numFmt w:val="bullet"/>
      <w:lvlText w:val="o"/>
      <w:lvlJc w:val="left"/>
      <w:pPr>
        <w:ind w:left="567" w:hanging="207"/>
      </w:pPr>
      <w:rPr>
        <w:rFonts w:ascii="Courier New" w:hAnsi="Courier New"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610678E6"/>
    <w:multiLevelType w:val="hybridMultilevel"/>
    <w:tmpl w:val="DF3C845A"/>
    <w:lvl w:ilvl="0" w:tplc="9886D0E0">
      <w:start w:val="1"/>
      <w:numFmt w:val="decimal"/>
      <w:lvlText w:val="%1."/>
      <w:lvlJc w:val="left"/>
      <w:pPr>
        <w:ind w:left="720" w:hanging="360"/>
      </w:pPr>
      <w:rPr>
        <w:rFonts w:ascii="Arial" w:hAnsi="Arial" w:cs="Arial"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C3515D"/>
    <w:multiLevelType w:val="multilevel"/>
    <w:tmpl w:val="23D61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9749D0"/>
    <w:multiLevelType w:val="hybridMultilevel"/>
    <w:tmpl w:val="F5B0FCD8"/>
    <w:lvl w:ilvl="0" w:tplc="FFFFFFFF">
      <w:start w:val="1"/>
      <w:numFmt w:val="bullet"/>
      <w:lvlText w:val="o"/>
      <w:lvlJc w:val="left"/>
      <w:pPr>
        <w:ind w:left="567" w:hanging="207"/>
      </w:pPr>
      <w:rPr>
        <w:rFonts w:ascii="Courier New" w:hAnsi="Courier New" w:cs="Courier New" w:hint="default"/>
      </w:rPr>
    </w:lvl>
    <w:lvl w:ilvl="1" w:tplc="DC7AEC08">
      <w:start w:val="1"/>
      <w:numFmt w:val="bullet"/>
      <w:lvlText w:val=""/>
      <w:lvlJc w:val="left"/>
      <w:pPr>
        <w:ind w:left="170" w:firstLine="57"/>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66396A60"/>
    <w:multiLevelType w:val="hybridMultilevel"/>
    <w:tmpl w:val="E2A6B9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E2D77DF"/>
    <w:multiLevelType w:val="hybridMultilevel"/>
    <w:tmpl w:val="CB90D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E42FE9"/>
    <w:multiLevelType w:val="hybridMultilevel"/>
    <w:tmpl w:val="CB0409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C43A86"/>
    <w:multiLevelType w:val="hybridMultilevel"/>
    <w:tmpl w:val="01E065C6"/>
    <w:lvl w:ilvl="0" w:tplc="689A476C">
      <w:start w:val="1"/>
      <w:numFmt w:val="bullet"/>
      <w:lvlText w:val=""/>
      <w:lvlJc w:val="left"/>
      <w:pPr>
        <w:ind w:left="284" w:hanging="227"/>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64A34A5"/>
    <w:multiLevelType w:val="multilevel"/>
    <w:tmpl w:val="B73E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6DC1A97"/>
    <w:multiLevelType w:val="hybridMultilevel"/>
    <w:tmpl w:val="B22CBDB2"/>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7D6B27"/>
    <w:multiLevelType w:val="hybridMultilevel"/>
    <w:tmpl w:val="F48A0EE4"/>
    <w:lvl w:ilvl="0" w:tplc="08090001">
      <w:start w:val="1"/>
      <w:numFmt w:val="bullet"/>
      <w:lvlText w:val=""/>
      <w:lvlJc w:val="left"/>
      <w:pPr>
        <w:ind w:left="2061"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16cid:durableId="686449370">
    <w:abstractNumId w:val="21"/>
  </w:num>
  <w:num w:numId="2" w16cid:durableId="718363073">
    <w:abstractNumId w:val="25"/>
  </w:num>
  <w:num w:numId="3" w16cid:durableId="1394087927">
    <w:abstractNumId w:val="32"/>
  </w:num>
  <w:num w:numId="4" w16cid:durableId="1149053297">
    <w:abstractNumId w:val="44"/>
  </w:num>
  <w:num w:numId="5" w16cid:durableId="595479366">
    <w:abstractNumId w:val="27"/>
  </w:num>
  <w:num w:numId="6" w16cid:durableId="1536116635">
    <w:abstractNumId w:val="9"/>
  </w:num>
  <w:num w:numId="7" w16cid:durableId="1795516635">
    <w:abstractNumId w:val="7"/>
  </w:num>
  <w:num w:numId="8" w16cid:durableId="62528789">
    <w:abstractNumId w:val="6"/>
  </w:num>
  <w:num w:numId="9" w16cid:durableId="460804185">
    <w:abstractNumId w:val="5"/>
  </w:num>
  <w:num w:numId="10" w16cid:durableId="610404141">
    <w:abstractNumId w:val="4"/>
  </w:num>
  <w:num w:numId="11" w16cid:durableId="717053632">
    <w:abstractNumId w:val="8"/>
  </w:num>
  <w:num w:numId="12" w16cid:durableId="834299884">
    <w:abstractNumId w:val="3"/>
  </w:num>
  <w:num w:numId="13" w16cid:durableId="686560368">
    <w:abstractNumId w:val="2"/>
  </w:num>
  <w:num w:numId="14" w16cid:durableId="75327475">
    <w:abstractNumId w:val="1"/>
  </w:num>
  <w:num w:numId="15" w16cid:durableId="1110466660">
    <w:abstractNumId w:val="0"/>
  </w:num>
  <w:num w:numId="16" w16cid:durableId="1962107285">
    <w:abstractNumId w:val="30"/>
  </w:num>
  <w:num w:numId="17" w16cid:durableId="1787042242">
    <w:abstractNumId w:val="39"/>
  </w:num>
  <w:num w:numId="18" w16cid:durableId="152070646">
    <w:abstractNumId w:val="43"/>
  </w:num>
  <w:num w:numId="19" w16cid:durableId="2005891249">
    <w:abstractNumId w:val="37"/>
  </w:num>
  <w:num w:numId="20" w16cid:durableId="1662541278">
    <w:abstractNumId w:val="34"/>
  </w:num>
  <w:num w:numId="21" w16cid:durableId="6753069">
    <w:abstractNumId w:val="10"/>
  </w:num>
  <w:num w:numId="22" w16cid:durableId="1692492699">
    <w:abstractNumId w:val="40"/>
  </w:num>
  <w:num w:numId="23" w16cid:durableId="1652322282">
    <w:abstractNumId w:val="22"/>
  </w:num>
  <w:num w:numId="24" w16cid:durableId="394594322">
    <w:abstractNumId w:val="13"/>
  </w:num>
  <w:num w:numId="25" w16cid:durableId="215704877">
    <w:abstractNumId w:val="13"/>
  </w:num>
  <w:num w:numId="26" w16cid:durableId="1063136793">
    <w:abstractNumId w:val="29"/>
  </w:num>
  <w:num w:numId="27" w16cid:durableId="1228759269">
    <w:abstractNumId w:val="33"/>
  </w:num>
  <w:num w:numId="28" w16cid:durableId="1519194742">
    <w:abstractNumId w:val="24"/>
  </w:num>
  <w:num w:numId="29" w16cid:durableId="995496766">
    <w:abstractNumId w:val="15"/>
  </w:num>
  <w:num w:numId="30" w16cid:durableId="215745440">
    <w:abstractNumId w:val="28"/>
  </w:num>
  <w:num w:numId="31" w16cid:durableId="1838422697">
    <w:abstractNumId w:val="11"/>
  </w:num>
  <w:num w:numId="32" w16cid:durableId="2136437513">
    <w:abstractNumId w:val="36"/>
  </w:num>
  <w:num w:numId="33" w16cid:durableId="1470978914">
    <w:abstractNumId w:val="18"/>
  </w:num>
  <w:num w:numId="34" w16cid:durableId="522746155">
    <w:abstractNumId w:val="14"/>
  </w:num>
  <w:num w:numId="35" w16cid:durableId="590352817">
    <w:abstractNumId w:val="17"/>
  </w:num>
  <w:num w:numId="36" w16cid:durableId="662002349">
    <w:abstractNumId w:val="20"/>
  </w:num>
  <w:num w:numId="37" w16cid:durableId="372849361">
    <w:abstractNumId w:val="35"/>
  </w:num>
  <w:num w:numId="38" w16cid:durableId="690226678">
    <w:abstractNumId w:val="23"/>
  </w:num>
  <w:num w:numId="39" w16cid:durableId="446894008">
    <w:abstractNumId w:val="26"/>
  </w:num>
  <w:num w:numId="40" w16cid:durableId="1463884197">
    <w:abstractNumId w:val="16"/>
  </w:num>
  <w:num w:numId="41" w16cid:durableId="1858078590">
    <w:abstractNumId w:val="41"/>
  </w:num>
  <w:num w:numId="42" w16cid:durableId="1437746380">
    <w:abstractNumId w:val="19"/>
  </w:num>
  <w:num w:numId="43" w16cid:durableId="222108264">
    <w:abstractNumId w:val="12"/>
  </w:num>
  <w:num w:numId="44" w16cid:durableId="2071342248">
    <w:abstractNumId w:val="31"/>
  </w:num>
  <w:num w:numId="45" w16cid:durableId="1136139287">
    <w:abstractNumId w:val="42"/>
  </w:num>
  <w:num w:numId="46" w16cid:durableId="1276670959">
    <w:abstractNumId w:val="3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attachedTemplate r:id="rId1"/>
  <w:defaultTabStop w:val="720"/>
  <w:drawingGridHorizontalSpacing w:val="6"/>
  <w:drawingGridVerticalSpacing w:val="6"/>
  <w:noPunctuationKerning/>
  <w:characterSpacingControl w:val="doNotCompress"/>
  <w:hdrShapeDefaults>
    <o:shapedefaults v:ext="edit" spidmax="2050" fillcolor="#cce0ed" strokecolor="#0062a3">
      <v:fill color="#cce0ed"/>
      <v:stroke color="#0062a3" weight=".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994931"/>
    <w:rsid w:val="000013C5"/>
    <w:rsid w:val="00001418"/>
    <w:rsid w:val="000026C9"/>
    <w:rsid w:val="000061E1"/>
    <w:rsid w:val="000063B4"/>
    <w:rsid w:val="00006CC9"/>
    <w:rsid w:val="0000777C"/>
    <w:rsid w:val="0001115E"/>
    <w:rsid w:val="00011276"/>
    <w:rsid w:val="000128AA"/>
    <w:rsid w:val="00015D33"/>
    <w:rsid w:val="000167BB"/>
    <w:rsid w:val="00017367"/>
    <w:rsid w:val="00020AC5"/>
    <w:rsid w:val="00021DB9"/>
    <w:rsid w:val="0002402D"/>
    <w:rsid w:val="00025681"/>
    <w:rsid w:val="00025F6B"/>
    <w:rsid w:val="00027245"/>
    <w:rsid w:val="0002746A"/>
    <w:rsid w:val="00030A10"/>
    <w:rsid w:val="00031199"/>
    <w:rsid w:val="000313F6"/>
    <w:rsid w:val="000317B2"/>
    <w:rsid w:val="00031B71"/>
    <w:rsid w:val="00031C81"/>
    <w:rsid w:val="000324CE"/>
    <w:rsid w:val="00034089"/>
    <w:rsid w:val="0003438F"/>
    <w:rsid w:val="00035CFF"/>
    <w:rsid w:val="0003625D"/>
    <w:rsid w:val="00036AF6"/>
    <w:rsid w:val="00036B72"/>
    <w:rsid w:val="00036F1C"/>
    <w:rsid w:val="000375E4"/>
    <w:rsid w:val="00040741"/>
    <w:rsid w:val="000409D5"/>
    <w:rsid w:val="0004276B"/>
    <w:rsid w:val="00044924"/>
    <w:rsid w:val="00044F38"/>
    <w:rsid w:val="00045D36"/>
    <w:rsid w:val="00045F24"/>
    <w:rsid w:val="00046BBB"/>
    <w:rsid w:val="000472D4"/>
    <w:rsid w:val="00047A52"/>
    <w:rsid w:val="000500CC"/>
    <w:rsid w:val="00050FE0"/>
    <w:rsid w:val="00051FE6"/>
    <w:rsid w:val="00052D82"/>
    <w:rsid w:val="00052EB4"/>
    <w:rsid w:val="000537D3"/>
    <w:rsid w:val="00053C70"/>
    <w:rsid w:val="00053E43"/>
    <w:rsid w:val="0005479B"/>
    <w:rsid w:val="000547D4"/>
    <w:rsid w:val="00056A06"/>
    <w:rsid w:val="00057266"/>
    <w:rsid w:val="00057BF9"/>
    <w:rsid w:val="00057FB2"/>
    <w:rsid w:val="00057FB4"/>
    <w:rsid w:val="00061B8B"/>
    <w:rsid w:val="00064B6D"/>
    <w:rsid w:val="00065A8B"/>
    <w:rsid w:val="000661BD"/>
    <w:rsid w:val="00066303"/>
    <w:rsid w:val="000667C2"/>
    <w:rsid w:val="00066CE6"/>
    <w:rsid w:val="000704E4"/>
    <w:rsid w:val="00070C94"/>
    <w:rsid w:val="000718D0"/>
    <w:rsid w:val="000718D8"/>
    <w:rsid w:val="00072BD8"/>
    <w:rsid w:val="00075BD7"/>
    <w:rsid w:val="0007621C"/>
    <w:rsid w:val="0007774F"/>
    <w:rsid w:val="0007788B"/>
    <w:rsid w:val="00077FAD"/>
    <w:rsid w:val="000845A3"/>
    <w:rsid w:val="00084698"/>
    <w:rsid w:val="00085B4B"/>
    <w:rsid w:val="0008709B"/>
    <w:rsid w:val="00087241"/>
    <w:rsid w:val="00087371"/>
    <w:rsid w:val="00087AF2"/>
    <w:rsid w:val="000902B9"/>
    <w:rsid w:val="00091309"/>
    <w:rsid w:val="00091B62"/>
    <w:rsid w:val="00091E19"/>
    <w:rsid w:val="00091E36"/>
    <w:rsid w:val="00091EE5"/>
    <w:rsid w:val="00092EDB"/>
    <w:rsid w:val="0009479A"/>
    <w:rsid w:val="00094BA5"/>
    <w:rsid w:val="0009588E"/>
    <w:rsid w:val="00095D4C"/>
    <w:rsid w:val="000962AC"/>
    <w:rsid w:val="0009635B"/>
    <w:rsid w:val="000966CD"/>
    <w:rsid w:val="00096C70"/>
    <w:rsid w:val="00096D75"/>
    <w:rsid w:val="000972AF"/>
    <w:rsid w:val="000978E2"/>
    <w:rsid w:val="000A2564"/>
    <w:rsid w:val="000A2625"/>
    <w:rsid w:val="000A3256"/>
    <w:rsid w:val="000A64F6"/>
    <w:rsid w:val="000A6B37"/>
    <w:rsid w:val="000B0CB1"/>
    <w:rsid w:val="000B0CDD"/>
    <w:rsid w:val="000B19FB"/>
    <w:rsid w:val="000B2285"/>
    <w:rsid w:val="000B2437"/>
    <w:rsid w:val="000B2628"/>
    <w:rsid w:val="000B2EDA"/>
    <w:rsid w:val="000B347B"/>
    <w:rsid w:val="000B376F"/>
    <w:rsid w:val="000B4D49"/>
    <w:rsid w:val="000B4ED3"/>
    <w:rsid w:val="000B4F26"/>
    <w:rsid w:val="000B54BB"/>
    <w:rsid w:val="000B57FE"/>
    <w:rsid w:val="000B5A4F"/>
    <w:rsid w:val="000B78C9"/>
    <w:rsid w:val="000B7CFE"/>
    <w:rsid w:val="000C00B4"/>
    <w:rsid w:val="000C0197"/>
    <w:rsid w:val="000C10D0"/>
    <w:rsid w:val="000C2843"/>
    <w:rsid w:val="000C2FC0"/>
    <w:rsid w:val="000C393C"/>
    <w:rsid w:val="000C399D"/>
    <w:rsid w:val="000C69F5"/>
    <w:rsid w:val="000D0562"/>
    <w:rsid w:val="000D1044"/>
    <w:rsid w:val="000D2907"/>
    <w:rsid w:val="000D2B88"/>
    <w:rsid w:val="000D33D7"/>
    <w:rsid w:val="000D3872"/>
    <w:rsid w:val="000D44CF"/>
    <w:rsid w:val="000D464D"/>
    <w:rsid w:val="000D5C02"/>
    <w:rsid w:val="000D5D4E"/>
    <w:rsid w:val="000D6109"/>
    <w:rsid w:val="000E0BA9"/>
    <w:rsid w:val="000E1423"/>
    <w:rsid w:val="000E2CBB"/>
    <w:rsid w:val="000E2D64"/>
    <w:rsid w:val="000E325A"/>
    <w:rsid w:val="000E3AB9"/>
    <w:rsid w:val="000E7B0E"/>
    <w:rsid w:val="000F3054"/>
    <w:rsid w:val="000F4AE9"/>
    <w:rsid w:val="000F568D"/>
    <w:rsid w:val="000F57C3"/>
    <w:rsid w:val="000F6533"/>
    <w:rsid w:val="000F6DDF"/>
    <w:rsid w:val="000F7AC3"/>
    <w:rsid w:val="00100646"/>
    <w:rsid w:val="00100905"/>
    <w:rsid w:val="00100FE6"/>
    <w:rsid w:val="00101522"/>
    <w:rsid w:val="0010362B"/>
    <w:rsid w:val="0010388D"/>
    <w:rsid w:val="00104A84"/>
    <w:rsid w:val="00107126"/>
    <w:rsid w:val="00107237"/>
    <w:rsid w:val="001079BD"/>
    <w:rsid w:val="00107DF9"/>
    <w:rsid w:val="00107F47"/>
    <w:rsid w:val="00107F9E"/>
    <w:rsid w:val="00110A9F"/>
    <w:rsid w:val="00111D7A"/>
    <w:rsid w:val="00112A2B"/>
    <w:rsid w:val="00112A51"/>
    <w:rsid w:val="001132E8"/>
    <w:rsid w:val="001134EC"/>
    <w:rsid w:val="001139C7"/>
    <w:rsid w:val="00113BBA"/>
    <w:rsid w:val="001146C3"/>
    <w:rsid w:val="001159D7"/>
    <w:rsid w:val="00115C78"/>
    <w:rsid w:val="0011693E"/>
    <w:rsid w:val="0011796C"/>
    <w:rsid w:val="00120B40"/>
    <w:rsid w:val="001223CA"/>
    <w:rsid w:val="00123C0E"/>
    <w:rsid w:val="0012407F"/>
    <w:rsid w:val="001255E8"/>
    <w:rsid w:val="00125D81"/>
    <w:rsid w:val="0012627B"/>
    <w:rsid w:val="001274A9"/>
    <w:rsid w:val="00127832"/>
    <w:rsid w:val="00130C40"/>
    <w:rsid w:val="0013130B"/>
    <w:rsid w:val="00131AB8"/>
    <w:rsid w:val="00131D0A"/>
    <w:rsid w:val="00133FB4"/>
    <w:rsid w:val="001341C6"/>
    <w:rsid w:val="00136796"/>
    <w:rsid w:val="00136F9B"/>
    <w:rsid w:val="00137161"/>
    <w:rsid w:val="001377CA"/>
    <w:rsid w:val="00137950"/>
    <w:rsid w:val="00141ADB"/>
    <w:rsid w:val="00141BEE"/>
    <w:rsid w:val="00141E65"/>
    <w:rsid w:val="00141E74"/>
    <w:rsid w:val="00142AF6"/>
    <w:rsid w:val="00143484"/>
    <w:rsid w:val="00143EC7"/>
    <w:rsid w:val="00144719"/>
    <w:rsid w:val="00144783"/>
    <w:rsid w:val="001448E1"/>
    <w:rsid w:val="00144B38"/>
    <w:rsid w:val="001451A1"/>
    <w:rsid w:val="001463C2"/>
    <w:rsid w:val="00146545"/>
    <w:rsid w:val="00152912"/>
    <w:rsid w:val="001544CA"/>
    <w:rsid w:val="00156175"/>
    <w:rsid w:val="0015706F"/>
    <w:rsid w:val="001579CA"/>
    <w:rsid w:val="00161F31"/>
    <w:rsid w:val="0016205E"/>
    <w:rsid w:val="001647E8"/>
    <w:rsid w:val="00165B94"/>
    <w:rsid w:val="00167CCD"/>
    <w:rsid w:val="00171BFA"/>
    <w:rsid w:val="00172200"/>
    <w:rsid w:val="00172260"/>
    <w:rsid w:val="00173945"/>
    <w:rsid w:val="001739CF"/>
    <w:rsid w:val="00174414"/>
    <w:rsid w:val="001744B9"/>
    <w:rsid w:val="00174829"/>
    <w:rsid w:val="00176108"/>
    <w:rsid w:val="001761D3"/>
    <w:rsid w:val="001763B6"/>
    <w:rsid w:val="00176474"/>
    <w:rsid w:val="0017757E"/>
    <w:rsid w:val="0018198A"/>
    <w:rsid w:val="00182BB3"/>
    <w:rsid w:val="00183776"/>
    <w:rsid w:val="0018465B"/>
    <w:rsid w:val="001864ED"/>
    <w:rsid w:val="00186538"/>
    <w:rsid w:val="0018661B"/>
    <w:rsid w:val="00186995"/>
    <w:rsid w:val="0018707E"/>
    <w:rsid w:val="00190051"/>
    <w:rsid w:val="0019093B"/>
    <w:rsid w:val="00190A1C"/>
    <w:rsid w:val="00191525"/>
    <w:rsid w:val="00191EFB"/>
    <w:rsid w:val="0019272E"/>
    <w:rsid w:val="001939AE"/>
    <w:rsid w:val="00193BCC"/>
    <w:rsid w:val="0019483B"/>
    <w:rsid w:val="00194B65"/>
    <w:rsid w:val="00194C4D"/>
    <w:rsid w:val="00194E83"/>
    <w:rsid w:val="00195E43"/>
    <w:rsid w:val="00196546"/>
    <w:rsid w:val="00196986"/>
    <w:rsid w:val="00197138"/>
    <w:rsid w:val="001A0D12"/>
    <w:rsid w:val="001A1118"/>
    <w:rsid w:val="001A1BC5"/>
    <w:rsid w:val="001A2183"/>
    <w:rsid w:val="001A381B"/>
    <w:rsid w:val="001A4524"/>
    <w:rsid w:val="001A470B"/>
    <w:rsid w:val="001A7087"/>
    <w:rsid w:val="001A7BC9"/>
    <w:rsid w:val="001B06D5"/>
    <w:rsid w:val="001B0EA2"/>
    <w:rsid w:val="001B1001"/>
    <w:rsid w:val="001B233E"/>
    <w:rsid w:val="001B2E5F"/>
    <w:rsid w:val="001B339B"/>
    <w:rsid w:val="001B4E86"/>
    <w:rsid w:val="001B5675"/>
    <w:rsid w:val="001B7523"/>
    <w:rsid w:val="001B7FCE"/>
    <w:rsid w:val="001C31A9"/>
    <w:rsid w:val="001C3FB1"/>
    <w:rsid w:val="001C4160"/>
    <w:rsid w:val="001C4427"/>
    <w:rsid w:val="001C54F9"/>
    <w:rsid w:val="001C6751"/>
    <w:rsid w:val="001C7B2A"/>
    <w:rsid w:val="001C7CDB"/>
    <w:rsid w:val="001D097C"/>
    <w:rsid w:val="001D0E1D"/>
    <w:rsid w:val="001D1F8B"/>
    <w:rsid w:val="001D2545"/>
    <w:rsid w:val="001D25C3"/>
    <w:rsid w:val="001D2BFF"/>
    <w:rsid w:val="001D3A60"/>
    <w:rsid w:val="001D4AD6"/>
    <w:rsid w:val="001D4BEE"/>
    <w:rsid w:val="001D4C22"/>
    <w:rsid w:val="001D5199"/>
    <w:rsid w:val="001D53B6"/>
    <w:rsid w:val="001D5EE6"/>
    <w:rsid w:val="001D6C2B"/>
    <w:rsid w:val="001D6CE6"/>
    <w:rsid w:val="001E0789"/>
    <w:rsid w:val="001E1121"/>
    <w:rsid w:val="001E17B2"/>
    <w:rsid w:val="001E1F16"/>
    <w:rsid w:val="001E3288"/>
    <w:rsid w:val="001E35D2"/>
    <w:rsid w:val="001E3F2D"/>
    <w:rsid w:val="001E469D"/>
    <w:rsid w:val="001E46E5"/>
    <w:rsid w:val="001E5E98"/>
    <w:rsid w:val="001E63CD"/>
    <w:rsid w:val="001E6799"/>
    <w:rsid w:val="001E6DA2"/>
    <w:rsid w:val="001F0948"/>
    <w:rsid w:val="001F0BD0"/>
    <w:rsid w:val="001F1909"/>
    <w:rsid w:val="001F2A41"/>
    <w:rsid w:val="001F2AB5"/>
    <w:rsid w:val="001F2C4F"/>
    <w:rsid w:val="001F478D"/>
    <w:rsid w:val="001F4811"/>
    <w:rsid w:val="001F4F22"/>
    <w:rsid w:val="001F5194"/>
    <w:rsid w:val="001F7DC1"/>
    <w:rsid w:val="00200783"/>
    <w:rsid w:val="00201717"/>
    <w:rsid w:val="00201F8D"/>
    <w:rsid w:val="00201FE1"/>
    <w:rsid w:val="002024E3"/>
    <w:rsid w:val="00202930"/>
    <w:rsid w:val="00202BCF"/>
    <w:rsid w:val="00203DEA"/>
    <w:rsid w:val="00204B43"/>
    <w:rsid w:val="002055AD"/>
    <w:rsid w:val="00206726"/>
    <w:rsid w:val="0021034E"/>
    <w:rsid w:val="002104D4"/>
    <w:rsid w:val="00211164"/>
    <w:rsid w:val="00211242"/>
    <w:rsid w:val="00211B32"/>
    <w:rsid w:val="002157FE"/>
    <w:rsid w:val="00217AEC"/>
    <w:rsid w:val="002211BD"/>
    <w:rsid w:val="0022162D"/>
    <w:rsid w:val="00221E6B"/>
    <w:rsid w:val="00222F12"/>
    <w:rsid w:val="002241D9"/>
    <w:rsid w:val="00224646"/>
    <w:rsid w:val="002248B5"/>
    <w:rsid w:val="00225D62"/>
    <w:rsid w:val="002265DC"/>
    <w:rsid w:val="002271E3"/>
    <w:rsid w:val="0022752F"/>
    <w:rsid w:val="00227620"/>
    <w:rsid w:val="0022762C"/>
    <w:rsid w:val="00231F86"/>
    <w:rsid w:val="002320BA"/>
    <w:rsid w:val="002321F4"/>
    <w:rsid w:val="002335E0"/>
    <w:rsid w:val="002336AD"/>
    <w:rsid w:val="00234A36"/>
    <w:rsid w:val="00234D41"/>
    <w:rsid w:val="002360DC"/>
    <w:rsid w:val="00237E9B"/>
    <w:rsid w:val="00240591"/>
    <w:rsid w:val="002414C5"/>
    <w:rsid w:val="00241551"/>
    <w:rsid w:val="002417C1"/>
    <w:rsid w:val="00241E2A"/>
    <w:rsid w:val="00242947"/>
    <w:rsid w:val="00242E1C"/>
    <w:rsid w:val="00243778"/>
    <w:rsid w:val="00245C75"/>
    <w:rsid w:val="00247046"/>
    <w:rsid w:val="00247526"/>
    <w:rsid w:val="00250DD2"/>
    <w:rsid w:val="0025175D"/>
    <w:rsid w:val="0025175F"/>
    <w:rsid w:val="00251F15"/>
    <w:rsid w:val="00251FD2"/>
    <w:rsid w:val="00252AE4"/>
    <w:rsid w:val="00253EBE"/>
    <w:rsid w:val="00253FCC"/>
    <w:rsid w:val="00255F2B"/>
    <w:rsid w:val="00257540"/>
    <w:rsid w:val="00257587"/>
    <w:rsid w:val="002577DF"/>
    <w:rsid w:val="0025784B"/>
    <w:rsid w:val="00257E91"/>
    <w:rsid w:val="00260589"/>
    <w:rsid w:val="0026100C"/>
    <w:rsid w:val="00261A60"/>
    <w:rsid w:val="00261A7D"/>
    <w:rsid w:val="00261B51"/>
    <w:rsid w:val="00261E49"/>
    <w:rsid w:val="0026258B"/>
    <w:rsid w:val="00263466"/>
    <w:rsid w:val="00264522"/>
    <w:rsid w:val="00264CA4"/>
    <w:rsid w:val="00266199"/>
    <w:rsid w:val="00266459"/>
    <w:rsid w:val="00266E58"/>
    <w:rsid w:val="00267287"/>
    <w:rsid w:val="002677D8"/>
    <w:rsid w:val="0027138E"/>
    <w:rsid w:val="002724AC"/>
    <w:rsid w:val="0027288A"/>
    <w:rsid w:val="00272917"/>
    <w:rsid w:val="002740FE"/>
    <w:rsid w:val="0027492E"/>
    <w:rsid w:val="0027548F"/>
    <w:rsid w:val="00275B5B"/>
    <w:rsid w:val="0027647C"/>
    <w:rsid w:val="0027667B"/>
    <w:rsid w:val="002767AE"/>
    <w:rsid w:val="00280234"/>
    <w:rsid w:val="00280B16"/>
    <w:rsid w:val="00281C70"/>
    <w:rsid w:val="00281E0A"/>
    <w:rsid w:val="00282AE0"/>
    <w:rsid w:val="00282C2B"/>
    <w:rsid w:val="0028312F"/>
    <w:rsid w:val="0028318B"/>
    <w:rsid w:val="00283B6C"/>
    <w:rsid w:val="0028425C"/>
    <w:rsid w:val="00284D5A"/>
    <w:rsid w:val="00284ECF"/>
    <w:rsid w:val="002857FC"/>
    <w:rsid w:val="00285DE4"/>
    <w:rsid w:val="00286E54"/>
    <w:rsid w:val="00291218"/>
    <w:rsid w:val="00291615"/>
    <w:rsid w:val="00292DEB"/>
    <w:rsid w:val="00293380"/>
    <w:rsid w:val="00293488"/>
    <w:rsid w:val="00293908"/>
    <w:rsid w:val="002944C9"/>
    <w:rsid w:val="00294C1C"/>
    <w:rsid w:val="00296253"/>
    <w:rsid w:val="002970E1"/>
    <w:rsid w:val="002A000A"/>
    <w:rsid w:val="002A01C1"/>
    <w:rsid w:val="002A06D5"/>
    <w:rsid w:val="002A1657"/>
    <w:rsid w:val="002A208A"/>
    <w:rsid w:val="002A3C00"/>
    <w:rsid w:val="002A4B70"/>
    <w:rsid w:val="002A5379"/>
    <w:rsid w:val="002A6924"/>
    <w:rsid w:val="002A7220"/>
    <w:rsid w:val="002B2501"/>
    <w:rsid w:val="002B2901"/>
    <w:rsid w:val="002B40E4"/>
    <w:rsid w:val="002B599E"/>
    <w:rsid w:val="002B6C99"/>
    <w:rsid w:val="002B760D"/>
    <w:rsid w:val="002C0055"/>
    <w:rsid w:val="002C22D2"/>
    <w:rsid w:val="002C2660"/>
    <w:rsid w:val="002C3514"/>
    <w:rsid w:val="002C5616"/>
    <w:rsid w:val="002C5E1E"/>
    <w:rsid w:val="002C72FB"/>
    <w:rsid w:val="002C78B4"/>
    <w:rsid w:val="002C7E55"/>
    <w:rsid w:val="002D0DDD"/>
    <w:rsid w:val="002D192E"/>
    <w:rsid w:val="002D3701"/>
    <w:rsid w:val="002D3A97"/>
    <w:rsid w:val="002D3E53"/>
    <w:rsid w:val="002D59F2"/>
    <w:rsid w:val="002D5D29"/>
    <w:rsid w:val="002D632F"/>
    <w:rsid w:val="002E0434"/>
    <w:rsid w:val="002E0865"/>
    <w:rsid w:val="002E1754"/>
    <w:rsid w:val="002E1EDE"/>
    <w:rsid w:val="002E27BD"/>
    <w:rsid w:val="002E3146"/>
    <w:rsid w:val="002E50D1"/>
    <w:rsid w:val="002E5563"/>
    <w:rsid w:val="002E5C32"/>
    <w:rsid w:val="002E5E87"/>
    <w:rsid w:val="002E781B"/>
    <w:rsid w:val="002F0499"/>
    <w:rsid w:val="002F18D0"/>
    <w:rsid w:val="002F221F"/>
    <w:rsid w:val="002F2C41"/>
    <w:rsid w:val="002F4378"/>
    <w:rsid w:val="002F45A9"/>
    <w:rsid w:val="002F696C"/>
    <w:rsid w:val="002F6FB4"/>
    <w:rsid w:val="0030092F"/>
    <w:rsid w:val="0030160F"/>
    <w:rsid w:val="00302846"/>
    <w:rsid w:val="00302CDB"/>
    <w:rsid w:val="003035FC"/>
    <w:rsid w:val="0030397F"/>
    <w:rsid w:val="00303DA4"/>
    <w:rsid w:val="003041CB"/>
    <w:rsid w:val="00304673"/>
    <w:rsid w:val="00304EBB"/>
    <w:rsid w:val="00306208"/>
    <w:rsid w:val="00306D04"/>
    <w:rsid w:val="00306ED5"/>
    <w:rsid w:val="0031439F"/>
    <w:rsid w:val="00314BF5"/>
    <w:rsid w:val="003158BF"/>
    <w:rsid w:val="00315E50"/>
    <w:rsid w:val="00316026"/>
    <w:rsid w:val="00316A7F"/>
    <w:rsid w:val="00316BBB"/>
    <w:rsid w:val="00317A98"/>
    <w:rsid w:val="00317B29"/>
    <w:rsid w:val="003205AE"/>
    <w:rsid w:val="00320F10"/>
    <w:rsid w:val="00323671"/>
    <w:rsid w:val="00323F80"/>
    <w:rsid w:val="00324090"/>
    <w:rsid w:val="003242B1"/>
    <w:rsid w:val="003243DD"/>
    <w:rsid w:val="00324AAF"/>
    <w:rsid w:val="003257BE"/>
    <w:rsid w:val="0032582F"/>
    <w:rsid w:val="00325E7D"/>
    <w:rsid w:val="00325ED9"/>
    <w:rsid w:val="00327743"/>
    <w:rsid w:val="00327ADA"/>
    <w:rsid w:val="00327BA0"/>
    <w:rsid w:val="0033010F"/>
    <w:rsid w:val="00330673"/>
    <w:rsid w:val="00330771"/>
    <w:rsid w:val="00331089"/>
    <w:rsid w:val="0033473F"/>
    <w:rsid w:val="00334BBC"/>
    <w:rsid w:val="00336CCF"/>
    <w:rsid w:val="00336D27"/>
    <w:rsid w:val="00341C4D"/>
    <w:rsid w:val="00343587"/>
    <w:rsid w:val="00343DC5"/>
    <w:rsid w:val="00343E63"/>
    <w:rsid w:val="003440EC"/>
    <w:rsid w:val="0034489C"/>
    <w:rsid w:val="003448E4"/>
    <w:rsid w:val="00346DB8"/>
    <w:rsid w:val="00346E80"/>
    <w:rsid w:val="00347200"/>
    <w:rsid w:val="00347ECB"/>
    <w:rsid w:val="003505B0"/>
    <w:rsid w:val="00351304"/>
    <w:rsid w:val="00351354"/>
    <w:rsid w:val="00351824"/>
    <w:rsid w:val="00351A01"/>
    <w:rsid w:val="00353160"/>
    <w:rsid w:val="00353646"/>
    <w:rsid w:val="00354786"/>
    <w:rsid w:val="003551B8"/>
    <w:rsid w:val="003559C9"/>
    <w:rsid w:val="00356A27"/>
    <w:rsid w:val="00357CCC"/>
    <w:rsid w:val="00362808"/>
    <w:rsid w:val="00363269"/>
    <w:rsid w:val="003641AC"/>
    <w:rsid w:val="0036513D"/>
    <w:rsid w:val="00365F91"/>
    <w:rsid w:val="00370798"/>
    <w:rsid w:val="00371019"/>
    <w:rsid w:val="00372D02"/>
    <w:rsid w:val="00373791"/>
    <w:rsid w:val="00373A71"/>
    <w:rsid w:val="0037470D"/>
    <w:rsid w:val="0037571A"/>
    <w:rsid w:val="00377842"/>
    <w:rsid w:val="00377AA9"/>
    <w:rsid w:val="00377D1C"/>
    <w:rsid w:val="00380D71"/>
    <w:rsid w:val="0038487D"/>
    <w:rsid w:val="00386753"/>
    <w:rsid w:val="003871A5"/>
    <w:rsid w:val="003872BF"/>
    <w:rsid w:val="00390858"/>
    <w:rsid w:val="00390F30"/>
    <w:rsid w:val="0039110A"/>
    <w:rsid w:val="003935CD"/>
    <w:rsid w:val="003947D6"/>
    <w:rsid w:val="00394E6D"/>
    <w:rsid w:val="003958DF"/>
    <w:rsid w:val="00396B26"/>
    <w:rsid w:val="00397263"/>
    <w:rsid w:val="0039732D"/>
    <w:rsid w:val="00397757"/>
    <w:rsid w:val="003A0408"/>
    <w:rsid w:val="003A0630"/>
    <w:rsid w:val="003A1DBF"/>
    <w:rsid w:val="003A307E"/>
    <w:rsid w:val="003A3B2E"/>
    <w:rsid w:val="003A5697"/>
    <w:rsid w:val="003A5E65"/>
    <w:rsid w:val="003A613B"/>
    <w:rsid w:val="003A6961"/>
    <w:rsid w:val="003A6EA2"/>
    <w:rsid w:val="003A745A"/>
    <w:rsid w:val="003A7CF9"/>
    <w:rsid w:val="003B0424"/>
    <w:rsid w:val="003B08CB"/>
    <w:rsid w:val="003B101E"/>
    <w:rsid w:val="003B1356"/>
    <w:rsid w:val="003B14F1"/>
    <w:rsid w:val="003B1BD2"/>
    <w:rsid w:val="003B603A"/>
    <w:rsid w:val="003B7834"/>
    <w:rsid w:val="003B7D83"/>
    <w:rsid w:val="003B7E84"/>
    <w:rsid w:val="003C0946"/>
    <w:rsid w:val="003C1020"/>
    <w:rsid w:val="003C1557"/>
    <w:rsid w:val="003C2442"/>
    <w:rsid w:val="003C3B76"/>
    <w:rsid w:val="003C3E41"/>
    <w:rsid w:val="003C4AA1"/>
    <w:rsid w:val="003C5117"/>
    <w:rsid w:val="003C5364"/>
    <w:rsid w:val="003C606B"/>
    <w:rsid w:val="003C62AD"/>
    <w:rsid w:val="003C70FC"/>
    <w:rsid w:val="003C77FB"/>
    <w:rsid w:val="003C7CD6"/>
    <w:rsid w:val="003D00D5"/>
    <w:rsid w:val="003D2802"/>
    <w:rsid w:val="003D2882"/>
    <w:rsid w:val="003D2981"/>
    <w:rsid w:val="003D3415"/>
    <w:rsid w:val="003D3EA2"/>
    <w:rsid w:val="003D4C62"/>
    <w:rsid w:val="003D4E6B"/>
    <w:rsid w:val="003D6CC0"/>
    <w:rsid w:val="003D70F6"/>
    <w:rsid w:val="003D7AEC"/>
    <w:rsid w:val="003D7B4D"/>
    <w:rsid w:val="003E0059"/>
    <w:rsid w:val="003E0554"/>
    <w:rsid w:val="003E117D"/>
    <w:rsid w:val="003E2A21"/>
    <w:rsid w:val="003E2FF6"/>
    <w:rsid w:val="003E3314"/>
    <w:rsid w:val="003E4842"/>
    <w:rsid w:val="003E5816"/>
    <w:rsid w:val="003E5BA8"/>
    <w:rsid w:val="003E68D6"/>
    <w:rsid w:val="003E7C51"/>
    <w:rsid w:val="003F0AB7"/>
    <w:rsid w:val="003F1369"/>
    <w:rsid w:val="003F13AE"/>
    <w:rsid w:val="003F17B0"/>
    <w:rsid w:val="003F468C"/>
    <w:rsid w:val="003F46AA"/>
    <w:rsid w:val="003F6790"/>
    <w:rsid w:val="003F7090"/>
    <w:rsid w:val="004004F9"/>
    <w:rsid w:val="004017E5"/>
    <w:rsid w:val="00404519"/>
    <w:rsid w:val="00404EDB"/>
    <w:rsid w:val="0040610E"/>
    <w:rsid w:val="004061E9"/>
    <w:rsid w:val="004062F6"/>
    <w:rsid w:val="00407BA9"/>
    <w:rsid w:val="00410946"/>
    <w:rsid w:val="00410FE4"/>
    <w:rsid w:val="00411D6C"/>
    <w:rsid w:val="00411F3D"/>
    <w:rsid w:val="00416DB1"/>
    <w:rsid w:val="00417037"/>
    <w:rsid w:val="00417476"/>
    <w:rsid w:val="00420843"/>
    <w:rsid w:val="004225AC"/>
    <w:rsid w:val="004227CD"/>
    <w:rsid w:val="00422E26"/>
    <w:rsid w:val="00425EA2"/>
    <w:rsid w:val="00426362"/>
    <w:rsid w:val="00430A8A"/>
    <w:rsid w:val="00430CF9"/>
    <w:rsid w:val="00432013"/>
    <w:rsid w:val="004321B9"/>
    <w:rsid w:val="00432EE9"/>
    <w:rsid w:val="00433514"/>
    <w:rsid w:val="004338C0"/>
    <w:rsid w:val="00433F10"/>
    <w:rsid w:val="00434609"/>
    <w:rsid w:val="00434AC3"/>
    <w:rsid w:val="00434C6E"/>
    <w:rsid w:val="00435B7C"/>
    <w:rsid w:val="00435F37"/>
    <w:rsid w:val="0043713F"/>
    <w:rsid w:val="00437A2E"/>
    <w:rsid w:val="004400B0"/>
    <w:rsid w:val="00442394"/>
    <w:rsid w:val="004426D9"/>
    <w:rsid w:val="00442743"/>
    <w:rsid w:val="0044304F"/>
    <w:rsid w:val="00445113"/>
    <w:rsid w:val="00445C24"/>
    <w:rsid w:val="00445CAE"/>
    <w:rsid w:val="00450577"/>
    <w:rsid w:val="004507C6"/>
    <w:rsid w:val="004514D5"/>
    <w:rsid w:val="004531F4"/>
    <w:rsid w:val="00453FD5"/>
    <w:rsid w:val="0045466A"/>
    <w:rsid w:val="00456DCE"/>
    <w:rsid w:val="00457560"/>
    <w:rsid w:val="0045798C"/>
    <w:rsid w:val="00457A3E"/>
    <w:rsid w:val="00460023"/>
    <w:rsid w:val="0046034B"/>
    <w:rsid w:val="00461354"/>
    <w:rsid w:val="004624E4"/>
    <w:rsid w:val="0046470E"/>
    <w:rsid w:val="00466B86"/>
    <w:rsid w:val="00466C1F"/>
    <w:rsid w:val="004675CD"/>
    <w:rsid w:val="004677AD"/>
    <w:rsid w:val="00470534"/>
    <w:rsid w:val="004720C7"/>
    <w:rsid w:val="00472DA4"/>
    <w:rsid w:val="00472F37"/>
    <w:rsid w:val="00473003"/>
    <w:rsid w:val="0047319D"/>
    <w:rsid w:val="004738F2"/>
    <w:rsid w:val="0047481D"/>
    <w:rsid w:val="00475371"/>
    <w:rsid w:val="00475E81"/>
    <w:rsid w:val="004762CF"/>
    <w:rsid w:val="00476CF4"/>
    <w:rsid w:val="00477005"/>
    <w:rsid w:val="0047703C"/>
    <w:rsid w:val="004772BE"/>
    <w:rsid w:val="00481415"/>
    <w:rsid w:val="0048149B"/>
    <w:rsid w:val="0048171E"/>
    <w:rsid w:val="004818F6"/>
    <w:rsid w:val="004819C0"/>
    <w:rsid w:val="00481C82"/>
    <w:rsid w:val="004826CF"/>
    <w:rsid w:val="00482B8F"/>
    <w:rsid w:val="004839BD"/>
    <w:rsid w:val="00483F03"/>
    <w:rsid w:val="00483F64"/>
    <w:rsid w:val="004849FF"/>
    <w:rsid w:val="00484EE5"/>
    <w:rsid w:val="00484FA1"/>
    <w:rsid w:val="00485271"/>
    <w:rsid w:val="0048530D"/>
    <w:rsid w:val="00486280"/>
    <w:rsid w:val="00487316"/>
    <w:rsid w:val="00487AEC"/>
    <w:rsid w:val="00492970"/>
    <w:rsid w:val="004935EA"/>
    <w:rsid w:val="004944A5"/>
    <w:rsid w:val="00495D12"/>
    <w:rsid w:val="004961F5"/>
    <w:rsid w:val="004962A8"/>
    <w:rsid w:val="00496A68"/>
    <w:rsid w:val="004A0933"/>
    <w:rsid w:val="004A0D72"/>
    <w:rsid w:val="004A1D9E"/>
    <w:rsid w:val="004A1EB2"/>
    <w:rsid w:val="004A22E8"/>
    <w:rsid w:val="004A23E4"/>
    <w:rsid w:val="004A2798"/>
    <w:rsid w:val="004A2FB1"/>
    <w:rsid w:val="004A313E"/>
    <w:rsid w:val="004A33F2"/>
    <w:rsid w:val="004A3E94"/>
    <w:rsid w:val="004A4DB6"/>
    <w:rsid w:val="004A5113"/>
    <w:rsid w:val="004A535B"/>
    <w:rsid w:val="004A6C62"/>
    <w:rsid w:val="004A742F"/>
    <w:rsid w:val="004B1D84"/>
    <w:rsid w:val="004B225E"/>
    <w:rsid w:val="004B2D64"/>
    <w:rsid w:val="004B3778"/>
    <w:rsid w:val="004B4E42"/>
    <w:rsid w:val="004B7B86"/>
    <w:rsid w:val="004B7DD1"/>
    <w:rsid w:val="004C04BF"/>
    <w:rsid w:val="004C28D0"/>
    <w:rsid w:val="004C2AF1"/>
    <w:rsid w:val="004C3C4F"/>
    <w:rsid w:val="004C3F32"/>
    <w:rsid w:val="004C4E14"/>
    <w:rsid w:val="004C5251"/>
    <w:rsid w:val="004C648B"/>
    <w:rsid w:val="004D18A5"/>
    <w:rsid w:val="004D1956"/>
    <w:rsid w:val="004D1AE6"/>
    <w:rsid w:val="004D2358"/>
    <w:rsid w:val="004D41EF"/>
    <w:rsid w:val="004D45B1"/>
    <w:rsid w:val="004D4C1F"/>
    <w:rsid w:val="004D5569"/>
    <w:rsid w:val="004D5A4D"/>
    <w:rsid w:val="004D5E58"/>
    <w:rsid w:val="004D78A1"/>
    <w:rsid w:val="004E04A6"/>
    <w:rsid w:val="004E0746"/>
    <w:rsid w:val="004E3460"/>
    <w:rsid w:val="004E4192"/>
    <w:rsid w:val="004E488C"/>
    <w:rsid w:val="004E5025"/>
    <w:rsid w:val="004F1B65"/>
    <w:rsid w:val="004F35A7"/>
    <w:rsid w:val="004F4717"/>
    <w:rsid w:val="004F6FA7"/>
    <w:rsid w:val="004F7320"/>
    <w:rsid w:val="004F7CA2"/>
    <w:rsid w:val="00501079"/>
    <w:rsid w:val="005017BC"/>
    <w:rsid w:val="005018D0"/>
    <w:rsid w:val="0050262B"/>
    <w:rsid w:val="005034DD"/>
    <w:rsid w:val="0050399B"/>
    <w:rsid w:val="00503C9D"/>
    <w:rsid w:val="00504170"/>
    <w:rsid w:val="005052B5"/>
    <w:rsid w:val="00506893"/>
    <w:rsid w:val="00507141"/>
    <w:rsid w:val="0050738B"/>
    <w:rsid w:val="00507F52"/>
    <w:rsid w:val="00510C7F"/>
    <w:rsid w:val="00511903"/>
    <w:rsid w:val="00512EA6"/>
    <w:rsid w:val="00513039"/>
    <w:rsid w:val="005130E2"/>
    <w:rsid w:val="0051357C"/>
    <w:rsid w:val="00514B3D"/>
    <w:rsid w:val="00515040"/>
    <w:rsid w:val="005156BB"/>
    <w:rsid w:val="0051604A"/>
    <w:rsid w:val="00516F9F"/>
    <w:rsid w:val="00517246"/>
    <w:rsid w:val="00520D7E"/>
    <w:rsid w:val="00521E83"/>
    <w:rsid w:val="00521E84"/>
    <w:rsid w:val="00521F73"/>
    <w:rsid w:val="00523EB7"/>
    <w:rsid w:val="00523EDB"/>
    <w:rsid w:val="0052416B"/>
    <w:rsid w:val="005267F7"/>
    <w:rsid w:val="00527317"/>
    <w:rsid w:val="005278FC"/>
    <w:rsid w:val="00527FA6"/>
    <w:rsid w:val="005337EA"/>
    <w:rsid w:val="00535358"/>
    <w:rsid w:val="00536D3D"/>
    <w:rsid w:val="0053738C"/>
    <w:rsid w:val="00540651"/>
    <w:rsid w:val="00540F33"/>
    <w:rsid w:val="005414BF"/>
    <w:rsid w:val="00542207"/>
    <w:rsid w:val="00543860"/>
    <w:rsid w:val="00543A80"/>
    <w:rsid w:val="00543C79"/>
    <w:rsid w:val="00543EE9"/>
    <w:rsid w:val="00545DE6"/>
    <w:rsid w:val="00545E49"/>
    <w:rsid w:val="005461CA"/>
    <w:rsid w:val="005467DB"/>
    <w:rsid w:val="005469FB"/>
    <w:rsid w:val="00547BF7"/>
    <w:rsid w:val="00551126"/>
    <w:rsid w:val="00551849"/>
    <w:rsid w:val="00551979"/>
    <w:rsid w:val="00552145"/>
    <w:rsid w:val="00552321"/>
    <w:rsid w:val="00553625"/>
    <w:rsid w:val="0055510A"/>
    <w:rsid w:val="00557648"/>
    <w:rsid w:val="00557F05"/>
    <w:rsid w:val="00560338"/>
    <w:rsid w:val="005622B9"/>
    <w:rsid w:val="005623E9"/>
    <w:rsid w:val="00565E3A"/>
    <w:rsid w:val="00566611"/>
    <w:rsid w:val="00566BE1"/>
    <w:rsid w:val="00570808"/>
    <w:rsid w:val="005714F9"/>
    <w:rsid w:val="00571DBD"/>
    <w:rsid w:val="005727E6"/>
    <w:rsid w:val="00572D33"/>
    <w:rsid w:val="005731A4"/>
    <w:rsid w:val="005745EF"/>
    <w:rsid w:val="00574AA6"/>
    <w:rsid w:val="005753B9"/>
    <w:rsid w:val="00576438"/>
    <w:rsid w:val="0057651F"/>
    <w:rsid w:val="00577C90"/>
    <w:rsid w:val="00577D94"/>
    <w:rsid w:val="00577E09"/>
    <w:rsid w:val="0058092A"/>
    <w:rsid w:val="00584EB4"/>
    <w:rsid w:val="0058615C"/>
    <w:rsid w:val="00586611"/>
    <w:rsid w:val="00586ADB"/>
    <w:rsid w:val="00587014"/>
    <w:rsid w:val="00587A62"/>
    <w:rsid w:val="00590AAB"/>
    <w:rsid w:val="00590CA0"/>
    <w:rsid w:val="005926E8"/>
    <w:rsid w:val="00593270"/>
    <w:rsid w:val="00594113"/>
    <w:rsid w:val="00594F3F"/>
    <w:rsid w:val="00596335"/>
    <w:rsid w:val="005967DB"/>
    <w:rsid w:val="00596863"/>
    <w:rsid w:val="00597EF5"/>
    <w:rsid w:val="005A0C39"/>
    <w:rsid w:val="005A2877"/>
    <w:rsid w:val="005A3171"/>
    <w:rsid w:val="005A387E"/>
    <w:rsid w:val="005A40EF"/>
    <w:rsid w:val="005A420D"/>
    <w:rsid w:val="005A4FAD"/>
    <w:rsid w:val="005A50EE"/>
    <w:rsid w:val="005A514E"/>
    <w:rsid w:val="005A5C19"/>
    <w:rsid w:val="005A745D"/>
    <w:rsid w:val="005A747E"/>
    <w:rsid w:val="005A790E"/>
    <w:rsid w:val="005B1D26"/>
    <w:rsid w:val="005B278E"/>
    <w:rsid w:val="005B28A9"/>
    <w:rsid w:val="005B2993"/>
    <w:rsid w:val="005B2A9A"/>
    <w:rsid w:val="005B3188"/>
    <w:rsid w:val="005B3C08"/>
    <w:rsid w:val="005B55A1"/>
    <w:rsid w:val="005B5737"/>
    <w:rsid w:val="005B7B8F"/>
    <w:rsid w:val="005C263F"/>
    <w:rsid w:val="005C26B9"/>
    <w:rsid w:val="005C3628"/>
    <w:rsid w:val="005C410C"/>
    <w:rsid w:val="005C4171"/>
    <w:rsid w:val="005C442E"/>
    <w:rsid w:val="005C4A17"/>
    <w:rsid w:val="005C5915"/>
    <w:rsid w:val="005C5BD5"/>
    <w:rsid w:val="005C6CDD"/>
    <w:rsid w:val="005C7873"/>
    <w:rsid w:val="005C7AD8"/>
    <w:rsid w:val="005D02AD"/>
    <w:rsid w:val="005D03BE"/>
    <w:rsid w:val="005D11EC"/>
    <w:rsid w:val="005D1CF2"/>
    <w:rsid w:val="005D2503"/>
    <w:rsid w:val="005D2536"/>
    <w:rsid w:val="005D35FD"/>
    <w:rsid w:val="005D36A5"/>
    <w:rsid w:val="005D57B4"/>
    <w:rsid w:val="005D6A06"/>
    <w:rsid w:val="005D71C0"/>
    <w:rsid w:val="005E015F"/>
    <w:rsid w:val="005E0741"/>
    <w:rsid w:val="005E0768"/>
    <w:rsid w:val="005E1341"/>
    <w:rsid w:val="005E150C"/>
    <w:rsid w:val="005E21A8"/>
    <w:rsid w:val="005E2AFE"/>
    <w:rsid w:val="005E3ACA"/>
    <w:rsid w:val="005E4B71"/>
    <w:rsid w:val="005E4F62"/>
    <w:rsid w:val="005E5971"/>
    <w:rsid w:val="005E757D"/>
    <w:rsid w:val="005F0CBE"/>
    <w:rsid w:val="005F1290"/>
    <w:rsid w:val="005F231E"/>
    <w:rsid w:val="005F2F49"/>
    <w:rsid w:val="005F3572"/>
    <w:rsid w:val="005F4E40"/>
    <w:rsid w:val="005F5261"/>
    <w:rsid w:val="005F5A9B"/>
    <w:rsid w:val="005F7EB4"/>
    <w:rsid w:val="0060047E"/>
    <w:rsid w:val="00600E12"/>
    <w:rsid w:val="00601330"/>
    <w:rsid w:val="00601ADB"/>
    <w:rsid w:val="006026E8"/>
    <w:rsid w:val="00603A18"/>
    <w:rsid w:val="00604B90"/>
    <w:rsid w:val="00604D4B"/>
    <w:rsid w:val="00606F2E"/>
    <w:rsid w:val="006072A6"/>
    <w:rsid w:val="00607E74"/>
    <w:rsid w:val="00610BF0"/>
    <w:rsid w:val="00610D29"/>
    <w:rsid w:val="00611A8D"/>
    <w:rsid w:val="00611AEB"/>
    <w:rsid w:val="00611D2F"/>
    <w:rsid w:val="006139E5"/>
    <w:rsid w:val="00614962"/>
    <w:rsid w:val="00614DA2"/>
    <w:rsid w:val="00615738"/>
    <w:rsid w:val="00615926"/>
    <w:rsid w:val="0061598C"/>
    <w:rsid w:val="00615B02"/>
    <w:rsid w:val="00617284"/>
    <w:rsid w:val="00617A33"/>
    <w:rsid w:val="00617F7F"/>
    <w:rsid w:val="006206E7"/>
    <w:rsid w:val="006207BC"/>
    <w:rsid w:val="00621535"/>
    <w:rsid w:val="00622997"/>
    <w:rsid w:val="006235F1"/>
    <w:rsid w:val="006247E2"/>
    <w:rsid w:val="00626CD5"/>
    <w:rsid w:val="00627ECB"/>
    <w:rsid w:val="006303E8"/>
    <w:rsid w:val="006305AF"/>
    <w:rsid w:val="0063077C"/>
    <w:rsid w:val="006307E1"/>
    <w:rsid w:val="00630AE6"/>
    <w:rsid w:val="00630E73"/>
    <w:rsid w:val="00631FB3"/>
    <w:rsid w:val="00632351"/>
    <w:rsid w:val="00632D30"/>
    <w:rsid w:val="00633B04"/>
    <w:rsid w:val="006340A1"/>
    <w:rsid w:val="00636AFE"/>
    <w:rsid w:val="00636B2D"/>
    <w:rsid w:val="00636BE3"/>
    <w:rsid w:val="00637CCA"/>
    <w:rsid w:val="006406F2"/>
    <w:rsid w:val="00641F09"/>
    <w:rsid w:val="00642DD3"/>
    <w:rsid w:val="006455D8"/>
    <w:rsid w:val="006472A6"/>
    <w:rsid w:val="006477CB"/>
    <w:rsid w:val="0064785B"/>
    <w:rsid w:val="006505F3"/>
    <w:rsid w:val="00650C60"/>
    <w:rsid w:val="006517D1"/>
    <w:rsid w:val="00651D04"/>
    <w:rsid w:val="00652182"/>
    <w:rsid w:val="00653354"/>
    <w:rsid w:val="00654457"/>
    <w:rsid w:val="00654CA1"/>
    <w:rsid w:val="00655297"/>
    <w:rsid w:val="00655D1F"/>
    <w:rsid w:val="00656391"/>
    <w:rsid w:val="00656422"/>
    <w:rsid w:val="0065669F"/>
    <w:rsid w:val="00656E97"/>
    <w:rsid w:val="00657240"/>
    <w:rsid w:val="00660E4B"/>
    <w:rsid w:val="00662205"/>
    <w:rsid w:val="00662AE2"/>
    <w:rsid w:val="00664079"/>
    <w:rsid w:val="00664500"/>
    <w:rsid w:val="006650FB"/>
    <w:rsid w:val="00665375"/>
    <w:rsid w:val="00665802"/>
    <w:rsid w:val="00665A70"/>
    <w:rsid w:val="00670074"/>
    <w:rsid w:val="00670DAB"/>
    <w:rsid w:val="006715FA"/>
    <w:rsid w:val="00673167"/>
    <w:rsid w:val="00673BB9"/>
    <w:rsid w:val="0067531D"/>
    <w:rsid w:val="006764CF"/>
    <w:rsid w:val="0067659D"/>
    <w:rsid w:val="00676F11"/>
    <w:rsid w:val="006773C5"/>
    <w:rsid w:val="00680331"/>
    <w:rsid w:val="00680C65"/>
    <w:rsid w:val="00681259"/>
    <w:rsid w:val="00681921"/>
    <w:rsid w:val="00682E9F"/>
    <w:rsid w:val="0068329D"/>
    <w:rsid w:val="00683CAD"/>
    <w:rsid w:val="00684522"/>
    <w:rsid w:val="006853EF"/>
    <w:rsid w:val="00685670"/>
    <w:rsid w:val="00687240"/>
    <w:rsid w:val="00690C6A"/>
    <w:rsid w:val="00691884"/>
    <w:rsid w:val="00692B42"/>
    <w:rsid w:val="0069461C"/>
    <w:rsid w:val="0069520E"/>
    <w:rsid w:val="00695D72"/>
    <w:rsid w:val="00697101"/>
    <w:rsid w:val="006975FC"/>
    <w:rsid w:val="00697D6E"/>
    <w:rsid w:val="006A004B"/>
    <w:rsid w:val="006A05C6"/>
    <w:rsid w:val="006A0E57"/>
    <w:rsid w:val="006A23CF"/>
    <w:rsid w:val="006A2A1C"/>
    <w:rsid w:val="006A2E10"/>
    <w:rsid w:val="006A31F0"/>
    <w:rsid w:val="006A3C18"/>
    <w:rsid w:val="006A3E14"/>
    <w:rsid w:val="006A4065"/>
    <w:rsid w:val="006A473B"/>
    <w:rsid w:val="006A4B07"/>
    <w:rsid w:val="006A59AF"/>
    <w:rsid w:val="006A60C9"/>
    <w:rsid w:val="006A63B4"/>
    <w:rsid w:val="006A656B"/>
    <w:rsid w:val="006A65B6"/>
    <w:rsid w:val="006A7309"/>
    <w:rsid w:val="006B0646"/>
    <w:rsid w:val="006B0A29"/>
    <w:rsid w:val="006B0FC9"/>
    <w:rsid w:val="006B4535"/>
    <w:rsid w:val="006B50E3"/>
    <w:rsid w:val="006B5B3B"/>
    <w:rsid w:val="006B6F4B"/>
    <w:rsid w:val="006B7554"/>
    <w:rsid w:val="006C0FF0"/>
    <w:rsid w:val="006C1BBC"/>
    <w:rsid w:val="006C2B5D"/>
    <w:rsid w:val="006C4584"/>
    <w:rsid w:val="006C5EBC"/>
    <w:rsid w:val="006C6C63"/>
    <w:rsid w:val="006C72B8"/>
    <w:rsid w:val="006C7E4A"/>
    <w:rsid w:val="006D13A9"/>
    <w:rsid w:val="006D1C47"/>
    <w:rsid w:val="006D23C8"/>
    <w:rsid w:val="006D3064"/>
    <w:rsid w:val="006D365F"/>
    <w:rsid w:val="006D37B7"/>
    <w:rsid w:val="006E05D0"/>
    <w:rsid w:val="006E14E8"/>
    <w:rsid w:val="006E1749"/>
    <w:rsid w:val="006E1C56"/>
    <w:rsid w:val="006E1D10"/>
    <w:rsid w:val="006E24AC"/>
    <w:rsid w:val="006E356E"/>
    <w:rsid w:val="006E35AC"/>
    <w:rsid w:val="006E3F62"/>
    <w:rsid w:val="006E495A"/>
    <w:rsid w:val="006E4FB7"/>
    <w:rsid w:val="006E5C76"/>
    <w:rsid w:val="006F0D82"/>
    <w:rsid w:val="006F1076"/>
    <w:rsid w:val="006F1956"/>
    <w:rsid w:val="006F1C14"/>
    <w:rsid w:val="006F2B0A"/>
    <w:rsid w:val="006F2FC0"/>
    <w:rsid w:val="006F410D"/>
    <w:rsid w:val="006F4159"/>
    <w:rsid w:val="006F50B2"/>
    <w:rsid w:val="006F5433"/>
    <w:rsid w:val="006F56C8"/>
    <w:rsid w:val="006F59B4"/>
    <w:rsid w:val="006F5A64"/>
    <w:rsid w:val="006F5DF0"/>
    <w:rsid w:val="006F6A84"/>
    <w:rsid w:val="006F75A1"/>
    <w:rsid w:val="006F7D77"/>
    <w:rsid w:val="00700366"/>
    <w:rsid w:val="00701C83"/>
    <w:rsid w:val="0070273F"/>
    <w:rsid w:val="007028F8"/>
    <w:rsid w:val="00703714"/>
    <w:rsid w:val="00704C90"/>
    <w:rsid w:val="00704CDB"/>
    <w:rsid w:val="00705436"/>
    <w:rsid w:val="007054C2"/>
    <w:rsid w:val="0070678A"/>
    <w:rsid w:val="00711ABF"/>
    <w:rsid w:val="007137C3"/>
    <w:rsid w:val="0071413A"/>
    <w:rsid w:val="00714F51"/>
    <w:rsid w:val="007151EA"/>
    <w:rsid w:val="00715C08"/>
    <w:rsid w:val="00716EDE"/>
    <w:rsid w:val="00716FC7"/>
    <w:rsid w:val="00717074"/>
    <w:rsid w:val="0071755F"/>
    <w:rsid w:val="007200E0"/>
    <w:rsid w:val="007203E3"/>
    <w:rsid w:val="0072040A"/>
    <w:rsid w:val="007207A5"/>
    <w:rsid w:val="007214EB"/>
    <w:rsid w:val="00721906"/>
    <w:rsid w:val="00721A27"/>
    <w:rsid w:val="00721C6F"/>
    <w:rsid w:val="00721CE3"/>
    <w:rsid w:val="0072230D"/>
    <w:rsid w:val="0072243A"/>
    <w:rsid w:val="00723F91"/>
    <w:rsid w:val="0072554E"/>
    <w:rsid w:val="00726DED"/>
    <w:rsid w:val="00727B25"/>
    <w:rsid w:val="00730285"/>
    <w:rsid w:val="007305F0"/>
    <w:rsid w:val="0073083C"/>
    <w:rsid w:val="0073199D"/>
    <w:rsid w:val="00732222"/>
    <w:rsid w:val="007324F1"/>
    <w:rsid w:val="0073354D"/>
    <w:rsid w:val="007343E3"/>
    <w:rsid w:val="00734DEB"/>
    <w:rsid w:val="00734FCC"/>
    <w:rsid w:val="007350EE"/>
    <w:rsid w:val="007353C3"/>
    <w:rsid w:val="0073552C"/>
    <w:rsid w:val="007356AC"/>
    <w:rsid w:val="007407D1"/>
    <w:rsid w:val="00742229"/>
    <w:rsid w:val="007445B9"/>
    <w:rsid w:val="00744BFF"/>
    <w:rsid w:val="00744E5C"/>
    <w:rsid w:val="007457D1"/>
    <w:rsid w:val="007458C7"/>
    <w:rsid w:val="0074600E"/>
    <w:rsid w:val="007463E4"/>
    <w:rsid w:val="00747F31"/>
    <w:rsid w:val="00750B35"/>
    <w:rsid w:val="00750C07"/>
    <w:rsid w:val="00751346"/>
    <w:rsid w:val="00751685"/>
    <w:rsid w:val="00751966"/>
    <w:rsid w:val="00752953"/>
    <w:rsid w:val="00753CE0"/>
    <w:rsid w:val="00754AEE"/>
    <w:rsid w:val="00756EAD"/>
    <w:rsid w:val="007577D8"/>
    <w:rsid w:val="0076020B"/>
    <w:rsid w:val="00760245"/>
    <w:rsid w:val="00761724"/>
    <w:rsid w:val="00761A9A"/>
    <w:rsid w:val="00761D4F"/>
    <w:rsid w:val="00761E44"/>
    <w:rsid w:val="00761ED6"/>
    <w:rsid w:val="00761F28"/>
    <w:rsid w:val="00762173"/>
    <w:rsid w:val="00762D16"/>
    <w:rsid w:val="00762D34"/>
    <w:rsid w:val="007630BB"/>
    <w:rsid w:val="0076341F"/>
    <w:rsid w:val="00764C5B"/>
    <w:rsid w:val="00766BB9"/>
    <w:rsid w:val="0077036A"/>
    <w:rsid w:val="00770E10"/>
    <w:rsid w:val="00771571"/>
    <w:rsid w:val="00772A25"/>
    <w:rsid w:val="00774EDD"/>
    <w:rsid w:val="007752E1"/>
    <w:rsid w:val="00775775"/>
    <w:rsid w:val="00775D55"/>
    <w:rsid w:val="007762A7"/>
    <w:rsid w:val="0077666E"/>
    <w:rsid w:val="00776F27"/>
    <w:rsid w:val="00780283"/>
    <w:rsid w:val="0078170F"/>
    <w:rsid w:val="007852F6"/>
    <w:rsid w:val="007858F1"/>
    <w:rsid w:val="00785F77"/>
    <w:rsid w:val="00786BC6"/>
    <w:rsid w:val="00786D44"/>
    <w:rsid w:val="0079110E"/>
    <w:rsid w:val="00791743"/>
    <w:rsid w:val="007940CC"/>
    <w:rsid w:val="00794C9C"/>
    <w:rsid w:val="00795882"/>
    <w:rsid w:val="007A0900"/>
    <w:rsid w:val="007A1095"/>
    <w:rsid w:val="007A1226"/>
    <w:rsid w:val="007A221E"/>
    <w:rsid w:val="007A3866"/>
    <w:rsid w:val="007A3D89"/>
    <w:rsid w:val="007A566A"/>
    <w:rsid w:val="007A6509"/>
    <w:rsid w:val="007A651F"/>
    <w:rsid w:val="007A718C"/>
    <w:rsid w:val="007A7CA0"/>
    <w:rsid w:val="007B13D8"/>
    <w:rsid w:val="007B19F8"/>
    <w:rsid w:val="007B2234"/>
    <w:rsid w:val="007B2E00"/>
    <w:rsid w:val="007B3718"/>
    <w:rsid w:val="007B55D1"/>
    <w:rsid w:val="007B5B51"/>
    <w:rsid w:val="007B6583"/>
    <w:rsid w:val="007B6621"/>
    <w:rsid w:val="007B6896"/>
    <w:rsid w:val="007B68B9"/>
    <w:rsid w:val="007B7459"/>
    <w:rsid w:val="007C09F4"/>
    <w:rsid w:val="007C1446"/>
    <w:rsid w:val="007C1A76"/>
    <w:rsid w:val="007C28BA"/>
    <w:rsid w:val="007C45EF"/>
    <w:rsid w:val="007C4E84"/>
    <w:rsid w:val="007C5919"/>
    <w:rsid w:val="007C5ADC"/>
    <w:rsid w:val="007C66DF"/>
    <w:rsid w:val="007C6E67"/>
    <w:rsid w:val="007C75B8"/>
    <w:rsid w:val="007C7EBE"/>
    <w:rsid w:val="007D0374"/>
    <w:rsid w:val="007D23A2"/>
    <w:rsid w:val="007D2E49"/>
    <w:rsid w:val="007D4BFE"/>
    <w:rsid w:val="007D4DAD"/>
    <w:rsid w:val="007D56DD"/>
    <w:rsid w:val="007D5E5C"/>
    <w:rsid w:val="007D6F92"/>
    <w:rsid w:val="007D71BC"/>
    <w:rsid w:val="007E26B7"/>
    <w:rsid w:val="007E2D48"/>
    <w:rsid w:val="007E314A"/>
    <w:rsid w:val="007E4C51"/>
    <w:rsid w:val="007E525B"/>
    <w:rsid w:val="007E5318"/>
    <w:rsid w:val="007E54B2"/>
    <w:rsid w:val="007E62F0"/>
    <w:rsid w:val="007E7810"/>
    <w:rsid w:val="007E7F57"/>
    <w:rsid w:val="007E7FD7"/>
    <w:rsid w:val="007F033F"/>
    <w:rsid w:val="007F13DD"/>
    <w:rsid w:val="007F23CA"/>
    <w:rsid w:val="007F2837"/>
    <w:rsid w:val="007F388A"/>
    <w:rsid w:val="007F3ECF"/>
    <w:rsid w:val="007F5371"/>
    <w:rsid w:val="007F5A32"/>
    <w:rsid w:val="007F6BD7"/>
    <w:rsid w:val="007F6F23"/>
    <w:rsid w:val="007F6FBD"/>
    <w:rsid w:val="007F77F8"/>
    <w:rsid w:val="00800B3B"/>
    <w:rsid w:val="00802105"/>
    <w:rsid w:val="00802525"/>
    <w:rsid w:val="00803CAB"/>
    <w:rsid w:val="00804C6F"/>
    <w:rsid w:val="00805F72"/>
    <w:rsid w:val="0080699F"/>
    <w:rsid w:val="00806D35"/>
    <w:rsid w:val="00807F0C"/>
    <w:rsid w:val="00810502"/>
    <w:rsid w:val="00812300"/>
    <w:rsid w:val="0081513C"/>
    <w:rsid w:val="008151CB"/>
    <w:rsid w:val="00815437"/>
    <w:rsid w:val="0081581A"/>
    <w:rsid w:val="00815E33"/>
    <w:rsid w:val="008165C4"/>
    <w:rsid w:val="0081696E"/>
    <w:rsid w:val="00820149"/>
    <w:rsid w:val="0082058A"/>
    <w:rsid w:val="008213BC"/>
    <w:rsid w:val="00821AFE"/>
    <w:rsid w:val="008229C1"/>
    <w:rsid w:val="00822D97"/>
    <w:rsid w:val="0082303E"/>
    <w:rsid w:val="00823391"/>
    <w:rsid w:val="00823C03"/>
    <w:rsid w:val="00823EF8"/>
    <w:rsid w:val="00824AD3"/>
    <w:rsid w:val="0082508E"/>
    <w:rsid w:val="00825452"/>
    <w:rsid w:val="008272BD"/>
    <w:rsid w:val="00827B19"/>
    <w:rsid w:val="00831669"/>
    <w:rsid w:val="00831758"/>
    <w:rsid w:val="00833890"/>
    <w:rsid w:val="00833F7F"/>
    <w:rsid w:val="00836220"/>
    <w:rsid w:val="0083631D"/>
    <w:rsid w:val="0083679D"/>
    <w:rsid w:val="0083778A"/>
    <w:rsid w:val="008401F8"/>
    <w:rsid w:val="008405F0"/>
    <w:rsid w:val="0084110D"/>
    <w:rsid w:val="0084137A"/>
    <w:rsid w:val="00841E91"/>
    <w:rsid w:val="00842818"/>
    <w:rsid w:val="00843153"/>
    <w:rsid w:val="008438CC"/>
    <w:rsid w:val="00843EF2"/>
    <w:rsid w:val="008453F3"/>
    <w:rsid w:val="00847524"/>
    <w:rsid w:val="00847AC1"/>
    <w:rsid w:val="00847B07"/>
    <w:rsid w:val="00847D3C"/>
    <w:rsid w:val="008503D6"/>
    <w:rsid w:val="0085082C"/>
    <w:rsid w:val="00853C3C"/>
    <w:rsid w:val="00855152"/>
    <w:rsid w:val="00855428"/>
    <w:rsid w:val="0085637B"/>
    <w:rsid w:val="00861802"/>
    <w:rsid w:val="008630F1"/>
    <w:rsid w:val="00863DC2"/>
    <w:rsid w:val="0086496D"/>
    <w:rsid w:val="00864BDE"/>
    <w:rsid w:val="008656D1"/>
    <w:rsid w:val="00865700"/>
    <w:rsid w:val="00865A39"/>
    <w:rsid w:val="00866128"/>
    <w:rsid w:val="00867865"/>
    <w:rsid w:val="00870C06"/>
    <w:rsid w:val="0087192F"/>
    <w:rsid w:val="008720F4"/>
    <w:rsid w:val="00873673"/>
    <w:rsid w:val="00873D41"/>
    <w:rsid w:val="0087418F"/>
    <w:rsid w:val="008747A4"/>
    <w:rsid w:val="0087510E"/>
    <w:rsid w:val="0087579B"/>
    <w:rsid w:val="008759AC"/>
    <w:rsid w:val="00876026"/>
    <w:rsid w:val="00876BAF"/>
    <w:rsid w:val="00877612"/>
    <w:rsid w:val="00877FC6"/>
    <w:rsid w:val="00880361"/>
    <w:rsid w:val="00880DF2"/>
    <w:rsid w:val="00881FDD"/>
    <w:rsid w:val="00882C15"/>
    <w:rsid w:val="00883EEC"/>
    <w:rsid w:val="008848B1"/>
    <w:rsid w:val="0088536D"/>
    <w:rsid w:val="00890E61"/>
    <w:rsid w:val="00891217"/>
    <w:rsid w:val="00891C63"/>
    <w:rsid w:val="00891E06"/>
    <w:rsid w:val="008926F7"/>
    <w:rsid w:val="00892A81"/>
    <w:rsid w:val="00893211"/>
    <w:rsid w:val="008936D7"/>
    <w:rsid w:val="0089425E"/>
    <w:rsid w:val="00895980"/>
    <w:rsid w:val="008959DB"/>
    <w:rsid w:val="008968D5"/>
    <w:rsid w:val="00896E4D"/>
    <w:rsid w:val="00896F70"/>
    <w:rsid w:val="00897720"/>
    <w:rsid w:val="00897CDB"/>
    <w:rsid w:val="008A0027"/>
    <w:rsid w:val="008A1017"/>
    <w:rsid w:val="008A102A"/>
    <w:rsid w:val="008A1A29"/>
    <w:rsid w:val="008A270E"/>
    <w:rsid w:val="008A2F61"/>
    <w:rsid w:val="008A3BC8"/>
    <w:rsid w:val="008A44B8"/>
    <w:rsid w:val="008A5BD7"/>
    <w:rsid w:val="008B41E7"/>
    <w:rsid w:val="008B4612"/>
    <w:rsid w:val="008B4C3E"/>
    <w:rsid w:val="008C090B"/>
    <w:rsid w:val="008C1D74"/>
    <w:rsid w:val="008C3663"/>
    <w:rsid w:val="008C45A5"/>
    <w:rsid w:val="008C4C2C"/>
    <w:rsid w:val="008C5B06"/>
    <w:rsid w:val="008C7D72"/>
    <w:rsid w:val="008D143F"/>
    <w:rsid w:val="008D15D3"/>
    <w:rsid w:val="008D1E5B"/>
    <w:rsid w:val="008D209E"/>
    <w:rsid w:val="008D336C"/>
    <w:rsid w:val="008D4C0A"/>
    <w:rsid w:val="008D5896"/>
    <w:rsid w:val="008D7DE4"/>
    <w:rsid w:val="008E11B0"/>
    <w:rsid w:val="008E1261"/>
    <w:rsid w:val="008E14E4"/>
    <w:rsid w:val="008E253F"/>
    <w:rsid w:val="008E2B21"/>
    <w:rsid w:val="008E38B8"/>
    <w:rsid w:val="008E3E11"/>
    <w:rsid w:val="008E4E92"/>
    <w:rsid w:val="008E5268"/>
    <w:rsid w:val="008E5331"/>
    <w:rsid w:val="008E536F"/>
    <w:rsid w:val="008E5EF2"/>
    <w:rsid w:val="008E71D1"/>
    <w:rsid w:val="008E74E2"/>
    <w:rsid w:val="008E7AFB"/>
    <w:rsid w:val="008E7E6B"/>
    <w:rsid w:val="008F0062"/>
    <w:rsid w:val="008F2888"/>
    <w:rsid w:val="008F2B3C"/>
    <w:rsid w:val="008F2C3C"/>
    <w:rsid w:val="008F3F2A"/>
    <w:rsid w:val="008F4504"/>
    <w:rsid w:val="008F478F"/>
    <w:rsid w:val="008F6A36"/>
    <w:rsid w:val="008F745E"/>
    <w:rsid w:val="008F74E8"/>
    <w:rsid w:val="0090016F"/>
    <w:rsid w:val="00900251"/>
    <w:rsid w:val="00900838"/>
    <w:rsid w:val="00900B19"/>
    <w:rsid w:val="00900B26"/>
    <w:rsid w:val="009019A4"/>
    <w:rsid w:val="0090256D"/>
    <w:rsid w:val="00902B02"/>
    <w:rsid w:val="00903190"/>
    <w:rsid w:val="009045B5"/>
    <w:rsid w:val="00904A2C"/>
    <w:rsid w:val="00905F8E"/>
    <w:rsid w:val="0090793B"/>
    <w:rsid w:val="00910643"/>
    <w:rsid w:val="00910FA7"/>
    <w:rsid w:val="00911822"/>
    <w:rsid w:val="00913664"/>
    <w:rsid w:val="0091498A"/>
    <w:rsid w:val="00915A01"/>
    <w:rsid w:val="00915F23"/>
    <w:rsid w:val="00917309"/>
    <w:rsid w:val="00917393"/>
    <w:rsid w:val="00917E23"/>
    <w:rsid w:val="00920014"/>
    <w:rsid w:val="00920E15"/>
    <w:rsid w:val="00921A08"/>
    <w:rsid w:val="00921D00"/>
    <w:rsid w:val="009238A6"/>
    <w:rsid w:val="0092455A"/>
    <w:rsid w:val="00925C80"/>
    <w:rsid w:val="00927F03"/>
    <w:rsid w:val="009306DE"/>
    <w:rsid w:val="009311C5"/>
    <w:rsid w:val="00932091"/>
    <w:rsid w:val="0093263D"/>
    <w:rsid w:val="00932C20"/>
    <w:rsid w:val="00932E3B"/>
    <w:rsid w:val="009336EB"/>
    <w:rsid w:val="00936A6C"/>
    <w:rsid w:val="00936EF0"/>
    <w:rsid w:val="00936FCA"/>
    <w:rsid w:val="009402BA"/>
    <w:rsid w:val="009403B4"/>
    <w:rsid w:val="00940488"/>
    <w:rsid w:val="00940E32"/>
    <w:rsid w:val="009412C8"/>
    <w:rsid w:val="0094274D"/>
    <w:rsid w:val="00943240"/>
    <w:rsid w:val="00944D81"/>
    <w:rsid w:val="009456B2"/>
    <w:rsid w:val="00946F55"/>
    <w:rsid w:val="00947516"/>
    <w:rsid w:val="0094795B"/>
    <w:rsid w:val="0095008A"/>
    <w:rsid w:val="00950096"/>
    <w:rsid w:val="009500EC"/>
    <w:rsid w:val="00950995"/>
    <w:rsid w:val="00950D89"/>
    <w:rsid w:val="0095198D"/>
    <w:rsid w:val="009537DF"/>
    <w:rsid w:val="00953A92"/>
    <w:rsid w:val="009544AD"/>
    <w:rsid w:val="00955A76"/>
    <w:rsid w:val="00956EAC"/>
    <w:rsid w:val="00957308"/>
    <w:rsid w:val="0095733E"/>
    <w:rsid w:val="00957797"/>
    <w:rsid w:val="00957DF2"/>
    <w:rsid w:val="00957E4F"/>
    <w:rsid w:val="00961FC5"/>
    <w:rsid w:val="00962B06"/>
    <w:rsid w:val="0096326E"/>
    <w:rsid w:val="00963659"/>
    <w:rsid w:val="00964FC6"/>
    <w:rsid w:val="0096532D"/>
    <w:rsid w:val="009655B0"/>
    <w:rsid w:val="00965A5D"/>
    <w:rsid w:val="009667C2"/>
    <w:rsid w:val="00967391"/>
    <w:rsid w:val="00970443"/>
    <w:rsid w:val="00972614"/>
    <w:rsid w:val="00973648"/>
    <w:rsid w:val="009739A7"/>
    <w:rsid w:val="00975569"/>
    <w:rsid w:val="0097557C"/>
    <w:rsid w:val="009775CF"/>
    <w:rsid w:val="00981DDC"/>
    <w:rsid w:val="00981F8D"/>
    <w:rsid w:val="0098402C"/>
    <w:rsid w:val="00985351"/>
    <w:rsid w:val="0098615D"/>
    <w:rsid w:val="00991A15"/>
    <w:rsid w:val="0099237E"/>
    <w:rsid w:val="009929A4"/>
    <w:rsid w:val="00992B07"/>
    <w:rsid w:val="00992F9A"/>
    <w:rsid w:val="00993710"/>
    <w:rsid w:val="00994330"/>
    <w:rsid w:val="00994931"/>
    <w:rsid w:val="0099546C"/>
    <w:rsid w:val="009956FB"/>
    <w:rsid w:val="00995A50"/>
    <w:rsid w:val="00995E91"/>
    <w:rsid w:val="0099600A"/>
    <w:rsid w:val="0099611C"/>
    <w:rsid w:val="009968FA"/>
    <w:rsid w:val="00996926"/>
    <w:rsid w:val="00997729"/>
    <w:rsid w:val="009A219B"/>
    <w:rsid w:val="009A229F"/>
    <w:rsid w:val="009A26DD"/>
    <w:rsid w:val="009A4ACF"/>
    <w:rsid w:val="009A5607"/>
    <w:rsid w:val="009A5E48"/>
    <w:rsid w:val="009A60F4"/>
    <w:rsid w:val="009A6686"/>
    <w:rsid w:val="009A75C1"/>
    <w:rsid w:val="009B159D"/>
    <w:rsid w:val="009B1993"/>
    <w:rsid w:val="009B19DA"/>
    <w:rsid w:val="009B224A"/>
    <w:rsid w:val="009B269B"/>
    <w:rsid w:val="009B2D98"/>
    <w:rsid w:val="009B2DC1"/>
    <w:rsid w:val="009B3554"/>
    <w:rsid w:val="009B3E89"/>
    <w:rsid w:val="009B44FD"/>
    <w:rsid w:val="009B4553"/>
    <w:rsid w:val="009B4AB4"/>
    <w:rsid w:val="009B4FA2"/>
    <w:rsid w:val="009B753B"/>
    <w:rsid w:val="009B7989"/>
    <w:rsid w:val="009B7F56"/>
    <w:rsid w:val="009C0E88"/>
    <w:rsid w:val="009C129A"/>
    <w:rsid w:val="009C1B65"/>
    <w:rsid w:val="009C22B4"/>
    <w:rsid w:val="009C2A6E"/>
    <w:rsid w:val="009C4715"/>
    <w:rsid w:val="009C4FA3"/>
    <w:rsid w:val="009C5B77"/>
    <w:rsid w:val="009C770F"/>
    <w:rsid w:val="009C79C1"/>
    <w:rsid w:val="009D13F8"/>
    <w:rsid w:val="009D1893"/>
    <w:rsid w:val="009D331E"/>
    <w:rsid w:val="009D3BEC"/>
    <w:rsid w:val="009D4E88"/>
    <w:rsid w:val="009D6162"/>
    <w:rsid w:val="009D6E62"/>
    <w:rsid w:val="009D7607"/>
    <w:rsid w:val="009D7ABB"/>
    <w:rsid w:val="009D7EDD"/>
    <w:rsid w:val="009E0491"/>
    <w:rsid w:val="009E1A31"/>
    <w:rsid w:val="009E210A"/>
    <w:rsid w:val="009E3A53"/>
    <w:rsid w:val="009E43A4"/>
    <w:rsid w:val="009E4F57"/>
    <w:rsid w:val="009E503F"/>
    <w:rsid w:val="009E56E5"/>
    <w:rsid w:val="009E6B3F"/>
    <w:rsid w:val="009E6CB7"/>
    <w:rsid w:val="009F0158"/>
    <w:rsid w:val="009F1B66"/>
    <w:rsid w:val="009F3AB3"/>
    <w:rsid w:val="009F55B2"/>
    <w:rsid w:val="00A00163"/>
    <w:rsid w:val="00A0016D"/>
    <w:rsid w:val="00A01A75"/>
    <w:rsid w:val="00A025F9"/>
    <w:rsid w:val="00A02A12"/>
    <w:rsid w:val="00A0524C"/>
    <w:rsid w:val="00A05396"/>
    <w:rsid w:val="00A058D7"/>
    <w:rsid w:val="00A060B3"/>
    <w:rsid w:val="00A06529"/>
    <w:rsid w:val="00A07D0F"/>
    <w:rsid w:val="00A113DF"/>
    <w:rsid w:val="00A115CE"/>
    <w:rsid w:val="00A1274B"/>
    <w:rsid w:val="00A134EA"/>
    <w:rsid w:val="00A13B58"/>
    <w:rsid w:val="00A140A1"/>
    <w:rsid w:val="00A14B47"/>
    <w:rsid w:val="00A15213"/>
    <w:rsid w:val="00A15DA0"/>
    <w:rsid w:val="00A1631E"/>
    <w:rsid w:val="00A16A5F"/>
    <w:rsid w:val="00A17059"/>
    <w:rsid w:val="00A173B9"/>
    <w:rsid w:val="00A17AAA"/>
    <w:rsid w:val="00A17AC0"/>
    <w:rsid w:val="00A21966"/>
    <w:rsid w:val="00A21A41"/>
    <w:rsid w:val="00A22843"/>
    <w:rsid w:val="00A24522"/>
    <w:rsid w:val="00A256A2"/>
    <w:rsid w:val="00A26E7E"/>
    <w:rsid w:val="00A27316"/>
    <w:rsid w:val="00A27AB6"/>
    <w:rsid w:val="00A27E96"/>
    <w:rsid w:val="00A3033F"/>
    <w:rsid w:val="00A30345"/>
    <w:rsid w:val="00A30DC2"/>
    <w:rsid w:val="00A31445"/>
    <w:rsid w:val="00A31527"/>
    <w:rsid w:val="00A32595"/>
    <w:rsid w:val="00A32DF1"/>
    <w:rsid w:val="00A343FE"/>
    <w:rsid w:val="00A3459B"/>
    <w:rsid w:val="00A362D0"/>
    <w:rsid w:val="00A36D7D"/>
    <w:rsid w:val="00A370E1"/>
    <w:rsid w:val="00A37A8A"/>
    <w:rsid w:val="00A37CE2"/>
    <w:rsid w:val="00A401E0"/>
    <w:rsid w:val="00A40741"/>
    <w:rsid w:val="00A4113A"/>
    <w:rsid w:val="00A42B64"/>
    <w:rsid w:val="00A43DF8"/>
    <w:rsid w:val="00A4459B"/>
    <w:rsid w:val="00A44718"/>
    <w:rsid w:val="00A44BE2"/>
    <w:rsid w:val="00A45576"/>
    <w:rsid w:val="00A46A8A"/>
    <w:rsid w:val="00A46F75"/>
    <w:rsid w:val="00A475CF"/>
    <w:rsid w:val="00A47E28"/>
    <w:rsid w:val="00A50061"/>
    <w:rsid w:val="00A50381"/>
    <w:rsid w:val="00A503C3"/>
    <w:rsid w:val="00A5058A"/>
    <w:rsid w:val="00A50A0F"/>
    <w:rsid w:val="00A51E20"/>
    <w:rsid w:val="00A54712"/>
    <w:rsid w:val="00A54C58"/>
    <w:rsid w:val="00A54F7A"/>
    <w:rsid w:val="00A556B6"/>
    <w:rsid w:val="00A55EC8"/>
    <w:rsid w:val="00A561B1"/>
    <w:rsid w:val="00A562A0"/>
    <w:rsid w:val="00A56433"/>
    <w:rsid w:val="00A5671F"/>
    <w:rsid w:val="00A5685E"/>
    <w:rsid w:val="00A56934"/>
    <w:rsid w:val="00A56E59"/>
    <w:rsid w:val="00A5707B"/>
    <w:rsid w:val="00A573C9"/>
    <w:rsid w:val="00A573CD"/>
    <w:rsid w:val="00A607D9"/>
    <w:rsid w:val="00A6118F"/>
    <w:rsid w:val="00A6199D"/>
    <w:rsid w:val="00A63209"/>
    <w:rsid w:val="00A64C9A"/>
    <w:rsid w:val="00A66F1D"/>
    <w:rsid w:val="00A71318"/>
    <w:rsid w:val="00A71450"/>
    <w:rsid w:val="00A71D9E"/>
    <w:rsid w:val="00A71EFE"/>
    <w:rsid w:val="00A72BBF"/>
    <w:rsid w:val="00A732D3"/>
    <w:rsid w:val="00A733FC"/>
    <w:rsid w:val="00A75369"/>
    <w:rsid w:val="00A762B0"/>
    <w:rsid w:val="00A76829"/>
    <w:rsid w:val="00A76D57"/>
    <w:rsid w:val="00A76D5F"/>
    <w:rsid w:val="00A77D36"/>
    <w:rsid w:val="00A81D8B"/>
    <w:rsid w:val="00A8235C"/>
    <w:rsid w:val="00A82EC5"/>
    <w:rsid w:val="00A83737"/>
    <w:rsid w:val="00A8385B"/>
    <w:rsid w:val="00A845C9"/>
    <w:rsid w:val="00A84906"/>
    <w:rsid w:val="00A849B0"/>
    <w:rsid w:val="00A84DC0"/>
    <w:rsid w:val="00A87849"/>
    <w:rsid w:val="00A9041C"/>
    <w:rsid w:val="00A91188"/>
    <w:rsid w:val="00A91FD3"/>
    <w:rsid w:val="00A9277C"/>
    <w:rsid w:val="00A9509F"/>
    <w:rsid w:val="00A95D6F"/>
    <w:rsid w:val="00A95E27"/>
    <w:rsid w:val="00A9622E"/>
    <w:rsid w:val="00A96E34"/>
    <w:rsid w:val="00A97646"/>
    <w:rsid w:val="00A9786A"/>
    <w:rsid w:val="00AA0265"/>
    <w:rsid w:val="00AA104E"/>
    <w:rsid w:val="00AA23DB"/>
    <w:rsid w:val="00AA28A0"/>
    <w:rsid w:val="00AA33A6"/>
    <w:rsid w:val="00AA49C0"/>
    <w:rsid w:val="00AA632E"/>
    <w:rsid w:val="00AA7A26"/>
    <w:rsid w:val="00AA7D2C"/>
    <w:rsid w:val="00AA7DB5"/>
    <w:rsid w:val="00AA7E25"/>
    <w:rsid w:val="00AB0263"/>
    <w:rsid w:val="00AB297E"/>
    <w:rsid w:val="00AB2DDB"/>
    <w:rsid w:val="00AB2FA6"/>
    <w:rsid w:val="00AB491C"/>
    <w:rsid w:val="00AB49DE"/>
    <w:rsid w:val="00AB4B7D"/>
    <w:rsid w:val="00AB5E3B"/>
    <w:rsid w:val="00AB68F1"/>
    <w:rsid w:val="00AB6CE2"/>
    <w:rsid w:val="00AC04F4"/>
    <w:rsid w:val="00AC0642"/>
    <w:rsid w:val="00AC0FEF"/>
    <w:rsid w:val="00AC18AC"/>
    <w:rsid w:val="00AC2247"/>
    <w:rsid w:val="00AC38E5"/>
    <w:rsid w:val="00AC6948"/>
    <w:rsid w:val="00AC703E"/>
    <w:rsid w:val="00AC7266"/>
    <w:rsid w:val="00AC7D23"/>
    <w:rsid w:val="00AD009F"/>
    <w:rsid w:val="00AD0545"/>
    <w:rsid w:val="00AD17C6"/>
    <w:rsid w:val="00AD1CA2"/>
    <w:rsid w:val="00AD3101"/>
    <w:rsid w:val="00AD336A"/>
    <w:rsid w:val="00AD431F"/>
    <w:rsid w:val="00AD6B5A"/>
    <w:rsid w:val="00AD6C2A"/>
    <w:rsid w:val="00AD73EA"/>
    <w:rsid w:val="00AD77C9"/>
    <w:rsid w:val="00AE0778"/>
    <w:rsid w:val="00AE0EA7"/>
    <w:rsid w:val="00AE275F"/>
    <w:rsid w:val="00AE50C5"/>
    <w:rsid w:val="00AE6B50"/>
    <w:rsid w:val="00AE70DE"/>
    <w:rsid w:val="00AE7791"/>
    <w:rsid w:val="00AE7FB9"/>
    <w:rsid w:val="00AF0BDE"/>
    <w:rsid w:val="00AF0E50"/>
    <w:rsid w:val="00AF0EF3"/>
    <w:rsid w:val="00AF16B0"/>
    <w:rsid w:val="00AF17EF"/>
    <w:rsid w:val="00AF1A29"/>
    <w:rsid w:val="00AF2819"/>
    <w:rsid w:val="00AF4322"/>
    <w:rsid w:val="00AF6E10"/>
    <w:rsid w:val="00AF76EC"/>
    <w:rsid w:val="00AF7B70"/>
    <w:rsid w:val="00B00025"/>
    <w:rsid w:val="00B02918"/>
    <w:rsid w:val="00B032FB"/>
    <w:rsid w:val="00B04D67"/>
    <w:rsid w:val="00B05693"/>
    <w:rsid w:val="00B057AC"/>
    <w:rsid w:val="00B07012"/>
    <w:rsid w:val="00B10714"/>
    <w:rsid w:val="00B1332E"/>
    <w:rsid w:val="00B14DF5"/>
    <w:rsid w:val="00B153CA"/>
    <w:rsid w:val="00B15438"/>
    <w:rsid w:val="00B15891"/>
    <w:rsid w:val="00B16443"/>
    <w:rsid w:val="00B16E7A"/>
    <w:rsid w:val="00B20774"/>
    <w:rsid w:val="00B20AE2"/>
    <w:rsid w:val="00B20CE0"/>
    <w:rsid w:val="00B20E09"/>
    <w:rsid w:val="00B226C5"/>
    <w:rsid w:val="00B24417"/>
    <w:rsid w:val="00B244D3"/>
    <w:rsid w:val="00B26FFA"/>
    <w:rsid w:val="00B27E57"/>
    <w:rsid w:val="00B30207"/>
    <w:rsid w:val="00B30953"/>
    <w:rsid w:val="00B30B01"/>
    <w:rsid w:val="00B34ABE"/>
    <w:rsid w:val="00B34B69"/>
    <w:rsid w:val="00B34E97"/>
    <w:rsid w:val="00B37282"/>
    <w:rsid w:val="00B402E1"/>
    <w:rsid w:val="00B40DDF"/>
    <w:rsid w:val="00B419DF"/>
    <w:rsid w:val="00B41AB1"/>
    <w:rsid w:val="00B423D0"/>
    <w:rsid w:val="00B425E7"/>
    <w:rsid w:val="00B42692"/>
    <w:rsid w:val="00B43ED7"/>
    <w:rsid w:val="00B46D15"/>
    <w:rsid w:val="00B47528"/>
    <w:rsid w:val="00B5074B"/>
    <w:rsid w:val="00B50C70"/>
    <w:rsid w:val="00B50E6D"/>
    <w:rsid w:val="00B514B9"/>
    <w:rsid w:val="00B515CA"/>
    <w:rsid w:val="00B51F38"/>
    <w:rsid w:val="00B52858"/>
    <w:rsid w:val="00B52E44"/>
    <w:rsid w:val="00B53613"/>
    <w:rsid w:val="00B5367B"/>
    <w:rsid w:val="00B53EF1"/>
    <w:rsid w:val="00B556A6"/>
    <w:rsid w:val="00B566A4"/>
    <w:rsid w:val="00B56E01"/>
    <w:rsid w:val="00B60BF5"/>
    <w:rsid w:val="00B61335"/>
    <w:rsid w:val="00B616C6"/>
    <w:rsid w:val="00B627BB"/>
    <w:rsid w:val="00B652FF"/>
    <w:rsid w:val="00B65600"/>
    <w:rsid w:val="00B65D42"/>
    <w:rsid w:val="00B66472"/>
    <w:rsid w:val="00B671BF"/>
    <w:rsid w:val="00B67586"/>
    <w:rsid w:val="00B71728"/>
    <w:rsid w:val="00B71875"/>
    <w:rsid w:val="00B720FB"/>
    <w:rsid w:val="00B7272E"/>
    <w:rsid w:val="00B74337"/>
    <w:rsid w:val="00B7478F"/>
    <w:rsid w:val="00B75319"/>
    <w:rsid w:val="00B75B36"/>
    <w:rsid w:val="00B764E7"/>
    <w:rsid w:val="00B771B5"/>
    <w:rsid w:val="00B77CE4"/>
    <w:rsid w:val="00B80254"/>
    <w:rsid w:val="00B8044F"/>
    <w:rsid w:val="00B80762"/>
    <w:rsid w:val="00B82C63"/>
    <w:rsid w:val="00B82E16"/>
    <w:rsid w:val="00B830F2"/>
    <w:rsid w:val="00B84505"/>
    <w:rsid w:val="00B8476E"/>
    <w:rsid w:val="00B866FE"/>
    <w:rsid w:val="00B87D27"/>
    <w:rsid w:val="00B91810"/>
    <w:rsid w:val="00B91C4C"/>
    <w:rsid w:val="00B91CA7"/>
    <w:rsid w:val="00B92483"/>
    <w:rsid w:val="00B92855"/>
    <w:rsid w:val="00B93F61"/>
    <w:rsid w:val="00B94A2D"/>
    <w:rsid w:val="00B94CF8"/>
    <w:rsid w:val="00B95276"/>
    <w:rsid w:val="00B95543"/>
    <w:rsid w:val="00B9574D"/>
    <w:rsid w:val="00B95A28"/>
    <w:rsid w:val="00B95DC6"/>
    <w:rsid w:val="00BA0A64"/>
    <w:rsid w:val="00BA12ED"/>
    <w:rsid w:val="00BA1956"/>
    <w:rsid w:val="00BA1A69"/>
    <w:rsid w:val="00BA1DF9"/>
    <w:rsid w:val="00BA212F"/>
    <w:rsid w:val="00BA358E"/>
    <w:rsid w:val="00BA4576"/>
    <w:rsid w:val="00BA4752"/>
    <w:rsid w:val="00BA4850"/>
    <w:rsid w:val="00BA6A67"/>
    <w:rsid w:val="00BA7874"/>
    <w:rsid w:val="00BA7EFF"/>
    <w:rsid w:val="00BB18E8"/>
    <w:rsid w:val="00BB19BC"/>
    <w:rsid w:val="00BB21C6"/>
    <w:rsid w:val="00BB25A7"/>
    <w:rsid w:val="00BB3FBD"/>
    <w:rsid w:val="00BB4335"/>
    <w:rsid w:val="00BB481C"/>
    <w:rsid w:val="00BB4F97"/>
    <w:rsid w:val="00BB6641"/>
    <w:rsid w:val="00BB6F1C"/>
    <w:rsid w:val="00BB7D07"/>
    <w:rsid w:val="00BB7DA7"/>
    <w:rsid w:val="00BB7E75"/>
    <w:rsid w:val="00BC0BFE"/>
    <w:rsid w:val="00BC0E0D"/>
    <w:rsid w:val="00BC1756"/>
    <w:rsid w:val="00BC31C0"/>
    <w:rsid w:val="00BC3A33"/>
    <w:rsid w:val="00BC4897"/>
    <w:rsid w:val="00BC5164"/>
    <w:rsid w:val="00BC5AAF"/>
    <w:rsid w:val="00BC5C06"/>
    <w:rsid w:val="00BC6463"/>
    <w:rsid w:val="00BC6AB1"/>
    <w:rsid w:val="00BC6DB3"/>
    <w:rsid w:val="00BC7C60"/>
    <w:rsid w:val="00BC7F58"/>
    <w:rsid w:val="00BD1641"/>
    <w:rsid w:val="00BD3163"/>
    <w:rsid w:val="00BD467B"/>
    <w:rsid w:val="00BD4776"/>
    <w:rsid w:val="00BD51DC"/>
    <w:rsid w:val="00BD57E1"/>
    <w:rsid w:val="00BD68DA"/>
    <w:rsid w:val="00BD6B47"/>
    <w:rsid w:val="00BD7526"/>
    <w:rsid w:val="00BE0B79"/>
    <w:rsid w:val="00BE20A8"/>
    <w:rsid w:val="00BE38BB"/>
    <w:rsid w:val="00BE38FF"/>
    <w:rsid w:val="00BE46E3"/>
    <w:rsid w:val="00BE5131"/>
    <w:rsid w:val="00BE54C1"/>
    <w:rsid w:val="00BE6FEE"/>
    <w:rsid w:val="00BF03D5"/>
    <w:rsid w:val="00BF0CA8"/>
    <w:rsid w:val="00BF0D74"/>
    <w:rsid w:val="00BF0F23"/>
    <w:rsid w:val="00BF1114"/>
    <w:rsid w:val="00BF15EA"/>
    <w:rsid w:val="00BF2F6B"/>
    <w:rsid w:val="00BF34CF"/>
    <w:rsid w:val="00BF3A5F"/>
    <w:rsid w:val="00BF3D94"/>
    <w:rsid w:val="00BF4A05"/>
    <w:rsid w:val="00BF7336"/>
    <w:rsid w:val="00BF78C6"/>
    <w:rsid w:val="00BF7CDB"/>
    <w:rsid w:val="00C0089E"/>
    <w:rsid w:val="00C02C11"/>
    <w:rsid w:val="00C02E4B"/>
    <w:rsid w:val="00C038D4"/>
    <w:rsid w:val="00C03AF8"/>
    <w:rsid w:val="00C04200"/>
    <w:rsid w:val="00C05E82"/>
    <w:rsid w:val="00C06CEC"/>
    <w:rsid w:val="00C06DCF"/>
    <w:rsid w:val="00C0748F"/>
    <w:rsid w:val="00C10070"/>
    <w:rsid w:val="00C103F8"/>
    <w:rsid w:val="00C11B3F"/>
    <w:rsid w:val="00C1246F"/>
    <w:rsid w:val="00C133F6"/>
    <w:rsid w:val="00C1360D"/>
    <w:rsid w:val="00C13A7A"/>
    <w:rsid w:val="00C162F3"/>
    <w:rsid w:val="00C16302"/>
    <w:rsid w:val="00C1640E"/>
    <w:rsid w:val="00C16C8E"/>
    <w:rsid w:val="00C17E97"/>
    <w:rsid w:val="00C21C8C"/>
    <w:rsid w:val="00C22084"/>
    <w:rsid w:val="00C22D48"/>
    <w:rsid w:val="00C23223"/>
    <w:rsid w:val="00C25094"/>
    <w:rsid w:val="00C25148"/>
    <w:rsid w:val="00C257C4"/>
    <w:rsid w:val="00C26D78"/>
    <w:rsid w:val="00C27915"/>
    <w:rsid w:val="00C27AB8"/>
    <w:rsid w:val="00C312A3"/>
    <w:rsid w:val="00C31757"/>
    <w:rsid w:val="00C32244"/>
    <w:rsid w:val="00C3246B"/>
    <w:rsid w:val="00C3338E"/>
    <w:rsid w:val="00C33991"/>
    <w:rsid w:val="00C3477A"/>
    <w:rsid w:val="00C34AB7"/>
    <w:rsid w:val="00C353C6"/>
    <w:rsid w:val="00C35C8D"/>
    <w:rsid w:val="00C3708E"/>
    <w:rsid w:val="00C3737F"/>
    <w:rsid w:val="00C37DF5"/>
    <w:rsid w:val="00C405BB"/>
    <w:rsid w:val="00C4110F"/>
    <w:rsid w:val="00C41C71"/>
    <w:rsid w:val="00C439D1"/>
    <w:rsid w:val="00C43CDC"/>
    <w:rsid w:val="00C443F2"/>
    <w:rsid w:val="00C46EC6"/>
    <w:rsid w:val="00C46F52"/>
    <w:rsid w:val="00C473E5"/>
    <w:rsid w:val="00C50BB0"/>
    <w:rsid w:val="00C51936"/>
    <w:rsid w:val="00C51A56"/>
    <w:rsid w:val="00C54504"/>
    <w:rsid w:val="00C56065"/>
    <w:rsid w:val="00C57E43"/>
    <w:rsid w:val="00C602F4"/>
    <w:rsid w:val="00C610E8"/>
    <w:rsid w:val="00C61511"/>
    <w:rsid w:val="00C61F59"/>
    <w:rsid w:val="00C620CD"/>
    <w:rsid w:val="00C621BB"/>
    <w:rsid w:val="00C62676"/>
    <w:rsid w:val="00C63519"/>
    <w:rsid w:val="00C63D8A"/>
    <w:rsid w:val="00C64238"/>
    <w:rsid w:val="00C6731E"/>
    <w:rsid w:val="00C67A6D"/>
    <w:rsid w:val="00C70185"/>
    <w:rsid w:val="00C709D6"/>
    <w:rsid w:val="00C714B3"/>
    <w:rsid w:val="00C71557"/>
    <w:rsid w:val="00C71B91"/>
    <w:rsid w:val="00C71C97"/>
    <w:rsid w:val="00C722B8"/>
    <w:rsid w:val="00C72328"/>
    <w:rsid w:val="00C72576"/>
    <w:rsid w:val="00C72937"/>
    <w:rsid w:val="00C72F36"/>
    <w:rsid w:val="00C74C92"/>
    <w:rsid w:val="00C757CF"/>
    <w:rsid w:val="00C76875"/>
    <w:rsid w:val="00C81E47"/>
    <w:rsid w:val="00C823E4"/>
    <w:rsid w:val="00C82F1A"/>
    <w:rsid w:val="00C85976"/>
    <w:rsid w:val="00C863E6"/>
    <w:rsid w:val="00C86AB0"/>
    <w:rsid w:val="00C86C2E"/>
    <w:rsid w:val="00C8727B"/>
    <w:rsid w:val="00C90BCC"/>
    <w:rsid w:val="00C9109E"/>
    <w:rsid w:val="00C919CE"/>
    <w:rsid w:val="00C921E0"/>
    <w:rsid w:val="00C93D99"/>
    <w:rsid w:val="00C9554B"/>
    <w:rsid w:val="00C959C5"/>
    <w:rsid w:val="00C959D2"/>
    <w:rsid w:val="00C960A0"/>
    <w:rsid w:val="00C96DAC"/>
    <w:rsid w:val="00C977D0"/>
    <w:rsid w:val="00C97DB2"/>
    <w:rsid w:val="00C97DCC"/>
    <w:rsid w:val="00CA0B05"/>
    <w:rsid w:val="00CA1C27"/>
    <w:rsid w:val="00CA2280"/>
    <w:rsid w:val="00CA2439"/>
    <w:rsid w:val="00CA4808"/>
    <w:rsid w:val="00CA62A2"/>
    <w:rsid w:val="00CA6CBF"/>
    <w:rsid w:val="00CA7D07"/>
    <w:rsid w:val="00CB0959"/>
    <w:rsid w:val="00CB1F8F"/>
    <w:rsid w:val="00CB27C4"/>
    <w:rsid w:val="00CB28E0"/>
    <w:rsid w:val="00CB40B4"/>
    <w:rsid w:val="00CB4D40"/>
    <w:rsid w:val="00CB56BF"/>
    <w:rsid w:val="00CB5CC0"/>
    <w:rsid w:val="00CB632E"/>
    <w:rsid w:val="00CB7527"/>
    <w:rsid w:val="00CB7941"/>
    <w:rsid w:val="00CC1A46"/>
    <w:rsid w:val="00CC284B"/>
    <w:rsid w:val="00CC33A5"/>
    <w:rsid w:val="00CC471A"/>
    <w:rsid w:val="00CC4AB7"/>
    <w:rsid w:val="00CC4E42"/>
    <w:rsid w:val="00CC5091"/>
    <w:rsid w:val="00CC524F"/>
    <w:rsid w:val="00CC6367"/>
    <w:rsid w:val="00CC7608"/>
    <w:rsid w:val="00CD084C"/>
    <w:rsid w:val="00CD0AE2"/>
    <w:rsid w:val="00CD0DB1"/>
    <w:rsid w:val="00CD1DCA"/>
    <w:rsid w:val="00CD1DF8"/>
    <w:rsid w:val="00CD1E8D"/>
    <w:rsid w:val="00CD1EE0"/>
    <w:rsid w:val="00CD218D"/>
    <w:rsid w:val="00CD2409"/>
    <w:rsid w:val="00CD30D0"/>
    <w:rsid w:val="00CD4E91"/>
    <w:rsid w:val="00CD5E80"/>
    <w:rsid w:val="00CD605A"/>
    <w:rsid w:val="00CE0303"/>
    <w:rsid w:val="00CE04B6"/>
    <w:rsid w:val="00CE1F13"/>
    <w:rsid w:val="00CE1F7D"/>
    <w:rsid w:val="00CE2484"/>
    <w:rsid w:val="00CE2B08"/>
    <w:rsid w:val="00CE4302"/>
    <w:rsid w:val="00CE4E7D"/>
    <w:rsid w:val="00CE7F81"/>
    <w:rsid w:val="00CF3272"/>
    <w:rsid w:val="00CF4EF5"/>
    <w:rsid w:val="00CF5D47"/>
    <w:rsid w:val="00CF6076"/>
    <w:rsid w:val="00CF6CC4"/>
    <w:rsid w:val="00CF7415"/>
    <w:rsid w:val="00CF756F"/>
    <w:rsid w:val="00CF78F9"/>
    <w:rsid w:val="00CF7939"/>
    <w:rsid w:val="00CF7D22"/>
    <w:rsid w:val="00D004C2"/>
    <w:rsid w:val="00D00CAC"/>
    <w:rsid w:val="00D030E5"/>
    <w:rsid w:val="00D03346"/>
    <w:rsid w:val="00D041D2"/>
    <w:rsid w:val="00D0483A"/>
    <w:rsid w:val="00D0606B"/>
    <w:rsid w:val="00D07164"/>
    <w:rsid w:val="00D0748A"/>
    <w:rsid w:val="00D12096"/>
    <w:rsid w:val="00D12FBF"/>
    <w:rsid w:val="00D132B2"/>
    <w:rsid w:val="00D16F2B"/>
    <w:rsid w:val="00D17DF6"/>
    <w:rsid w:val="00D202DF"/>
    <w:rsid w:val="00D20E97"/>
    <w:rsid w:val="00D20FF5"/>
    <w:rsid w:val="00D2238F"/>
    <w:rsid w:val="00D22B72"/>
    <w:rsid w:val="00D235B5"/>
    <w:rsid w:val="00D25566"/>
    <w:rsid w:val="00D25AA9"/>
    <w:rsid w:val="00D26301"/>
    <w:rsid w:val="00D27790"/>
    <w:rsid w:val="00D30950"/>
    <w:rsid w:val="00D30DB7"/>
    <w:rsid w:val="00D31AF6"/>
    <w:rsid w:val="00D330A7"/>
    <w:rsid w:val="00D333BF"/>
    <w:rsid w:val="00D33683"/>
    <w:rsid w:val="00D33C70"/>
    <w:rsid w:val="00D34C3B"/>
    <w:rsid w:val="00D3500C"/>
    <w:rsid w:val="00D355B0"/>
    <w:rsid w:val="00D3620A"/>
    <w:rsid w:val="00D364B4"/>
    <w:rsid w:val="00D37943"/>
    <w:rsid w:val="00D40470"/>
    <w:rsid w:val="00D40CE0"/>
    <w:rsid w:val="00D417CF"/>
    <w:rsid w:val="00D4283F"/>
    <w:rsid w:val="00D42897"/>
    <w:rsid w:val="00D42CCB"/>
    <w:rsid w:val="00D43314"/>
    <w:rsid w:val="00D434CA"/>
    <w:rsid w:val="00D44F0B"/>
    <w:rsid w:val="00D450A6"/>
    <w:rsid w:val="00D454B4"/>
    <w:rsid w:val="00D45CC1"/>
    <w:rsid w:val="00D46EBE"/>
    <w:rsid w:val="00D47AFD"/>
    <w:rsid w:val="00D47E89"/>
    <w:rsid w:val="00D518D6"/>
    <w:rsid w:val="00D51D13"/>
    <w:rsid w:val="00D51DDF"/>
    <w:rsid w:val="00D549DF"/>
    <w:rsid w:val="00D54D78"/>
    <w:rsid w:val="00D54DA7"/>
    <w:rsid w:val="00D55942"/>
    <w:rsid w:val="00D560EA"/>
    <w:rsid w:val="00D57469"/>
    <w:rsid w:val="00D60DE1"/>
    <w:rsid w:val="00D60E7C"/>
    <w:rsid w:val="00D6117C"/>
    <w:rsid w:val="00D61DD5"/>
    <w:rsid w:val="00D62714"/>
    <w:rsid w:val="00D638EC"/>
    <w:rsid w:val="00D64F72"/>
    <w:rsid w:val="00D661EB"/>
    <w:rsid w:val="00D66278"/>
    <w:rsid w:val="00D6739E"/>
    <w:rsid w:val="00D6759E"/>
    <w:rsid w:val="00D67A8C"/>
    <w:rsid w:val="00D67F26"/>
    <w:rsid w:val="00D70185"/>
    <w:rsid w:val="00D70214"/>
    <w:rsid w:val="00D7027D"/>
    <w:rsid w:val="00D710EF"/>
    <w:rsid w:val="00D717DA"/>
    <w:rsid w:val="00D71989"/>
    <w:rsid w:val="00D7357C"/>
    <w:rsid w:val="00D73F21"/>
    <w:rsid w:val="00D74E3A"/>
    <w:rsid w:val="00D75153"/>
    <w:rsid w:val="00D75CD3"/>
    <w:rsid w:val="00D75E41"/>
    <w:rsid w:val="00D76B4E"/>
    <w:rsid w:val="00D76C00"/>
    <w:rsid w:val="00D773F9"/>
    <w:rsid w:val="00D77DD7"/>
    <w:rsid w:val="00D811C8"/>
    <w:rsid w:val="00D813AB"/>
    <w:rsid w:val="00D8141E"/>
    <w:rsid w:val="00D82BCA"/>
    <w:rsid w:val="00D83420"/>
    <w:rsid w:val="00D83A26"/>
    <w:rsid w:val="00D83DD0"/>
    <w:rsid w:val="00D842DD"/>
    <w:rsid w:val="00D84A75"/>
    <w:rsid w:val="00D85532"/>
    <w:rsid w:val="00D85E2D"/>
    <w:rsid w:val="00D85E41"/>
    <w:rsid w:val="00D8674C"/>
    <w:rsid w:val="00D90485"/>
    <w:rsid w:val="00D90654"/>
    <w:rsid w:val="00D917BE"/>
    <w:rsid w:val="00D9256F"/>
    <w:rsid w:val="00D92FB0"/>
    <w:rsid w:val="00D93CBA"/>
    <w:rsid w:val="00D948A6"/>
    <w:rsid w:val="00D953C5"/>
    <w:rsid w:val="00D963AE"/>
    <w:rsid w:val="00D96734"/>
    <w:rsid w:val="00D96BFD"/>
    <w:rsid w:val="00D96C23"/>
    <w:rsid w:val="00D97835"/>
    <w:rsid w:val="00DA0853"/>
    <w:rsid w:val="00DA0F2C"/>
    <w:rsid w:val="00DA1B75"/>
    <w:rsid w:val="00DA1CC3"/>
    <w:rsid w:val="00DA2B67"/>
    <w:rsid w:val="00DA4418"/>
    <w:rsid w:val="00DA460B"/>
    <w:rsid w:val="00DA5476"/>
    <w:rsid w:val="00DA5D0C"/>
    <w:rsid w:val="00DA5FB9"/>
    <w:rsid w:val="00DA6E30"/>
    <w:rsid w:val="00DA6E84"/>
    <w:rsid w:val="00DB0179"/>
    <w:rsid w:val="00DB0283"/>
    <w:rsid w:val="00DB04EF"/>
    <w:rsid w:val="00DB1A2C"/>
    <w:rsid w:val="00DB438E"/>
    <w:rsid w:val="00DB49D8"/>
    <w:rsid w:val="00DB4F1C"/>
    <w:rsid w:val="00DB536A"/>
    <w:rsid w:val="00DB6950"/>
    <w:rsid w:val="00DB7DDA"/>
    <w:rsid w:val="00DC06AF"/>
    <w:rsid w:val="00DC15F6"/>
    <w:rsid w:val="00DC21D2"/>
    <w:rsid w:val="00DC2EAF"/>
    <w:rsid w:val="00DC37FA"/>
    <w:rsid w:val="00DC4728"/>
    <w:rsid w:val="00DC47F5"/>
    <w:rsid w:val="00DC6D6A"/>
    <w:rsid w:val="00DC7CBD"/>
    <w:rsid w:val="00DC7F38"/>
    <w:rsid w:val="00DD2D76"/>
    <w:rsid w:val="00DD2E98"/>
    <w:rsid w:val="00DD5B91"/>
    <w:rsid w:val="00DD6426"/>
    <w:rsid w:val="00DD64FB"/>
    <w:rsid w:val="00DD6561"/>
    <w:rsid w:val="00DD6BF7"/>
    <w:rsid w:val="00DD7369"/>
    <w:rsid w:val="00DD7AD1"/>
    <w:rsid w:val="00DE19DF"/>
    <w:rsid w:val="00DE20C8"/>
    <w:rsid w:val="00DE21C7"/>
    <w:rsid w:val="00DE2E30"/>
    <w:rsid w:val="00DE38A0"/>
    <w:rsid w:val="00DE606E"/>
    <w:rsid w:val="00DE71A4"/>
    <w:rsid w:val="00DF0AB5"/>
    <w:rsid w:val="00DF307C"/>
    <w:rsid w:val="00DF3085"/>
    <w:rsid w:val="00DF347E"/>
    <w:rsid w:val="00DF4BE4"/>
    <w:rsid w:val="00DF5305"/>
    <w:rsid w:val="00DF5F55"/>
    <w:rsid w:val="00DF5FEB"/>
    <w:rsid w:val="00DF6CF9"/>
    <w:rsid w:val="00DF7A93"/>
    <w:rsid w:val="00E004BF"/>
    <w:rsid w:val="00E018B6"/>
    <w:rsid w:val="00E02338"/>
    <w:rsid w:val="00E029B8"/>
    <w:rsid w:val="00E0302B"/>
    <w:rsid w:val="00E03FC0"/>
    <w:rsid w:val="00E0453A"/>
    <w:rsid w:val="00E04586"/>
    <w:rsid w:val="00E04A9D"/>
    <w:rsid w:val="00E05815"/>
    <w:rsid w:val="00E06BEB"/>
    <w:rsid w:val="00E07160"/>
    <w:rsid w:val="00E10141"/>
    <w:rsid w:val="00E116DE"/>
    <w:rsid w:val="00E12079"/>
    <w:rsid w:val="00E1244B"/>
    <w:rsid w:val="00E125A6"/>
    <w:rsid w:val="00E1271A"/>
    <w:rsid w:val="00E17B0C"/>
    <w:rsid w:val="00E20BAD"/>
    <w:rsid w:val="00E20BB2"/>
    <w:rsid w:val="00E218A8"/>
    <w:rsid w:val="00E21964"/>
    <w:rsid w:val="00E2199C"/>
    <w:rsid w:val="00E22B4B"/>
    <w:rsid w:val="00E231DA"/>
    <w:rsid w:val="00E2327A"/>
    <w:rsid w:val="00E25469"/>
    <w:rsid w:val="00E25AA1"/>
    <w:rsid w:val="00E25D5E"/>
    <w:rsid w:val="00E26DA0"/>
    <w:rsid w:val="00E27FE7"/>
    <w:rsid w:val="00E30793"/>
    <w:rsid w:val="00E3079E"/>
    <w:rsid w:val="00E31491"/>
    <w:rsid w:val="00E31CE6"/>
    <w:rsid w:val="00E321CE"/>
    <w:rsid w:val="00E32859"/>
    <w:rsid w:val="00E33DC5"/>
    <w:rsid w:val="00E34407"/>
    <w:rsid w:val="00E344AF"/>
    <w:rsid w:val="00E34726"/>
    <w:rsid w:val="00E351B3"/>
    <w:rsid w:val="00E35969"/>
    <w:rsid w:val="00E35BF9"/>
    <w:rsid w:val="00E35E26"/>
    <w:rsid w:val="00E36319"/>
    <w:rsid w:val="00E3634E"/>
    <w:rsid w:val="00E3733F"/>
    <w:rsid w:val="00E3775A"/>
    <w:rsid w:val="00E3785A"/>
    <w:rsid w:val="00E401AA"/>
    <w:rsid w:val="00E40DD6"/>
    <w:rsid w:val="00E4206A"/>
    <w:rsid w:val="00E42555"/>
    <w:rsid w:val="00E44178"/>
    <w:rsid w:val="00E441FC"/>
    <w:rsid w:val="00E44A39"/>
    <w:rsid w:val="00E44D44"/>
    <w:rsid w:val="00E46509"/>
    <w:rsid w:val="00E5077D"/>
    <w:rsid w:val="00E507BA"/>
    <w:rsid w:val="00E51449"/>
    <w:rsid w:val="00E52531"/>
    <w:rsid w:val="00E5320B"/>
    <w:rsid w:val="00E537BE"/>
    <w:rsid w:val="00E5385D"/>
    <w:rsid w:val="00E539BB"/>
    <w:rsid w:val="00E53BCC"/>
    <w:rsid w:val="00E55B89"/>
    <w:rsid w:val="00E5669D"/>
    <w:rsid w:val="00E5784C"/>
    <w:rsid w:val="00E57AAD"/>
    <w:rsid w:val="00E60C90"/>
    <w:rsid w:val="00E6198A"/>
    <w:rsid w:val="00E620BD"/>
    <w:rsid w:val="00E63890"/>
    <w:rsid w:val="00E67649"/>
    <w:rsid w:val="00E7138A"/>
    <w:rsid w:val="00E71C03"/>
    <w:rsid w:val="00E7263A"/>
    <w:rsid w:val="00E73BEB"/>
    <w:rsid w:val="00E7407B"/>
    <w:rsid w:val="00E744DE"/>
    <w:rsid w:val="00E76794"/>
    <w:rsid w:val="00E76CE7"/>
    <w:rsid w:val="00E778F2"/>
    <w:rsid w:val="00E810B2"/>
    <w:rsid w:val="00E814A9"/>
    <w:rsid w:val="00E81958"/>
    <w:rsid w:val="00E819F2"/>
    <w:rsid w:val="00E81ABD"/>
    <w:rsid w:val="00E82AC8"/>
    <w:rsid w:val="00E8469C"/>
    <w:rsid w:val="00E86BBB"/>
    <w:rsid w:val="00E903C1"/>
    <w:rsid w:val="00E91C84"/>
    <w:rsid w:val="00E92590"/>
    <w:rsid w:val="00E92C88"/>
    <w:rsid w:val="00E9393A"/>
    <w:rsid w:val="00E94152"/>
    <w:rsid w:val="00E94CE5"/>
    <w:rsid w:val="00E95421"/>
    <w:rsid w:val="00E9657C"/>
    <w:rsid w:val="00E965FA"/>
    <w:rsid w:val="00E975A1"/>
    <w:rsid w:val="00E97A98"/>
    <w:rsid w:val="00EA02EA"/>
    <w:rsid w:val="00EA04DC"/>
    <w:rsid w:val="00EA105E"/>
    <w:rsid w:val="00EA16CF"/>
    <w:rsid w:val="00EA19CC"/>
    <w:rsid w:val="00EA1CE9"/>
    <w:rsid w:val="00EA24BE"/>
    <w:rsid w:val="00EA3249"/>
    <w:rsid w:val="00EA36FA"/>
    <w:rsid w:val="00EA3A21"/>
    <w:rsid w:val="00EA6EDA"/>
    <w:rsid w:val="00EA70AB"/>
    <w:rsid w:val="00EA7869"/>
    <w:rsid w:val="00EB17A2"/>
    <w:rsid w:val="00EB211F"/>
    <w:rsid w:val="00EB23A5"/>
    <w:rsid w:val="00EB57A4"/>
    <w:rsid w:val="00EB5A0A"/>
    <w:rsid w:val="00EB6118"/>
    <w:rsid w:val="00EB71B2"/>
    <w:rsid w:val="00EC0631"/>
    <w:rsid w:val="00EC1699"/>
    <w:rsid w:val="00EC18A9"/>
    <w:rsid w:val="00EC1A76"/>
    <w:rsid w:val="00EC3EB0"/>
    <w:rsid w:val="00EC457A"/>
    <w:rsid w:val="00EC45A2"/>
    <w:rsid w:val="00EC46A8"/>
    <w:rsid w:val="00EC5645"/>
    <w:rsid w:val="00EC56BE"/>
    <w:rsid w:val="00EC5C3E"/>
    <w:rsid w:val="00EC6DF8"/>
    <w:rsid w:val="00EC6F9C"/>
    <w:rsid w:val="00EC7B2B"/>
    <w:rsid w:val="00EC7CE3"/>
    <w:rsid w:val="00ED204A"/>
    <w:rsid w:val="00ED263C"/>
    <w:rsid w:val="00ED427A"/>
    <w:rsid w:val="00ED5470"/>
    <w:rsid w:val="00ED5733"/>
    <w:rsid w:val="00EE15CD"/>
    <w:rsid w:val="00EE17C8"/>
    <w:rsid w:val="00EE433B"/>
    <w:rsid w:val="00EE4355"/>
    <w:rsid w:val="00EE462E"/>
    <w:rsid w:val="00EE481C"/>
    <w:rsid w:val="00EE524F"/>
    <w:rsid w:val="00EE580F"/>
    <w:rsid w:val="00EE62E7"/>
    <w:rsid w:val="00EE6746"/>
    <w:rsid w:val="00EE6B74"/>
    <w:rsid w:val="00EE7168"/>
    <w:rsid w:val="00EE7382"/>
    <w:rsid w:val="00EF05A9"/>
    <w:rsid w:val="00EF0FA5"/>
    <w:rsid w:val="00EF1256"/>
    <w:rsid w:val="00EF16E4"/>
    <w:rsid w:val="00EF3D23"/>
    <w:rsid w:val="00EF54AF"/>
    <w:rsid w:val="00EF564C"/>
    <w:rsid w:val="00EF5C58"/>
    <w:rsid w:val="00EF6526"/>
    <w:rsid w:val="00EF7458"/>
    <w:rsid w:val="00EF76C2"/>
    <w:rsid w:val="00F02449"/>
    <w:rsid w:val="00F0273D"/>
    <w:rsid w:val="00F0290A"/>
    <w:rsid w:val="00F03227"/>
    <w:rsid w:val="00F04BB4"/>
    <w:rsid w:val="00F05410"/>
    <w:rsid w:val="00F055EA"/>
    <w:rsid w:val="00F06364"/>
    <w:rsid w:val="00F0783C"/>
    <w:rsid w:val="00F0798B"/>
    <w:rsid w:val="00F10E78"/>
    <w:rsid w:val="00F1322F"/>
    <w:rsid w:val="00F13F27"/>
    <w:rsid w:val="00F1473E"/>
    <w:rsid w:val="00F16433"/>
    <w:rsid w:val="00F20017"/>
    <w:rsid w:val="00F2136F"/>
    <w:rsid w:val="00F21800"/>
    <w:rsid w:val="00F2221B"/>
    <w:rsid w:val="00F244D2"/>
    <w:rsid w:val="00F24588"/>
    <w:rsid w:val="00F26199"/>
    <w:rsid w:val="00F26A89"/>
    <w:rsid w:val="00F308F3"/>
    <w:rsid w:val="00F3097F"/>
    <w:rsid w:val="00F30AD8"/>
    <w:rsid w:val="00F30B36"/>
    <w:rsid w:val="00F31218"/>
    <w:rsid w:val="00F318AA"/>
    <w:rsid w:val="00F32C64"/>
    <w:rsid w:val="00F33BE5"/>
    <w:rsid w:val="00F342A5"/>
    <w:rsid w:val="00F34A1C"/>
    <w:rsid w:val="00F35A5A"/>
    <w:rsid w:val="00F366DC"/>
    <w:rsid w:val="00F36C6B"/>
    <w:rsid w:val="00F36C9F"/>
    <w:rsid w:val="00F36E9F"/>
    <w:rsid w:val="00F3743C"/>
    <w:rsid w:val="00F3769F"/>
    <w:rsid w:val="00F3781E"/>
    <w:rsid w:val="00F403E2"/>
    <w:rsid w:val="00F40443"/>
    <w:rsid w:val="00F4073B"/>
    <w:rsid w:val="00F40D0A"/>
    <w:rsid w:val="00F415EE"/>
    <w:rsid w:val="00F41B07"/>
    <w:rsid w:val="00F436A6"/>
    <w:rsid w:val="00F43F52"/>
    <w:rsid w:val="00F45834"/>
    <w:rsid w:val="00F45CE8"/>
    <w:rsid w:val="00F4783D"/>
    <w:rsid w:val="00F50B4B"/>
    <w:rsid w:val="00F50DC8"/>
    <w:rsid w:val="00F50EC8"/>
    <w:rsid w:val="00F52595"/>
    <w:rsid w:val="00F55601"/>
    <w:rsid w:val="00F5586F"/>
    <w:rsid w:val="00F561DE"/>
    <w:rsid w:val="00F60FEB"/>
    <w:rsid w:val="00F61E52"/>
    <w:rsid w:val="00F638EA"/>
    <w:rsid w:val="00F647EC"/>
    <w:rsid w:val="00F65450"/>
    <w:rsid w:val="00F656D3"/>
    <w:rsid w:val="00F65D32"/>
    <w:rsid w:val="00F6630F"/>
    <w:rsid w:val="00F67255"/>
    <w:rsid w:val="00F709E6"/>
    <w:rsid w:val="00F71561"/>
    <w:rsid w:val="00F716FA"/>
    <w:rsid w:val="00F71817"/>
    <w:rsid w:val="00F7233C"/>
    <w:rsid w:val="00F7334E"/>
    <w:rsid w:val="00F73F66"/>
    <w:rsid w:val="00F745D1"/>
    <w:rsid w:val="00F752F5"/>
    <w:rsid w:val="00F75761"/>
    <w:rsid w:val="00F76F61"/>
    <w:rsid w:val="00F77CF2"/>
    <w:rsid w:val="00F80530"/>
    <w:rsid w:val="00F815B1"/>
    <w:rsid w:val="00F815CB"/>
    <w:rsid w:val="00F81696"/>
    <w:rsid w:val="00F83182"/>
    <w:rsid w:val="00F8341E"/>
    <w:rsid w:val="00F83B89"/>
    <w:rsid w:val="00F85643"/>
    <w:rsid w:val="00F865FA"/>
    <w:rsid w:val="00F938EE"/>
    <w:rsid w:val="00F93C29"/>
    <w:rsid w:val="00F93EFA"/>
    <w:rsid w:val="00F9488D"/>
    <w:rsid w:val="00F949A7"/>
    <w:rsid w:val="00F967AD"/>
    <w:rsid w:val="00FA03DF"/>
    <w:rsid w:val="00FA0C4E"/>
    <w:rsid w:val="00FA39B8"/>
    <w:rsid w:val="00FA40E6"/>
    <w:rsid w:val="00FA4156"/>
    <w:rsid w:val="00FA5168"/>
    <w:rsid w:val="00FA5D4C"/>
    <w:rsid w:val="00FA7C08"/>
    <w:rsid w:val="00FB0D89"/>
    <w:rsid w:val="00FB1367"/>
    <w:rsid w:val="00FB1B12"/>
    <w:rsid w:val="00FB21E2"/>
    <w:rsid w:val="00FB2942"/>
    <w:rsid w:val="00FB45AA"/>
    <w:rsid w:val="00FB6998"/>
    <w:rsid w:val="00FB6F0C"/>
    <w:rsid w:val="00FB7011"/>
    <w:rsid w:val="00FB7524"/>
    <w:rsid w:val="00FB7CFB"/>
    <w:rsid w:val="00FC0AFB"/>
    <w:rsid w:val="00FC0EE7"/>
    <w:rsid w:val="00FC455D"/>
    <w:rsid w:val="00FC4822"/>
    <w:rsid w:val="00FC4BD4"/>
    <w:rsid w:val="00FC632A"/>
    <w:rsid w:val="00FC7896"/>
    <w:rsid w:val="00FD1D1F"/>
    <w:rsid w:val="00FD4371"/>
    <w:rsid w:val="00FD5DC7"/>
    <w:rsid w:val="00FE113A"/>
    <w:rsid w:val="00FE19EF"/>
    <w:rsid w:val="00FE2BB4"/>
    <w:rsid w:val="00FE4A5F"/>
    <w:rsid w:val="00FE55C0"/>
    <w:rsid w:val="00FE5619"/>
    <w:rsid w:val="00FF0A5D"/>
    <w:rsid w:val="00FF27AD"/>
    <w:rsid w:val="00FF3A81"/>
    <w:rsid w:val="00FF5BF7"/>
    <w:rsid w:val="00FF7779"/>
    <w:rsid w:val="00FF7E5B"/>
    <w:rsid w:val="0366645F"/>
    <w:rsid w:val="0BBE1E45"/>
    <w:rsid w:val="109C852E"/>
    <w:rsid w:val="136B7BC4"/>
    <w:rsid w:val="1707364D"/>
    <w:rsid w:val="1839A3F4"/>
    <w:rsid w:val="1D297B66"/>
    <w:rsid w:val="34AEC93D"/>
    <w:rsid w:val="3CD9B463"/>
    <w:rsid w:val="496EFCF8"/>
    <w:rsid w:val="552F9B6C"/>
    <w:rsid w:val="57135637"/>
    <w:rsid w:val="5AFC5A39"/>
    <w:rsid w:val="6217C8B8"/>
    <w:rsid w:val="632FAE8B"/>
    <w:rsid w:val="74C5894D"/>
    <w:rsid w:val="76C381A6"/>
    <w:rsid w:val="7D90C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cce0ed" strokecolor="#0062a3">
      <v:fill color="#cce0ed"/>
      <v:stroke color="#0062a3" weight=".5pt"/>
      <v:textbox inset="0,0,0,0"/>
    </o:shapedefaults>
    <o:shapelayout v:ext="edit">
      <o:idmap v:ext="edit" data="2"/>
    </o:shapelayout>
  </w:shapeDefaults>
  <w:doNotEmbedSmartTags/>
  <w:decimalSymbol w:val="."/>
  <w:listSeparator w:val=","/>
  <w14:docId w14:val="4E2DB0AC"/>
  <w14:defaultImageDpi w14:val="300"/>
  <w15:chartTrackingRefBased/>
  <w15:docId w15:val="{678D8822-0D93-4121-A934-AC1FA7A2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D6CDC"/>
    <w:rPr>
      <w:rFonts w:ascii="Foundry Form Sans" w:hAnsi="Foundry Form Sans"/>
      <w:color w:val="313231"/>
      <w:sz w:val="24"/>
      <w:szCs w:val="24"/>
    </w:rPr>
  </w:style>
  <w:style w:type="paragraph" w:styleId="Heading1">
    <w:name w:val="heading 1"/>
    <w:basedOn w:val="Normal"/>
    <w:next w:val="Normal"/>
    <w:autoRedefine/>
    <w:qFormat/>
    <w:rsid w:val="00B30337"/>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30337"/>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F03227"/>
    <w:pPr>
      <w:keepNext/>
      <w:spacing w:before="240" w:after="60"/>
      <w:outlineLvl w:val="3"/>
    </w:pPr>
    <w:rPr>
      <w:rFonts w:ascii="Arial" w:hAnsi="Arial" w:cs="Arial"/>
      <w:i/>
      <w:iCs/>
      <w:u w:val="single"/>
    </w:rPr>
  </w:style>
  <w:style w:type="paragraph" w:styleId="Heading5">
    <w:name w:val="heading 5"/>
    <w:basedOn w:val="Normal"/>
    <w:next w:val="Normal"/>
    <w:qFormat/>
    <w:rsid w:val="00B30337"/>
    <w:pPr>
      <w:numPr>
        <w:ilvl w:val="4"/>
        <w:numId w:val="5"/>
      </w:numPr>
      <w:spacing w:before="240" w:after="60"/>
      <w:outlineLvl w:val="4"/>
    </w:pPr>
    <w:rPr>
      <w:b/>
      <w:bCs/>
      <w:i/>
      <w:iCs/>
      <w:sz w:val="26"/>
      <w:szCs w:val="26"/>
    </w:rPr>
  </w:style>
  <w:style w:type="paragraph" w:styleId="Heading6">
    <w:name w:val="heading 6"/>
    <w:basedOn w:val="Normal"/>
    <w:next w:val="Normal"/>
    <w:qFormat/>
    <w:rsid w:val="00B30337"/>
    <w:pPr>
      <w:numPr>
        <w:ilvl w:val="5"/>
        <w:numId w:val="5"/>
      </w:numPr>
      <w:spacing w:before="240" w:after="60"/>
      <w:outlineLvl w:val="5"/>
    </w:pPr>
    <w:rPr>
      <w:b/>
      <w:bCs/>
      <w:sz w:val="22"/>
      <w:szCs w:val="22"/>
    </w:rPr>
  </w:style>
  <w:style w:type="paragraph" w:styleId="Heading7">
    <w:name w:val="heading 7"/>
    <w:basedOn w:val="Normal"/>
    <w:next w:val="Normal"/>
    <w:qFormat/>
    <w:rsid w:val="00B30337"/>
    <w:pPr>
      <w:numPr>
        <w:ilvl w:val="6"/>
        <w:numId w:val="5"/>
      </w:numPr>
      <w:spacing w:before="240" w:after="60"/>
      <w:outlineLvl w:val="6"/>
    </w:pPr>
  </w:style>
  <w:style w:type="paragraph" w:styleId="Heading8">
    <w:name w:val="heading 8"/>
    <w:basedOn w:val="Normal"/>
    <w:next w:val="Normal"/>
    <w:qFormat/>
    <w:rsid w:val="00B30337"/>
    <w:pPr>
      <w:numPr>
        <w:ilvl w:val="7"/>
        <w:numId w:val="5"/>
      </w:numPr>
      <w:spacing w:before="240" w:after="60"/>
      <w:outlineLvl w:val="7"/>
    </w:pPr>
    <w:rPr>
      <w:i/>
      <w:iCs/>
    </w:rPr>
  </w:style>
  <w:style w:type="paragraph" w:styleId="Heading9">
    <w:name w:val="heading 9"/>
    <w:basedOn w:val="Normal"/>
    <w:next w:val="Normal"/>
    <w:qFormat/>
    <w:rsid w:val="00B30337"/>
    <w:pPr>
      <w:numPr>
        <w:ilvl w:val="8"/>
        <w:numId w:val="5"/>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link w:val="HeaderChar"/>
    <w:uiPriority w:val="99"/>
    <w:rsid w:val="00B30337"/>
    <w:pPr>
      <w:tabs>
        <w:tab w:val="center" w:pos="4153"/>
        <w:tab w:val="right" w:pos="8306"/>
      </w:tabs>
    </w:pPr>
  </w:style>
  <w:style w:type="paragraph" w:styleId="Footer">
    <w:name w:val="footer"/>
    <w:basedOn w:val="Normal"/>
    <w:link w:val="FooterChar"/>
    <w:uiPriority w:val="99"/>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qFormat/>
    <w:rsid w:val="00325ED9"/>
    <w:pPr>
      <w:numPr>
        <w:numId w:val="1"/>
      </w:numPr>
      <w:spacing w:after="300"/>
      <w:contextualSpacing/>
    </w:pPr>
    <w:rPr>
      <w:color w:val="313231"/>
    </w:rPr>
  </w:style>
  <w:style w:type="paragraph" w:customStyle="1" w:styleId="LONBulletTwo">
    <w:name w:val="LON_Bullet Two"/>
    <w:basedOn w:val="LONNormal"/>
    <w:rsid w:val="00325ED9"/>
    <w:pPr>
      <w:numPr>
        <w:numId w:val="2"/>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4"/>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3"/>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uiPriority w:val="99"/>
    <w:semiHidden/>
    <w:rsid w:val="00B30337"/>
    <w:rPr>
      <w:color w:val="313231"/>
      <w:sz w:val="16"/>
      <w:szCs w:val="16"/>
    </w:rPr>
  </w:style>
  <w:style w:type="paragraph" w:styleId="CommentText">
    <w:name w:val="annotation text"/>
    <w:basedOn w:val="Normal"/>
    <w:link w:val="CommentTextChar"/>
    <w:uiPriority w:val="99"/>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uiPriority w:val="99"/>
    <w:semiHidden/>
    <w:rsid w:val="00B30337"/>
    <w:rPr>
      <w:color w:val="313231"/>
      <w:vertAlign w:val="superscript"/>
    </w:rPr>
  </w:style>
  <w:style w:type="paragraph" w:styleId="FootnoteText">
    <w:name w:val="footnote text"/>
    <w:basedOn w:val="Normal"/>
    <w:link w:val="FootnoteTextChar"/>
    <w:uiPriority w:val="99"/>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6"/>
      </w:numPr>
    </w:pPr>
  </w:style>
  <w:style w:type="paragraph" w:styleId="ListBullet2">
    <w:name w:val="List Bullet 2"/>
    <w:basedOn w:val="Normal"/>
    <w:semiHidden/>
    <w:rsid w:val="00B30337"/>
    <w:pPr>
      <w:numPr>
        <w:numId w:val="7"/>
      </w:numPr>
    </w:pPr>
  </w:style>
  <w:style w:type="paragraph" w:styleId="ListBullet3">
    <w:name w:val="List Bullet 3"/>
    <w:basedOn w:val="Normal"/>
    <w:semiHidden/>
    <w:rsid w:val="00B30337"/>
    <w:pPr>
      <w:numPr>
        <w:numId w:val="8"/>
      </w:numPr>
    </w:pPr>
  </w:style>
  <w:style w:type="paragraph" w:styleId="ListBullet4">
    <w:name w:val="List Bullet 4"/>
    <w:basedOn w:val="Normal"/>
    <w:semiHidden/>
    <w:rsid w:val="00B30337"/>
    <w:pPr>
      <w:numPr>
        <w:numId w:val="9"/>
      </w:numPr>
    </w:pPr>
  </w:style>
  <w:style w:type="paragraph" w:styleId="ListBullet5">
    <w:name w:val="List Bullet 5"/>
    <w:basedOn w:val="Normal"/>
    <w:semiHidden/>
    <w:rsid w:val="00B30337"/>
    <w:pPr>
      <w:numPr>
        <w:numId w:val="10"/>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11"/>
      </w:numPr>
    </w:pPr>
  </w:style>
  <w:style w:type="paragraph" w:styleId="ListNumber2">
    <w:name w:val="List Number 2"/>
    <w:basedOn w:val="Normal"/>
    <w:semiHidden/>
    <w:rsid w:val="00B30337"/>
    <w:pPr>
      <w:numPr>
        <w:numId w:val="12"/>
      </w:numPr>
    </w:pPr>
  </w:style>
  <w:style w:type="paragraph" w:styleId="ListNumber3">
    <w:name w:val="List Number 3"/>
    <w:basedOn w:val="Normal"/>
    <w:semiHidden/>
    <w:rsid w:val="00B30337"/>
    <w:pPr>
      <w:numPr>
        <w:numId w:val="13"/>
      </w:numPr>
    </w:pPr>
  </w:style>
  <w:style w:type="paragraph" w:styleId="ListNumber4">
    <w:name w:val="List Number 4"/>
    <w:basedOn w:val="Normal"/>
    <w:semiHidden/>
    <w:rsid w:val="00B30337"/>
    <w:pPr>
      <w:numPr>
        <w:numId w:val="14"/>
      </w:numPr>
    </w:pPr>
  </w:style>
  <w:style w:type="paragraph" w:styleId="ListNumber5">
    <w:name w:val="List Number 5"/>
    <w:basedOn w:val="Normal"/>
    <w:semiHidden/>
    <w:rsid w:val="00B30337"/>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547BF7"/>
    <w:pPr>
      <w:spacing w:after="80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CD084C"/>
    <w:pPr>
      <w:ind w:left="720"/>
      <w:contextualSpacing/>
    </w:pPr>
  </w:style>
  <w:style w:type="character" w:customStyle="1" w:styleId="normaltextrun">
    <w:name w:val="normaltextrun"/>
    <w:basedOn w:val="DefaultParagraphFont"/>
    <w:rsid w:val="0094795B"/>
  </w:style>
  <w:style w:type="character" w:customStyle="1" w:styleId="eop">
    <w:name w:val="eop"/>
    <w:basedOn w:val="DefaultParagraphFont"/>
    <w:rsid w:val="0094795B"/>
  </w:style>
  <w:style w:type="paragraph" w:customStyle="1" w:styleId="paragraph">
    <w:name w:val="paragraph"/>
    <w:basedOn w:val="Normal"/>
    <w:rsid w:val="00445CAE"/>
    <w:pPr>
      <w:spacing w:before="100" w:beforeAutospacing="1" w:after="100" w:afterAutospacing="1"/>
    </w:pPr>
    <w:rPr>
      <w:rFonts w:ascii="Times New Roman" w:hAnsi="Times New Roman"/>
      <w:color w:val="auto"/>
    </w:rPr>
  </w:style>
  <w:style w:type="character" w:styleId="UnresolvedMention">
    <w:name w:val="Unresolved Mention"/>
    <w:basedOn w:val="DefaultParagraphFont"/>
    <w:rsid w:val="009C1B65"/>
    <w:rPr>
      <w:color w:val="605E5C"/>
      <w:shd w:val="clear" w:color="auto" w:fill="E1DFDD"/>
    </w:rPr>
  </w:style>
  <w:style w:type="character" w:customStyle="1" w:styleId="FooterChar">
    <w:name w:val="Footer Char"/>
    <w:basedOn w:val="DefaultParagraphFont"/>
    <w:link w:val="Footer"/>
    <w:uiPriority w:val="99"/>
    <w:rsid w:val="00F26A89"/>
    <w:rPr>
      <w:rFonts w:ascii="Foundry Form Sans" w:hAnsi="Foundry Form Sans"/>
      <w:color w:val="313231"/>
      <w:sz w:val="24"/>
      <w:szCs w:val="24"/>
    </w:rPr>
  </w:style>
  <w:style w:type="character" w:customStyle="1" w:styleId="HeaderChar">
    <w:name w:val="Header Char"/>
    <w:basedOn w:val="DefaultParagraphFont"/>
    <w:link w:val="Header"/>
    <w:uiPriority w:val="99"/>
    <w:rsid w:val="00363269"/>
    <w:rPr>
      <w:rFonts w:ascii="Foundry Form Sans" w:hAnsi="Foundry Form Sans"/>
      <w:color w:val="313231"/>
      <w:sz w:val="24"/>
      <w:szCs w:val="24"/>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D03346"/>
    <w:rPr>
      <w:rFonts w:ascii="Foundry Form Sans" w:hAnsi="Foundry Form Sans"/>
      <w:color w:val="313231"/>
      <w:sz w:val="24"/>
      <w:szCs w:val="24"/>
    </w:rPr>
  </w:style>
  <w:style w:type="character" w:customStyle="1" w:styleId="CommentTextChar">
    <w:name w:val="Comment Text Char"/>
    <w:basedOn w:val="DefaultParagraphFont"/>
    <w:link w:val="CommentText"/>
    <w:uiPriority w:val="99"/>
    <w:rsid w:val="007E5318"/>
    <w:rPr>
      <w:rFonts w:ascii="Foundry Form Sans" w:hAnsi="Foundry Form Sans"/>
      <w:color w:val="313231"/>
    </w:rPr>
  </w:style>
  <w:style w:type="character" w:customStyle="1" w:styleId="FootnoteTextChar">
    <w:name w:val="Footnote Text Char"/>
    <w:basedOn w:val="DefaultParagraphFont"/>
    <w:link w:val="FootnoteText"/>
    <w:uiPriority w:val="99"/>
    <w:semiHidden/>
    <w:rsid w:val="007E5318"/>
    <w:rPr>
      <w:rFonts w:ascii="Foundry Form Sans" w:hAnsi="Foundry Form Sans"/>
      <w:color w:val="313231"/>
    </w:rPr>
  </w:style>
  <w:style w:type="character" w:styleId="Mention">
    <w:name w:val="Mention"/>
    <w:basedOn w:val="DefaultParagraphFont"/>
    <w:uiPriority w:val="99"/>
    <w:unhideWhenUsed/>
    <w:rsid w:val="007E53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0619">
      <w:bodyDiv w:val="1"/>
      <w:marLeft w:val="0"/>
      <w:marRight w:val="0"/>
      <w:marTop w:val="0"/>
      <w:marBottom w:val="0"/>
      <w:divBdr>
        <w:top w:val="none" w:sz="0" w:space="0" w:color="auto"/>
        <w:left w:val="none" w:sz="0" w:space="0" w:color="auto"/>
        <w:bottom w:val="none" w:sz="0" w:space="0" w:color="auto"/>
        <w:right w:val="none" w:sz="0" w:space="0" w:color="auto"/>
      </w:divBdr>
    </w:div>
    <w:div w:id="137694416">
      <w:bodyDiv w:val="1"/>
      <w:marLeft w:val="0"/>
      <w:marRight w:val="0"/>
      <w:marTop w:val="0"/>
      <w:marBottom w:val="0"/>
      <w:divBdr>
        <w:top w:val="none" w:sz="0" w:space="0" w:color="auto"/>
        <w:left w:val="none" w:sz="0" w:space="0" w:color="auto"/>
        <w:bottom w:val="none" w:sz="0" w:space="0" w:color="auto"/>
        <w:right w:val="none" w:sz="0" w:space="0" w:color="auto"/>
      </w:divBdr>
      <w:divsChild>
        <w:div w:id="1879580715">
          <w:marLeft w:val="0"/>
          <w:marRight w:val="0"/>
          <w:marTop w:val="0"/>
          <w:marBottom w:val="0"/>
          <w:divBdr>
            <w:top w:val="none" w:sz="0" w:space="0" w:color="auto"/>
            <w:left w:val="none" w:sz="0" w:space="0" w:color="auto"/>
            <w:bottom w:val="none" w:sz="0" w:space="0" w:color="auto"/>
            <w:right w:val="none" w:sz="0" w:space="0" w:color="auto"/>
          </w:divBdr>
          <w:divsChild>
            <w:div w:id="64300766">
              <w:marLeft w:val="0"/>
              <w:marRight w:val="0"/>
              <w:marTop w:val="0"/>
              <w:marBottom w:val="0"/>
              <w:divBdr>
                <w:top w:val="none" w:sz="0" w:space="0" w:color="auto"/>
                <w:left w:val="none" w:sz="0" w:space="0" w:color="auto"/>
                <w:bottom w:val="none" w:sz="0" w:space="0" w:color="auto"/>
                <w:right w:val="none" w:sz="0" w:space="0" w:color="auto"/>
              </w:divBdr>
            </w:div>
            <w:div w:id="292565830">
              <w:marLeft w:val="0"/>
              <w:marRight w:val="0"/>
              <w:marTop w:val="0"/>
              <w:marBottom w:val="0"/>
              <w:divBdr>
                <w:top w:val="none" w:sz="0" w:space="0" w:color="auto"/>
                <w:left w:val="none" w:sz="0" w:space="0" w:color="auto"/>
                <w:bottom w:val="none" w:sz="0" w:space="0" w:color="auto"/>
                <w:right w:val="none" w:sz="0" w:space="0" w:color="auto"/>
              </w:divBdr>
            </w:div>
            <w:div w:id="907033541">
              <w:marLeft w:val="0"/>
              <w:marRight w:val="0"/>
              <w:marTop w:val="0"/>
              <w:marBottom w:val="0"/>
              <w:divBdr>
                <w:top w:val="none" w:sz="0" w:space="0" w:color="auto"/>
                <w:left w:val="none" w:sz="0" w:space="0" w:color="auto"/>
                <w:bottom w:val="none" w:sz="0" w:space="0" w:color="auto"/>
                <w:right w:val="none" w:sz="0" w:space="0" w:color="auto"/>
              </w:divBdr>
            </w:div>
            <w:div w:id="117002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661">
      <w:bodyDiv w:val="1"/>
      <w:marLeft w:val="0"/>
      <w:marRight w:val="0"/>
      <w:marTop w:val="0"/>
      <w:marBottom w:val="0"/>
      <w:divBdr>
        <w:top w:val="none" w:sz="0" w:space="0" w:color="auto"/>
        <w:left w:val="none" w:sz="0" w:space="0" w:color="auto"/>
        <w:bottom w:val="none" w:sz="0" w:space="0" w:color="auto"/>
        <w:right w:val="none" w:sz="0" w:space="0" w:color="auto"/>
      </w:divBdr>
      <w:divsChild>
        <w:div w:id="180629634">
          <w:marLeft w:val="360"/>
          <w:marRight w:val="0"/>
          <w:marTop w:val="0"/>
          <w:marBottom w:val="0"/>
          <w:divBdr>
            <w:top w:val="none" w:sz="0" w:space="0" w:color="auto"/>
            <w:left w:val="none" w:sz="0" w:space="0" w:color="auto"/>
            <w:bottom w:val="none" w:sz="0" w:space="0" w:color="auto"/>
            <w:right w:val="none" w:sz="0" w:space="0" w:color="auto"/>
          </w:divBdr>
        </w:div>
        <w:div w:id="744500363">
          <w:marLeft w:val="360"/>
          <w:marRight w:val="0"/>
          <w:marTop w:val="0"/>
          <w:marBottom w:val="0"/>
          <w:divBdr>
            <w:top w:val="none" w:sz="0" w:space="0" w:color="auto"/>
            <w:left w:val="none" w:sz="0" w:space="0" w:color="auto"/>
            <w:bottom w:val="none" w:sz="0" w:space="0" w:color="auto"/>
            <w:right w:val="none" w:sz="0" w:space="0" w:color="auto"/>
          </w:divBdr>
        </w:div>
        <w:div w:id="923612961">
          <w:marLeft w:val="360"/>
          <w:marRight w:val="0"/>
          <w:marTop w:val="0"/>
          <w:marBottom w:val="0"/>
          <w:divBdr>
            <w:top w:val="none" w:sz="0" w:space="0" w:color="auto"/>
            <w:left w:val="none" w:sz="0" w:space="0" w:color="auto"/>
            <w:bottom w:val="none" w:sz="0" w:space="0" w:color="auto"/>
            <w:right w:val="none" w:sz="0" w:space="0" w:color="auto"/>
          </w:divBdr>
        </w:div>
        <w:div w:id="975915007">
          <w:marLeft w:val="360"/>
          <w:marRight w:val="0"/>
          <w:marTop w:val="0"/>
          <w:marBottom w:val="0"/>
          <w:divBdr>
            <w:top w:val="none" w:sz="0" w:space="0" w:color="auto"/>
            <w:left w:val="none" w:sz="0" w:space="0" w:color="auto"/>
            <w:bottom w:val="none" w:sz="0" w:space="0" w:color="auto"/>
            <w:right w:val="none" w:sz="0" w:space="0" w:color="auto"/>
          </w:divBdr>
        </w:div>
        <w:div w:id="976841015">
          <w:marLeft w:val="360"/>
          <w:marRight w:val="0"/>
          <w:marTop w:val="0"/>
          <w:marBottom w:val="0"/>
          <w:divBdr>
            <w:top w:val="none" w:sz="0" w:space="0" w:color="auto"/>
            <w:left w:val="none" w:sz="0" w:space="0" w:color="auto"/>
            <w:bottom w:val="none" w:sz="0" w:space="0" w:color="auto"/>
            <w:right w:val="none" w:sz="0" w:space="0" w:color="auto"/>
          </w:divBdr>
        </w:div>
        <w:div w:id="1323584329">
          <w:marLeft w:val="360"/>
          <w:marRight w:val="0"/>
          <w:marTop w:val="0"/>
          <w:marBottom w:val="0"/>
          <w:divBdr>
            <w:top w:val="none" w:sz="0" w:space="0" w:color="auto"/>
            <w:left w:val="none" w:sz="0" w:space="0" w:color="auto"/>
            <w:bottom w:val="none" w:sz="0" w:space="0" w:color="auto"/>
            <w:right w:val="none" w:sz="0" w:space="0" w:color="auto"/>
          </w:divBdr>
        </w:div>
        <w:div w:id="1721247602">
          <w:marLeft w:val="360"/>
          <w:marRight w:val="0"/>
          <w:marTop w:val="0"/>
          <w:marBottom w:val="0"/>
          <w:divBdr>
            <w:top w:val="none" w:sz="0" w:space="0" w:color="auto"/>
            <w:left w:val="none" w:sz="0" w:space="0" w:color="auto"/>
            <w:bottom w:val="none" w:sz="0" w:space="0" w:color="auto"/>
            <w:right w:val="none" w:sz="0" w:space="0" w:color="auto"/>
          </w:divBdr>
        </w:div>
        <w:div w:id="1746106847">
          <w:marLeft w:val="360"/>
          <w:marRight w:val="0"/>
          <w:marTop w:val="0"/>
          <w:marBottom w:val="0"/>
          <w:divBdr>
            <w:top w:val="none" w:sz="0" w:space="0" w:color="auto"/>
            <w:left w:val="none" w:sz="0" w:space="0" w:color="auto"/>
            <w:bottom w:val="none" w:sz="0" w:space="0" w:color="auto"/>
            <w:right w:val="none" w:sz="0" w:space="0" w:color="auto"/>
          </w:divBdr>
        </w:div>
        <w:div w:id="2097287067">
          <w:marLeft w:val="360"/>
          <w:marRight w:val="0"/>
          <w:marTop w:val="0"/>
          <w:marBottom w:val="0"/>
          <w:divBdr>
            <w:top w:val="none" w:sz="0" w:space="0" w:color="auto"/>
            <w:left w:val="none" w:sz="0" w:space="0" w:color="auto"/>
            <w:bottom w:val="none" w:sz="0" w:space="0" w:color="auto"/>
            <w:right w:val="none" w:sz="0" w:space="0" w:color="auto"/>
          </w:divBdr>
        </w:div>
      </w:divsChild>
    </w:div>
    <w:div w:id="191965281">
      <w:bodyDiv w:val="1"/>
      <w:marLeft w:val="0"/>
      <w:marRight w:val="0"/>
      <w:marTop w:val="0"/>
      <w:marBottom w:val="0"/>
      <w:divBdr>
        <w:top w:val="none" w:sz="0" w:space="0" w:color="auto"/>
        <w:left w:val="none" w:sz="0" w:space="0" w:color="auto"/>
        <w:bottom w:val="none" w:sz="0" w:space="0" w:color="auto"/>
        <w:right w:val="none" w:sz="0" w:space="0" w:color="auto"/>
      </w:divBdr>
      <w:divsChild>
        <w:div w:id="111215685">
          <w:marLeft w:val="360"/>
          <w:marRight w:val="0"/>
          <w:marTop w:val="0"/>
          <w:marBottom w:val="0"/>
          <w:divBdr>
            <w:top w:val="none" w:sz="0" w:space="0" w:color="auto"/>
            <w:left w:val="none" w:sz="0" w:space="0" w:color="auto"/>
            <w:bottom w:val="none" w:sz="0" w:space="0" w:color="auto"/>
            <w:right w:val="none" w:sz="0" w:space="0" w:color="auto"/>
          </w:divBdr>
        </w:div>
        <w:div w:id="233854669">
          <w:marLeft w:val="360"/>
          <w:marRight w:val="0"/>
          <w:marTop w:val="0"/>
          <w:marBottom w:val="0"/>
          <w:divBdr>
            <w:top w:val="none" w:sz="0" w:space="0" w:color="auto"/>
            <w:left w:val="none" w:sz="0" w:space="0" w:color="auto"/>
            <w:bottom w:val="none" w:sz="0" w:space="0" w:color="auto"/>
            <w:right w:val="none" w:sz="0" w:space="0" w:color="auto"/>
          </w:divBdr>
        </w:div>
        <w:div w:id="359934564">
          <w:marLeft w:val="360"/>
          <w:marRight w:val="0"/>
          <w:marTop w:val="0"/>
          <w:marBottom w:val="0"/>
          <w:divBdr>
            <w:top w:val="none" w:sz="0" w:space="0" w:color="auto"/>
            <w:left w:val="none" w:sz="0" w:space="0" w:color="auto"/>
            <w:bottom w:val="none" w:sz="0" w:space="0" w:color="auto"/>
            <w:right w:val="none" w:sz="0" w:space="0" w:color="auto"/>
          </w:divBdr>
        </w:div>
        <w:div w:id="475338225">
          <w:marLeft w:val="360"/>
          <w:marRight w:val="0"/>
          <w:marTop w:val="0"/>
          <w:marBottom w:val="0"/>
          <w:divBdr>
            <w:top w:val="none" w:sz="0" w:space="0" w:color="auto"/>
            <w:left w:val="none" w:sz="0" w:space="0" w:color="auto"/>
            <w:bottom w:val="none" w:sz="0" w:space="0" w:color="auto"/>
            <w:right w:val="none" w:sz="0" w:space="0" w:color="auto"/>
          </w:divBdr>
        </w:div>
        <w:div w:id="547643437">
          <w:marLeft w:val="360"/>
          <w:marRight w:val="0"/>
          <w:marTop w:val="0"/>
          <w:marBottom w:val="0"/>
          <w:divBdr>
            <w:top w:val="none" w:sz="0" w:space="0" w:color="auto"/>
            <w:left w:val="none" w:sz="0" w:space="0" w:color="auto"/>
            <w:bottom w:val="none" w:sz="0" w:space="0" w:color="auto"/>
            <w:right w:val="none" w:sz="0" w:space="0" w:color="auto"/>
          </w:divBdr>
        </w:div>
        <w:div w:id="1113553986">
          <w:marLeft w:val="360"/>
          <w:marRight w:val="0"/>
          <w:marTop w:val="0"/>
          <w:marBottom w:val="0"/>
          <w:divBdr>
            <w:top w:val="none" w:sz="0" w:space="0" w:color="auto"/>
            <w:left w:val="none" w:sz="0" w:space="0" w:color="auto"/>
            <w:bottom w:val="none" w:sz="0" w:space="0" w:color="auto"/>
            <w:right w:val="none" w:sz="0" w:space="0" w:color="auto"/>
          </w:divBdr>
        </w:div>
        <w:div w:id="1630355979">
          <w:marLeft w:val="360"/>
          <w:marRight w:val="0"/>
          <w:marTop w:val="0"/>
          <w:marBottom w:val="0"/>
          <w:divBdr>
            <w:top w:val="none" w:sz="0" w:space="0" w:color="auto"/>
            <w:left w:val="none" w:sz="0" w:space="0" w:color="auto"/>
            <w:bottom w:val="none" w:sz="0" w:space="0" w:color="auto"/>
            <w:right w:val="none" w:sz="0" w:space="0" w:color="auto"/>
          </w:divBdr>
        </w:div>
        <w:div w:id="1718971241">
          <w:marLeft w:val="360"/>
          <w:marRight w:val="0"/>
          <w:marTop w:val="0"/>
          <w:marBottom w:val="0"/>
          <w:divBdr>
            <w:top w:val="none" w:sz="0" w:space="0" w:color="auto"/>
            <w:left w:val="none" w:sz="0" w:space="0" w:color="auto"/>
            <w:bottom w:val="none" w:sz="0" w:space="0" w:color="auto"/>
            <w:right w:val="none" w:sz="0" w:space="0" w:color="auto"/>
          </w:divBdr>
        </w:div>
        <w:div w:id="1887638201">
          <w:marLeft w:val="360"/>
          <w:marRight w:val="0"/>
          <w:marTop w:val="0"/>
          <w:marBottom w:val="0"/>
          <w:divBdr>
            <w:top w:val="none" w:sz="0" w:space="0" w:color="auto"/>
            <w:left w:val="none" w:sz="0" w:space="0" w:color="auto"/>
            <w:bottom w:val="none" w:sz="0" w:space="0" w:color="auto"/>
            <w:right w:val="none" w:sz="0" w:space="0" w:color="auto"/>
          </w:divBdr>
        </w:div>
        <w:div w:id="1910459468">
          <w:marLeft w:val="360"/>
          <w:marRight w:val="0"/>
          <w:marTop w:val="0"/>
          <w:marBottom w:val="0"/>
          <w:divBdr>
            <w:top w:val="none" w:sz="0" w:space="0" w:color="auto"/>
            <w:left w:val="none" w:sz="0" w:space="0" w:color="auto"/>
            <w:bottom w:val="none" w:sz="0" w:space="0" w:color="auto"/>
            <w:right w:val="none" w:sz="0" w:space="0" w:color="auto"/>
          </w:divBdr>
        </w:div>
      </w:divsChild>
    </w:div>
    <w:div w:id="201327351">
      <w:bodyDiv w:val="1"/>
      <w:marLeft w:val="0"/>
      <w:marRight w:val="0"/>
      <w:marTop w:val="0"/>
      <w:marBottom w:val="0"/>
      <w:divBdr>
        <w:top w:val="none" w:sz="0" w:space="0" w:color="auto"/>
        <w:left w:val="none" w:sz="0" w:space="0" w:color="auto"/>
        <w:bottom w:val="none" w:sz="0" w:space="0" w:color="auto"/>
        <w:right w:val="none" w:sz="0" w:space="0" w:color="auto"/>
      </w:divBdr>
    </w:div>
    <w:div w:id="783617488">
      <w:bodyDiv w:val="1"/>
      <w:marLeft w:val="0"/>
      <w:marRight w:val="0"/>
      <w:marTop w:val="0"/>
      <w:marBottom w:val="0"/>
      <w:divBdr>
        <w:top w:val="none" w:sz="0" w:space="0" w:color="auto"/>
        <w:left w:val="none" w:sz="0" w:space="0" w:color="auto"/>
        <w:bottom w:val="none" w:sz="0" w:space="0" w:color="auto"/>
        <w:right w:val="none" w:sz="0" w:space="0" w:color="auto"/>
      </w:divBdr>
    </w:div>
    <w:div w:id="1008826904">
      <w:bodyDiv w:val="1"/>
      <w:marLeft w:val="0"/>
      <w:marRight w:val="0"/>
      <w:marTop w:val="0"/>
      <w:marBottom w:val="0"/>
      <w:divBdr>
        <w:top w:val="none" w:sz="0" w:space="0" w:color="auto"/>
        <w:left w:val="none" w:sz="0" w:space="0" w:color="auto"/>
        <w:bottom w:val="none" w:sz="0" w:space="0" w:color="auto"/>
        <w:right w:val="none" w:sz="0" w:space="0" w:color="auto"/>
      </w:divBdr>
    </w:div>
    <w:div w:id="1016149558">
      <w:bodyDiv w:val="1"/>
      <w:marLeft w:val="0"/>
      <w:marRight w:val="0"/>
      <w:marTop w:val="0"/>
      <w:marBottom w:val="0"/>
      <w:divBdr>
        <w:top w:val="none" w:sz="0" w:space="0" w:color="auto"/>
        <w:left w:val="none" w:sz="0" w:space="0" w:color="auto"/>
        <w:bottom w:val="none" w:sz="0" w:space="0" w:color="auto"/>
        <w:right w:val="none" w:sz="0" w:space="0" w:color="auto"/>
      </w:divBdr>
    </w:div>
    <w:div w:id="1068962314">
      <w:bodyDiv w:val="1"/>
      <w:marLeft w:val="0"/>
      <w:marRight w:val="0"/>
      <w:marTop w:val="0"/>
      <w:marBottom w:val="0"/>
      <w:divBdr>
        <w:top w:val="none" w:sz="0" w:space="0" w:color="auto"/>
        <w:left w:val="none" w:sz="0" w:space="0" w:color="auto"/>
        <w:bottom w:val="none" w:sz="0" w:space="0" w:color="auto"/>
        <w:right w:val="none" w:sz="0" w:space="0" w:color="auto"/>
      </w:divBdr>
    </w:div>
    <w:div w:id="1427193385">
      <w:bodyDiv w:val="1"/>
      <w:marLeft w:val="0"/>
      <w:marRight w:val="0"/>
      <w:marTop w:val="0"/>
      <w:marBottom w:val="0"/>
      <w:divBdr>
        <w:top w:val="none" w:sz="0" w:space="0" w:color="auto"/>
        <w:left w:val="none" w:sz="0" w:space="0" w:color="auto"/>
        <w:bottom w:val="none" w:sz="0" w:space="0" w:color="auto"/>
        <w:right w:val="none" w:sz="0" w:space="0" w:color="auto"/>
      </w:divBdr>
    </w:div>
    <w:div w:id="1552418978">
      <w:bodyDiv w:val="1"/>
      <w:marLeft w:val="0"/>
      <w:marRight w:val="0"/>
      <w:marTop w:val="0"/>
      <w:marBottom w:val="0"/>
      <w:divBdr>
        <w:top w:val="none" w:sz="0" w:space="0" w:color="auto"/>
        <w:left w:val="none" w:sz="0" w:space="0" w:color="auto"/>
        <w:bottom w:val="none" w:sz="0" w:space="0" w:color="auto"/>
        <w:right w:val="none" w:sz="0" w:space="0" w:color="auto"/>
      </w:divBdr>
    </w:div>
    <w:div w:id="1750926002">
      <w:bodyDiv w:val="1"/>
      <w:marLeft w:val="0"/>
      <w:marRight w:val="0"/>
      <w:marTop w:val="0"/>
      <w:marBottom w:val="0"/>
      <w:divBdr>
        <w:top w:val="none" w:sz="0" w:space="0" w:color="auto"/>
        <w:left w:val="none" w:sz="0" w:space="0" w:color="auto"/>
        <w:bottom w:val="none" w:sz="0" w:space="0" w:color="auto"/>
        <w:right w:val="none" w:sz="0" w:space="0" w:color="auto"/>
      </w:divBdr>
    </w:div>
    <w:div w:id="1843275420">
      <w:bodyDiv w:val="1"/>
      <w:marLeft w:val="0"/>
      <w:marRight w:val="0"/>
      <w:marTop w:val="0"/>
      <w:marBottom w:val="0"/>
      <w:divBdr>
        <w:top w:val="none" w:sz="0" w:space="0" w:color="auto"/>
        <w:left w:val="none" w:sz="0" w:space="0" w:color="auto"/>
        <w:bottom w:val="none" w:sz="0" w:space="0" w:color="auto"/>
        <w:right w:val="none" w:sz="0" w:space="0" w:color="auto"/>
      </w:divBdr>
      <w:divsChild>
        <w:div w:id="11806094">
          <w:marLeft w:val="360"/>
          <w:marRight w:val="0"/>
          <w:marTop w:val="0"/>
          <w:marBottom w:val="0"/>
          <w:divBdr>
            <w:top w:val="none" w:sz="0" w:space="0" w:color="auto"/>
            <w:left w:val="none" w:sz="0" w:space="0" w:color="auto"/>
            <w:bottom w:val="none" w:sz="0" w:space="0" w:color="auto"/>
            <w:right w:val="none" w:sz="0" w:space="0" w:color="auto"/>
          </w:divBdr>
        </w:div>
        <w:div w:id="103379082">
          <w:marLeft w:val="360"/>
          <w:marRight w:val="0"/>
          <w:marTop w:val="0"/>
          <w:marBottom w:val="0"/>
          <w:divBdr>
            <w:top w:val="none" w:sz="0" w:space="0" w:color="auto"/>
            <w:left w:val="none" w:sz="0" w:space="0" w:color="auto"/>
            <w:bottom w:val="none" w:sz="0" w:space="0" w:color="auto"/>
            <w:right w:val="none" w:sz="0" w:space="0" w:color="auto"/>
          </w:divBdr>
        </w:div>
        <w:div w:id="702828464">
          <w:marLeft w:val="360"/>
          <w:marRight w:val="0"/>
          <w:marTop w:val="0"/>
          <w:marBottom w:val="0"/>
          <w:divBdr>
            <w:top w:val="none" w:sz="0" w:space="0" w:color="auto"/>
            <w:left w:val="none" w:sz="0" w:space="0" w:color="auto"/>
            <w:bottom w:val="none" w:sz="0" w:space="0" w:color="auto"/>
            <w:right w:val="none" w:sz="0" w:space="0" w:color="auto"/>
          </w:divBdr>
        </w:div>
        <w:div w:id="794910365">
          <w:marLeft w:val="360"/>
          <w:marRight w:val="0"/>
          <w:marTop w:val="0"/>
          <w:marBottom w:val="0"/>
          <w:divBdr>
            <w:top w:val="none" w:sz="0" w:space="0" w:color="auto"/>
            <w:left w:val="none" w:sz="0" w:space="0" w:color="auto"/>
            <w:bottom w:val="none" w:sz="0" w:space="0" w:color="auto"/>
            <w:right w:val="none" w:sz="0" w:space="0" w:color="auto"/>
          </w:divBdr>
        </w:div>
        <w:div w:id="902907707">
          <w:marLeft w:val="360"/>
          <w:marRight w:val="0"/>
          <w:marTop w:val="0"/>
          <w:marBottom w:val="0"/>
          <w:divBdr>
            <w:top w:val="none" w:sz="0" w:space="0" w:color="auto"/>
            <w:left w:val="none" w:sz="0" w:space="0" w:color="auto"/>
            <w:bottom w:val="none" w:sz="0" w:space="0" w:color="auto"/>
            <w:right w:val="none" w:sz="0" w:space="0" w:color="auto"/>
          </w:divBdr>
        </w:div>
        <w:div w:id="1166018929">
          <w:marLeft w:val="360"/>
          <w:marRight w:val="0"/>
          <w:marTop w:val="0"/>
          <w:marBottom w:val="0"/>
          <w:divBdr>
            <w:top w:val="none" w:sz="0" w:space="0" w:color="auto"/>
            <w:left w:val="none" w:sz="0" w:space="0" w:color="auto"/>
            <w:bottom w:val="none" w:sz="0" w:space="0" w:color="auto"/>
            <w:right w:val="none" w:sz="0" w:space="0" w:color="auto"/>
          </w:divBdr>
        </w:div>
        <w:div w:id="1338074670">
          <w:marLeft w:val="360"/>
          <w:marRight w:val="0"/>
          <w:marTop w:val="0"/>
          <w:marBottom w:val="0"/>
          <w:divBdr>
            <w:top w:val="none" w:sz="0" w:space="0" w:color="auto"/>
            <w:left w:val="none" w:sz="0" w:space="0" w:color="auto"/>
            <w:bottom w:val="none" w:sz="0" w:space="0" w:color="auto"/>
            <w:right w:val="none" w:sz="0" w:space="0" w:color="auto"/>
          </w:divBdr>
        </w:div>
        <w:div w:id="1419866973">
          <w:marLeft w:val="360"/>
          <w:marRight w:val="0"/>
          <w:marTop w:val="0"/>
          <w:marBottom w:val="0"/>
          <w:divBdr>
            <w:top w:val="none" w:sz="0" w:space="0" w:color="auto"/>
            <w:left w:val="none" w:sz="0" w:space="0" w:color="auto"/>
            <w:bottom w:val="none" w:sz="0" w:space="0" w:color="auto"/>
            <w:right w:val="none" w:sz="0" w:space="0" w:color="auto"/>
          </w:divBdr>
        </w:div>
        <w:div w:id="1772816650">
          <w:marLeft w:val="360"/>
          <w:marRight w:val="0"/>
          <w:marTop w:val="0"/>
          <w:marBottom w:val="0"/>
          <w:divBdr>
            <w:top w:val="none" w:sz="0" w:space="0" w:color="auto"/>
            <w:left w:val="none" w:sz="0" w:space="0" w:color="auto"/>
            <w:bottom w:val="none" w:sz="0" w:space="0" w:color="auto"/>
            <w:right w:val="none" w:sz="0" w:space="0" w:color="auto"/>
          </w:divBdr>
        </w:div>
      </w:divsChild>
    </w:div>
    <w:div w:id="1869903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fl.gov.uk/modes/driving/ultra-low-emission-zone"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tfl.gov.uk/modes/driving/low-emission-zone" TargetMode="External"/><Relationship Id="rId17" Type="http://schemas.openxmlformats.org/officeDocument/2006/relationships/hyperlink" Target="https://eastlondonwaste.gov.uk/wp-content/uploads/Renewi-FYSDP-Report-web-res.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astlondonwaste.gov.uk/wp-content/uploads/Renewi-FYSDP-Report-web-res.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rap.org.uk/sites/default/files/2021-03/WRAP-Household-food-waste-restated-data-2007-2015.pdf"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gbr01.safelinks.protection.outlook.com/?url=https%3A%2F%2Feastlondonwaste.gov.uk%2Fcampaigns&amp;data=05%7C02%7CSimon.Stodel%40redbridge.gov.uk%7Cc36a47c2a10840dd730308ddf12fd005%7C2a8b2c162e9e4dcea97ba0b34e803a22%7C0%7C0%7C638931911334300606%7CUnknown%7CTWFpbGZsb3d8eyJFbXB0eU1hcGkiOnRydWUsIlYiOiIwLjAuMDAwMCIsIlAiOiJXaW4zMiIsIkFOIjoiTWFpbCIsIldUIjoyfQ%3D%3D%7C0%7C%7C%7C&amp;sdata=dY8N3St0ExiTa53aubIApP5lReOb%2FW88SDi7%2F8Qz7vU%3D&amp;reserved=0"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astlondonwaste.gov.uk/wp-content/uploads/Agenda-Item-07b-Waste-Prevention-Adx-B-1.pdf" TargetMode="Externa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vies\Greater%20London%20Authority\GG_ENV_WCE%20-%20General\Waste%20and%20CE\Waste\RRPs\04.%20RRP%20review%20and%20future%20plans\New%20RRPS\03.%20Draft%20Guidance%20and%20new%20templates\06.%20Design\MoL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87CAD55005B9F4981AB4D4608284D80" ma:contentTypeVersion="16" ma:contentTypeDescription="Create a new document." ma:contentTypeScope="" ma:versionID="b7996964d7b9deb7d93c19f568acdaef">
  <xsd:schema xmlns:xsd="http://www.w3.org/2001/XMLSchema" xmlns:xs="http://www.w3.org/2001/XMLSchema" xmlns:p="http://schemas.microsoft.com/office/2006/metadata/properties" xmlns:ns2="8a1413f0-80f7-4807-ab5f-d310adea75f0" xmlns:ns3="d3625f93-684f-4343-a19c-181047c99c9a" targetNamespace="http://schemas.microsoft.com/office/2006/metadata/properties" ma:root="true" ma:fieldsID="0f45a30f92a7bd7c0b897e62e3fa2a41" ns2:_="" ns3:_="">
    <xsd:import namespace="8a1413f0-80f7-4807-ab5f-d310adea75f0"/>
    <xsd:import namespace="d3625f93-684f-4343-a19c-181047c99c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413f0-80f7-4807-ab5f-d310adea7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625f93-684f-4343-a19c-181047c99c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4b7e75-f295-4572-818f-f8e4a8f31d24}" ma:internalName="TaxCatchAll" ma:showField="CatchAllData" ma:web="d3625f93-684f-4343-a19c-181047c99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3625f93-684f-4343-a19c-181047c99c9a" xsi:nil="true"/>
    <lcf76f155ced4ddcb4097134ff3c332f xmlns="8a1413f0-80f7-4807-ab5f-d310adea75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167593-CA93-422D-BC89-EFFB639C9A8C}">
  <ds:schemaRefs>
    <ds:schemaRef ds:uri="http://schemas.microsoft.com/sharepoint/v3/contenttype/forms"/>
  </ds:schemaRefs>
</ds:datastoreItem>
</file>

<file path=customXml/itemProps2.xml><?xml version="1.0" encoding="utf-8"?>
<ds:datastoreItem xmlns:ds="http://schemas.openxmlformats.org/officeDocument/2006/customXml" ds:itemID="{E1266EFA-20F5-4D2A-A2E3-2C9BB4C2AADD}">
  <ds:schemaRefs>
    <ds:schemaRef ds:uri="http://schemas.openxmlformats.org/officeDocument/2006/bibliography"/>
  </ds:schemaRefs>
</ds:datastoreItem>
</file>

<file path=customXml/itemProps3.xml><?xml version="1.0" encoding="utf-8"?>
<ds:datastoreItem xmlns:ds="http://schemas.openxmlformats.org/officeDocument/2006/customXml" ds:itemID="{76639177-38DD-4CC5-9A24-F3CC2BAC7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413f0-80f7-4807-ab5f-d310adea75f0"/>
    <ds:schemaRef ds:uri="d3625f93-684f-4343-a19c-181047c99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F58E-D2AD-4107-998B-BFE749BF7B38}">
  <ds:schemaRefs>
    <ds:schemaRef ds:uri="http://purl.org/dc/terms/"/>
    <ds:schemaRef ds:uri="d3625f93-684f-4343-a19c-181047c99c9a"/>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8a1413f0-80f7-4807-ab5f-d310adea75f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MoL_REPORT_TEMPLATE</Template>
  <TotalTime>4078</TotalTime>
  <Pages>10</Pages>
  <Words>6755</Words>
  <Characters>39948</Characters>
  <Application>Microsoft Office Word</Application>
  <DocSecurity>0</DocSecurity>
  <Lines>332</Lines>
  <Paragraphs>93</Paragraphs>
  <ScaleCrop>false</ScaleCrop>
  <Company>Meta One Limited</Company>
  <LinksUpToDate>false</LinksUpToDate>
  <CharactersWithSpaces>46610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Sam Davies</dc:creator>
  <cp:keywords/>
  <cp:lastModifiedBy>Sam Davies</cp:lastModifiedBy>
  <cp:revision>51</cp:revision>
  <cp:lastPrinted>2022-01-29T07:49:00Z</cp:lastPrinted>
  <dcterms:created xsi:type="dcterms:W3CDTF">2025-10-21T07:48:00Z</dcterms:created>
  <dcterms:modified xsi:type="dcterms:W3CDTF">2025-11-10T14:24:00Z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ContentTypeId">
    <vt:lpwstr>0x010100987CAD55005B9F4981AB4D4608284D80</vt:lpwstr>
  </property>
  <property fmtid="{D5CDD505-2E9C-101B-9397-08002B2CF9AE}" pid="14" name="MediaServiceImageTags">
    <vt:lpwstr/>
  </property>
</Properties>
</file>