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40C78" w14:textId="1055E07A" w:rsidR="001B233E" w:rsidRDefault="001B233E" w:rsidP="00BA3598">
      <w:pPr>
        <w:pStyle w:val="ListParagraph"/>
        <w:numPr>
          <w:ilvl w:val="0"/>
          <w:numId w:val="36"/>
        </w:numPr>
        <w:jc w:val="both"/>
        <w:textAlignment w:val="baseline"/>
      </w:pPr>
      <w:r w:rsidRPr="00410946">
        <w:rPr>
          <w:rFonts w:ascii="Arial" w:hAnsi="Arial" w:cs="Arial"/>
          <w:b/>
          <w:bCs/>
          <w:sz w:val="28"/>
          <w:szCs w:val="28"/>
        </w:rPr>
        <w:t>RRP Dashboard update</w:t>
      </w:r>
      <w:r w:rsidR="00410946" w:rsidRPr="00410946">
        <w:rPr>
          <w:rFonts w:ascii="Arial" w:hAnsi="Arial" w:cs="Arial"/>
          <w:b/>
          <w:bCs/>
          <w:sz w:val="28"/>
          <w:szCs w:val="28"/>
        </w:rPr>
        <w:t>:</w:t>
      </w:r>
    </w:p>
    <w:p w14:paraId="1CC66C89" w14:textId="77777777" w:rsidR="006A4065" w:rsidRPr="005F0CBE" w:rsidRDefault="006A4065">
      <w:pPr>
        <w:rPr>
          <w:rFonts w:ascii="Arial" w:hAnsi="Arial" w:cs="Arial"/>
          <w:b/>
          <w:bCs/>
          <w:sz w:val="8"/>
          <w:szCs w:val="8"/>
        </w:rPr>
      </w:pPr>
    </w:p>
    <w:tbl>
      <w:tblPr>
        <w:tblW w:w="21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3"/>
        <w:gridCol w:w="1726"/>
        <w:gridCol w:w="1586"/>
        <w:gridCol w:w="1620"/>
        <w:gridCol w:w="1580"/>
        <w:gridCol w:w="1427"/>
        <w:gridCol w:w="1924"/>
        <w:gridCol w:w="4784"/>
      </w:tblGrid>
      <w:tr w:rsidR="00C61618" w:rsidRPr="005C257E" w14:paraId="7CF03024" w14:textId="77777777" w:rsidTr="00C61618">
        <w:trPr>
          <w:trHeight w:val="300"/>
          <w:tblHeader/>
          <w:jc w:val="center"/>
        </w:trPr>
        <w:tc>
          <w:tcPr>
            <w:tcW w:w="6753" w:type="dxa"/>
            <w:shd w:val="clear" w:color="auto" w:fill="DEEAF6" w:themeFill="accent5" w:themeFillTint="33"/>
            <w:noWrap/>
            <w:vAlign w:val="center"/>
            <w:hideMark/>
          </w:tcPr>
          <w:p w14:paraId="418A95E5" w14:textId="77777777" w:rsidR="00C61618" w:rsidRPr="007E5318" w:rsidRDefault="00C61618" w:rsidP="006A60C9">
            <w:pPr>
              <w:rPr>
                <w:rFonts w:ascii="Arial" w:hAnsi="Arial" w:cs="Arial"/>
                <w:b/>
                <w:bCs/>
                <w:i/>
                <w:iCs/>
                <w:color w:val="000000"/>
                <w:sz w:val="22"/>
                <w:szCs w:val="22"/>
              </w:rPr>
            </w:pPr>
            <w:r w:rsidRPr="007E5318">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7CA5571E" w14:textId="55A768FB" w:rsidR="00C61618" w:rsidRPr="007E5318" w:rsidRDefault="00C61618" w:rsidP="00BA7874">
            <w:pPr>
              <w:rPr>
                <w:rFonts w:ascii="Arial" w:hAnsi="Arial" w:cs="Arial"/>
                <w:b/>
                <w:bCs/>
                <w:color w:val="000000"/>
                <w:sz w:val="22"/>
                <w:szCs w:val="22"/>
              </w:rPr>
            </w:pPr>
            <w:r w:rsidRPr="007E5318">
              <w:rPr>
                <w:rFonts w:ascii="Arial" w:hAnsi="Arial" w:cs="Arial"/>
                <w:b/>
                <w:bCs/>
                <w:color w:val="000000"/>
                <w:sz w:val="22"/>
                <w:szCs w:val="22"/>
              </w:rPr>
              <w:t>Baseline Performance 2019/20</w:t>
            </w:r>
            <w:r w:rsidRPr="007E5318">
              <w:rPr>
                <w:rStyle w:val="FootnoteReference"/>
                <w:rFonts w:ascii="Arial" w:hAnsi="Arial" w:cs="Arial"/>
                <w:b/>
                <w:bCs/>
                <w:color w:val="000000"/>
                <w:sz w:val="22"/>
                <w:szCs w:val="22"/>
              </w:rPr>
              <w:footnoteReference w:id="2"/>
            </w:r>
          </w:p>
        </w:tc>
        <w:tc>
          <w:tcPr>
            <w:tcW w:w="1586" w:type="dxa"/>
            <w:shd w:val="clear" w:color="auto" w:fill="DEEAF6" w:themeFill="accent5" w:themeFillTint="33"/>
          </w:tcPr>
          <w:p w14:paraId="6E0C18E6" w14:textId="77777777" w:rsidR="00C61618" w:rsidRPr="007E5318" w:rsidRDefault="00C61618" w:rsidP="00BA7874">
            <w:pPr>
              <w:rPr>
                <w:rFonts w:ascii="Arial" w:hAnsi="Arial" w:cs="Arial"/>
                <w:b/>
                <w:bCs/>
                <w:color w:val="000000"/>
                <w:sz w:val="22"/>
                <w:szCs w:val="22"/>
              </w:rPr>
            </w:pPr>
            <w:r w:rsidRPr="007E5318">
              <w:rPr>
                <w:rFonts w:ascii="Arial" w:hAnsi="Arial" w:cs="Arial"/>
                <w:b/>
                <w:bCs/>
                <w:color w:val="000000"/>
                <w:sz w:val="22"/>
                <w:szCs w:val="22"/>
              </w:rPr>
              <w:t>Performance Target 2024/25</w:t>
            </w:r>
            <w:r w:rsidRPr="007E5318">
              <w:rPr>
                <w:rFonts w:ascii="Arial" w:hAnsi="Arial" w:cs="Arial"/>
                <w:b/>
                <w:bCs/>
                <w:color w:val="000000"/>
                <w:sz w:val="22"/>
                <w:szCs w:val="22"/>
                <w:vertAlign w:val="superscript"/>
              </w:rPr>
              <w:t>1</w:t>
            </w:r>
          </w:p>
        </w:tc>
        <w:tc>
          <w:tcPr>
            <w:tcW w:w="1620" w:type="dxa"/>
            <w:shd w:val="clear" w:color="auto" w:fill="DEEAF6" w:themeFill="accent5" w:themeFillTint="33"/>
          </w:tcPr>
          <w:p w14:paraId="005F69BE" w14:textId="44A2D954" w:rsidR="00C61618" w:rsidRDefault="00C61618" w:rsidP="00BA7874">
            <w:pPr>
              <w:rPr>
                <w:rFonts w:ascii="Arial" w:hAnsi="Arial" w:cs="Arial"/>
                <w:b/>
                <w:bCs/>
                <w:color w:val="000000"/>
                <w:sz w:val="22"/>
                <w:szCs w:val="22"/>
              </w:rPr>
            </w:pPr>
            <w:r>
              <w:rPr>
                <w:rFonts w:ascii="Arial" w:hAnsi="Arial" w:cs="Arial"/>
                <w:b/>
                <w:bCs/>
                <w:color w:val="000000"/>
                <w:sz w:val="22"/>
                <w:szCs w:val="22"/>
              </w:rPr>
              <w:t>Actual performance 2023/24</w:t>
            </w:r>
          </w:p>
        </w:tc>
        <w:tc>
          <w:tcPr>
            <w:tcW w:w="3007" w:type="dxa"/>
            <w:gridSpan w:val="2"/>
            <w:shd w:val="clear" w:color="auto" w:fill="DEEAF6" w:themeFill="accent5" w:themeFillTint="33"/>
          </w:tcPr>
          <w:p w14:paraId="65C0549F" w14:textId="77777777" w:rsidR="00C61618" w:rsidRPr="007E5318" w:rsidRDefault="00C61618" w:rsidP="00BA7874">
            <w:pPr>
              <w:rPr>
                <w:rFonts w:ascii="Arial" w:hAnsi="Arial" w:cs="Arial"/>
                <w:b/>
                <w:bCs/>
                <w:color w:val="000000"/>
                <w:sz w:val="22"/>
                <w:szCs w:val="22"/>
              </w:rPr>
            </w:pPr>
            <w:r w:rsidRPr="007E5318">
              <w:rPr>
                <w:rFonts w:ascii="Arial" w:hAnsi="Arial" w:cs="Arial"/>
                <w:b/>
                <w:bCs/>
                <w:color w:val="000000"/>
                <w:sz w:val="22"/>
                <w:szCs w:val="22"/>
              </w:rPr>
              <w:t>Metric Guidance / Data source</w:t>
            </w:r>
          </w:p>
        </w:tc>
        <w:tc>
          <w:tcPr>
            <w:tcW w:w="6708" w:type="dxa"/>
            <w:gridSpan w:val="2"/>
            <w:shd w:val="clear" w:color="auto" w:fill="DEEAF6" w:themeFill="accent5" w:themeFillTint="33"/>
          </w:tcPr>
          <w:p w14:paraId="1E7B581E" w14:textId="77777777" w:rsidR="00C61618" w:rsidRPr="007E5318" w:rsidRDefault="00C61618" w:rsidP="00BA7874">
            <w:pPr>
              <w:rPr>
                <w:rFonts w:ascii="Arial" w:hAnsi="Arial" w:cs="Arial"/>
                <w:b/>
                <w:bCs/>
                <w:color w:val="000000"/>
                <w:sz w:val="22"/>
                <w:szCs w:val="22"/>
              </w:rPr>
            </w:pPr>
            <w:r w:rsidRPr="007E5318">
              <w:rPr>
                <w:rFonts w:ascii="Arial" w:hAnsi="Arial" w:cs="Arial"/>
                <w:b/>
                <w:bCs/>
                <w:color w:val="000000"/>
                <w:sz w:val="22"/>
                <w:szCs w:val="22"/>
              </w:rPr>
              <w:t>Target Guidance</w:t>
            </w:r>
          </w:p>
        </w:tc>
      </w:tr>
      <w:tr w:rsidR="00C61618" w:rsidRPr="005C257E" w14:paraId="27F09522" w14:textId="77777777" w:rsidTr="00C61618">
        <w:trPr>
          <w:trHeight w:val="300"/>
          <w:jc w:val="center"/>
        </w:trPr>
        <w:tc>
          <w:tcPr>
            <w:tcW w:w="6753" w:type="dxa"/>
            <w:shd w:val="clear" w:color="auto" w:fill="92D050"/>
            <w:noWrap/>
            <w:vAlign w:val="center"/>
            <w:hideMark/>
          </w:tcPr>
          <w:p w14:paraId="3CD1DD5C" w14:textId="77777777" w:rsidR="00C61618" w:rsidRPr="002E5563" w:rsidRDefault="00C61618" w:rsidP="00A75DFB">
            <w:pPr>
              <w:rPr>
                <w:rFonts w:ascii="Arial" w:hAnsi="Arial" w:cs="Arial"/>
                <w:color w:val="auto"/>
                <w:sz w:val="20"/>
                <w:szCs w:val="20"/>
              </w:rPr>
            </w:pPr>
            <w:r w:rsidRPr="002E5563">
              <w:rPr>
                <w:rFonts w:ascii="Arial" w:hAnsi="Arial" w:cs="Arial"/>
                <w:color w:val="auto"/>
                <w:sz w:val="20"/>
                <w:szCs w:val="20"/>
              </w:rPr>
              <w:t>Total annual household waste per head (kgs/head)</w:t>
            </w:r>
          </w:p>
          <w:p w14:paraId="2A1AB861" w14:textId="7EA5E1BC" w:rsidR="00C61618" w:rsidRPr="002E5563" w:rsidRDefault="00C61618" w:rsidP="00A75DFB">
            <w:pPr>
              <w:rPr>
                <w:rFonts w:ascii="Arial" w:hAnsi="Arial" w:cs="Arial"/>
                <w:color w:val="auto"/>
                <w:sz w:val="20"/>
                <w:szCs w:val="20"/>
              </w:rPr>
            </w:pPr>
            <w:r w:rsidRPr="002E5563">
              <w:rPr>
                <w:rFonts w:ascii="Arial" w:hAnsi="Arial" w:cs="Arial"/>
                <w:color w:val="auto"/>
                <w:sz w:val="20"/>
                <w:szCs w:val="20"/>
              </w:rPr>
              <w:t xml:space="preserve"> </w:t>
            </w:r>
          </w:p>
        </w:tc>
        <w:tc>
          <w:tcPr>
            <w:tcW w:w="1726" w:type="dxa"/>
            <w:shd w:val="clear" w:color="auto" w:fill="E2EFD9" w:themeFill="accent6" w:themeFillTint="33"/>
            <w:vAlign w:val="center"/>
          </w:tcPr>
          <w:p w14:paraId="5E201FE0" w14:textId="5C87202D" w:rsidR="00C61618" w:rsidRPr="007A3DAE" w:rsidRDefault="00C61618" w:rsidP="00A75DFB">
            <w:pPr>
              <w:rPr>
                <w:rFonts w:ascii="Arial" w:hAnsi="Arial" w:cs="Arial"/>
                <w:color w:val="000000"/>
                <w:sz w:val="20"/>
                <w:szCs w:val="20"/>
              </w:rPr>
            </w:pPr>
            <w:r w:rsidRPr="007A3DAE">
              <w:rPr>
                <w:rFonts w:ascii="Arial" w:hAnsi="Arial" w:cs="Arial"/>
                <w:color w:val="000000"/>
                <w:sz w:val="20"/>
                <w:szCs w:val="20"/>
              </w:rPr>
              <w:t>407.11</w:t>
            </w:r>
          </w:p>
        </w:tc>
        <w:tc>
          <w:tcPr>
            <w:tcW w:w="1586" w:type="dxa"/>
            <w:shd w:val="clear" w:color="auto" w:fill="E2EFD9" w:themeFill="accent6" w:themeFillTint="33"/>
            <w:noWrap/>
            <w:vAlign w:val="center"/>
            <w:hideMark/>
          </w:tcPr>
          <w:p w14:paraId="1173CEE3" w14:textId="5D73E581" w:rsidR="00C61618" w:rsidRPr="007A3DAE" w:rsidRDefault="00C61618" w:rsidP="00A75DFB">
            <w:pPr>
              <w:rPr>
                <w:rFonts w:ascii="Arial" w:hAnsi="Arial" w:cs="Arial"/>
                <w:color w:val="000000"/>
                <w:sz w:val="20"/>
                <w:szCs w:val="20"/>
              </w:rPr>
            </w:pPr>
            <w:r w:rsidRPr="007A3DAE">
              <w:rPr>
                <w:rFonts w:ascii="Arial" w:hAnsi="Arial" w:cs="Arial"/>
                <w:color w:val="000000"/>
                <w:sz w:val="20"/>
                <w:szCs w:val="20"/>
              </w:rPr>
              <w:t>399</w:t>
            </w:r>
          </w:p>
        </w:tc>
        <w:tc>
          <w:tcPr>
            <w:tcW w:w="1620" w:type="dxa"/>
            <w:shd w:val="clear" w:color="auto" w:fill="E2EFD9" w:themeFill="accent6" w:themeFillTint="33"/>
            <w:vAlign w:val="center"/>
          </w:tcPr>
          <w:p w14:paraId="232D9C2C" w14:textId="06DA9BE1" w:rsidR="00C61618" w:rsidRPr="00493CC3" w:rsidRDefault="00C61618" w:rsidP="00A75DFB">
            <w:pPr>
              <w:rPr>
                <w:rFonts w:ascii="Arial" w:hAnsi="Arial" w:cs="Arial"/>
                <w:color w:val="000000" w:themeColor="text1"/>
                <w:sz w:val="20"/>
                <w:szCs w:val="20"/>
              </w:rPr>
            </w:pPr>
            <w:r w:rsidRPr="007A3DAE">
              <w:rPr>
                <w:rFonts w:ascii="Arial" w:hAnsi="Arial" w:cs="Arial"/>
                <w:color w:val="000000" w:themeColor="text1"/>
                <w:sz w:val="20"/>
                <w:szCs w:val="20"/>
              </w:rPr>
              <w:t xml:space="preserve">269.19kg Kgs/head </w:t>
            </w:r>
          </w:p>
        </w:tc>
        <w:tc>
          <w:tcPr>
            <w:tcW w:w="3007" w:type="dxa"/>
            <w:gridSpan w:val="2"/>
            <w:shd w:val="clear" w:color="auto" w:fill="E2EFD9" w:themeFill="accent6" w:themeFillTint="33"/>
          </w:tcPr>
          <w:p w14:paraId="56D83314" w14:textId="77777777" w:rsidR="00C61618" w:rsidRPr="002944C9" w:rsidRDefault="00C61618" w:rsidP="00A75DFB">
            <w:pPr>
              <w:rPr>
                <w:rFonts w:ascii="Arial" w:hAnsi="Arial" w:cs="Arial"/>
                <w:color w:val="000000"/>
                <w:sz w:val="16"/>
                <w:szCs w:val="16"/>
              </w:rPr>
            </w:pPr>
            <w:r w:rsidRPr="002944C9">
              <w:rPr>
                <w:rFonts w:ascii="Arial" w:hAnsi="Arial" w:cs="Arial"/>
                <w:color w:val="000000"/>
                <w:sz w:val="16"/>
                <w:szCs w:val="16"/>
              </w:rPr>
              <w:t>Defra stats (Ex BVPI84a)</w:t>
            </w:r>
          </w:p>
        </w:tc>
        <w:tc>
          <w:tcPr>
            <w:tcW w:w="6708" w:type="dxa"/>
            <w:gridSpan w:val="2"/>
            <w:shd w:val="clear" w:color="auto" w:fill="E2EFD9" w:themeFill="accent6" w:themeFillTint="33"/>
          </w:tcPr>
          <w:p w14:paraId="3F2C777C" w14:textId="77777777" w:rsidR="00C61618" w:rsidRPr="00410946" w:rsidRDefault="00C61618" w:rsidP="00A75DFB">
            <w:pPr>
              <w:rPr>
                <w:rFonts w:ascii="Arial" w:hAnsi="Arial" w:cs="Arial"/>
                <w:color w:val="000000"/>
                <w:sz w:val="16"/>
                <w:szCs w:val="16"/>
              </w:rPr>
            </w:pPr>
            <w:r w:rsidRPr="00410946">
              <w:rPr>
                <w:rFonts w:ascii="Arial" w:hAnsi="Arial" w:cs="Arial"/>
                <w:color w:val="000000" w:themeColor="text1"/>
                <w:sz w:val="16"/>
                <w:szCs w:val="16"/>
              </w:rPr>
              <w:t xml:space="preserve">Borough sets own targets, informed by </w:t>
            </w:r>
            <w:proofErr w:type="spellStart"/>
            <w:r w:rsidRPr="00410946">
              <w:rPr>
                <w:rFonts w:ascii="Arial" w:hAnsi="Arial" w:cs="Arial"/>
                <w:color w:val="000000" w:themeColor="text1"/>
                <w:sz w:val="16"/>
                <w:szCs w:val="16"/>
              </w:rPr>
              <w:t>ReLondon</w:t>
            </w:r>
            <w:proofErr w:type="spellEnd"/>
            <w:r w:rsidRPr="00410946">
              <w:rPr>
                <w:rFonts w:ascii="Arial" w:hAnsi="Arial" w:cs="Arial"/>
                <w:color w:val="000000" w:themeColor="text1"/>
                <w:sz w:val="16"/>
                <w:szCs w:val="16"/>
              </w:rPr>
              <w:t xml:space="preserve"> /WRAP good practice.</w:t>
            </w:r>
          </w:p>
        </w:tc>
      </w:tr>
      <w:tr w:rsidR="00C61618" w:rsidRPr="005C257E" w14:paraId="68D9E2FB" w14:textId="77777777" w:rsidTr="00C61618">
        <w:trPr>
          <w:trHeight w:val="290"/>
          <w:jc w:val="center"/>
        </w:trPr>
        <w:tc>
          <w:tcPr>
            <w:tcW w:w="6753" w:type="dxa"/>
            <w:shd w:val="clear" w:color="auto" w:fill="92D050"/>
            <w:noWrap/>
            <w:vAlign w:val="center"/>
            <w:hideMark/>
          </w:tcPr>
          <w:p w14:paraId="7DFC3FF4" w14:textId="77777777" w:rsidR="00C61618" w:rsidRPr="002E5563" w:rsidRDefault="00C61618" w:rsidP="00A75DFB">
            <w:pPr>
              <w:rPr>
                <w:rFonts w:ascii="Arial" w:hAnsi="Arial" w:cs="Arial"/>
                <w:color w:val="auto"/>
                <w:sz w:val="20"/>
                <w:szCs w:val="20"/>
              </w:rPr>
            </w:pPr>
            <w:r w:rsidRPr="002E5563">
              <w:rPr>
                <w:rFonts w:ascii="Arial" w:hAnsi="Arial" w:cs="Arial"/>
                <w:color w:val="auto"/>
                <w:sz w:val="20"/>
                <w:szCs w:val="20"/>
              </w:rPr>
              <w:t>Total annual household residual waste collected per household (kgs/household)</w:t>
            </w:r>
          </w:p>
          <w:p w14:paraId="5395FEF6" w14:textId="77777777" w:rsidR="00C61618" w:rsidRPr="002E5563" w:rsidRDefault="00C61618" w:rsidP="00A75DFB">
            <w:pPr>
              <w:rPr>
                <w:rFonts w:ascii="Arial" w:hAnsi="Arial" w:cs="Arial"/>
                <w:color w:val="auto"/>
                <w:sz w:val="20"/>
                <w:szCs w:val="20"/>
              </w:rPr>
            </w:pPr>
          </w:p>
        </w:tc>
        <w:tc>
          <w:tcPr>
            <w:tcW w:w="1726" w:type="dxa"/>
            <w:shd w:val="clear" w:color="auto" w:fill="E2EFD9" w:themeFill="accent6" w:themeFillTint="33"/>
            <w:vAlign w:val="center"/>
          </w:tcPr>
          <w:p w14:paraId="3C62F364" w14:textId="246BA4BD" w:rsidR="00C61618" w:rsidRPr="007A3DAE" w:rsidRDefault="00C61618" w:rsidP="00A75DFB">
            <w:pPr>
              <w:rPr>
                <w:rFonts w:ascii="Arial" w:hAnsi="Arial" w:cs="Arial"/>
                <w:color w:val="000000"/>
                <w:sz w:val="20"/>
                <w:szCs w:val="20"/>
              </w:rPr>
            </w:pPr>
            <w:r w:rsidRPr="007A3DAE">
              <w:rPr>
                <w:rFonts w:ascii="Arial" w:hAnsi="Arial" w:cs="Arial"/>
                <w:color w:val="000000"/>
                <w:sz w:val="20"/>
                <w:szCs w:val="20"/>
              </w:rPr>
              <w:t>379.49</w:t>
            </w:r>
          </w:p>
        </w:tc>
        <w:tc>
          <w:tcPr>
            <w:tcW w:w="1586" w:type="dxa"/>
            <w:shd w:val="clear" w:color="auto" w:fill="E2EFD9" w:themeFill="accent6" w:themeFillTint="33"/>
            <w:vAlign w:val="center"/>
            <w:hideMark/>
          </w:tcPr>
          <w:p w14:paraId="3B201CDE" w14:textId="0C653865" w:rsidR="00C61618" w:rsidRPr="001A6103" w:rsidRDefault="00C61618" w:rsidP="00A75DFB">
            <w:pPr>
              <w:rPr>
                <w:rFonts w:ascii="Arial" w:hAnsi="Arial" w:cs="Arial"/>
                <w:color w:val="000000"/>
                <w:sz w:val="20"/>
                <w:szCs w:val="20"/>
              </w:rPr>
            </w:pPr>
            <w:r w:rsidRPr="001A6103">
              <w:rPr>
                <w:rFonts w:ascii="Arial" w:hAnsi="Arial" w:cs="Arial"/>
                <w:color w:val="000000"/>
                <w:sz w:val="20"/>
                <w:szCs w:val="20"/>
              </w:rPr>
              <w:t>369.67</w:t>
            </w:r>
          </w:p>
        </w:tc>
        <w:tc>
          <w:tcPr>
            <w:tcW w:w="1620" w:type="dxa"/>
            <w:shd w:val="clear" w:color="auto" w:fill="E2EFD9" w:themeFill="accent6" w:themeFillTint="33"/>
            <w:vAlign w:val="center"/>
          </w:tcPr>
          <w:p w14:paraId="0F81DC90" w14:textId="48A1C5C5" w:rsidR="00C61618" w:rsidRPr="001A6103" w:rsidRDefault="00C61618" w:rsidP="00A75DFB">
            <w:pPr>
              <w:rPr>
                <w:rFonts w:ascii="Arial" w:hAnsi="Arial" w:cs="Arial"/>
                <w:color w:val="000000" w:themeColor="text1"/>
                <w:sz w:val="20"/>
                <w:szCs w:val="20"/>
              </w:rPr>
            </w:pPr>
            <w:r w:rsidRPr="001A6103">
              <w:rPr>
                <w:rFonts w:ascii="Arial" w:hAnsi="Arial" w:cs="Arial"/>
                <w:color w:val="000000" w:themeColor="text1"/>
                <w:sz w:val="20"/>
                <w:szCs w:val="20"/>
              </w:rPr>
              <w:t>332.43kg Kgs/</w:t>
            </w:r>
            <w:proofErr w:type="spellStart"/>
            <w:r w:rsidRPr="001A6103">
              <w:rPr>
                <w:rFonts w:ascii="Arial" w:hAnsi="Arial" w:cs="Arial"/>
                <w:color w:val="000000" w:themeColor="text1"/>
                <w:sz w:val="20"/>
                <w:szCs w:val="20"/>
              </w:rPr>
              <w:t>hh</w:t>
            </w:r>
            <w:proofErr w:type="spellEnd"/>
          </w:p>
        </w:tc>
        <w:tc>
          <w:tcPr>
            <w:tcW w:w="3007" w:type="dxa"/>
            <w:gridSpan w:val="2"/>
            <w:shd w:val="clear" w:color="auto" w:fill="E2EFD9" w:themeFill="accent6" w:themeFillTint="33"/>
          </w:tcPr>
          <w:p w14:paraId="4C237E30" w14:textId="77777777" w:rsidR="00C61618" w:rsidRPr="002944C9" w:rsidRDefault="00C61618" w:rsidP="00A75DFB">
            <w:pPr>
              <w:rPr>
                <w:rFonts w:ascii="Arial" w:hAnsi="Arial" w:cs="Arial"/>
                <w:color w:val="000000"/>
                <w:sz w:val="16"/>
                <w:szCs w:val="16"/>
              </w:rPr>
            </w:pPr>
            <w:r w:rsidRPr="002944C9">
              <w:rPr>
                <w:rFonts w:ascii="Arial" w:hAnsi="Arial" w:cs="Arial"/>
                <w:color w:val="000000"/>
                <w:sz w:val="16"/>
                <w:szCs w:val="16"/>
              </w:rPr>
              <w:t>Defra stats (Ex NI191)</w:t>
            </w:r>
          </w:p>
        </w:tc>
        <w:tc>
          <w:tcPr>
            <w:tcW w:w="6708" w:type="dxa"/>
            <w:gridSpan w:val="2"/>
            <w:shd w:val="clear" w:color="auto" w:fill="E2EFD9" w:themeFill="accent6" w:themeFillTint="33"/>
          </w:tcPr>
          <w:p w14:paraId="08ACD0FB" w14:textId="77777777" w:rsidR="00C61618" w:rsidRPr="00410946" w:rsidRDefault="00C61618" w:rsidP="00A75DFB">
            <w:pPr>
              <w:rPr>
                <w:rFonts w:ascii="Arial" w:hAnsi="Arial" w:cs="Arial"/>
                <w:color w:val="000000"/>
                <w:sz w:val="16"/>
                <w:szCs w:val="16"/>
              </w:rPr>
            </w:pPr>
            <w:r w:rsidRPr="00410946">
              <w:rPr>
                <w:rFonts w:ascii="Arial" w:hAnsi="Arial" w:cs="Arial"/>
                <w:color w:val="000000"/>
                <w:sz w:val="16"/>
                <w:szCs w:val="16"/>
              </w:rPr>
              <w:t xml:space="preserve">Borough sets own targets, informed by </w:t>
            </w:r>
            <w:proofErr w:type="spellStart"/>
            <w:r w:rsidRPr="00410946">
              <w:rPr>
                <w:rFonts w:ascii="Arial" w:hAnsi="Arial" w:cs="Arial"/>
                <w:color w:val="000000"/>
                <w:sz w:val="16"/>
                <w:szCs w:val="16"/>
              </w:rPr>
              <w:t>ReLondon</w:t>
            </w:r>
            <w:proofErr w:type="spellEnd"/>
            <w:r w:rsidRPr="00410946">
              <w:rPr>
                <w:rFonts w:ascii="Arial" w:hAnsi="Arial" w:cs="Arial"/>
                <w:color w:val="000000"/>
                <w:sz w:val="16"/>
                <w:szCs w:val="16"/>
              </w:rPr>
              <w:t>/WRAP good practice.</w:t>
            </w:r>
          </w:p>
        </w:tc>
      </w:tr>
      <w:tr w:rsidR="00C61618" w:rsidRPr="005C257E" w14:paraId="5A23C13C" w14:textId="77777777" w:rsidTr="00C61618">
        <w:trPr>
          <w:trHeight w:val="290"/>
          <w:jc w:val="center"/>
        </w:trPr>
        <w:tc>
          <w:tcPr>
            <w:tcW w:w="6753" w:type="dxa"/>
            <w:shd w:val="clear" w:color="auto" w:fill="92D050"/>
            <w:noWrap/>
            <w:vAlign w:val="center"/>
            <w:hideMark/>
          </w:tcPr>
          <w:p w14:paraId="09E5A110" w14:textId="77777777" w:rsidR="00C61618" w:rsidRPr="002E5563" w:rsidRDefault="00C61618" w:rsidP="00A75DFB">
            <w:pPr>
              <w:rPr>
                <w:rFonts w:ascii="Arial" w:hAnsi="Arial" w:cs="Arial"/>
                <w:color w:val="auto"/>
                <w:sz w:val="20"/>
                <w:szCs w:val="20"/>
              </w:rPr>
            </w:pPr>
            <w:r w:rsidRPr="002E5563">
              <w:rPr>
                <w:rFonts w:ascii="Arial" w:hAnsi="Arial" w:cs="Arial"/>
                <w:color w:val="auto"/>
                <w:sz w:val="20"/>
                <w:szCs w:val="20"/>
              </w:rPr>
              <w:t>Total annual household avoidable (edible) food waste (kgs/head)</w:t>
            </w:r>
          </w:p>
          <w:p w14:paraId="4960892D" w14:textId="77777777" w:rsidR="00C61618" w:rsidRPr="002E5563" w:rsidRDefault="00C61618" w:rsidP="00A75DFB">
            <w:pPr>
              <w:rPr>
                <w:rFonts w:ascii="Arial" w:hAnsi="Arial" w:cs="Arial"/>
                <w:color w:val="auto"/>
                <w:sz w:val="20"/>
                <w:szCs w:val="20"/>
              </w:rPr>
            </w:pPr>
          </w:p>
          <w:p w14:paraId="177B5D31" w14:textId="77777777" w:rsidR="00C61618" w:rsidRPr="002E5563" w:rsidRDefault="00C61618" w:rsidP="00A75DFB">
            <w:pPr>
              <w:rPr>
                <w:rFonts w:ascii="Arial" w:hAnsi="Arial" w:cs="Arial"/>
                <w:color w:val="auto"/>
                <w:sz w:val="20"/>
                <w:szCs w:val="20"/>
              </w:rPr>
            </w:pPr>
          </w:p>
        </w:tc>
        <w:tc>
          <w:tcPr>
            <w:tcW w:w="1726" w:type="dxa"/>
            <w:shd w:val="clear" w:color="auto" w:fill="E2EFD9" w:themeFill="accent6" w:themeFillTint="33"/>
            <w:vAlign w:val="center"/>
          </w:tcPr>
          <w:p w14:paraId="72B2CC1B" w14:textId="7EC8079D" w:rsidR="00C61618" w:rsidRPr="007A3DAE" w:rsidRDefault="00C61618" w:rsidP="00A75DFB">
            <w:pPr>
              <w:rPr>
                <w:rFonts w:ascii="Arial" w:hAnsi="Arial" w:cs="Arial"/>
                <w:color w:val="000000" w:themeColor="text1"/>
                <w:sz w:val="20"/>
                <w:szCs w:val="20"/>
              </w:rPr>
            </w:pPr>
            <w:r w:rsidRPr="007A3DAE">
              <w:rPr>
                <w:rFonts w:ascii="Arial" w:hAnsi="Arial" w:cs="Arial"/>
                <w:color w:val="000000"/>
                <w:sz w:val="20"/>
                <w:szCs w:val="20"/>
              </w:rPr>
              <w:t>77</w:t>
            </w:r>
          </w:p>
        </w:tc>
        <w:tc>
          <w:tcPr>
            <w:tcW w:w="1586" w:type="dxa"/>
            <w:shd w:val="clear" w:color="auto" w:fill="E2EFD9" w:themeFill="accent6" w:themeFillTint="33"/>
            <w:vAlign w:val="center"/>
          </w:tcPr>
          <w:p w14:paraId="504D2790" w14:textId="561DBE43" w:rsidR="00C61618" w:rsidRPr="001A6103" w:rsidRDefault="00C61618" w:rsidP="00A75DFB">
            <w:pPr>
              <w:rPr>
                <w:rFonts w:ascii="Arial" w:hAnsi="Arial" w:cs="Arial"/>
                <w:color w:val="000000" w:themeColor="text1"/>
                <w:sz w:val="20"/>
                <w:szCs w:val="20"/>
              </w:rPr>
            </w:pPr>
            <w:r w:rsidRPr="001A6103">
              <w:rPr>
                <w:rFonts w:ascii="Arial" w:hAnsi="Arial" w:cs="Arial"/>
                <w:color w:val="000000"/>
                <w:sz w:val="20"/>
                <w:szCs w:val="20"/>
              </w:rPr>
              <w:t xml:space="preserve">76 </w:t>
            </w:r>
          </w:p>
        </w:tc>
        <w:tc>
          <w:tcPr>
            <w:tcW w:w="1620" w:type="dxa"/>
            <w:shd w:val="clear" w:color="auto" w:fill="E2EFD9" w:themeFill="accent6" w:themeFillTint="33"/>
            <w:vAlign w:val="center"/>
          </w:tcPr>
          <w:p w14:paraId="38AEA6D4" w14:textId="24155237" w:rsidR="00C61618" w:rsidRPr="001A6103" w:rsidRDefault="00C61618" w:rsidP="00A75DFB">
            <w:pPr>
              <w:rPr>
                <w:rFonts w:ascii="Arial" w:hAnsi="Arial" w:cs="Arial"/>
                <w:color w:val="000000" w:themeColor="text1"/>
                <w:sz w:val="20"/>
                <w:szCs w:val="20"/>
              </w:rPr>
            </w:pPr>
            <w:r w:rsidRPr="001A6103">
              <w:rPr>
                <w:rFonts w:ascii="Arial" w:hAnsi="Arial" w:cs="Arial"/>
                <w:color w:val="000000" w:themeColor="text1"/>
                <w:sz w:val="20"/>
                <w:szCs w:val="20"/>
              </w:rPr>
              <w:t>77kg Kgs/head</w:t>
            </w:r>
          </w:p>
        </w:tc>
        <w:tc>
          <w:tcPr>
            <w:tcW w:w="3007" w:type="dxa"/>
            <w:gridSpan w:val="2"/>
            <w:shd w:val="clear" w:color="auto" w:fill="E2EFD9" w:themeFill="accent6" w:themeFillTint="33"/>
          </w:tcPr>
          <w:p w14:paraId="7D0691CB" w14:textId="42F244C7" w:rsidR="00C61618" w:rsidRPr="00BD7526" w:rsidRDefault="00C61618" w:rsidP="00A75DFB">
            <w:pPr>
              <w:rPr>
                <w:rFonts w:ascii="Arial" w:hAnsi="Arial" w:cs="Arial"/>
                <w:color w:val="000000" w:themeColor="text1"/>
                <w:sz w:val="16"/>
                <w:szCs w:val="16"/>
              </w:rPr>
            </w:pPr>
            <w:r w:rsidRPr="00BD7526">
              <w:rPr>
                <w:rFonts w:ascii="Arial" w:hAnsi="Arial" w:cs="Arial"/>
                <w:color w:val="000000" w:themeColor="text1"/>
                <w:sz w:val="16"/>
                <w:szCs w:val="16"/>
              </w:rPr>
              <w:t>Borough to estimate based on own waste composition data. Estimates should be based on</w:t>
            </w:r>
            <w:r w:rsidRPr="00BD7526">
              <w:t xml:space="preserve"> </w:t>
            </w:r>
            <w:r w:rsidRPr="00BD7526">
              <w:rPr>
                <w:rFonts w:ascii="Arial" w:hAnsi="Arial" w:cs="Arial"/>
                <w:color w:val="000000" w:themeColor="text1"/>
                <w:sz w:val="16"/>
                <w:szCs w:val="16"/>
              </w:rPr>
              <w:t>estimated total avoidable food waste produced, i.e. from both residual and food kerbside schemes.</w:t>
            </w:r>
          </w:p>
          <w:p w14:paraId="236B39FF" w14:textId="77777777" w:rsidR="00C61618" w:rsidRDefault="00C61618" w:rsidP="00A75DFB">
            <w:pPr>
              <w:rPr>
                <w:rFonts w:ascii="Arial" w:hAnsi="Arial" w:cs="Arial"/>
                <w:color w:val="000000" w:themeColor="text1"/>
                <w:sz w:val="16"/>
                <w:szCs w:val="16"/>
                <w:highlight w:val="magenta"/>
              </w:rPr>
            </w:pPr>
          </w:p>
          <w:p w14:paraId="0B5A2428" w14:textId="77777777" w:rsidR="00C61618" w:rsidRDefault="00C61618" w:rsidP="00A75DFB">
            <w:pPr>
              <w:rPr>
                <w:rFonts w:ascii="Arial" w:hAnsi="Arial" w:cs="Arial"/>
                <w:color w:val="000000" w:themeColor="text1"/>
                <w:sz w:val="16"/>
                <w:szCs w:val="16"/>
                <w:highlight w:val="magenta"/>
              </w:rPr>
            </w:pPr>
          </w:p>
          <w:p w14:paraId="74D41544" w14:textId="77777777" w:rsidR="00C61618" w:rsidRPr="007E5318" w:rsidRDefault="00C61618" w:rsidP="00A75DFB">
            <w:pPr>
              <w:rPr>
                <w:rFonts w:ascii="Arial" w:hAnsi="Arial" w:cs="Arial"/>
                <w:color w:val="000000"/>
                <w:sz w:val="16"/>
                <w:szCs w:val="16"/>
                <w:highlight w:val="yellow"/>
              </w:rPr>
            </w:pPr>
          </w:p>
        </w:tc>
        <w:tc>
          <w:tcPr>
            <w:tcW w:w="6708" w:type="dxa"/>
            <w:gridSpan w:val="2"/>
            <w:shd w:val="clear" w:color="auto" w:fill="E2EFD9" w:themeFill="accent6" w:themeFillTint="33"/>
          </w:tcPr>
          <w:p w14:paraId="606D0394" w14:textId="58D72BE2" w:rsidR="00C61618" w:rsidRPr="00DF6CF9" w:rsidRDefault="00C61618" w:rsidP="00A75DFB">
            <w:pPr>
              <w:rPr>
                <w:rFonts w:ascii="Arial" w:hAnsi="Arial" w:cs="Arial"/>
                <w:color w:val="000000" w:themeColor="text1"/>
                <w:sz w:val="16"/>
                <w:szCs w:val="16"/>
              </w:rPr>
            </w:pPr>
            <w:r w:rsidRPr="007A3866">
              <w:rPr>
                <w:rFonts w:ascii="Arial" w:hAnsi="Arial" w:cs="Arial"/>
                <w:color w:val="000000" w:themeColor="text1"/>
                <w:sz w:val="16"/>
                <w:szCs w:val="16"/>
              </w:rPr>
              <w:t xml:space="preserve">A baseline figure of 77kg/capita/year is provided in </w:t>
            </w:r>
            <w:hyperlink r:id="rId11" w:history="1">
              <w:r w:rsidRPr="007A3866">
                <w:rPr>
                  <w:rStyle w:val="Hyperlink"/>
                  <w:rFonts w:ascii="Arial" w:hAnsi="Arial" w:cs="Arial"/>
                  <w:sz w:val="16"/>
                  <w:szCs w:val="16"/>
                </w:rPr>
                <w:t>WRAP guidance.</w:t>
              </w:r>
            </w:hyperlink>
            <w:r w:rsidRPr="007A3866">
              <w:rPr>
                <w:rFonts w:ascii="Arial" w:hAnsi="Arial" w:cs="Arial"/>
                <w:color w:val="000000" w:themeColor="text1"/>
                <w:sz w:val="16"/>
                <w:szCs w:val="16"/>
              </w:rPr>
              <w:t xml:space="preserve"> Following a waste composition analysis published in 2020, WRAP have suggested the following splits for households:</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in residual: 70%</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in residual: 30%</w:t>
            </w:r>
            <w:r>
              <w:rPr>
                <w:rFonts w:ascii="Arial" w:hAnsi="Arial" w:cs="Arial"/>
                <w:color w:val="000000" w:themeColor="text1"/>
                <w:sz w:val="16"/>
                <w:szCs w:val="16"/>
              </w:rPr>
              <w:t xml:space="preserve">. </w:t>
            </w:r>
            <w:r w:rsidRPr="00DF6CF9">
              <w:rPr>
                <w:rFonts w:ascii="Arial" w:hAnsi="Arial" w:cs="Arial"/>
                <w:color w:val="000000" w:themeColor="text1"/>
                <w:sz w:val="16"/>
                <w:szCs w:val="16"/>
              </w:rPr>
              <w:t>Avoidable food waste recycled: 44%</w:t>
            </w:r>
            <w:r>
              <w:rPr>
                <w:rFonts w:ascii="Arial" w:hAnsi="Arial" w:cs="Arial"/>
                <w:color w:val="000000" w:themeColor="text1"/>
                <w:sz w:val="16"/>
                <w:szCs w:val="16"/>
              </w:rPr>
              <w:t xml:space="preserve">, </w:t>
            </w:r>
            <w:r w:rsidRPr="00DF6CF9">
              <w:rPr>
                <w:rFonts w:ascii="Arial" w:hAnsi="Arial" w:cs="Arial"/>
                <w:color w:val="000000" w:themeColor="text1"/>
                <w:sz w:val="16"/>
                <w:szCs w:val="16"/>
              </w:rPr>
              <w:t>Unavoidable food waste recycled: 56%</w:t>
            </w:r>
          </w:p>
          <w:p w14:paraId="512F402C" w14:textId="77777777" w:rsidR="00C61618" w:rsidRPr="00DF6CF9" w:rsidRDefault="00C61618" w:rsidP="00A75DFB">
            <w:pPr>
              <w:rPr>
                <w:rFonts w:ascii="Arial" w:hAnsi="Arial" w:cs="Arial"/>
                <w:color w:val="000000" w:themeColor="text1"/>
                <w:sz w:val="16"/>
                <w:szCs w:val="16"/>
              </w:rPr>
            </w:pPr>
            <w:r w:rsidRPr="00DF6CF9">
              <w:rPr>
                <w:rFonts w:ascii="Arial" w:hAnsi="Arial" w:cs="Arial"/>
                <w:color w:val="000000" w:themeColor="text1"/>
                <w:sz w:val="16"/>
                <w:szCs w:val="16"/>
              </w:rPr>
              <w:t xml:space="preserve"> </w:t>
            </w:r>
          </w:p>
          <w:p w14:paraId="1E41EB54" w14:textId="6DBEBDD4" w:rsidR="00C61618" w:rsidRPr="00DB6950" w:rsidRDefault="00C61618" w:rsidP="00A75DFB">
            <w:pPr>
              <w:rPr>
                <w:rFonts w:ascii="Arial" w:hAnsi="Arial" w:cs="Arial"/>
                <w:color w:val="000000" w:themeColor="text1"/>
                <w:sz w:val="16"/>
                <w:szCs w:val="16"/>
              </w:rPr>
            </w:pPr>
            <w:r w:rsidRPr="00DF6CF9">
              <w:rPr>
                <w:rFonts w:ascii="Arial" w:hAnsi="Arial" w:cs="Arial"/>
                <w:color w:val="000000" w:themeColor="text1"/>
                <w:sz w:val="16"/>
                <w:szCs w:val="16"/>
              </w:rPr>
              <w:t xml:space="preserve">If you would like to apply these figures, you would need to know the percentage of both your residual waste and </w:t>
            </w:r>
            <w:proofErr w:type="gramStart"/>
            <w:r w:rsidRPr="00DF6CF9">
              <w:rPr>
                <w:rFonts w:ascii="Arial" w:hAnsi="Arial" w:cs="Arial"/>
                <w:color w:val="000000" w:themeColor="text1"/>
                <w:sz w:val="16"/>
                <w:szCs w:val="16"/>
              </w:rPr>
              <w:t>your</w:t>
            </w:r>
            <w:proofErr w:type="gramEnd"/>
            <w:r w:rsidRPr="00DF6CF9">
              <w:rPr>
                <w:rFonts w:ascii="Arial" w:hAnsi="Arial" w:cs="Arial"/>
                <w:color w:val="000000" w:themeColor="text1"/>
                <w:sz w:val="16"/>
                <w:szCs w:val="16"/>
              </w:rPr>
              <w:t xml:space="preserve"> recycling which was food. If you don’t have this data, please continue to use the 77kg/capita/year figure.</w:t>
            </w:r>
          </w:p>
          <w:p w14:paraId="0740C073" w14:textId="77777777" w:rsidR="00C61618" w:rsidRPr="007E5318" w:rsidRDefault="00C61618" w:rsidP="00A75DFB">
            <w:pPr>
              <w:rPr>
                <w:rFonts w:ascii="Arial" w:hAnsi="Arial" w:cs="Arial"/>
                <w:color w:val="000000"/>
                <w:sz w:val="16"/>
                <w:szCs w:val="16"/>
                <w:highlight w:val="yellow"/>
              </w:rPr>
            </w:pPr>
          </w:p>
        </w:tc>
      </w:tr>
      <w:tr w:rsidR="00C61618" w:rsidRPr="005C257E" w14:paraId="20C254AA" w14:textId="77777777" w:rsidTr="00C61618">
        <w:trPr>
          <w:trHeight w:val="662"/>
          <w:jc w:val="center"/>
        </w:trPr>
        <w:tc>
          <w:tcPr>
            <w:tcW w:w="6753" w:type="dxa"/>
            <w:shd w:val="clear" w:color="auto" w:fill="FFC000" w:themeFill="accent4"/>
            <w:noWrap/>
            <w:vAlign w:val="center"/>
            <w:hideMark/>
          </w:tcPr>
          <w:p w14:paraId="28B90340" w14:textId="77777777" w:rsidR="00C61618" w:rsidRPr="00BC7C60" w:rsidRDefault="00C61618" w:rsidP="00A75DFB">
            <w:pPr>
              <w:rPr>
                <w:rFonts w:ascii="Arial" w:hAnsi="Arial" w:cs="Arial"/>
                <w:color w:val="auto"/>
                <w:sz w:val="20"/>
                <w:szCs w:val="20"/>
              </w:rPr>
            </w:pPr>
            <w:r w:rsidRPr="00BC7C60">
              <w:rPr>
                <w:rFonts w:ascii="Arial" w:hAnsi="Arial" w:cs="Arial"/>
                <w:color w:val="auto"/>
                <w:sz w:val="20"/>
                <w:szCs w:val="20"/>
              </w:rPr>
              <w:t xml:space="preserve">Annual household waste recycling rate (% by weight) </w:t>
            </w:r>
          </w:p>
          <w:p w14:paraId="5CBE69AB" w14:textId="77777777" w:rsidR="00C61618" w:rsidRPr="00BC7C60" w:rsidRDefault="00C61618" w:rsidP="00A75DFB">
            <w:pPr>
              <w:rPr>
                <w:rFonts w:ascii="Arial" w:hAnsi="Arial" w:cs="Arial"/>
                <w:color w:val="auto"/>
                <w:sz w:val="20"/>
                <w:szCs w:val="20"/>
              </w:rPr>
            </w:pPr>
          </w:p>
          <w:p w14:paraId="0FE8A089" w14:textId="77777777" w:rsidR="00C61618" w:rsidRPr="00BC7C60" w:rsidRDefault="00C61618" w:rsidP="00A75DFB">
            <w:pPr>
              <w:rPr>
                <w:rFonts w:ascii="Arial" w:hAnsi="Arial" w:cs="Arial"/>
                <w:color w:val="auto"/>
                <w:sz w:val="20"/>
                <w:szCs w:val="20"/>
              </w:rPr>
            </w:pPr>
          </w:p>
          <w:p w14:paraId="6A637252" w14:textId="77777777" w:rsidR="00C61618" w:rsidRPr="00BC7C60" w:rsidRDefault="00C61618" w:rsidP="00A75DFB">
            <w:pPr>
              <w:rPr>
                <w:rFonts w:ascii="Arial" w:hAnsi="Arial" w:cs="Arial"/>
                <w:color w:val="auto"/>
                <w:sz w:val="20"/>
                <w:szCs w:val="20"/>
              </w:rPr>
            </w:pPr>
          </w:p>
        </w:tc>
        <w:tc>
          <w:tcPr>
            <w:tcW w:w="1726" w:type="dxa"/>
            <w:shd w:val="clear" w:color="auto" w:fill="FFF2CC" w:themeFill="accent4" w:themeFillTint="33"/>
            <w:vAlign w:val="center"/>
          </w:tcPr>
          <w:p w14:paraId="0425A9BB" w14:textId="53307041" w:rsidR="00C61618" w:rsidRPr="007A3DAE" w:rsidRDefault="00C61618" w:rsidP="00A75DFB">
            <w:pPr>
              <w:rPr>
                <w:rFonts w:ascii="Arial" w:hAnsi="Arial" w:cs="Arial"/>
                <w:color w:val="000000"/>
                <w:sz w:val="20"/>
                <w:szCs w:val="20"/>
              </w:rPr>
            </w:pPr>
            <w:r w:rsidRPr="007A3DAE">
              <w:rPr>
                <w:rFonts w:ascii="Arial" w:hAnsi="Arial" w:cs="Arial"/>
                <w:color w:val="000000"/>
                <w:sz w:val="20"/>
                <w:szCs w:val="20"/>
              </w:rPr>
              <w:t>28.9</w:t>
            </w:r>
          </w:p>
        </w:tc>
        <w:tc>
          <w:tcPr>
            <w:tcW w:w="1586" w:type="dxa"/>
            <w:shd w:val="clear" w:color="auto" w:fill="FFF2CC" w:themeFill="accent4" w:themeFillTint="33"/>
            <w:noWrap/>
            <w:vAlign w:val="center"/>
            <w:hideMark/>
          </w:tcPr>
          <w:p w14:paraId="33ED1AAA" w14:textId="2FF334D2" w:rsidR="00C61618" w:rsidRPr="007A3DAE" w:rsidRDefault="00C61618" w:rsidP="00A75DFB">
            <w:pPr>
              <w:rPr>
                <w:rFonts w:ascii="Arial" w:hAnsi="Arial" w:cs="Arial"/>
                <w:color w:val="000000"/>
                <w:sz w:val="20"/>
                <w:szCs w:val="20"/>
              </w:rPr>
            </w:pPr>
            <w:r w:rsidRPr="007A3DAE">
              <w:rPr>
                <w:rFonts w:ascii="Arial" w:hAnsi="Arial" w:cs="Arial"/>
                <w:color w:val="000000"/>
                <w:sz w:val="20"/>
                <w:szCs w:val="20"/>
              </w:rPr>
              <w:t>32</w:t>
            </w:r>
          </w:p>
        </w:tc>
        <w:tc>
          <w:tcPr>
            <w:tcW w:w="1620" w:type="dxa"/>
            <w:shd w:val="clear" w:color="auto" w:fill="FFF2CC" w:themeFill="accent4" w:themeFillTint="33"/>
            <w:vAlign w:val="center"/>
          </w:tcPr>
          <w:p w14:paraId="0F5EFA4C" w14:textId="3B04799A" w:rsidR="00C61618" w:rsidRPr="007A3DAE" w:rsidRDefault="00C61618" w:rsidP="00A75DFB">
            <w:pPr>
              <w:rPr>
                <w:rFonts w:ascii="Arial" w:hAnsi="Arial" w:cs="Arial"/>
                <w:color w:val="000000"/>
                <w:sz w:val="20"/>
                <w:szCs w:val="20"/>
              </w:rPr>
            </w:pPr>
            <w:r w:rsidRPr="007A3DAE">
              <w:rPr>
                <w:rFonts w:ascii="Arial" w:hAnsi="Arial" w:cs="Arial"/>
                <w:color w:val="000000" w:themeColor="text1"/>
                <w:sz w:val="20"/>
                <w:szCs w:val="20"/>
              </w:rPr>
              <w:t>26.8%</w:t>
            </w:r>
          </w:p>
        </w:tc>
        <w:tc>
          <w:tcPr>
            <w:tcW w:w="3007" w:type="dxa"/>
            <w:gridSpan w:val="2"/>
            <w:shd w:val="clear" w:color="auto" w:fill="FFF2CC" w:themeFill="accent4" w:themeFillTint="33"/>
          </w:tcPr>
          <w:p w14:paraId="429B26F7" w14:textId="77777777" w:rsidR="00C61618" w:rsidRPr="003C4AA1" w:rsidRDefault="00C61618" w:rsidP="00A75DFB">
            <w:pPr>
              <w:rPr>
                <w:rFonts w:ascii="Arial" w:hAnsi="Arial" w:cs="Arial"/>
                <w:color w:val="000000"/>
                <w:sz w:val="16"/>
                <w:szCs w:val="16"/>
              </w:rPr>
            </w:pPr>
            <w:r w:rsidRPr="003C4AA1">
              <w:rPr>
                <w:rFonts w:ascii="Arial" w:hAnsi="Arial" w:cs="Arial"/>
                <w:color w:val="000000"/>
                <w:sz w:val="16"/>
                <w:szCs w:val="16"/>
              </w:rPr>
              <w:t>Defra stats</w:t>
            </w:r>
          </w:p>
          <w:p w14:paraId="5532A8B9" w14:textId="77777777" w:rsidR="00C61618" w:rsidRPr="003C4AA1" w:rsidRDefault="00C61618" w:rsidP="00A75DFB">
            <w:pPr>
              <w:rPr>
                <w:rFonts w:ascii="Arial" w:hAnsi="Arial" w:cs="Arial"/>
                <w:sz w:val="16"/>
                <w:szCs w:val="16"/>
              </w:rPr>
            </w:pPr>
          </w:p>
        </w:tc>
        <w:tc>
          <w:tcPr>
            <w:tcW w:w="6708" w:type="dxa"/>
            <w:gridSpan w:val="2"/>
            <w:shd w:val="clear" w:color="auto" w:fill="FFF2CC" w:themeFill="accent4" w:themeFillTint="33"/>
          </w:tcPr>
          <w:p w14:paraId="137F96A1" w14:textId="77777777" w:rsidR="00C61618" w:rsidRPr="003C4AA1" w:rsidRDefault="00C61618" w:rsidP="00A75DFB">
            <w:pPr>
              <w:rPr>
                <w:rFonts w:ascii="Arial" w:hAnsi="Arial" w:cs="Arial"/>
                <w:color w:val="000000"/>
                <w:sz w:val="16"/>
                <w:szCs w:val="16"/>
              </w:rPr>
            </w:pPr>
            <w:r w:rsidRPr="003C4AA1">
              <w:rPr>
                <w:rFonts w:ascii="Arial" w:hAnsi="Arial" w:cs="Arial"/>
                <w:color w:val="000000" w:themeColor="text1"/>
                <w:sz w:val="16"/>
                <w:szCs w:val="16"/>
              </w:rPr>
              <w:t>Borough sets own targets.</w:t>
            </w:r>
          </w:p>
        </w:tc>
      </w:tr>
      <w:tr w:rsidR="00C61618" w:rsidRPr="005C257E" w14:paraId="3699AD38" w14:textId="77777777" w:rsidTr="00C61618">
        <w:trPr>
          <w:trHeight w:val="290"/>
          <w:jc w:val="center"/>
        </w:trPr>
        <w:tc>
          <w:tcPr>
            <w:tcW w:w="6753" w:type="dxa"/>
            <w:shd w:val="clear" w:color="auto" w:fill="FFC000" w:themeFill="accent4"/>
            <w:noWrap/>
            <w:vAlign w:val="center"/>
            <w:hideMark/>
          </w:tcPr>
          <w:p w14:paraId="5A36BDBF" w14:textId="77777777" w:rsidR="00C61618" w:rsidRPr="00BC7C60" w:rsidRDefault="00C61618" w:rsidP="00A75DFB">
            <w:pPr>
              <w:rPr>
                <w:rFonts w:ascii="Arial" w:hAnsi="Arial" w:cs="Arial"/>
                <w:color w:val="auto"/>
                <w:sz w:val="20"/>
                <w:szCs w:val="20"/>
              </w:rPr>
            </w:pPr>
            <w:r w:rsidRPr="00BC7C60">
              <w:rPr>
                <w:rFonts w:ascii="Arial" w:hAnsi="Arial" w:cs="Arial"/>
                <w:color w:val="auto"/>
                <w:sz w:val="20"/>
                <w:szCs w:val="20"/>
              </w:rPr>
              <w:t>Annual LACW recycling rate (% by weight)</w:t>
            </w:r>
          </w:p>
          <w:p w14:paraId="011A26E0" w14:textId="77777777" w:rsidR="00C61618" w:rsidRPr="00BC7C60" w:rsidRDefault="00C61618" w:rsidP="00A75DFB">
            <w:pPr>
              <w:rPr>
                <w:rFonts w:ascii="Arial" w:hAnsi="Arial" w:cs="Arial"/>
                <w:color w:val="auto"/>
                <w:sz w:val="20"/>
                <w:szCs w:val="20"/>
              </w:rPr>
            </w:pPr>
          </w:p>
          <w:p w14:paraId="635214B9" w14:textId="77777777" w:rsidR="00C61618" w:rsidRPr="00BC7C60" w:rsidRDefault="00C61618" w:rsidP="00A75DFB">
            <w:pPr>
              <w:rPr>
                <w:rFonts w:ascii="Arial" w:hAnsi="Arial" w:cs="Arial"/>
                <w:color w:val="auto"/>
                <w:sz w:val="20"/>
                <w:szCs w:val="20"/>
              </w:rPr>
            </w:pPr>
          </w:p>
          <w:p w14:paraId="5EF1E3A2" w14:textId="77777777" w:rsidR="00C61618" w:rsidRPr="00BC7C60" w:rsidRDefault="00C61618" w:rsidP="00A75DFB">
            <w:pPr>
              <w:rPr>
                <w:rFonts w:ascii="Arial" w:hAnsi="Arial" w:cs="Arial"/>
                <w:color w:val="auto"/>
                <w:sz w:val="20"/>
                <w:szCs w:val="20"/>
              </w:rPr>
            </w:pPr>
          </w:p>
        </w:tc>
        <w:tc>
          <w:tcPr>
            <w:tcW w:w="1726" w:type="dxa"/>
            <w:shd w:val="clear" w:color="auto" w:fill="FFF2CC" w:themeFill="accent4" w:themeFillTint="33"/>
            <w:vAlign w:val="center"/>
          </w:tcPr>
          <w:p w14:paraId="7415750A" w14:textId="77777777" w:rsidR="00C61618" w:rsidRPr="007A3DAE" w:rsidRDefault="00C61618" w:rsidP="00A75DFB">
            <w:pPr>
              <w:jc w:val="both"/>
              <w:rPr>
                <w:rFonts w:ascii="Arial" w:hAnsi="Arial" w:cs="Arial"/>
                <w:color w:val="000000"/>
                <w:sz w:val="20"/>
                <w:szCs w:val="20"/>
              </w:rPr>
            </w:pPr>
            <w:r w:rsidRPr="007A3DAE">
              <w:rPr>
                <w:rFonts w:ascii="Arial" w:hAnsi="Arial" w:cs="Arial"/>
                <w:color w:val="000000"/>
                <w:sz w:val="20"/>
                <w:szCs w:val="20"/>
              </w:rPr>
              <w:t>23.</w:t>
            </w:r>
          </w:p>
          <w:p w14:paraId="00B6AEC6" w14:textId="044F5FA8" w:rsidR="00C61618" w:rsidRPr="007A3DAE" w:rsidRDefault="00C61618" w:rsidP="00A75DFB">
            <w:pPr>
              <w:rPr>
                <w:rFonts w:ascii="Arial" w:hAnsi="Arial" w:cs="Arial"/>
                <w:sz w:val="20"/>
                <w:szCs w:val="20"/>
              </w:rPr>
            </w:pPr>
          </w:p>
        </w:tc>
        <w:tc>
          <w:tcPr>
            <w:tcW w:w="1586" w:type="dxa"/>
            <w:shd w:val="clear" w:color="auto" w:fill="FFF2CC" w:themeFill="accent4" w:themeFillTint="33"/>
            <w:noWrap/>
            <w:vAlign w:val="center"/>
            <w:hideMark/>
          </w:tcPr>
          <w:p w14:paraId="7B5B8B23" w14:textId="0A81E643" w:rsidR="00C61618" w:rsidRPr="007A3DAE" w:rsidRDefault="00C61618" w:rsidP="00A75DFB">
            <w:pPr>
              <w:rPr>
                <w:rFonts w:ascii="Arial" w:hAnsi="Arial" w:cs="Arial"/>
                <w:sz w:val="20"/>
                <w:szCs w:val="20"/>
              </w:rPr>
            </w:pPr>
            <w:r w:rsidRPr="007A3DAE">
              <w:rPr>
                <w:rFonts w:ascii="Arial" w:hAnsi="Arial" w:cs="Arial"/>
                <w:color w:val="000000"/>
                <w:sz w:val="20"/>
                <w:szCs w:val="20"/>
              </w:rPr>
              <w:t>23</w:t>
            </w:r>
          </w:p>
        </w:tc>
        <w:tc>
          <w:tcPr>
            <w:tcW w:w="1620" w:type="dxa"/>
            <w:shd w:val="clear" w:color="auto" w:fill="FFF2CC" w:themeFill="accent4" w:themeFillTint="33"/>
            <w:vAlign w:val="center"/>
          </w:tcPr>
          <w:p w14:paraId="4CA15A35" w14:textId="73E376BF" w:rsidR="00C61618" w:rsidRPr="007A3DAE" w:rsidRDefault="00C61618" w:rsidP="00A75DFB">
            <w:pPr>
              <w:rPr>
                <w:rFonts w:ascii="Arial" w:hAnsi="Arial" w:cs="Arial"/>
                <w:color w:val="000000"/>
                <w:sz w:val="20"/>
                <w:szCs w:val="20"/>
              </w:rPr>
            </w:pPr>
            <w:r w:rsidRPr="007A3DAE">
              <w:rPr>
                <w:rFonts w:ascii="Arial" w:hAnsi="Arial" w:cs="Arial"/>
                <w:color w:val="000000" w:themeColor="text1"/>
                <w:sz w:val="20"/>
                <w:szCs w:val="20"/>
              </w:rPr>
              <w:t>20.7%</w:t>
            </w:r>
          </w:p>
        </w:tc>
        <w:tc>
          <w:tcPr>
            <w:tcW w:w="3007" w:type="dxa"/>
            <w:gridSpan w:val="2"/>
            <w:shd w:val="clear" w:color="auto" w:fill="FFF2CC" w:themeFill="accent4" w:themeFillTint="33"/>
          </w:tcPr>
          <w:p w14:paraId="0B7ADFD5" w14:textId="77777777" w:rsidR="00C61618" w:rsidRPr="007E5318" w:rsidRDefault="00C61618" w:rsidP="00A75DFB">
            <w:pPr>
              <w:rPr>
                <w:rFonts w:ascii="Arial" w:hAnsi="Arial" w:cs="Arial"/>
                <w:color w:val="000000"/>
                <w:sz w:val="16"/>
                <w:szCs w:val="16"/>
                <w:highlight w:val="yellow"/>
              </w:rPr>
            </w:pPr>
            <w:r w:rsidRPr="00316BBB">
              <w:rPr>
                <w:rFonts w:ascii="Arial" w:hAnsi="Arial" w:cs="Arial"/>
                <w:color w:val="000000"/>
                <w:sz w:val="16"/>
                <w:szCs w:val="16"/>
              </w:rPr>
              <w:t>Defra stats</w:t>
            </w:r>
          </w:p>
        </w:tc>
        <w:tc>
          <w:tcPr>
            <w:tcW w:w="6708" w:type="dxa"/>
            <w:gridSpan w:val="2"/>
            <w:shd w:val="clear" w:color="auto" w:fill="FFF2CC" w:themeFill="accent4" w:themeFillTint="33"/>
          </w:tcPr>
          <w:p w14:paraId="03E9ACE0" w14:textId="25D7310C" w:rsidR="00C61618" w:rsidRPr="007E5318" w:rsidRDefault="00C61618" w:rsidP="00A75DFB">
            <w:pPr>
              <w:rPr>
                <w:rFonts w:ascii="Arial" w:hAnsi="Arial" w:cs="Arial"/>
                <w:color w:val="000000"/>
                <w:sz w:val="16"/>
                <w:szCs w:val="16"/>
                <w:highlight w:val="yellow"/>
              </w:rPr>
            </w:pPr>
            <w:r w:rsidRPr="00316BBB">
              <w:rPr>
                <w:rFonts w:ascii="Arial" w:hAnsi="Arial" w:cs="Arial"/>
                <w:color w:val="000000" w:themeColor="text1"/>
                <w:sz w:val="16"/>
                <w:szCs w:val="16"/>
              </w:rPr>
              <w:t>Borough sets own targets.</w:t>
            </w:r>
          </w:p>
        </w:tc>
      </w:tr>
      <w:tr w:rsidR="00923507" w:rsidRPr="005C257E" w14:paraId="6DF64FE9" w14:textId="77777777" w:rsidTr="00C61618">
        <w:trPr>
          <w:trHeight w:val="290"/>
          <w:jc w:val="center"/>
        </w:trPr>
        <w:tc>
          <w:tcPr>
            <w:tcW w:w="21400" w:type="dxa"/>
            <w:gridSpan w:val="8"/>
            <w:vAlign w:val="center"/>
          </w:tcPr>
          <w:p w14:paraId="30CE1B33" w14:textId="4194F081" w:rsidR="00AD77C9" w:rsidRPr="003035FC" w:rsidRDefault="00AD77C9" w:rsidP="00BB7DA7">
            <w:pPr>
              <w:rPr>
                <w:rFonts w:ascii="Arial" w:hAnsi="Arial" w:cs="Arial"/>
                <w:color w:val="000000"/>
                <w:sz w:val="22"/>
                <w:szCs w:val="22"/>
                <w:highlight w:val="yellow"/>
              </w:rPr>
            </w:pPr>
          </w:p>
        </w:tc>
      </w:tr>
      <w:tr w:rsidR="00C61618" w:rsidRPr="005C257E" w14:paraId="5DEB2D23" w14:textId="77777777" w:rsidTr="00C61618">
        <w:trPr>
          <w:trHeight w:val="290"/>
          <w:jc w:val="center"/>
        </w:trPr>
        <w:tc>
          <w:tcPr>
            <w:tcW w:w="6753" w:type="dxa"/>
            <w:shd w:val="clear" w:color="auto" w:fill="DEEAF6" w:themeFill="accent5" w:themeFillTint="33"/>
            <w:vAlign w:val="center"/>
          </w:tcPr>
          <w:p w14:paraId="212A4919" w14:textId="70C2DE94" w:rsidR="00C61618" w:rsidRPr="005F0CBE" w:rsidRDefault="00C61618" w:rsidP="00BB7DA7">
            <w:pPr>
              <w:rPr>
                <w:rFonts w:ascii="Arial" w:hAnsi="Arial" w:cs="Arial"/>
                <w:color w:val="auto"/>
                <w:sz w:val="20"/>
                <w:szCs w:val="20"/>
              </w:rPr>
            </w:pPr>
            <w:r w:rsidRPr="005F0CBE">
              <w:rPr>
                <w:rFonts w:ascii="Arial" w:hAnsi="Arial" w:cs="Arial"/>
                <w:b/>
                <w:bCs/>
                <w:i/>
                <w:iCs/>
                <w:color w:val="000000"/>
                <w:sz w:val="22"/>
                <w:szCs w:val="22"/>
              </w:rPr>
              <w:t xml:space="preserve">Performance Targets </w:t>
            </w:r>
          </w:p>
        </w:tc>
        <w:tc>
          <w:tcPr>
            <w:tcW w:w="1726" w:type="dxa"/>
            <w:shd w:val="clear" w:color="auto" w:fill="DEEAF6" w:themeFill="accent5" w:themeFillTint="33"/>
          </w:tcPr>
          <w:p w14:paraId="6E42F981" w14:textId="6B878C5D" w:rsidR="00C61618" w:rsidRPr="001448E1" w:rsidRDefault="00C61618" w:rsidP="00BA7874">
            <w:pPr>
              <w:rPr>
                <w:rFonts w:ascii="Arial" w:hAnsi="Arial" w:cs="Arial"/>
                <w:color w:val="000000"/>
                <w:sz w:val="20"/>
                <w:szCs w:val="20"/>
                <w:vertAlign w:val="superscript"/>
              </w:rPr>
            </w:pPr>
            <w:r w:rsidRPr="005F0CBE">
              <w:rPr>
                <w:rFonts w:ascii="Arial" w:hAnsi="Arial" w:cs="Arial"/>
                <w:b/>
                <w:bCs/>
                <w:color w:val="000000"/>
                <w:sz w:val="22"/>
                <w:szCs w:val="22"/>
              </w:rPr>
              <w:t>Baseline Performance 2019/20</w:t>
            </w:r>
            <w:r>
              <w:rPr>
                <w:rFonts w:ascii="Arial" w:hAnsi="Arial" w:cs="Arial"/>
                <w:b/>
                <w:bCs/>
                <w:color w:val="000000"/>
                <w:sz w:val="22"/>
                <w:szCs w:val="22"/>
                <w:vertAlign w:val="superscript"/>
              </w:rPr>
              <w:t>1</w:t>
            </w:r>
          </w:p>
        </w:tc>
        <w:tc>
          <w:tcPr>
            <w:tcW w:w="1586" w:type="dxa"/>
            <w:shd w:val="clear" w:color="auto" w:fill="DEEAF6" w:themeFill="accent5" w:themeFillTint="33"/>
            <w:noWrap/>
          </w:tcPr>
          <w:p w14:paraId="1A6AB743" w14:textId="7AF8BF72" w:rsidR="00C61618" w:rsidRPr="001448E1" w:rsidRDefault="00C61618" w:rsidP="00BA7874">
            <w:pPr>
              <w:rPr>
                <w:rFonts w:ascii="Arial" w:hAnsi="Arial" w:cs="Arial"/>
                <w:color w:val="000000"/>
                <w:sz w:val="20"/>
                <w:szCs w:val="20"/>
                <w:vertAlign w:val="superscript"/>
              </w:rPr>
            </w:pPr>
            <w:r w:rsidRPr="005F0CBE">
              <w:rPr>
                <w:rFonts w:ascii="Arial" w:hAnsi="Arial" w:cs="Arial"/>
                <w:b/>
                <w:bCs/>
                <w:color w:val="000000"/>
                <w:sz w:val="22"/>
                <w:szCs w:val="22"/>
              </w:rPr>
              <w:t>Performance Target 2024/25</w:t>
            </w:r>
            <w:r>
              <w:rPr>
                <w:rFonts w:ascii="Arial" w:hAnsi="Arial" w:cs="Arial"/>
                <w:b/>
                <w:bCs/>
                <w:color w:val="000000"/>
                <w:sz w:val="22"/>
                <w:szCs w:val="22"/>
                <w:vertAlign w:val="superscript"/>
              </w:rPr>
              <w:t>1</w:t>
            </w:r>
          </w:p>
        </w:tc>
        <w:tc>
          <w:tcPr>
            <w:tcW w:w="1620" w:type="dxa"/>
            <w:shd w:val="clear" w:color="auto" w:fill="DEEAF6" w:themeFill="accent5" w:themeFillTint="33"/>
          </w:tcPr>
          <w:p w14:paraId="0B054050" w14:textId="70BF7199" w:rsidR="00C61618" w:rsidRPr="005F0CBE" w:rsidRDefault="00C61618" w:rsidP="00BA7874">
            <w:pPr>
              <w:rPr>
                <w:rFonts w:ascii="Arial" w:hAnsi="Arial" w:cs="Arial"/>
                <w:color w:val="000000"/>
                <w:sz w:val="20"/>
                <w:szCs w:val="20"/>
              </w:rPr>
            </w:pPr>
            <w:r w:rsidRPr="005F0CBE">
              <w:rPr>
                <w:rFonts w:ascii="Arial" w:hAnsi="Arial" w:cs="Arial"/>
                <w:b/>
                <w:bCs/>
                <w:color w:val="000000"/>
                <w:sz w:val="22"/>
                <w:szCs w:val="22"/>
              </w:rPr>
              <w:t>Actual performance 2023/24</w:t>
            </w:r>
          </w:p>
        </w:tc>
        <w:tc>
          <w:tcPr>
            <w:tcW w:w="1580" w:type="dxa"/>
            <w:shd w:val="clear" w:color="auto" w:fill="DEEAF6" w:themeFill="accent5" w:themeFillTint="33"/>
          </w:tcPr>
          <w:p w14:paraId="6450D309" w14:textId="58872503" w:rsidR="00C61618" w:rsidRPr="00D26301" w:rsidRDefault="00C61618" w:rsidP="00BA7874">
            <w:pPr>
              <w:rPr>
                <w:rFonts w:ascii="Arial" w:hAnsi="Arial" w:cs="Arial"/>
                <w:b/>
                <w:bCs/>
                <w:color w:val="000000"/>
                <w:sz w:val="22"/>
                <w:szCs w:val="22"/>
              </w:rPr>
            </w:pPr>
            <w:r w:rsidRPr="005F0CBE">
              <w:rPr>
                <w:rFonts w:ascii="Arial" w:hAnsi="Arial" w:cs="Arial"/>
                <w:b/>
                <w:bCs/>
                <w:color w:val="000000"/>
                <w:sz w:val="22"/>
                <w:szCs w:val="22"/>
              </w:rPr>
              <w:t>Anticipated</w:t>
            </w:r>
            <w:r>
              <w:rPr>
                <w:rFonts w:ascii="Arial" w:hAnsi="Arial" w:cs="Arial"/>
                <w:b/>
                <w:bCs/>
                <w:color w:val="000000"/>
                <w:sz w:val="22"/>
                <w:szCs w:val="22"/>
              </w:rPr>
              <w:t xml:space="preserve"> performance</w:t>
            </w:r>
            <w:r w:rsidRPr="005F0CBE">
              <w:rPr>
                <w:rFonts w:ascii="Arial" w:hAnsi="Arial" w:cs="Arial"/>
                <w:b/>
                <w:bCs/>
                <w:color w:val="000000"/>
                <w:sz w:val="22"/>
                <w:szCs w:val="22"/>
              </w:rPr>
              <w:t xml:space="preserve"> by 1 April 2026</w:t>
            </w:r>
            <w:r w:rsidRPr="005F0CBE">
              <w:rPr>
                <w:rStyle w:val="FootnoteReference"/>
                <w:rFonts w:ascii="Arial" w:hAnsi="Arial" w:cs="Arial"/>
                <w:b/>
                <w:bCs/>
                <w:color w:val="000000"/>
                <w:sz w:val="22"/>
                <w:szCs w:val="22"/>
              </w:rPr>
              <w:footnoteReference w:id="3"/>
            </w:r>
          </w:p>
        </w:tc>
        <w:tc>
          <w:tcPr>
            <w:tcW w:w="3351" w:type="dxa"/>
            <w:gridSpan w:val="2"/>
            <w:shd w:val="clear" w:color="auto" w:fill="DEEAF6" w:themeFill="accent5" w:themeFillTint="33"/>
          </w:tcPr>
          <w:p w14:paraId="0BBCF3F6" w14:textId="587F3850" w:rsidR="00C61618" w:rsidRPr="005F0CBE" w:rsidRDefault="00C61618" w:rsidP="00BA7874">
            <w:pPr>
              <w:rPr>
                <w:rFonts w:ascii="Arial" w:hAnsi="Arial" w:cs="Arial"/>
                <w:color w:val="000000"/>
                <w:sz w:val="16"/>
                <w:szCs w:val="16"/>
              </w:rPr>
            </w:pPr>
            <w:r w:rsidRPr="005F0CBE">
              <w:rPr>
                <w:rFonts w:ascii="Arial" w:hAnsi="Arial" w:cs="Arial"/>
                <w:b/>
                <w:bCs/>
                <w:color w:val="000000"/>
                <w:sz w:val="22"/>
                <w:szCs w:val="22"/>
              </w:rPr>
              <w:t>Metric Guidance / Data source</w:t>
            </w:r>
          </w:p>
        </w:tc>
        <w:tc>
          <w:tcPr>
            <w:tcW w:w="4784" w:type="dxa"/>
            <w:shd w:val="clear" w:color="auto" w:fill="DEEAF6" w:themeFill="accent5" w:themeFillTint="33"/>
          </w:tcPr>
          <w:p w14:paraId="6AE7E939" w14:textId="23A045FB" w:rsidR="00C61618" w:rsidRPr="005F0CBE" w:rsidRDefault="00C61618" w:rsidP="00BA7874">
            <w:pPr>
              <w:rPr>
                <w:rFonts w:ascii="Arial" w:hAnsi="Arial" w:cs="Arial"/>
                <w:color w:val="000000"/>
                <w:sz w:val="16"/>
                <w:szCs w:val="16"/>
              </w:rPr>
            </w:pPr>
            <w:r w:rsidRPr="005F0CBE">
              <w:rPr>
                <w:rFonts w:ascii="Arial" w:hAnsi="Arial" w:cs="Arial"/>
                <w:b/>
                <w:bCs/>
                <w:color w:val="000000"/>
                <w:sz w:val="22"/>
                <w:szCs w:val="22"/>
              </w:rPr>
              <w:t>Target Guidance</w:t>
            </w:r>
          </w:p>
        </w:tc>
      </w:tr>
      <w:tr w:rsidR="00C61618" w:rsidRPr="005C257E" w14:paraId="10F40858" w14:textId="77777777" w:rsidTr="00C61618">
        <w:trPr>
          <w:trHeight w:val="290"/>
          <w:jc w:val="center"/>
        </w:trPr>
        <w:tc>
          <w:tcPr>
            <w:tcW w:w="6753" w:type="dxa"/>
            <w:shd w:val="clear" w:color="auto" w:fill="8DB4E2"/>
            <w:vAlign w:val="center"/>
          </w:tcPr>
          <w:p w14:paraId="28BD3BA5" w14:textId="77777777" w:rsidR="00C61618" w:rsidRPr="00487AEC" w:rsidRDefault="00C61618" w:rsidP="00BB7DA7">
            <w:pPr>
              <w:rPr>
                <w:rFonts w:ascii="Arial" w:hAnsi="Arial" w:cs="Arial"/>
                <w:color w:val="auto"/>
                <w:sz w:val="20"/>
                <w:szCs w:val="20"/>
                <w:u w:val="single"/>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trays) </w:t>
            </w:r>
            <w:r w:rsidRPr="00487AEC">
              <w:rPr>
                <w:rFonts w:ascii="Arial" w:hAnsi="Arial" w:cs="Arial"/>
                <w:color w:val="auto"/>
                <w:sz w:val="20"/>
                <w:szCs w:val="20"/>
                <w:u w:val="single"/>
              </w:rPr>
              <w:t>and separate food waste</w:t>
            </w:r>
          </w:p>
          <w:p w14:paraId="61452147" w14:textId="77777777" w:rsidR="00C61618" w:rsidRPr="00487AEC" w:rsidRDefault="00C61618" w:rsidP="00BB7DA7">
            <w:pPr>
              <w:rPr>
                <w:rFonts w:ascii="Arial" w:hAnsi="Arial" w:cs="Arial"/>
                <w:color w:val="auto"/>
                <w:sz w:val="20"/>
                <w:szCs w:val="20"/>
              </w:rPr>
            </w:pPr>
          </w:p>
        </w:tc>
        <w:tc>
          <w:tcPr>
            <w:tcW w:w="1726" w:type="dxa"/>
            <w:shd w:val="clear" w:color="auto" w:fill="D9E2F3" w:themeFill="accent1" w:themeFillTint="33"/>
            <w:vAlign w:val="center"/>
          </w:tcPr>
          <w:p w14:paraId="341A94B5" w14:textId="409E1E8D" w:rsidR="00C61618" w:rsidRPr="007A3DAE" w:rsidRDefault="00C61618" w:rsidP="00BB7DA7">
            <w:pPr>
              <w:rPr>
                <w:rFonts w:ascii="Arial" w:hAnsi="Arial" w:cs="Arial"/>
                <w:color w:val="000000"/>
                <w:sz w:val="20"/>
                <w:szCs w:val="20"/>
              </w:rPr>
            </w:pPr>
            <w:r w:rsidRPr="007A3DAE">
              <w:rPr>
                <w:rFonts w:ascii="Arial" w:hAnsi="Arial" w:cs="Arial"/>
                <w:color w:val="000000" w:themeColor="text1"/>
                <w:sz w:val="20"/>
                <w:szCs w:val="20"/>
              </w:rPr>
              <w:t>0</w:t>
            </w:r>
          </w:p>
        </w:tc>
        <w:tc>
          <w:tcPr>
            <w:tcW w:w="1586" w:type="dxa"/>
            <w:shd w:val="clear" w:color="auto" w:fill="D9E2F3" w:themeFill="accent1" w:themeFillTint="33"/>
            <w:noWrap/>
            <w:vAlign w:val="center"/>
          </w:tcPr>
          <w:p w14:paraId="7AC7BD84" w14:textId="40015F2B" w:rsidR="00C61618" w:rsidRPr="007A3DAE" w:rsidRDefault="00C61618" w:rsidP="00BB7DA7">
            <w:pPr>
              <w:rPr>
                <w:rFonts w:ascii="Arial" w:hAnsi="Arial" w:cs="Arial"/>
                <w:b/>
                <w:bCs/>
                <w:color w:val="000000"/>
                <w:sz w:val="20"/>
                <w:szCs w:val="20"/>
              </w:rPr>
            </w:pPr>
            <w:r>
              <w:rPr>
                <w:rFonts w:ascii="Arial" w:hAnsi="Arial" w:cs="Arial"/>
                <w:color w:val="000000"/>
                <w:sz w:val="20"/>
                <w:szCs w:val="20"/>
              </w:rPr>
              <w:t>0</w:t>
            </w:r>
          </w:p>
        </w:tc>
        <w:tc>
          <w:tcPr>
            <w:tcW w:w="1620" w:type="dxa"/>
            <w:shd w:val="clear" w:color="auto" w:fill="D9E2F3" w:themeFill="accent1" w:themeFillTint="33"/>
            <w:vAlign w:val="center"/>
          </w:tcPr>
          <w:p w14:paraId="7DBA54D2" w14:textId="715CEED9" w:rsidR="00C61618" w:rsidRPr="007A3DAE" w:rsidRDefault="00C61618" w:rsidP="00BB7DA7">
            <w:pPr>
              <w:rPr>
                <w:rFonts w:ascii="Arial" w:hAnsi="Arial" w:cs="Arial"/>
                <w:color w:val="000000"/>
                <w:sz w:val="20"/>
                <w:szCs w:val="20"/>
              </w:rPr>
            </w:pPr>
            <w:r>
              <w:rPr>
                <w:rFonts w:ascii="Arial" w:hAnsi="Arial" w:cs="Arial"/>
                <w:color w:val="000000"/>
                <w:sz w:val="20"/>
                <w:szCs w:val="20"/>
              </w:rPr>
              <w:t>0</w:t>
            </w:r>
          </w:p>
        </w:tc>
        <w:tc>
          <w:tcPr>
            <w:tcW w:w="1580" w:type="dxa"/>
            <w:shd w:val="clear" w:color="auto" w:fill="D9E2F3" w:themeFill="accent1" w:themeFillTint="33"/>
            <w:vAlign w:val="center"/>
          </w:tcPr>
          <w:p w14:paraId="1EE4234E" w14:textId="258F5D2D"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D9E2F3" w:themeFill="accent1" w:themeFillTint="33"/>
          </w:tcPr>
          <w:p w14:paraId="312B38DC" w14:textId="1570CD47" w:rsidR="00C61618" w:rsidRPr="00DA1B75" w:rsidRDefault="00C61618" w:rsidP="00BB7DA7">
            <w:pPr>
              <w:rPr>
                <w:rFonts w:ascii="Arial" w:hAnsi="Arial" w:cs="Arial"/>
                <w:color w:val="000000"/>
                <w:sz w:val="16"/>
                <w:szCs w:val="16"/>
              </w:rPr>
            </w:pPr>
            <w:r w:rsidRPr="00DA1B75">
              <w:rPr>
                <w:rFonts w:ascii="Arial" w:hAnsi="Arial" w:cs="Arial"/>
                <w:color w:val="000000"/>
                <w:sz w:val="16"/>
                <w:szCs w:val="16"/>
              </w:rPr>
              <w:t xml:space="preserve">Borough to take from own info. </w:t>
            </w:r>
          </w:p>
        </w:tc>
        <w:tc>
          <w:tcPr>
            <w:tcW w:w="4784" w:type="dxa"/>
            <w:shd w:val="clear" w:color="auto" w:fill="D9E2F3" w:themeFill="accent1" w:themeFillTint="33"/>
          </w:tcPr>
          <w:p w14:paraId="62311B5F" w14:textId="237FD73D" w:rsidR="00C61618" w:rsidRPr="00DA1B75" w:rsidRDefault="00C61618" w:rsidP="00BB7DA7">
            <w:pPr>
              <w:rPr>
                <w:rFonts w:ascii="Arial" w:hAnsi="Arial" w:cs="Arial"/>
                <w:color w:val="000000"/>
                <w:sz w:val="16"/>
                <w:szCs w:val="16"/>
              </w:rPr>
            </w:pPr>
            <w:r w:rsidRPr="00DA1B75">
              <w:rPr>
                <w:rFonts w:ascii="Arial" w:hAnsi="Arial" w:cs="Arial"/>
                <w:color w:val="000000"/>
                <w:sz w:val="16"/>
                <w:szCs w:val="16"/>
              </w:rPr>
              <w:t xml:space="preserve">Borough sets own target, informed by </w:t>
            </w:r>
            <w:proofErr w:type="spellStart"/>
            <w:r w:rsidRPr="00DA1B75">
              <w:rPr>
                <w:rFonts w:ascii="Arial" w:hAnsi="Arial" w:cs="Arial"/>
                <w:color w:val="000000"/>
                <w:sz w:val="16"/>
                <w:szCs w:val="16"/>
              </w:rPr>
              <w:t>ReLondon</w:t>
            </w:r>
            <w:proofErr w:type="spellEnd"/>
            <w:r w:rsidRPr="00DA1B75">
              <w:rPr>
                <w:rFonts w:ascii="Arial" w:hAnsi="Arial" w:cs="Arial"/>
                <w:color w:val="000000"/>
                <w:sz w:val="16"/>
                <w:szCs w:val="16"/>
              </w:rPr>
              <w:t>/WRAP good practice</w:t>
            </w:r>
          </w:p>
        </w:tc>
      </w:tr>
      <w:tr w:rsidR="00C61618" w:rsidRPr="005C257E" w14:paraId="42880702" w14:textId="77777777" w:rsidTr="00C61618">
        <w:trPr>
          <w:trHeight w:val="829"/>
          <w:jc w:val="center"/>
        </w:trPr>
        <w:tc>
          <w:tcPr>
            <w:tcW w:w="6753" w:type="dxa"/>
            <w:shd w:val="clear" w:color="auto" w:fill="8DB4E2"/>
            <w:vAlign w:val="center"/>
            <w:hideMark/>
          </w:tcPr>
          <w:p w14:paraId="7CF0E2F8" w14:textId="19AB6DF9" w:rsidR="00C61618" w:rsidRPr="00487AEC" w:rsidRDefault="00C61618" w:rsidP="00BB7DA7">
            <w:pPr>
              <w:rPr>
                <w:rFonts w:ascii="Arial" w:hAnsi="Arial" w:cs="Arial"/>
                <w:color w:val="auto"/>
                <w:sz w:val="20"/>
                <w:szCs w:val="20"/>
              </w:rPr>
            </w:pPr>
            <w:r w:rsidRPr="00487AEC">
              <w:rPr>
                <w:rFonts w:ascii="Arial" w:hAnsi="Arial" w:cs="Arial"/>
                <w:color w:val="auto"/>
                <w:sz w:val="20"/>
                <w:szCs w:val="20"/>
              </w:rPr>
              <w:t xml:space="preserve">% of kerbside properties (all households on a kerbside collection) collecting six main dry materials (glass, cans, paper, card, plastic bottles, and mixed rigid plastics (pots, tubs, and </w:t>
            </w:r>
            <w:proofErr w:type="gramStart"/>
            <w:r w:rsidRPr="00487AEC">
              <w:rPr>
                <w:rFonts w:ascii="Arial" w:hAnsi="Arial" w:cs="Arial"/>
                <w:color w:val="auto"/>
                <w:sz w:val="20"/>
                <w:szCs w:val="20"/>
              </w:rPr>
              <w:t>trays)</w:t>
            </w:r>
            <w:r>
              <w:rPr>
                <w:rFonts w:ascii="Arial" w:hAnsi="Arial" w:cs="Arial"/>
                <w:color w:val="auto"/>
                <w:sz w:val="20"/>
                <w:szCs w:val="20"/>
              </w:rPr>
              <w:t>*</w:t>
            </w:r>
            <w:proofErr w:type="gramEnd"/>
          </w:p>
          <w:p w14:paraId="54E22D05" w14:textId="77777777" w:rsidR="00C61618" w:rsidRPr="00487AEC" w:rsidRDefault="00C61618" w:rsidP="00BB7DA7">
            <w:pPr>
              <w:rPr>
                <w:rFonts w:ascii="Arial" w:hAnsi="Arial" w:cs="Arial"/>
                <w:color w:val="auto"/>
                <w:sz w:val="20"/>
                <w:szCs w:val="20"/>
              </w:rPr>
            </w:pPr>
          </w:p>
          <w:p w14:paraId="40403D7A" w14:textId="77777777" w:rsidR="00C61618" w:rsidRPr="00487AEC" w:rsidRDefault="00C61618" w:rsidP="00BB7DA7">
            <w:pPr>
              <w:rPr>
                <w:rFonts w:ascii="Arial" w:hAnsi="Arial" w:cs="Arial"/>
                <w:color w:val="auto"/>
                <w:sz w:val="20"/>
                <w:szCs w:val="20"/>
              </w:rPr>
            </w:pPr>
          </w:p>
        </w:tc>
        <w:tc>
          <w:tcPr>
            <w:tcW w:w="1726" w:type="dxa"/>
            <w:shd w:val="clear" w:color="auto" w:fill="D9E2F3" w:themeFill="accent1" w:themeFillTint="33"/>
            <w:vAlign w:val="center"/>
          </w:tcPr>
          <w:p w14:paraId="7B83550C" w14:textId="6BEDEB7E" w:rsidR="00C61618" w:rsidRPr="007A3DAE" w:rsidRDefault="00C61618" w:rsidP="00BB7DA7">
            <w:pPr>
              <w:rPr>
                <w:rFonts w:ascii="Arial" w:hAnsi="Arial" w:cs="Arial"/>
                <w:b/>
                <w:bCs/>
                <w:color w:val="000000"/>
                <w:sz w:val="20"/>
                <w:szCs w:val="20"/>
              </w:rPr>
            </w:pPr>
            <w:r w:rsidRPr="007A3DAE">
              <w:rPr>
                <w:rFonts w:ascii="Arial" w:hAnsi="Arial" w:cs="Arial"/>
                <w:color w:val="000000"/>
                <w:sz w:val="20"/>
                <w:szCs w:val="20"/>
              </w:rPr>
              <w:t>100</w:t>
            </w:r>
          </w:p>
        </w:tc>
        <w:tc>
          <w:tcPr>
            <w:tcW w:w="1586" w:type="dxa"/>
            <w:shd w:val="clear" w:color="auto" w:fill="D9E2F3" w:themeFill="accent1" w:themeFillTint="33"/>
            <w:noWrap/>
            <w:vAlign w:val="center"/>
          </w:tcPr>
          <w:p w14:paraId="7862A47E" w14:textId="706E01AF" w:rsidR="00C61618" w:rsidRPr="007A3DAE" w:rsidRDefault="00C61618" w:rsidP="00BB7DA7">
            <w:pPr>
              <w:rPr>
                <w:rFonts w:ascii="Arial" w:hAnsi="Arial" w:cs="Arial"/>
                <w:b/>
                <w:bCs/>
                <w:color w:val="000000"/>
                <w:sz w:val="20"/>
                <w:szCs w:val="20"/>
              </w:rPr>
            </w:pPr>
            <w:r w:rsidRPr="007A3DAE">
              <w:rPr>
                <w:rFonts w:ascii="Arial" w:hAnsi="Arial" w:cs="Arial"/>
                <w:color w:val="000000"/>
                <w:sz w:val="20"/>
                <w:szCs w:val="20"/>
              </w:rPr>
              <w:t>100</w:t>
            </w:r>
          </w:p>
        </w:tc>
        <w:tc>
          <w:tcPr>
            <w:tcW w:w="1620" w:type="dxa"/>
            <w:shd w:val="clear" w:color="auto" w:fill="D9E2F3" w:themeFill="accent1" w:themeFillTint="33"/>
            <w:vAlign w:val="center"/>
          </w:tcPr>
          <w:p w14:paraId="268EC331" w14:textId="5C277D76"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0" w:type="dxa"/>
            <w:shd w:val="clear" w:color="auto" w:fill="D9E2F3" w:themeFill="accent1" w:themeFillTint="33"/>
            <w:vAlign w:val="center"/>
          </w:tcPr>
          <w:p w14:paraId="7435D600" w14:textId="3355CB6D"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D9E2F3" w:themeFill="accent1" w:themeFillTint="33"/>
          </w:tcPr>
          <w:p w14:paraId="505FB91B" w14:textId="65597AB0" w:rsidR="00C61618" w:rsidRPr="009B3E89" w:rsidRDefault="00C61618" w:rsidP="007457D1">
            <w:pPr>
              <w:rPr>
                <w:rFonts w:ascii="Arial" w:hAnsi="Arial" w:cs="Arial"/>
                <w:color w:val="000000"/>
                <w:sz w:val="16"/>
                <w:szCs w:val="16"/>
              </w:rPr>
            </w:pPr>
            <w:r w:rsidRPr="009B3E89">
              <w:rPr>
                <w:rFonts w:ascii="Arial" w:hAnsi="Arial" w:cs="Arial"/>
                <w:color w:val="000000"/>
                <w:sz w:val="16"/>
                <w:szCs w:val="16"/>
              </w:rPr>
              <w:t>Borough to take from own info</w:t>
            </w:r>
            <w:r>
              <w:rPr>
                <w:rFonts w:ascii="Arial" w:hAnsi="Arial" w:cs="Arial"/>
                <w:color w:val="000000"/>
                <w:sz w:val="16"/>
                <w:szCs w:val="16"/>
              </w:rPr>
              <w:t xml:space="preserve"> </w:t>
            </w:r>
            <w:r w:rsidRPr="007457D1">
              <w:rPr>
                <w:rFonts w:ascii="Arial" w:hAnsi="Arial" w:cs="Arial"/>
                <w:i/>
                <w:iCs/>
                <w:color w:val="auto"/>
                <w:sz w:val="16"/>
                <w:szCs w:val="16"/>
              </w:rPr>
              <w:t>(</w:t>
            </w:r>
            <w:r>
              <w:rPr>
                <w:rFonts w:ascii="Arial" w:hAnsi="Arial" w:cs="Arial"/>
                <w:i/>
                <w:iCs/>
                <w:color w:val="auto"/>
                <w:sz w:val="16"/>
                <w:szCs w:val="16"/>
              </w:rPr>
              <w:t>*n.b.</w:t>
            </w:r>
            <w:r w:rsidRPr="007457D1">
              <w:rPr>
                <w:rFonts w:ascii="Arial" w:hAnsi="Arial" w:cs="Arial"/>
                <w:i/>
                <w:iCs/>
                <w:color w:val="auto"/>
                <w:sz w:val="16"/>
                <w:szCs w:val="16"/>
              </w:rPr>
              <w:t xml:space="preserve"> included for boroughs that have historically been unable to provide food waste collections due to long term contractual issues e.g. ELWA constituent boroughs).</w:t>
            </w:r>
          </w:p>
        </w:tc>
        <w:tc>
          <w:tcPr>
            <w:tcW w:w="4784" w:type="dxa"/>
            <w:shd w:val="clear" w:color="auto" w:fill="D9E2F3" w:themeFill="accent1" w:themeFillTint="33"/>
          </w:tcPr>
          <w:p w14:paraId="034D2B70" w14:textId="77777777" w:rsidR="00C61618" w:rsidRPr="007E5318" w:rsidRDefault="00C61618" w:rsidP="00BB7DA7">
            <w:pPr>
              <w:rPr>
                <w:rFonts w:ascii="Arial" w:hAnsi="Arial" w:cs="Arial"/>
                <w:color w:val="000000"/>
                <w:sz w:val="16"/>
                <w:szCs w:val="16"/>
                <w:highlight w:val="yellow"/>
              </w:rPr>
            </w:pPr>
            <w:r w:rsidRPr="00091E19">
              <w:rPr>
                <w:rFonts w:ascii="Arial" w:hAnsi="Arial" w:cs="Arial"/>
                <w:color w:val="000000"/>
                <w:sz w:val="16"/>
                <w:szCs w:val="16"/>
              </w:rPr>
              <w:t xml:space="preserve">Borough sets own target, informed by </w:t>
            </w:r>
            <w:proofErr w:type="spellStart"/>
            <w:r w:rsidRPr="00091E19">
              <w:rPr>
                <w:rFonts w:ascii="Arial" w:hAnsi="Arial" w:cs="Arial"/>
                <w:color w:val="000000"/>
                <w:sz w:val="16"/>
                <w:szCs w:val="16"/>
              </w:rPr>
              <w:t>ReLondon</w:t>
            </w:r>
            <w:proofErr w:type="spellEnd"/>
            <w:r w:rsidRPr="00091E19">
              <w:rPr>
                <w:rFonts w:ascii="Arial" w:hAnsi="Arial" w:cs="Arial"/>
                <w:color w:val="000000"/>
                <w:sz w:val="16"/>
                <w:szCs w:val="16"/>
              </w:rPr>
              <w:t>/WRAP good practice.</w:t>
            </w:r>
          </w:p>
        </w:tc>
      </w:tr>
      <w:tr w:rsidR="00C61618" w:rsidRPr="005C257E" w14:paraId="47D9D2C3" w14:textId="77777777" w:rsidTr="00C61618">
        <w:trPr>
          <w:trHeight w:val="290"/>
          <w:jc w:val="center"/>
        </w:trPr>
        <w:tc>
          <w:tcPr>
            <w:tcW w:w="6753" w:type="dxa"/>
            <w:shd w:val="clear" w:color="auto" w:fill="8DB4E2"/>
            <w:vAlign w:val="center"/>
          </w:tcPr>
          <w:p w14:paraId="7781AEB8" w14:textId="77777777" w:rsidR="00C61618" w:rsidRPr="00487AEC" w:rsidRDefault="00C61618" w:rsidP="00BB7DA7">
            <w:pPr>
              <w:rPr>
                <w:rFonts w:ascii="Arial" w:hAnsi="Arial" w:cs="Arial"/>
                <w:color w:val="auto"/>
                <w:sz w:val="20"/>
                <w:szCs w:val="20"/>
                <w:u w:val="single"/>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xml:space="preserve">) collecting six main dry materials </w:t>
            </w:r>
            <w:r w:rsidRPr="00487AEC">
              <w:rPr>
                <w:rFonts w:ascii="Arial" w:hAnsi="Arial" w:cs="Arial"/>
                <w:color w:val="auto"/>
                <w:sz w:val="20"/>
                <w:szCs w:val="20"/>
                <w:u w:val="single"/>
              </w:rPr>
              <w:t>and separate food waste</w:t>
            </w:r>
          </w:p>
          <w:p w14:paraId="4518B544" w14:textId="77777777" w:rsidR="00C61618" w:rsidRPr="00487AEC" w:rsidRDefault="00C61618" w:rsidP="00BB7DA7">
            <w:pPr>
              <w:rPr>
                <w:rFonts w:ascii="Arial" w:hAnsi="Arial" w:cs="Arial"/>
                <w:color w:val="auto"/>
                <w:sz w:val="20"/>
                <w:szCs w:val="20"/>
              </w:rPr>
            </w:pPr>
          </w:p>
        </w:tc>
        <w:tc>
          <w:tcPr>
            <w:tcW w:w="1726" w:type="dxa"/>
            <w:shd w:val="clear" w:color="auto" w:fill="D9E2F3" w:themeFill="accent1" w:themeFillTint="33"/>
            <w:vAlign w:val="center"/>
          </w:tcPr>
          <w:p w14:paraId="5FEEC53F" w14:textId="2CB4831E"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65</w:t>
            </w:r>
          </w:p>
        </w:tc>
        <w:tc>
          <w:tcPr>
            <w:tcW w:w="1586" w:type="dxa"/>
            <w:shd w:val="clear" w:color="auto" w:fill="D9E2F3" w:themeFill="accent1" w:themeFillTint="33"/>
            <w:noWrap/>
            <w:vAlign w:val="center"/>
          </w:tcPr>
          <w:p w14:paraId="6611F008" w14:textId="60A3FCE4"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65</w:t>
            </w:r>
          </w:p>
        </w:tc>
        <w:tc>
          <w:tcPr>
            <w:tcW w:w="1620" w:type="dxa"/>
            <w:shd w:val="clear" w:color="auto" w:fill="D9E2F3" w:themeFill="accent1" w:themeFillTint="33"/>
            <w:vAlign w:val="center"/>
          </w:tcPr>
          <w:p w14:paraId="610AC5E1" w14:textId="7050D41C" w:rsidR="00C61618" w:rsidRPr="007A3DAE" w:rsidRDefault="00C61618" w:rsidP="00BB7DA7">
            <w:pPr>
              <w:rPr>
                <w:rFonts w:ascii="Arial" w:hAnsi="Arial" w:cs="Arial"/>
                <w:color w:val="000000" w:themeColor="text1"/>
                <w:sz w:val="20"/>
                <w:szCs w:val="20"/>
              </w:rPr>
            </w:pPr>
            <w:r w:rsidRPr="007A3DAE">
              <w:rPr>
                <w:rFonts w:ascii="Arial" w:hAnsi="Arial" w:cs="Arial"/>
                <w:color w:val="000000"/>
                <w:sz w:val="20"/>
                <w:szCs w:val="20"/>
              </w:rPr>
              <w:t>65</w:t>
            </w:r>
          </w:p>
        </w:tc>
        <w:tc>
          <w:tcPr>
            <w:tcW w:w="1580" w:type="dxa"/>
            <w:shd w:val="clear" w:color="auto" w:fill="D9E2F3" w:themeFill="accent1" w:themeFillTint="33"/>
            <w:vAlign w:val="center"/>
          </w:tcPr>
          <w:p w14:paraId="6CD4849F" w14:textId="19020646"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D9E2F3" w:themeFill="accent1" w:themeFillTint="33"/>
          </w:tcPr>
          <w:p w14:paraId="2FF0ABB8" w14:textId="77777777" w:rsidR="00C61618" w:rsidRPr="003B603A" w:rsidRDefault="00C61618" w:rsidP="00BB7DA7">
            <w:pPr>
              <w:rPr>
                <w:rFonts w:ascii="Arial" w:hAnsi="Arial" w:cs="Arial"/>
                <w:color w:val="000000"/>
                <w:sz w:val="16"/>
                <w:szCs w:val="16"/>
              </w:rPr>
            </w:pPr>
            <w:r w:rsidRPr="003B603A">
              <w:rPr>
                <w:rFonts w:ascii="Arial" w:hAnsi="Arial" w:cs="Arial"/>
                <w:color w:val="000000" w:themeColor="text1"/>
                <w:sz w:val="16"/>
                <w:szCs w:val="16"/>
              </w:rPr>
              <w:t>Borough to take from own info.</w:t>
            </w:r>
          </w:p>
        </w:tc>
        <w:tc>
          <w:tcPr>
            <w:tcW w:w="4784" w:type="dxa"/>
            <w:shd w:val="clear" w:color="auto" w:fill="D9E2F3" w:themeFill="accent1" w:themeFillTint="33"/>
          </w:tcPr>
          <w:p w14:paraId="3EF8714F" w14:textId="77777777" w:rsidR="00C61618" w:rsidRPr="003C4AA1" w:rsidRDefault="00C6161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5C1FB7C4" w14:textId="77777777" w:rsidR="00C61618" w:rsidRPr="003C4AA1" w:rsidRDefault="00C61618" w:rsidP="00BB7DA7">
            <w:pPr>
              <w:rPr>
                <w:rFonts w:ascii="Arial" w:hAnsi="Arial" w:cs="Arial"/>
                <w:color w:val="000000"/>
                <w:sz w:val="16"/>
                <w:szCs w:val="16"/>
              </w:rPr>
            </w:pPr>
          </w:p>
        </w:tc>
      </w:tr>
      <w:tr w:rsidR="00C61618" w:rsidRPr="005C257E" w14:paraId="18DA0700" w14:textId="77777777" w:rsidTr="00C61618">
        <w:trPr>
          <w:trHeight w:val="1121"/>
          <w:jc w:val="center"/>
        </w:trPr>
        <w:tc>
          <w:tcPr>
            <w:tcW w:w="6753" w:type="dxa"/>
            <w:shd w:val="clear" w:color="auto" w:fill="8DB4E2"/>
            <w:vAlign w:val="center"/>
            <w:hideMark/>
          </w:tcPr>
          <w:p w14:paraId="0A7766A6" w14:textId="77777777" w:rsidR="00C61618" w:rsidRPr="00487AEC" w:rsidRDefault="00C61618" w:rsidP="00BB7DA7">
            <w:pPr>
              <w:rPr>
                <w:rFonts w:ascii="Arial" w:hAnsi="Arial" w:cs="Arial"/>
                <w:color w:val="auto"/>
                <w:sz w:val="20"/>
                <w:szCs w:val="20"/>
              </w:rPr>
            </w:pPr>
            <w:r w:rsidRPr="00487AEC">
              <w:rPr>
                <w:rFonts w:ascii="Arial" w:hAnsi="Arial" w:cs="Arial"/>
                <w:color w:val="auto"/>
                <w:sz w:val="20"/>
                <w:szCs w:val="20"/>
              </w:rPr>
              <w:t xml:space="preserve">% of flats (communal collections, </w:t>
            </w:r>
            <w:r w:rsidRPr="00AA0265">
              <w:rPr>
                <w:rFonts w:ascii="Arial" w:hAnsi="Arial" w:cs="Arial"/>
                <w:color w:val="auto"/>
                <w:sz w:val="20"/>
                <w:szCs w:val="20"/>
              </w:rPr>
              <w:t>excluding flats above shops</w:t>
            </w:r>
            <w:r w:rsidRPr="00487AEC">
              <w:rPr>
                <w:rFonts w:ascii="Arial" w:hAnsi="Arial" w:cs="Arial"/>
                <w:color w:val="auto"/>
                <w:sz w:val="20"/>
                <w:szCs w:val="20"/>
              </w:rPr>
              <w:t>) collecting six main dry materials (glass, cans, paper, card, plastic bottles, and mixed rigid plastics (pots, tubs, and trays).</w:t>
            </w:r>
          </w:p>
          <w:p w14:paraId="21A99FAF" w14:textId="77777777" w:rsidR="00C61618" w:rsidRPr="00487AEC" w:rsidRDefault="00C61618" w:rsidP="00BB7DA7">
            <w:pPr>
              <w:rPr>
                <w:rFonts w:ascii="Arial" w:hAnsi="Arial" w:cs="Arial"/>
                <w:color w:val="auto"/>
                <w:sz w:val="20"/>
                <w:szCs w:val="20"/>
              </w:rPr>
            </w:pPr>
          </w:p>
          <w:p w14:paraId="035FCAF4" w14:textId="77777777" w:rsidR="00C61618" w:rsidRPr="00487AEC" w:rsidRDefault="00C61618" w:rsidP="00BB7DA7">
            <w:pPr>
              <w:rPr>
                <w:rFonts w:ascii="Arial" w:hAnsi="Arial" w:cs="Arial"/>
                <w:color w:val="auto"/>
                <w:sz w:val="20"/>
                <w:szCs w:val="20"/>
              </w:rPr>
            </w:pPr>
          </w:p>
        </w:tc>
        <w:tc>
          <w:tcPr>
            <w:tcW w:w="1726" w:type="dxa"/>
            <w:shd w:val="clear" w:color="auto" w:fill="D9E2F3" w:themeFill="accent1" w:themeFillTint="33"/>
            <w:vAlign w:val="center"/>
          </w:tcPr>
          <w:p w14:paraId="0CF9A5F8" w14:textId="3E1D1098"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6" w:type="dxa"/>
            <w:shd w:val="clear" w:color="auto" w:fill="D9E2F3" w:themeFill="accent1" w:themeFillTint="33"/>
            <w:noWrap/>
            <w:vAlign w:val="center"/>
          </w:tcPr>
          <w:p w14:paraId="6060DED4" w14:textId="5E0850C9"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620" w:type="dxa"/>
            <w:shd w:val="clear" w:color="auto" w:fill="D9E2F3" w:themeFill="accent1" w:themeFillTint="33"/>
            <w:vAlign w:val="center"/>
          </w:tcPr>
          <w:p w14:paraId="3BF59D9E" w14:textId="73FBB1D7"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0" w:type="dxa"/>
            <w:shd w:val="clear" w:color="auto" w:fill="D9E2F3" w:themeFill="accent1" w:themeFillTint="33"/>
            <w:vAlign w:val="center"/>
          </w:tcPr>
          <w:p w14:paraId="306DC051" w14:textId="14CF91FA"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D9E2F3" w:themeFill="accent1" w:themeFillTint="33"/>
          </w:tcPr>
          <w:p w14:paraId="7D77C0A2" w14:textId="77777777" w:rsidR="00C61618" w:rsidRPr="003B603A" w:rsidRDefault="00C61618" w:rsidP="00BB7DA7">
            <w:pPr>
              <w:rPr>
                <w:rFonts w:ascii="Arial" w:hAnsi="Arial" w:cs="Arial"/>
                <w:color w:val="000000"/>
                <w:sz w:val="16"/>
                <w:szCs w:val="16"/>
              </w:rPr>
            </w:pPr>
            <w:r w:rsidRPr="003B603A">
              <w:rPr>
                <w:rFonts w:ascii="Arial" w:hAnsi="Arial" w:cs="Arial"/>
                <w:color w:val="000000"/>
                <w:sz w:val="16"/>
                <w:szCs w:val="16"/>
              </w:rPr>
              <w:t xml:space="preserve">Borough to take from own info. </w:t>
            </w:r>
          </w:p>
        </w:tc>
        <w:tc>
          <w:tcPr>
            <w:tcW w:w="4784" w:type="dxa"/>
            <w:shd w:val="clear" w:color="auto" w:fill="D9E2F3" w:themeFill="accent1" w:themeFillTint="33"/>
          </w:tcPr>
          <w:p w14:paraId="7626058D" w14:textId="77777777" w:rsidR="00C61618" w:rsidRPr="003C4AA1" w:rsidRDefault="00C61618" w:rsidP="00BB7DA7">
            <w:pPr>
              <w:rPr>
                <w:rFonts w:ascii="Arial" w:hAnsi="Arial" w:cs="Arial"/>
                <w:color w:val="000000"/>
                <w:sz w:val="16"/>
                <w:szCs w:val="16"/>
              </w:rPr>
            </w:pPr>
            <w:r w:rsidRPr="003C4AA1">
              <w:rPr>
                <w:rFonts w:ascii="Arial" w:hAnsi="Arial" w:cs="Arial"/>
                <w:color w:val="000000"/>
                <w:sz w:val="16"/>
                <w:szCs w:val="16"/>
              </w:rPr>
              <w:t xml:space="preserve">Borough sets own target, informed by </w:t>
            </w:r>
            <w:proofErr w:type="spellStart"/>
            <w:r w:rsidRPr="003C4AA1">
              <w:rPr>
                <w:rFonts w:ascii="Arial" w:hAnsi="Arial" w:cs="Arial"/>
                <w:color w:val="000000"/>
                <w:sz w:val="16"/>
                <w:szCs w:val="16"/>
              </w:rPr>
              <w:t>ReLondon</w:t>
            </w:r>
            <w:proofErr w:type="spellEnd"/>
            <w:r w:rsidRPr="003C4AA1">
              <w:rPr>
                <w:rFonts w:ascii="Arial" w:hAnsi="Arial" w:cs="Arial"/>
                <w:color w:val="000000"/>
                <w:sz w:val="16"/>
                <w:szCs w:val="16"/>
              </w:rPr>
              <w:t>/WRAP good practice.</w:t>
            </w:r>
          </w:p>
          <w:p w14:paraId="2BAFF86C" w14:textId="77777777" w:rsidR="00C61618" w:rsidRPr="003C4AA1" w:rsidRDefault="00C61618" w:rsidP="00BB7DA7">
            <w:pPr>
              <w:rPr>
                <w:rFonts w:ascii="Arial" w:hAnsi="Arial" w:cs="Arial"/>
                <w:color w:val="000000"/>
                <w:sz w:val="16"/>
                <w:szCs w:val="16"/>
              </w:rPr>
            </w:pPr>
          </w:p>
        </w:tc>
      </w:tr>
      <w:tr w:rsidR="00C61618" w:rsidRPr="005C257E" w14:paraId="5F4F3543" w14:textId="77777777" w:rsidTr="00C61618">
        <w:trPr>
          <w:trHeight w:val="870"/>
          <w:jc w:val="center"/>
        </w:trPr>
        <w:tc>
          <w:tcPr>
            <w:tcW w:w="6753" w:type="dxa"/>
            <w:shd w:val="clear" w:color="auto" w:fill="8DB4E2"/>
            <w:vAlign w:val="center"/>
          </w:tcPr>
          <w:p w14:paraId="7F4B5493" w14:textId="77777777" w:rsidR="00C61618" w:rsidRPr="00487AEC" w:rsidRDefault="00C61618" w:rsidP="00BB7DA7">
            <w:pPr>
              <w:rPr>
                <w:rFonts w:ascii="Arial" w:hAnsi="Arial" w:cs="Arial"/>
                <w:color w:val="auto"/>
                <w:sz w:val="20"/>
                <w:szCs w:val="20"/>
                <w:u w:val="single"/>
              </w:rPr>
            </w:pPr>
            <w:r w:rsidRPr="00487AEC">
              <w:rPr>
                <w:rFonts w:ascii="Arial" w:hAnsi="Arial" w:cs="Arial"/>
                <w:color w:val="auto"/>
                <w:sz w:val="20"/>
                <w:szCs w:val="20"/>
              </w:rPr>
              <w:t xml:space="preserve">% of flats above shops (FLASH) collecting six main dry materials (glass, cans, paper, card, plastic bottles, and mixed rigid plastics (pots, tubs, and trays)) </w:t>
            </w:r>
            <w:r w:rsidRPr="00487AEC">
              <w:rPr>
                <w:rFonts w:ascii="Arial" w:hAnsi="Arial" w:cs="Arial"/>
                <w:color w:val="auto"/>
                <w:sz w:val="20"/>
                <w:szCs w:val="20"/>
                <w:u w:val="single"/>
              </w:rPr>
              <w:t>and separate food waste collection</w:t>
            </w:r>
          </w:p>
          <w:p w14:paraId="07F899D8" w14:textId="77777777" w:rsidR="00C61618" w:rsidRPr="00487AEC" w:rsidRDefault="00C61618" w:rsidP="00BB7DA7">
            <w:pPr>
              <w:rPr>
                <w:rFonts w:ascii="Arial" w:hAnsi="Arial" w:cs="Arial"/>
                <w:color w:val="auto"/>
                <w:sz w:val="20"/>
                <w:szCs w:val="20"/>
              </w:rPr>
            </w:pPr>
          </w:p>
        </w:tc>
        <w:tc>
          <w:tcPr>
            <w:tcW w:w="1726" w:type="dxa"/>
            <w:shd w:val="clear" w:color="auto" w:fill="D9E2F3" w:themeFill="accent1" w:themeFillTint="33"/>
            <w:vAlign w:val="center"/>
          </w:tcPr>
          <w:p w14:paraId="6732B27B" w14:textId="66620186"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n/a</w:t>
            </w:r>
          </w:p>
        </w:tc>
        <w:tc>
          <w:tcPr>
            <w:tcW w:w="1586" w:type="dxa"/>
            <w:shd w:val="clear" w:color="auto" w:fill="D9E2F3" w:themeFill="accent1" w:themeFillTint="33"/>
            <w:noWrap/>
            <w:vAlign w:val="center"/>
          </w:tcPr>
          <w:p w14:paraId="1EF60FAC" w14:textId="446845DF"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n/a</w:t>
            </w:r>
          </w:p>
        </w:tc>
        <w:tc>
          <w:tcPr>
            <w:tcW w:w="1620" w:type="dxa"/>
            <w:shd w:val="clear" w:color="auto" w:fill="D9E2F3" w:themeFill="accent1" w:themeFillTint="33"/>
            <w:vAlign w:val="center"/>
          </w:tcPr>
          <w:p w14:paraId="5EB7A979" w14:textId="210FFC4A"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0</w:t>
            </w:r>
          </w:p>
        </w:tc>
        <w:tc>
          <w:tcPr>
            <w:tcW w:w="1580" w:type="dxa"/>
            <w:shd w:val="clear" w:color="auto" w:fill="D9E2F3" w:themeFill="accent1" w:themeFillTint="33"/>
            <w:vAlign w:val="center"/>
          </w:tcPr>
          <w:p w14:paraId="550A936A" w14:textId="6FC45D6B"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D9E2F3" w:themeFill="accent1" w:themeFillTint="33"/>
          </w:tcPr>
          <w:p w14:paraId="11C62F7D" w14:textId="77777777" w:rsidR="00C61618" w:rsidRPr="003B603A" w:rsidRDefault="00C6161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4" w:type="dxa"/>
            <w:shd w:val="clear" w:color="auto" w:fill="D9E2F3" w:themeFill="accent1" w:themeFillTint="33"/>
          </w:tcPr>
          <w:p w14:paraId="7B188A0D" w14:textId="5BA4BBF4" w:rsidR="00C61618" w:rsidRPr="00AC6948" w:rsidRDefault="00C61618" w:rsidP="00BB7DA7">
            <w:pPr>
              <w:rPr>
                <w:rFonts w:ascii="Arial" w:hAnsi="Arial" w:cs="Arial"/>
                <w:color w:val="000000"/>
                <w:sz w:val="16"/>
                <w:szCs w:val="16"/>
              </w:rPr>
            </w:pPr>
            <w:r w:rsidRPr="00AC6948">
              <w:rPr>
                <w:rFonts w:ascii="Arial" w:hAnsi="Arial" w:cs="Arial"/>
                <w:color w:val="000000" w:themeColor="text1"/>
                <w:sz w:val="16"/>
                <w:szCs w:val="16"/>
              </w:rPr>
              <w:t xml:space="preserve">Borough sets own target, 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7775050A" w14:textId="77777777" w:rsidR="00C61618" w:rsidRPr="00AC6948" w:rsidRDefault="00C61618" w:rsidP="00BB7DA7">
            <w:pPr>
              <w:rPr>
                <w:rFonts w:ascii="Arial" w:hAnsi="Arial" w:cs="Arial"/>
                <w:color w:val="000000"/>
                <w:sz w:val="16"/>
                <w:szCs w:val="16"/>
              </w:rPr>
            </w:pPr>
          </w:p>
        </w:tc>
      </w:tr>
      <w:tr w:rsidR="00C61618" w:rsidRPr="005C257E" w14:paraId="3BEC2BB5" w14:textId="77777777" w:rsidTr="00C61618">
        <w:trPr>
          <w:trHeight w:val="69"/>
          <w:jc w:val="center"/>
        </w:trPr>
        <w:tc>
          <w:tcPr>
            <w:tcW w:w="6753" w:type="dxa"/>
            <w:shd w:val="clear" w:color="auto" w:fill="8DB4E2"/>
            <w:vAlign w:val="center"/>
          </w:tcPr>
          <w:p w14:paraId="7CBB2314" w14:textId="77777777" w:rsidR="00C61618" w:rsidRPr="00487AEC" w:rsidRDefault="00C61618" w:rsidP="00BB7DA7">
            <w:pPr>
              <w:rPr>
                <w:rFonts w:ascii="Arial" w:hAnsi="Arial" w:cs="Arial"/>
                <w:color w:val="auto"/>
                <w:sz w:val="20"/>
                <w:szCs w:val="20"/>
              </w:rPr>
            </w:pPr>
            <w:r w:rsidRPr="00487AEC">
              <w:rPr>
                <w:rFonts w:ascii="Arial" w:hAnsi="Arial" w:cs="Arial"/>
                <w:color w:val="auto"/>
                <w:sz w:val="20"/>
                <w:szCs w:val="20"/>
              </w:rPr>
              <w:t>% of flats above shops (FLASH) collecting six main dry materials (glass, cans, paper, card, plastic bottles, and mixed rigid plastics (pots, tubs, and trays)).</w:t>
            </w:r>
          </w:p>
        </w:tc>
        <w:tc>
          <w:tcPr>
            <w:tcW w:w="1726" w:type="dxa"/>
            <w:shd w:val="clear" w:color="auto" w:fill="D9E2F3" w:themeFill="accent1" w:themeFillTint="33"/>
            <w:vAlign w:val="center"/>
          </w:tcPr>
          <w:p w14:paraId="323DAB01" w14:textId="0A93890E" w:rsidR="00C61618" w:rsidRPr="007A3DAE" w:rsidRDefault="00C61618" w:rsidP="00BB7DA7">
            <w:pPr>
              <w:rPr>
                <w:rFonts w:ascii="Arial" w:hAnsi="Arial" w:cs="Arial"/>
                <w:b/>
                <w:bCs/>
                <w:color w:val="000000" w:themeColor="text1"/>
                <w:sz w:val="20"/>
                <w:szCs w:val="20"/>
              </w:rPr>
            </w:pPr>
            <w:r w:rsidRPr="007A3DAE">
              <w:rPr>
                <w:rFonts w:ascii="Arial" w:hAnsi="Arial" w:cs="Arial"/>
                <w:color w:val="000000" w:themeColor="text1"/>
                <w:sz w:val="20"/>
                <w:szCs w:val="20"/>
              </w:rPr>
              <w:t>n/a</w:t>
            </w:r>
          </w:p>
        </w:tc>
        <w:tc>
          <w:tcPr>
            <w:tcW w:w="1586" w:type="dxa"/>
            <w:shd w:val="clear" w:color="auto" w:fill="D9E2F3" w:themeFill="accent1" w:themeFillTint="33"/>
            <w:noWrap/>
            <w:vAlign w:val="center"/>
          </w:tcPr>
          <w:p w14:paraId="02D61F35" w14:textId="7C88385C" w:rsidR="00C61618" w:rsidRPr="007A3DAE" w:rsidRDefault="00C61618" w:rsidP="00BB7DA7">
            <w:pPr>
              <w:rPr>
                <w:rFonts w:ascii="Arial" w:hAnsi="Arial" w:cs="Arial"/>
                <w:b/>
                <w:bCs/>
                <w:color w:val="000000" w:themeColor="text1"/>
                <w:sz w:val="20"/>
                <w:szCs w:val="20"/>
              </w:rPr>
            </w:pPr>
            <w:r w:rsidRPr="007A3DAE">
              <w:rPr>
                <w:rFonts w:ascii="Arial" w:hAnsi="Arial" w:cs="Arial"/>
                <w:color w:val="000000" w:themeColor="text1"/>
                <w:sz w:val="20"/>
                <w:szCs w:val="20"/>
              </w:rPr>
              <w:t>n/a</w:t>
            </w:r>
          </w:p>
        </w:tc>
        <w:tc>
          <w:tcPr>
            <w:tcW w:w="1620" w:type="dxa"/>
            <w:shd w:val="clear" w:color="auto" w:fill="D9E2F3" w:themeFill="accent1" w:themeFillTint="33"/>
            <w:vAlign w:val="center"/>
          </w:tcPr>
          <w:p w14:paraId="0EED6F71" w14:textId="00AD222C"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0" w:type="dxa"/>
            <w:shd w:val="clear" w:color="auto" w:fill="D9E2F3" w:themeFill="accent1" w:themeFillTint="33"/>
            <w:vAlign w:val="center"/>
          </w:tcPr>
          <w:p w14:paraId="7BA42C85" w14:textId="449AF162"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 xml:space="preserve">100 </w:t>
            </w:r>
          </w:p>
        </w:tc>
        <w:tc>
          <w:tcPr>
            <w:tcW w:w="3351" w:type="dxa"/>
            <w:gridSpan w:val="2"/>
            <w:shd w:val="clear" w:color="auto" w:fill="D9E2F3" w:themeFill="accent1" w:themeFillTint="33"/>
          </w:tcPr>
          <w:p w14:paraId="644CE473" w14:textId="77777777" w:rsidR="00C61618" w:rsidRPr="003B603A" w:rsidRDefault="00C61618" w:rsidP="00BB7DA7">
            <w:pPr>
              <w:rPr>
                <w:rFonts w:ascii="Arial" w:hAnsi="Arial" w:cs="Arial"/>
                <w:color w:val="000000"/>
                <w:sz w:val="16"/>
                <w:szCs w:val="16"/>
              </w:rPr>
            </w:pPr>
            <w:r w:rsidRPr="003B603A">
              <w:rPr>
                <w:rFonts w:ascii="Arial" w:hAnsi="Arial" w:cs="Arial"/>
                <w:color w:val="000000"/>
                <w:sz w:val="16"/>
                <w:szCs w:val="16"/>
              </w:rPr>
              <w:t>Borough to take from own info.</w:t>
            </w:r>
          </w:p>
        </w:tc>
        <w:tc>
          <w:tcPr>
            <w:tcW w:w="4784" w:type="dxa"/>
            <w:shd w:val="clear" w:color="auto" w:fill="D9E2F3" w:themeFill="accent1" w:themeFillTint="33"/>
          </w:tcPr>
          <w:p w14:paraId="74E4EC9C" w14:textId="289CFC3D" w:rsidR="00C61618" w:rsidRPr="00AC6948" w:rsidRDefault="00C61618" w:rsidP="00BB7DA7">
            <w:pPr>
              <w:rPr>
                <w:rFonts w:ascii="Arial" w:hAnsi="Arial" w:cs="Arial"/>
                <w:color w:val="000000"/>
                <w:sz w:val="16"/>
                <w:szCs w:val="16"/>
              </w:rPr>
            </w:pPr>
            <w:r w:rsidRPr="00AC6948">
              <w:rPr>
                <w:rFonts w:ascii="Arial" w:hAnsi="Arial" w:cs="Arial"/>
                <w:color w:val="000000"/>
                <w:sz w:val="16"/>
                <w:szCs w:val="16"/>
              </w:rPr>
              <w:t xml:space="preserve">Borough sets own target, </w:t>
            </w:r>
            <w:r w:rsidRPr="00AC6948">
              <w:rPr>
                <w:rFonts w:ascii="Arial" w:hAnsi="Arial" w:cs="Arial"/>
                <w:color w:val="000000" w:themeColor="text1"/>
                <w:sz w:val="16"/>
                <w:szCs w:val="16"/>
              </w:rPr>
              <w:t xml:space="preserve">informed by </w:t>
            </w:r>
            <w:proofErr w:type="spellStart"/>
            <w:r w:rsidRPr="00AC6948">
              <w:rPr>
                <w:rFonts w:ascii="Arial" w:hAnsi="Arial" w:cs="Arial"/>
                <w:color w:val="000000" w:themeColor="text1"/>
                <w:sz w:val="16"/>
                <w:szCs w:val="16"/>
              </w:rPr>
              <w:t>ReLondon</w:t>
            </w:r>
            <w:proofErr w:type="spellEnd"/>
            <w:r w:rsidRPr="00AC6948">
              <w:rPr>
                <w:rFonts w:ascii="Arial" w:hAnsi="Arial" w:cs="Arial"/>
                <w:color w:val="000000" w:themeColor="text1"/>
                <w:sz w:val="16"/>
                <w:szCs w:val="16"/>
              </w:rPr>
              <w:t>/WRAP good practice and FLASH data.</w:t>
            </w:r>
          </w:p>
          <w:p w14:paraId="0D561EE7" w14:textId="77777777" w:rsidR="00C61618" w:rsidRPr="00AC6948" w:rsidRDefault="00C61618" w:rsidP="00BB7DA7">
            <w:pPr>
              <w:rPr>
                <w:rFonts w:ascii="Arial" w:hAnsi="Arial" w:cs="Arial"/>
                <w:color w:val="000000"/>
                <w:sz w:val="16"/>
                <w:szCs w:val="16"/>
              </w:rPr>
            </w:pPr>
          </w:p>
        </w:tc>
      </w:tr>
      <w:tr w:rsidR="00C61618" w:rsidRPr="005C257E" w14:paraId="3E190AFE" w14:textId="77777777" w:rsidTr="00C61618">
        <w:trPr>
          <w:trHeight w:val="689"/>
          <w:jc w:val="center"/>
        </w:trPr>
        <w:tc>
          <w:tcPr>
            <w:tcW w:w="6753" w:type="dxa"/>
            <w:shd w:val="clear" w:color="auto" w:fill="D9D9D9" w:themeFill="background1" w:themeFillShade="D9"/>
            <w:noWrap/>
            <w:vAlign w:val="center"/>
            <w:hideMark/>
          </w:tcPr>
          <w:p w14:paraId="6E558389" w14:textId="060A63C5" w:rsidR="00C61618" w:rsidRPr="002C3514" w:rsidRDefault="00C61618" w:rsidP="00BB7DA7">
            <w:pPr>
              <w:rPr>
                <w:rFonts w:ascii="Arial" w:hAnsi="Arial" w:cs="Arial"/>
                <w:color w:val="000000" w:themeColor="text1"/>
                <w:sz w:val="20"/>
                <w:szCs w:val="20"/>
              </w:rPr>
            </w:pPr>
            <w:r w:rsidRPr="002C3514">
              <w:rPr>
                <w:rFonts w:ascii="Arial" w:hAnsi="Arial" w:cs="Arial"/>
                <w:color w:val="000000" w:themeColor="text1"/>
                <w:sz w:val="20"/>
                <w:szCs w:val="20"/>
              </w:rPr>
              <w:t xml:space="preserve">Proportion (%) of waste fleet heavy vehicles that are </w:t>
            </w:r>
            <w:hyperlink r:id="rId12" w:history="1">
              <w:r w:rsidRPr="002C3514">
                <w:rPr>
                  <w:rStyle w:val="Hyperlink"/>
                  <w:rFonts w:ascii="Arial" w:hAnsi="Arial" w:cs="Arial"/>
                  <w:sz w:val="20"/>
                  <w:szCs w:val="20"/>
                </w:rPr>
                <w:t>LEZ</w:t>
              </w:r>
            </w:hyperlink>
            <w:r w:rsidRPr="002C3514">
              <w:rPr>
                <w:rFonts w:ascii="Arial" w:hAnsi="Arial" w:cs="Arial"/>
                <w:color w:val="000000" w:themeColor="text1"/>
                <w:sz w:val="20"/>
                <w:szCs w:val="20"/>
              </w:rPr>
              <w:t xml:space="preserve"> / </w:t>
            </w:r>
            <w:hyperlink r:id="rId13" w:history="1">
              <w:r w:rsidRPr="002C3514">
                <w:rPr>
                  <w:rStyle w:val="Hyperlink"/>
                  <w:rFonts w:ascii="Arial" w:hAnsi="Arial" w:cs="Arial"/>
                  <w:sz w:val="20"/>
                  <w:szCs w:val="20"/>
                </w:rPr>
                <w:t>ULEZ</w:t>
              </w:r>
            </w:hyperlink>
            <w:r w:rsidRPr="002C3514">
              <w:rPr>
                <w:rFonts w:ascii="Arial" w:hAnsi="Arial" w:cs="Arial"/>
                <w:color w:val="000000" w:themeColor="text1"/>
                <w:sz w:val="20"/>
                <w:szCs w:val="20"/>
              </w:rPr>
              <w:t xml:space="preserve"> compliant</w:t>
            </w:r>
          </w:p>
        </w:tc>
        <w:tc>
          <w:tcPr>
            <w:tcW w:w="1726" w:type="dxa"/>
            <w:shd w:val="clear" w:color="auto" w:fill="E7E6E6" w:themeFill="background2"/>
            <w:vAlign w:val="center"/>
          </w:tcPr>
          <w:p w14:paraId="61A4153B" w14:textId="2301C53E"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6" w:type="dxa"/>
            <w:shd w:val="clear" w:color="auto" w:fill="E7E6E6" w:themeFill="background2"/>
            <w:noWrap/>
            <w:vAlign w:val="center"/>
            <w:hideMark/>
          </w:tcPr>
          <w:p w14:paraId="6ECF5903" w14:textId="6916A7FC"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620" w:type="dxa"/>
            <w:shd w:val="clear" w:color="auto" w:fill="E7E6E6" w:themeFill="background2"/>
            <w:vAlign w:val="center"/>
          </w:tcPr>
          <w:p w14:paraId="30BB7BFE" w14:textId="54EB019B" w:rsidR="00C61618" w:rsidRPr="007A3DAE" w:rsidRDefault="00C61618" w:rsidP="00BB7DA7">
            <w:pPr>
              <w:rPr>
                <w:rFonts w:ascii="Arial" w:hAnsi="Arial" w:cs="Arial"/>
                <w:color w:val="000000"/>
                <w:sz w:val="20"/>
                <w:szCs w:val="20"/>
              </w:rPr>
            </w:pPr>
            <w:r w:rsidRPr="007A3DAE">
              <w:rPr>
                <w:rFonts w:ascii="Arial" w:hAnsi="Arial" w:cs="Arial"/>
                <w:color w:val="000000"/>
                <w:sz w:val="20"/>
                <w:szCs w:val="20"/>
              </w:rPr>
              <w:t>100</w:t>
            </w:r>
          </w:p>
        </w:tc>
        <w:tc>
          <w:tcPr>
            <w:tcW w:w="1580" w:type="dxa"/>
            <w:shd w:val="clear" w:color="auto" w:fill="E7E6E6" w:themeFill="background2"/>
            <w:vAlign w:val="center"/>
          </w:tcPr>
          <w:p w14:paraId="51FC5B34" w14:textId="106650D5" w:rsidR="00C61618" w:rsidRPr="007A3DAE" w:rsidRDefault="00C61618" w:rsidP="00BB7DA7">
            <w:pPr>
              <w:rPr>
                <w:rFonts w:ascii="Arial" w:hAnsi="Arial" w:cs="Arial"/>
                <w:color w:val="000000" w:themeColor="text1"/>
                <w:sz w:val="20"/>
                <w:szCs w:val="20"/>
              </w:rPr>
            </w:pPr>
            <w:r w:rsidRPr="007A3DAE">
              <w:rPr>
                <w:rFonts w:ascii="Arial" w:hAnsi="Arial" w:cs="Arial"/>
                <w:color w:val="000000" w:themeColor="text1"/>
                <w:sz w:val="20"/>
                <w:szCs w:val="20"/>
              </w:rPr>
              <w:t>100</w:t>
            </w:r>
          </w:p>
        </w:tc>
        <w:tc>
          <w:tcPr>
            <w:tcW w:w="3351" w:type="dxa"/>
            <w:gridSpan w:val="2"/>
            <w:shd w:val="clear" w:color="auto" w:fill="E7E6E6" w:themeFill="background2"/>
          </w:tcPr>
          <w:p w14:paraId="5943CD21" w14:textId="2C8C65C5" w:rsidR="00C61618" w:rsidRPr="007E5318" w:rsidRDefault="00C61618" w:rsidP="00BB7DA7">
            <w:pPr>
              <w:rPr>
                <w:rFonts w:ascii="Arial" w:hAnsi="Arial" w:cs="Arial"/>
                <w:color w:val="000000"/>
                <w:sz w:val="16"/>
                <w:szCs w:val="16"/>
                <w:highlight w:val="yellow"/>
              </w:rPr>
            </w:pPr>
            <w:r w:rsidRPr="00FA40E6">
              <w:rPr>
                <w:rFonts w:ascii="Arial" w:hAnsi="Arial" w:cs="Arial"/>
                <w:color w:val="000000"/>
                <w:sz w:val="16"/>
                <w:szCs w:val="16"/>
              </w:rPr>
              <w:t>Borough to take from own info</w:t>
            </w:r>
          </w:p>
        </w:tc>
        <w:tc>
          <w:tcPr>
            <w:tcW w:w="4784" w:type="dxa"/>
            <w:shd w:val="clear" w:color="auto" w:fill="E7E6E6" w:themeFill="background2"/>
          </w:tcPr>
          <w:p w14:paraId="2E70F2A2" w14:textId="3A1F69DA" w:rsidR="00C61618" w:rsidRPr="007E5318" w:rsidRDefault="00C61618" w:rsidP="00BB7DA7">
            <w:pPr>
              <w:rPr>
                <w:rFonts w:ascii="Arial" w:hAnsi="Arial" w:cs="Arial"/>
                <w:color w:val="000000"/>
                <w:sz w:val="16"/>
                <w:szCs w:val="16"/>
                <w:highlight w:val="yellow"/>
              </w:rPr>
            </w:pPr>
            <w:r w:rsidRPr="008E74E2">
              <w:rPr>
                <w:rFonts w:ascii="Arial" w:hAnsi="Arial" w:cs="Arial"/>
                <w:color w:val="000000"/>
                <w:sz w:val="16"/>
                <w:szCs w:val="16"/>
              </w:rPr>
              <w:t>Borough should aim to operate a fully LEZ / ULEZ compliant waste fleet as a minimum, with aspirations to introduce zero emission vehicles where practicable.</w:t>
            </w:r>
          </w:p>
        </w:tc>
      </w:tr>
    </w:tbl>
    <w:p w14:paraId="1AAC15D2" w14:textId="77777777" w:rsidR="00EB368C" w:rsidRDefault="00EB368C" w:rsidP="00EB368C">
      <w:pPr>
        <w:pStyle w:val="ListParagraph"/>
        <w:jc w:val="both"/>
        <w:textAlignment w:val="baseline"/>
      </w:pPr>
    </w:p>
    <w:p w14:paraId="30ED4499" w14:textId="77777777" w:rsidR="00EB368C" w:rsidRDefault="00EB368C" w:rsidP="00EB368C">
      <w:pPr>
        <w:pStyle w:val="ListParagraph"/>
        <w:jc w:val="both"/>
        <w:textAlignment w:val="baseline"/>
      </w:pPr>
    </w:p>
    <w:p w14:paraId="18CB6868" w14:textId="77777777" w:rsidR="00EB368C" w:rsidRDefault="00EB368C" w:rsidP="00EB368C">
      <w:pPr>
        <w:pStyle w:val="ListParagraph"/>
        <w:jc w:val="both"/>
        <w:textAlignment w:val="baseline"/>
      </w:pPr>
    </w:p>
    <w:p w14:paraId="605D8821" w14:textId="77777777" w:rsidR="00A332DA" w:rsidRDefault="00A332DA" w:rsidP="00EB368C">
      <w:pPr>
        <w:pStyle w:val="ListParagraph"/>
        <w:jc w:val="both"/>
        <w:textAlignment w:val="baseline"/>
      </w:pPr>
    </w:p>
    <w:p w14:paraId="631DA2ED" w14:textId="77777777" w:rsidR="00A332DA" w:rsidRPr="00EB368C" w:rsidRDefault="00A332DA" w:rsidP="00EB368C">
      <w:pPr>
        <w:pStyle w:val="ListParagraph"/>
        <w:jc w:val="both"/>
        <w:textAlignment w:val="baseline"/>
      </w:pPr>
    </w:p>
    <w:p w14:paraId="1D2EB616" w14:textId="223D09C2" w:rsidR="00BC31C0" w:rsidRDefault="00D03346" w:rsidP="00BA3598">
      <w:pPr>
        <w:pStyle w:val="ListParagraph"/>
        <w:numPr>
          <w:ilvl w:val="0"/>
          <w:numId w:val="36"/>
        </w:numPr>
        <w:jc w:val="both"/>
        <w:textAlignment w:val="baseline"/>
      </w:pPr>
      <w:r w:rsidRPr="00410946">
        <w:rPr>
          <w:rFonts w:ascii="Arial" w:hAnsi="Arial" w:cs="Arial"/>
          <w:b/>
          <w:bCs/>
          <w:sz w:val="28"/>
          <w:szCs w:val="28"/>
        </w:rPr>
        <w:lastRenderedPageBreak/>
        <w:t xml:space="preserve">2024/25 </w:t>
      </w:r>
      <w:r w:rsidR="006A0E57" w:rsidRPr="00410946">
        <w:rPr>
          <w:rFonts w:ascii="Arial" w:hAnsi="Arial" w:cs="Arial"/>
          <w:b/>
          <w:bCs/>
          <w:sz w:val="28"/>
          <w:szCs w:val="28"/>
        </w:rPr>
        <w:t>RRP Action update</w:t>
      </w:r>
      <w:r w:rsidR="00AC703E" w:rsidRPr="00410946">
        <w:rPr>
          <w:rFonts w:ascii="Arial" w:hAnsi="Arial" w:cs="Arial"/>
          <w:b/>
          <w:bCs/>
          <w:sz w:val="28"/>
          <w:szCs w:val="28"/>
        </w:rPr>
        <w:t>:</w:t>
      </w:r>
    </w:p>
    <w:tbl>
      <w:tblPr>
        <w:tblpPr w:leftFromText="180" w:rightFromText="180" w:vertAnchor="text" w:horzAnchor="margin" w:tblpX="-314" w:tblpY="326"/>
        <w:tblW w:w="229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05"/>
        <w:gridCol w:w="2004"/>
        <w:gridCol w:w="4800"/>
        <w:gridCol w:w="2004"/>
        <w:gridCol w:w="7207"/>
        <w:gridCol w:w="4940"/>
      </w:tblGrid>
      <w:tr w:rsidR="00D03346" w:rsidRPr="00B44E45" w14:paraId="0E75F522" w14:textId="77777777" w:rsidTr="4696C683">
        <w:trPr>
          <w:trHeight w:val="300"/>
          <w:tblHeader/>
        </w:trPr>
        <w:tc>
          <w:tcPr>
            <w:tcW w:w="2005"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70C7DB"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Ref</w:t>
            </w:r>
            <w:r w:rsidRPr="00BF3D94">
              <w:rPr>
                <w:rFonts w:ascii="Arial" w:hAnsi="Arial" w:cs="Arial"/>
                <w:sz w:val="22"/>
                <w:szCs w:val="22"/>
              </w:rPr>
              <w:t> </w:t>
            </w:r>
            <w:r w:rsidRPr="00BF3D94">
              <w:rPr>
                <w:rFonts w:ascii="Arial" w:hAnsi="Arial" w:cs="Arial"/>
                <w:b/>
                <w:bCs/>
                <w:sz w:val="22"/>
                <w:szCs w:val="22"/>
              </w:rPr>
              <w:t>#</w:t>
            </w:r>
          </w:p>
          <w:p w14:paraId="1DB0090F" w14:textId="77777777" w:rsidR="00D03346" w:rsidRDefault="00D03346" w:rsidP="006A60C9">
            <w:pPr>
              <w:jc w:val="both"/>
              <w:textAlignment w:val="baseline"/>
              <w:rPr>
                <w:rFonts w:ascii="Arial" w:hAnsi="Arial" w:cs="Arial"/>
                <w:b/>
                <w:bCs/>
                <w:sz w:val="18"/>
                <w:szCs w:val="18"/>
              </w:rPr>
            </w:pPr>
          </w:p>
          <w:p w14:paraId="05583887" w14:textId="77777777" w:rsidR="00D03346" w:rsidRPr="0088750F" w:rsidRDefault="00D03346" w:rsidP="006A60C9">
            <w:pPr>
              <w:textAlignment w:val="baseline"/>
              <w:rPr>
                <w:rFonts w:ascii="Arial" w:hAnsi="Arial" w:cs="Arial"/>
                <w:sz w:val="18"/>
                <w:szCs w:val="18"/>
              </w:rPr>
            </w:pPr>
            <w:r w:rsidRPr="0088750F">
              <w:rPr>
                <w:rFonts w:ascii="Arial" w:hAnsi="Arial" w:cs="Arial"/>
                <w:i/>
                <w:iCs/>
                <w:sz w:val="18"/>
                <w:szCs w:val="18"/>
              </w:rPr>
              <w:t>(use # from original RRP)</w:t>
            </w: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47D4FBD" w14:textId="77777777" w:rsidR="00D03346" w:rsidRPr="00BF3D94" w:rsidRDefault="00D03346" w:rsidP="006A60C9">
            <w:pPr>
              <w:jc w:val="both"/>
              <w:textAlignment w:val="baseline"/>
              <w:rPr>
                <w:rFonts w:ascii="Arial" w:hAnsi="Arial" w:cs="Arial"/>
                <w:sz w:val="22"/>
                <w:szCs w:val="22"/>
              </w:rPr>
            </w:pPr>
            <w:r w:rsidRPr="00BF3D94">
              <w:rPr>
                <w:rFonts w:ascii="Arial" w:hAnsi="Arial" w:cs="Arial"/>
                <w:b/>
                <w:bCs/>
                <w:sz w:val="22"/>
                <w:szCs w:val="22"/>
              </w:rPr>
              <w:t>Action title</w:t>
            </w:r>
            <w:r w:rsidRPr="00BF3D94">
              <w:rPr>
                <w:rFonts w:ascii="Arial" w:hAnsi="Arial" w:cs="Arial"/>
                <w:sz w:val="22"/>
                <w:szCs w:val="22"/>
              </w:rPr>
              <w:t> </w:t>
            </w:r>
          </w:p>
          <w:p w14:paraId="7668BE14" w14:textId="77777777" w:rsidR="00D03346" w:rsidRDefault="00D03346" w:rsidP="006A60C9">
            <w:pPr>
              <w:jc w:val="both"/>
              <w:textAlignment w:val="baseline"/>
              <w:rPr>
                <w:rFonts w:ascii="Arial" w:hAnsi="Arial" w:cs="Arial"/>
                <w:sz w:val="18"/>
                <w:szCs w:val="18"/>
              </w:rPr>
            </w:pPr>
          </w:p>
          <w:p w14:paraId="2B50FCDA" w14:textId="77777777" w:rsidR="00D03346" w:rsidRPr="00FA450E" w:rsidRDefault="00D03346" w:rsidP="006A60C9">
            <w:pPr>
              <w:textAlignment w:val="baseline"/>
              <w:rPr>
                <w:rFonts w:ascii="Arial" w:hAnsi="Arial" w:cs="Arial"/>
                <w:sz w:val="18"/>
                <w:szCs w:val="18"/>
              </w:rPr>
            </w:pPr>
            <w:r w:rsidRPr="00FA450E">
              <w:rPr>
                <w:rFonts w:ascii="Arial" w:hAnsi="Arial" w:cs="Arial"/>
                <w:i/>
                <w:iCs/>
                <w:sz w:val="18"/>
                <w:szCs w:val="18"/>
              </w:rPr>
              <w:t>(copy from original RRP)</w:t>
            </w:r>
          </w:p>
        </w:tc>
        <w:tc>
          <w:tcPr>
            <w:tcW w:w="480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010D23"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Action description</w:t>
            </w:r>
          </w:p>
          <w:p w14:paraId="0C61DEAB" w14:textId="77777777" w:rsidR="00D03346" w:rsidRDefault="00D03346" w:rsidP="006A60C9">
            <w:pPr>
              <w:jc w:val="both"/>
              <w:textAlignment w:val="baseline"/>
              <w:rPr>
                <w:rFonts w:ascii="Arial" w:hAnsi="Arial" w:cs="Arial"/>
                <w:b/>
                <w:bCs/>
                <w:sz w:val="18"/>
                <w:szCs w:val="18"/>
              </w:rPr>
            </w:pPr>
          </w:p>
          <w:p w14:paraId="21A80FA1" w14:textId="77777777" w:rsidR="00D03346" w:rsidRPr="00B44E45" w:rsidRDefault="00D03346" w:rsidP="006A60C9">
            <w:pPr>
              <w:textAlignment w:val="baseline"/>
              <w:rPr>
                <w:rFonts w:ascii="Arial" w:hAnsi="Arial" w:cs="Arial"/>
                <w:b/>
                <w:bCs/>
                <w:sz w:val="18"/>
                <w:szCs w:val="18"/>
              </w:rPr>
            </w:pPr>
            <w:r w:rsidRPr="00FA450E">
              <w:rPr>
                <w:rFonts w:ascii="Arial" w:hAnsi="Arial" w:cs="Arial"/>
                <w:i/>
                <w:iCs/>
                <w:sz w:val="18"/>
                <w:szCs w:val="18"/>
              </w:rPr>
              <w:t>(copy from original RRP)</w:t>
            </w:r>
          </w:p>
        </w:tc>
        <w:tc>
          <w:tcPr>
            <w:tcW w:w="200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6C4E3B" w14:textId="77777777" w:rsidR="00D03346" w:rsidRPr="00BF3D94" w:rsidRDefault="00D03346" w:rsidP="006A60C9">
            <w:pPr>
              <w:textAlignment w:val="baseline"/>
              <w:rPr>
                <w:rFonts w:ascii="Arial" w:hAnsi="Arial" w:cs="Arial"/>
                <w:b/>
                <w:bCs/>
                <w:sz w:val="22"/>
                <w:szCs w:val="22"/>
              </w:rPr>
            </w:pPr>
            <w:r w:rsidRPr="00BF3D94">
              <w:rPr>
                <w:rFonts w:ascii="Arial" w:hAnsi="Arial" w:cs="Arial"/>
                <w:b/>
                <w:bCs/>
                <w:sz w:val="22"/>
                <w:szCs w:val="22"/>
              </w:rPr>
              <w:t xml:space="preserve">Status: </w:t>
            </w:r>
          </w:p>
          <w:p w14:paraId="210216DC" w14:textId="77777777" w:rsidR="00D03346" w:rsidRPr="00B44E45" w:rsidRDefault="00D03346" w:rsidP="006A60C9">
            <w:pPr>
              <w:textAlignment w:val="baseline"/>
              <w:rPr>
                <w:rFonts w:ascii="Arial" w:hAnsi="Arial" w:cs="Arial"/>
                <w:b/>
                <w:bCs/>
                <w:sz w:val="18"/>
                <w:szCs w:val="18"/>
              </w:rPr>
            </w:pPr>
          </w:p>
          <w:p w14:paraId="6833BF33" w14:textId="77777777" w:rsidR="00D03346" w:rsidRPr="00B53EF1" w:rsidRDefault="00D03346" w:rsidP="00BA3598">
            <w:pPr>
              <w:pStyle w:val="ListParagraph"/>
              <w:numPr>
                <w:ilvl w:val="0"/>
                <w:numId w:val="32"/>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243AFA18" w14:textId="77777777" w:rsidR="00D03346" w:rsidRPr="00B53EF1" w:rsidRDefault="00D03346" w:rsidP="00BA3598">
            <w:pPr>
              <w:pStyle w:val="ListParagraph"/>
              <w:numPr>
                <w:ilvl w:val="0"/>
                <w:numId w:val="32"/>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05993A26" w14:textId="77777777" w:rsidR="00D03346" w:rsidRPr="00B53EF1" w:rsidRDefault="00D03346" w:rsidP="00BA3598">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2586598" w14:textId="77777777" w:rsidR="00D03346" w:rsidRPr="00FC455D" w:rsidRDefault="00D03346" w:rsidP="00BA3598">
            <w:pPr>
              <w:pStyle w:val="ListParagraph"/>
              <w:numPr>
                <w:ilvl w:val="0"/>
                <w:numId w:val="32"/>
              </w:numPr>
              <w:ind w:left="119" w:hanging="119"/>
              <w:textAlignment w:val="baseline"/>
              <w:rPr>
                <w:rFonts w:ascii="Arial" w:hAnsi="Arial" w:cs="Arial"/>
                <w:color w:val="FF0000"/>
                <w:sz w:val="16"/>
                <w:szCs w:val="16"/>
              </w:rPr>
            </w:pPr>
            <w:r w:rsidRPr="00B53EF1">
              <w:rPr>
                <w:rFonts w:ascii="Arial" w:hAnsi="Arial" w:cs="Arial"/>
                <w:color w:val="FF0000"/>
                <w:sz w:val="16"/>
                <w:szCs w:val="16"/>
              </w:rPr>
              <w:t>Cancelled</w:t>
            </w:r>
          </w:p>
        </w:tc>
        <w:tc>
          <w:tcPr>
            <w:tcW w:w="72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3E7559"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 xml:space="preserve">Action progress update </w:t>
            </w:r>
          </w:p>
          <w:p w14:paraId="1B28BE36" w14:textId="77777777" w:rsidR="00D03346" w:rsidRDefault="00D03346" w:rsidP="006A60C9">
            <w:pPr>
              <w:jc w:val="both"/>
              <w:textAlignment w:val="baseline"/>
              <w:rPr>
                <w:rFonts w:ascii="Arial" w:hAnsi="Arial" w:cs="Arial"/>
                <w:b/>
                <w:bCs/>
                <w:sz w:val="18"/>
                <w:szCs w:val="18"/>
              </w:rPr>
            </w:pPr>
          </w:p>
          <w:p w14:paraId="0515E03B"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3347FD45" w14:textId="77777777" w:rsidR="00D03346" w:rsidRPr="000A08D0" w:rsidRDefault="00D03346" w:rsidP="00BA3598">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Progress made in 2024/25 against this action</w:t>
            </w:r>
          </w:p>
          <w:p w14:paraId="6BCBFEA1" w14:textId="77777777" w:rsidR="00D03346" w:rsidRPr="000A08D0" w:rsidRDefault="00D03346" w:rsidP="00BA3598">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How this action is going to be further delivered across 2025/26 (if applicable)</w:t>
            </w:r>
          </w:p>
          <w:p w14:paraId="0BF45A08" w14:textId="77777777" w:rsidR="00D03346" w:rsidRPr="000A08D0" w:rsidRDefault="00D03346" w:rsidP="00BA3598">
            <w:pPr>
              <w:pStyle w:val="ListParagraph"/>
              <w:numPr>
                <w:ilvl w:val="0"/>
                <w:numId w:val="33"/>
              </w:numPr>
              <w:ind w:left="426" w:hanging="283"/>
              <w:jc w:val="both"/>
              <w:textAlignment w:val="baseline"/>
              <w:rPr>
                <w:rFonts w:ascii="Arial" w:hAnsi="Arial" w:cs="Arial"/>
                <w:sz w:val="18"/>
                <w:szCs w:val="18"/>
              </w:rPr>
            </w:pPr>
            <w:r w:rsidRPr="000A08D0">
              <w:rPr>
                <w:rFonts w:ascii="Arial" w:hAnsi="Arial" w:cs="Arial"/>
                <w:sz w:val="18"/>
                <w:szCs w:val="18"/>
              </w:rPr>
              <w:t>Reason for part completion, delay, hold, no progress or cancellation (if applicable)</w:t>
            </w:r>
          </w:p>
          <w:p w14:paraId="382E9BFB" w14:textId="77777777" w:rsidR="00D03346" w:rsidRPr="00B44E45" w:rsidRDefault="00D03346" w:rsidP="006A60C9">
            <w:pPr>
              <w:jc w:val="both"/>
              <w:textAlignment w:val="baseline"/>
              <w:rPr>
                <w:rFonts w:ascii="Arial" w:hAnsi="Arial" w:cs="Arial"/>
                <w:b/>
                <w:bCs/>
                <w:sz w:val="18"/>
                <w:szCs w:val="18"/>
              </w:rPr>
            </w:pPr>
          </w:p>
        </w:tc>
        <w:tc>
          <w:tcPr>
            <w:tcW w:w="494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22B310" w14:textId="77777777" w:rsidR="00D03346" w:rsidRPr="00BF3D94" w:rsidRDefault="00D03346" w:rsidP="006A60C9">
            <w:pPr>
              <w:jc w:val="both"/>
              <w:textAlignment w:val="baseline"/>
              <w:rPr>
                <w:rFonts w:ascii="Arial" w:hAnsi="Arial" w:cs="Arial"/>
                <w:b/>
                <w:bCs/>
                <w:sz w:val="22"/>
                <w:szCs w:val="22"/>
              </w:rPr>
            </w:pPr>
            <w:r w:rsidRPr="00BF3D94">
              <w:rPr>
                <w:rFonts w:ascii="Arial" w:hAnsi="Arial" w:cs="Arial"/>
                <w:b/>
                <w:bCs/>
                <w:sz w:val="22"/>
                <w:szCs w:val="22"/>
              </w:rPr>
              <w:t>Impact of action</w:t>
            </w:r>
          </w:p>
          <w:p w14:paraId="213C6693" w14:textId="77777777" w:rsidR="00D03346" w:rsidRDefault="00D03346" w:rsidP="006A60C9">
            <w:pPr>
              <w:jc w:val="both"/>
              <w:textAlignment w:val="baseline"/>
              <w:rPr>
                <w:rFonts w:ascii="Arial" w:hAnsi="Arial" w:cs="Arial"/>
                <w:sz w:val="18"/>
                <w:szCs w:val="18"/>
              </w:rPr>
            </w:pPr>
          </w:p>
          <w:p w14:paraId="2537CF53" w14:textId="77777777" w:rsidR="00D03346" w:rsidRPr="005C1A03" w:rsidRDefault="00D03346" w:rsidP="006A60C9">
            <w:pPr>
              <w:jc w:val="both"/>
              <w:textAlignment w:val="baseline"/>
              <w:rPr>
                <w:rFonts w:ascii="Arial" w:hAnsi="Arial" w:cs="Arial"/>
                <w:i/>
                <w:iCs/>
                <w:sz w:val="16"/>
                <w:szCs w:val="16"/>
              </w:rPr>
            </w:pPr>
            <w:r w:rsidRPr="005C1A03">
              <w:rPr>
                <w:rFonts w:ascii="Arial" w:hAnsi="Arial" w:cs="Arial"/>
                <w:i/>
                <w:iCs/>
                <w:sz w:val="16"/>
                <w:szCs w:val="16"/>
              </w:rPr>
              <w:t>Please include:</w:t>
            </w:r>
          </w:p>
          <w:p w14:paraId="69196649" w14:textId="68B6995F" w:rsidR="00D03346" w:rsidRPr="00284B89" w:rsidRDefault="00D03346" w:rsidP="00BA3598">
            <w:pPr>
              <w:pStyle w:val="ListParagraph"/>
              <w:numPr>
                <w:ilvl w:val="0"/>
                <w:numId w:val="34"/>
              </w:numPr>
              <w:ind w:left="282" w:hanging="142"/>
              <w:textAlignment w:val="baseline"/>
              <w:rPr>
                <w:rFonts w:ascii="Arial" w:hAnsi="Arial" w:cs="Arial"/>
                <w:sz w:val="18"/>
                <w:szCs w:val="18"/>
              </w:rPr>
            </w:pPr>
            <w:r w:rsidRPr="00284B89">
              <w:rPr>
                <w:rFonts w:ascii="Arial" w:hAnsi="Arial" w:cs="Arial"/>
                <w:sz w:val="18"/>
                <w:szCs w:val="18"/>
              </w:rPr>
              <w:t>What was the impact of this action being delivered in 202</w:t>
            </w:r>
            <w:r>
              <w:rPr>
                <w:rFonts w:ascii="Arial" w:hAnsi="Arial" w:cs="Arial"/>
                <w:sz w:val="18"/>
                <w:szCs w:val="18"/>
              </w:rPr>
              <w:t>4</w:t>
            </w:r>
            <w:r w:rsidRPr="00284B89">
              <w:rPr>
                <w:rFonts w:ascii="Arial" w:hAnsi="Arial" w:cs="Arial"/>
                <w:sz w:val="18"/>
                <w:szCs w:val="18"/>
              </w:rPr>
              <w:t>/2</w:t>
            </w:r>
            <w:r>
              <w:rPr>
                <w:rFonts w:ascii="Arial" w:hAnsi="Arial" w:cs="Arial"/>
                <w:sz w:val="18"/>
                <w:szCs w:val="18"/>
              </w:rPr>
              <w:t>5</w:t>
            </w:r>
            <w:r w:rsidRPr="00284B89">
              <w:rPr>
                <w:rFonts w:ascii="Arial" w:hAnsi="Arial" w:cs="Arial"/>
                <w:sz w:val="18"/>
                <w:szCs w:val="18"/>
              </w:rPr>
              <w:t xml:space="preserve">, against the ‘Expected Target / Impact’ set out in </w:t>
            </w:r>
            <w:r w:rsidR="002211BD">
              <w:rPr>
                <w:rFonts w:ascii="Arial" w:hAnsi="Arial" w:cs="Arial"/>
                <w:sz w:val="18"/>
                <w:szCs w:val="18"/>
              </w:rPr>
              <w:t xml:space="preserve">the </w:t>
            </w:r>
            <w:r w:rsidRPr="00284B89">
              <w:rPr>
                <w:rFonts w:ascii="Arial" w:hAnsi="Arial" w:cs="Arial"/>
                <w:sz w:val="18"/>
                <w:szCs w:val="18"/>
              </w:rPr>
              <w:t>original RRP?</w:t>
            </w:r>
          </w:p>
        </w:tc>
      </w:tr>
      <w:tr w:rsidR="00D03346" w:rsidRPr="00B44E45" w14:paraId="68E2B36C" w14:textId="77777777" w:rsidTr="4696C683">
        <w:trPr>
          <w:trHeight w:val="159"/>
        </w:trPr>
        <w:tc>
          <w:tcPr>
            <w:tcW w:w="2005" w:type="dxa"/>
            <w:tcBorders>
              <w:top w:val="single" w:sz="4" w:space="0" w:color="auto"/>
              <w:left w:val="single" w:sz="4" w:space="0" w:color="auto"/>
              <w:bottom w:val="single" w:sz="4" w:space="0" w:color="auto"/>
              <w:right w:val="single" w:sz="4" w:space="0" w:color="auto"/>
            </w:tcBorders>
            <w:vAlign w:val="center"/>
          </w:tcPr>
          <w:p w14:paraId="45B82C13" w14:textId="02B84887" w:rsidR="37800A0F" w:rsidRPr="001C6EE4" w:rsidRDefault="37800A0F" w:rsidP="37800A0F">
            <w:r w:rsidRPr="001C6EE4">
              <w:rPr>
                <w:rFonts w:ascii="Arial" w:eastAsia="Arial" w:hAnsi="Arial" w:cs="Arial"/>
                <w:sz w:val="20"/>
                <w:szCs w:val="20"/>
              </w:rPr>
              <w:t>COL#1</w:t>
            </w:r>
          </w:p>
        </w:tc>
        <w:tc>
          <w:tcPr>
            <w:tcW w:w="2004" w:type="dxa"/>
            <w:tcBorders>
              <w:top w:val="single" w:sz="4" w:space="0" w:color="auto"/>
              <w:left w:val="single" w:sz="4" w:space="0" w:color="auto"/>
              <w:bottom w:val="single" w:sz="4" w:space="0" w:color="auto"/>
              <w:right w:val="single" w:sz="4" w:space="0" w:color="auto"/>
            </w:tcBorders>
            <w:vAlign w:val="center"/>
          </w:tcPr>
          <w:p w14:paraId="77C34124" w14:textId="32D75088" w:rsidR="37800A0F" w:rsidRDefault="37800A0F" w:rsidP="37800A0F">
            <w:r w:rsidRPr="37800A0F">
              <w:rPr>
                <w:rFonts w:ascii="Arial" w:eastAsia="Arial" w:hAnsi="Arial" w:cs="Arial"/>
                <w:sz w:val="20"/>
                <w:szCs w:val="20"/>
              </w:rPr>
              <w:t>Implementation of Circular Economy strategy to lead by example</w:t>
            </w:r>
          </w:p>
        </w:tc>
        <w:tc>
          <w:tcPr>
            <w:tcW w:w="4800" w:type="dxa"/>
            <w:tcBorders>
              <w:top w:val="single" w:sz="4" w:space="0" w:color="auto"/>
              <w:left w:val="single" w:sz="4" w:space="0" w:color="auto"/>
              <w:bottom w:val="single" w:sz="4" w:space="0" w:color="auto"/>
              <w:right w:val="single" w:sz="4" w:space="0" w:color="auto"/>
            </w:tcBorders>
            <w:vAlign w:val="center"/>
          </w:tcPr>
          <w:p w14:paraId="0C986419" w14:textId="2B78438E" w:rsidR="37800A0F" w:rsidRDefault="37800A0F" w:rsidP="00BA3598">
            <w:pPr>
              <w:pStyle w:val="ListParagraph"/>
              <w:numPr>
                <w:ilvl w:val="0"/>
                <w:numId w:val="16"/>
              </w:numPr>
              <w:ind w:left="637"/>
              <w:rPr>
                <w:rFonts w:ascii="Arial" w:eastAsia="Arial" w:hAnsi="Arial" w:cs="Arial"/>
                <w:sz w:val="20"/>
                <w:szCs w:val="20"/>
              </w:rPr>
            </w:pPr>
            <w:r w:rsidRPr="37800A0F">
              <w:rPr>
                <w:rFonts w:ascii="Arial" w:eastAsia="Arial" w:hAnsi="Arial" w:cs="Arial"/>
                <w:sz w:val="20"/>
                <w:szCs w:val="20"/>
              </w:rPr>
              <w:t xml:space="preserve">At time of writing, a new Circular Economy (CE) Strategy is in development – expect to launch in 2023. This replaces the CoL waste strategy 2013-2021. As the new CE strategy is in development at time of writing, specific activities have not yet been set. However, some actions are likely to include developing staff understanding of CE to enable staff to identify CE opportunities within their departments, embedding CE within policies and procedures. Additionally, tasks such as promoting reuse sharing platforms, encouraging residents to adopt CE behaviours and more are tasks which also form part of this RRP. Anticipate at least some actions from the CE strategy will be completed during the lifetime of this RRP and other actions to be </w:t>
            </w:r>
            <w:r w:rsidR="007230CE" w:rsidRPr="37800A0F">
              <w:rPr>
                <w:rFonts w:ascii="Arial" w:eastAsia="Arial" w:hAnsi="Arial" w:cs="Arial"/>
                <w:sz w:val="20"/>
                <w:szCs w:val="20"/>
              </w:rPr>
              <w:t>ongoing.</w:t>
            </w:r>
          </w:p>
          <w:p w14:paraId="205B2302" w14:textId="0A1627BD" w:rsidR="37800A0F" w:rsidRDefault="37800A0F" w:rsidP="37800A0F">
            <w:pPr>
              <w:ind w:left="277"/>
            </w:pPr>
            <w:r w:rsidRPr="37800A0F">
              <w:rPr>
                <w:rFonts w:ascii="Arial" w:eastAsia="Arial" w:hAnsi="Arial" w:cs="Arial"/>
                <w:sz w:val="20"/>
                <w:szCs w:val="20"/>
              </w:rPr>
              <w:t xml:space="preserve"> </w:t>
            </w:r>
          </w:p>
          <w:p w14:paraId="55293ADC" w14:textId="6E22D2A1" w:rsidR="37800A0F" w:rsidRDefault="37800A0F" w:rsidP="4696C683">
            <w:pPr>
              <w:pStyle w:val="ListParagraph"/>
              <w:numPr>
                <w:ilvl w:val="0"/>
                <w:numId w:val="16"/>
              </w:numPr>
              <w:ind w:left="637"/>
              <w:rPr>
                <w:rFonts w:ascii="Arial" w:eastAsia="Arial" w:hAnsi="Arial" w:cs="Arial"/>
                <w:sz w:val="20"/>
                <w:szCs w:val="20"/>
              </w:rPr>
            </w:pPr>
            <w:r w:rsidRPr="4696C683">
              <w:rPr>
                <w:rFonts w:ascii="Arial" w:eastAsia="Arial" w:hAnsi="Arial" w:cs="Arial"/>
                <w:sz w:val="20"/>
                <w:szCs w:val="20"/>
              </w:rPr>
              <w:t>CE strategy expected to be focussed mainly on internal operations and the influence which the CoL could have with external stakeholders, for example, through the planning process. Sites located outside the Square Mile may be contained in a subsequent CE Strategy although this will be kept under review. This is so that we can trial actions locally, before rolling out actions to more complex and operationally diverse sites ranging from Port of Tilbury, Heathrow Animal Reception Centre, wholesale markets to Hampstead Heath and more.</w:t>
            </w:r>
          </w:p>
          <w:p w14:paraId="2C4307A2" w14:textId="051D9E04" w:rsidR="4696C683" w:rsidRDefault="4696C683" w:rsidP="4696C683">
            <w:pPr>
              <w:rPr>
                <w:rFonts w:ascii="Arial" w:eastAsia="Arial" w:hAnsi="Arial" w:cs="Arial"/>
              </w:rPr>
            </w:pPr>
          </w:p>
          <w:p w14:paraId="331927E8" w14:textId="3AB47193" w:rsidR="4696C683" w:rsidRDefault="4696C683" w:rsidP="4696C683">
            <w:pPr>
              <w:rPr>
                <w:rFonts w:ascii="Arial" w:eastAsia="Arial" w:hAnsi="Arial" w:cs="Arial"/>
              </w:rPr>
            </w:pPr>
          </w:p>
          <w:p w14:paraId="5A8A87DE" w14:textId="2E9F27C5" w:rsidR="37800A0F" w:rsidRDefault="37800A0F" w:rsidP="00CA61F3">
            <w:pPr>
              <w:ind w:left="637"/>
              <w:rPr>
                <w:rFonts w:ascii="Arial" w:eastAsia="Arial" w:hAnsi="Arial" w:cs="Arial"/>
                <w:sz w:val="20"/>
                <w:szCs w:val="20"/>
              </w:rPr>
            </w:pPr>
          </w:p>
          <w:p w14:paraId="22BC5896" w14:textId="77777777" w:rsidR="00CA61F3" w:rsidRDefault="00CA61F3" w:rsidP="37800A0F">
            <w:pPr>
              <w:ind w:left="720"/>
              <w:rPr>
                <w:rFonts w:ascii="Arial" w:eastAsia="Arial" w:hAnsi="Arial" w:cs="Arial"/>
                <w:sz w:val="20"/>
                <w:szCs w:val="20"/>
              </w:rPr>
            </w:pPr>
          </w:p>
          <w:p w14:paraId="727361F7" w14:textId="77777777" w:rsidR="00CA61F3" w:rsidRDefault="00CA61F3" w:rsidP="37800A0F">
            <w:pPr>
              <w:ind w:left="720"/>
              <w:rPr>
                <w:rFonts w:ascii="Arial" w:eastAsia="Arial" w:hAnsi="Arial" w:cs="Arial"/>
                <w:sz w:val="20"/>
                <w:szCs w:val="20"/>
              </w:rPr>
            </w:pPr>
          </w:p>
          <w:p w14:paraId="529D4706" w14:textId="77777777" w:rsidR="00CA61F3" w:rsidRDefault="00CA61F3" w:rsidP="37800A0F">
            <w:pPr>
              <w:ind w:left="720"/>
              <w:rPr>
                <w:rFonts w:ascii="Arial" w:eastAsia="Arial" w:hAnsi="Arial" w:cs="Arial"/>
                <w:sz w:val="20"/>
                <w:szCs w:val="20"/>
              </w:rPr>
            </w:pPr>
          </w:p>
          <w:p w14:paraId="6C01412B" w14:textId="77777777" w:rsidR="00CA61F3" w:rsidRDefault="00CA61F3" w:rsidP="37800A0F">
            <w:pPr>
              <w:ind w:left="720"/>
              <w:rPr>
                <w:rFonts w:ascii="Arial" w:eastAsia="Arial" w:hAnsi="Arial" w:cs="Arial"/>
                <w:sz w:val="20"/>
                <w:szCs w:val="20"/>
              </w:rPr>
            </w:pPr>
          </w:p>
          <w:p w14:paraId="0C1B507D" w14:textId="77777777" w:rsidR="00CA61F3" w:rsidRDefault="00CA61F3" w:rsidP="37800A0F">
            <w:pPr>
              <w:ind w:left="720"/>
              <w:rPr>
                <w:rFonts w:ascii="Arial" w:eastAsia="Arial" w:hAnsi="Arial" w:cs="Arial"/>
                <w:sz w:val="20"/>
                <w:szCs w:val="20"/>
              </w:rPr>
            </w:pPr>
          </w:p>
          <w:p w14:paraId="7E9757CB" w14:textId="77777777" w:rsidR="00CA61F3" w:rsidRDefault="00CA61F3" w:rsidP="37800A0F">
            <w:pPr>
              <w:ind w:left="720"/>
              <w:rPr>
                <w:rFonts w:ascii="Arial" w:eastAsia="Arial" w:hAnsi="Arial" w:cs="Arial"/>
                <w:sz w:val="20"/>
                <w:szCs w:val="20"/>
              </w:rPr>
            </w:pPr>
          </w:p>
          <w:p w14:paraId="73C51728" w14:textId="77777777" w:rsidR="00CA61F3" w:rsidRDefault="00CA61F3" w:rsidP="37800A0F">
            <w:pPr>
              <w:ind w:left="720"/>
              <w:rPr>
                <w:rFonts w:ascii="Arial" w:eastAsia="Arial" w:hAnsi="Arial" w:cs="Arial"/>
                <w:sz w:val="20"/>
                <w:szCs w:val="20"/>
              </w:rPr>
            </w:pPr>
          </w:p>
          <w:p w14:paraId="54A565CC" w14:textId="77777777" w:rsidR="00CA61F3" w:rsidRDefault="00CA61F3" w:rsidP="37800A0F">
            <w:pPr>
              <w:ind w:left="720"/>
              <w:rPr>
                <w:rFonts w:ascii="Arial" w:eastAsia="Arial" w:hAnsi="Arial" w:cs="Arial"/>
                <w:sz w:val="20"/>
                <w:szCs w:val="20"/>
              </w:rPr>
            </w:pPr>
          </w:p>
          <w:p w14:paraId="59EFD4CF" w14:textId="77777777" w:rsidR="00CA61F3" w:rsidRDefault="00CA61F3" w:rsidP="37800A0F">
            <w:pPr>
              <w:ind w:left="720"/>
              <w:rPr>
                <w:rFonts w:ascii="Arial" w:eastAsia="Arial" w:hAnsi="Arial" w:cs="Arial"/>
                <w:sz w:val="20"/>
                <w:szCs w:val="20"/>
              </w:rPr>
            </w:pPr>
          </w:p>
          <w:p w14:paraId="566E025B" w14:textId="77777777" w:rsidR="00CA61F3" w:rsidRDefault="00CA61F3" w:rsidP="37800A0F">
            <w:pPr>
              <w:ind w:left="720"/>
              <w:rPr>
                <w:rFonts w:ascii="Arial" w:eastAsia="Arial" w:hAnsi="Arial" w:cs="Arial"/>
                <w:sz w:val="20"/>
                <w:szCs w:val="20"/>
              </w:rPr>
            </w:pPr>
          </w:p>
          <w:p w14:paraId="7454E41F" w14:textId="77777777" w:rsidR="00CA61F3" w:rsidRDefault="00CA61F3" w:rsidP="37800A0F">
            <w:pPr>
              <w:ind w:left="720"/>
              <w:rPr>
                <w:rFonts w:ascii="Arial" w:eastAsia="Arial" w:hAnsi="Arial" w:cs="Arial"/>
                <w:sz w:val="20"/>
                <w:szCs w:val="20"/>
              </w:rPr>
            </w:pPr>
          </w:p>
          <w:p w14:paraId="2A9C8309" w14:textId="77777777" w:rsidR="00CA61F3" w:rsidRDefault="00CA61F3" w:rsidP="37800A0F">
            <w:pPr>
              <w:ind w:left="720"/>
              <w:rPr>
                <w:rFonts w:ascii="Arial" w:eastAsia="Arial" w:hAnsi="Arial" w:cs="Arial"/>
                <w:sz w:val="20"/>
                <w:szCs w:val="20"/>
              </w:rPr>
            </w:pPr>
          </w:p>
          <w:p w14:paraId="472C3F73" w14:textId="77777777" w:rsidR="00CA61F3" w:rsidRDefault="00CA61F3" w:rsidP="37800A0F">
            <w:pPr>
              <w:ind w:left="720"/>
              <w:rPr>
                <w:rFonts w:ascii="Arial" w:eastAsia="Arial" w:hAnsi="Arial" w:cs="Arial"/>
                <w:sz w:val="20"/>
                <w:szCs w:val="20"/>
              </w:rPr>
            </w:pPr>
          </w:p>
          <w:p w14:paraId="7AEC05FF" w14:textId="77777777" w:rsidR="00CA61F3" w:rsidRDefault="00CA61F3" w:rsidP="37800A0F">
            <w:pPr>
              <w:ind w:left="720"/>
              <w:rPr>
                <w:rFonts w:ascii="Arial" w:eastAsia="Arial" w:hAnsi="Arial" w:cs="Arial"/>
                <w:sz w:val="20"/>
                <w:szCs w:val="20"/>
              </w:rPr>
            </w:pPr>
          </w:p>
          <w:p w14:paraId="13B2E187" w14:textId="77777777" w:rsidR="00CA61F3" w:rsidRDefault="00CA61F3" w:rsidP="37800A0F">
            <w:pPr>
              <w:ind w:left="720"/>
              <w:rPr>
                <w:rFonts w:ascii="Arial" w:eastAsia="Arial" w:hAnsi="Arial" w:cs="Arial"/>
                <w:sz w:val="20"/>
                <w:szCs w:val="20"/>
              </w:rPr>
            </w:pPr>
          </w:p>
          <w:p w14:paraId="43FD10D2" w14:textId="77777777" w:rsidR="00CA61F3" w:rsidRDefault="00CA61F3" w:rsidP="37800A0F">
            <w:pPr>
              <w:ind w:left="720"/>
              <w:rPr>
                <w:rFonts w:ascii="Arial" w:eastAsia="Arial" w:hAnsi="Arial" w:cs="Arial"/>
                <w:sz w:val="20"/>
                <w:szCs w:val="20"/>
              </w:rPr>
            </w:pPr>
          </w:p>
          <w:p w14:paraId="32C55596" w14:textId="77777777" w:rsidR="00CA61F3" w:rsidRDefault="00CA61F3" w:rsidP="37800A0F">
            <w:pPr>
              <w:ind w:left="720"/>
              <w:rPr>
                <w:rFonts w:ascii="Arial" w:eastAsia="Arial" w:hAnsi="Arial" w:cs="Arial"/>
                <w:sz w:val="20"/>
                <w:szCs w:val="20"/>
              </w:rPr>
            </w:pPr>
          </w:p>
          <w:p w14:paraId="2C4BB8BC" w14:textId="77777777" w:rsidR="00CA61F3" w:rsidRDefault="00CA61F3" w:rsidP="37800A0F">
            <w:pPr>
              <w:ind w:left="720"/>
              <w:rPr>
                <w:rFonts w:ascii="Arial" w:eastAsia="Arial" w:hAnsi="Arial" w:cs="Arial"/>
                <w:sz w:val="20"/>
                <w:szCs w:val="20"/>
              </w:rPr>
            </w:pPr>
          </w:p>
          <w:p w14:paraId="6F22230A" w14:textId="77777777" w:rsidR="00CA61F3" w:rsidRDefault="00CA61F3" w:rsidP="37800A0F">
            <w:pPr>
              <w:ind w:left="720"/>
              <w:rPr>
                <w:rFonts w:ascii="Arial" w:eastAsia="Arial" w:hAnsi="Arial" w:cs="Arial"/>
                <w:sz w:val="20"/>
                <w:szCs w:val="20"/>
              </w:rPr>
            </w:pPr>
          </w:p>
          <w:p w14:paraId="003F6FBA" w14:textId="77777777" w:rsidR="00CA61F3" w:rsidRDefault="00CA61F3" w:rsidP="37800A0F">
            <w:pPr>
              <w:ind w:left="720"/>
              <w:rPr>
                <w:rFonts w:ascii="Arial" w:eastAsia="Arial" w:hAnsi="Arial" w:cs="Arial"/>
                <w:sz w:val="20"/>
                <w:szCs w:val="20"/>
              </w:rPr>
            </w:pPr>
          </w:p>
          <w:p w14:paraId="25ED2426" w14:textId="77777777" w:rsidR="00CA61F3" w:rsidRDefault="00CA61F3" w:rsidP="00CA61F3"/>
          <w:p w14:paraId="67BCA2AA" w14:textId="267757FC" w:rsidR="37800A0F" w:rsidRDefault="37800A0F" w:rsidP="00BA3598">
            <w:pPr>
              <w:pStyle w:val="ListParagraph"/>
              <w:numPr>
                <w:ilvl w:val="0"/>
                <w:numId w:val="16"/>
              </w:numPr>
              <w:ind w:left="637"/>
              <w:rPr>
                <w:rFonts w:ascii="Arial" w:eastAsia="Arial" w:hAnsi="Arial" w:cs="Arial"/>
                <w:sz w:val="20"/>
                <w:szCs w:val="20"/>
              </w:rPr>
            </w:pPr>
            <w:r w:rsidRPr="37800A0F">
              <w:rPr>
                <w:rFonts w:ascii="Arial" w:eastAsia="Arial" w:hAnsi="Arial" w:cs="Arial"/>
                <w:sz w:val="20"/>
                <w:szCs w:val="20"/>
              </w:rPr>
              <w:t xml:space="preserve">The </w:t>
            </w:r>
            <w:proofErr w:type="spellStart"/>
            <w:r w:rsidRPr="37800A0F">
              <w:rPr>
                <w:rFonts w:ascii="Arial" w:eastAsia="Arial" w:hAnsi="Arial" w:cs="Arial"/>
                <w:sz w:val="20"/>
                <w:szCs w:val="20"/>
              </w:rPr>
              <w:t>CoL</w:t>
            </w:r>
            <w:proofErr w:type="spellEnd"/>
            <w:r w:rsidRPr="37800A0F">
              <w:rPr>
                <w:rFonts w:ascii="Arial" w:eastAsia="Arial" w:hAnsi="Arial" w:cs="Arial"/>
                <w:sz w:val="20"/>
                <w:szCs w:val="20"/>
              </w:rPr>
              <w:t xml:space="preserve"> Responsible Business Strategy 2018 – 2023 has “waste” as a key priority – we will continue to liaise with colleagues during lifetime of the RBS. </w:t>
            </w:r>
          </w:p>
          <w:p w14:paraId="7F59385F" w14:textId="3EC19054" w:rsidR="37800A0F" w:rsidRDefault="37800A0F" w:rsidP="37800A0F">
            <w:pPr>
              <w:ind w:left="720"/>
            </w:pPr>
            <w:r w:rsidRPr="37800A0F">
              <w:rPr>
                <w:rFonts w:ascii="Arial" w:eastAsia="Arial" w:hAnsi="Arial" w:cs="Arial"/>
                <w:sz w:val="20"/>
                <w:szCs w:val="20"/>
              </w:rPr>
              <w:t xml:space="preserve"> </w:t>
            </w:r>
          </w:p>
          <w:p w14:paraId="405CF473" w14:textId="66D56793" w:rsidR="37800A0F" w:rsidRPr="00502C3A" w:rsidRDefault="37800A0F" w:rsidP="00502C3A">
            <w:pPr>
              <w:pStyle w:val="ListParagraph"/>
              <w:numPr>
                <w:ilvl w:val="0"/>
                <w:numId w:val="16"/>
              </w:numPr>
              <w:ind w:left="637"/>
              <w:rPr>
                <w:rFonts w:ascii="Arial" w:eastAsia="Arial" w:hAnsi="Arial" w:cs="Arial"/>
                <w:sz w:val="20"/>
                <w:szCs w:val="20"/>
              </w:rPr>
            </w:pPr>
            <w:r w:rsidRPr="00502C3A">
              <w:rPr>
                <w:rFonts w:ascii="Arial" w:eastAsia="Arial" w:hAnsi="Arial" w:cs="Arial"/>
                <w:sz w:val="20"/>
                <w:szCs w:val="20"/>
              </w:rPr>
              <w:t xml:space="preserve">The CoL Single Use Plastic Policy (SUP) outlines how we will work with our supply chain, employees and communities to eliminate unnecessary plastic waste and encourages the use of recycled content plastic where there are no other suitable alternatives. As part of this, we are engaging with our stationary supplier to identify where recycled content can be increased and packaging reduced. </w:t>
            </w:r>
          </w:p>
          <w:p w14:paraId="32AB54A4" w14:textId="53CC3418" w:rsidR="37800A0F" w:rsidRDefault="37800A0F" w:rsidP="37800A0F">
            <w:pPr>
              <w:ind w:left="720"/>
            </w:pPr>
            <w:r w:rsidRPr="37800A0F">
              <w:rPr>
                <w:rFonts w:ascii="Arial" w:eastAsia="Arial" w:hAnsi="Arial" w:cs="Arial"/>
                <w:sz w:val="20"/>
                <w:szCs w:val="20"/>
              </w:rPr>
              <w:t xml:space="preserve"> </w:t>
            </w:r>
          </w:p>
          <w:p w14:paraId="1F7D6F5A" w14:textId="0F717E1B" w:rsidR="37800A0F" w:rsidRDefault="37800A0F" w:rsidP="00502C3A">
            <w:pPr>
              <w:pStyle w:val="ListParagraph"/>
              <w:numPr>
                <w:ilvl w:val="0"/>
                <w:numId w:val="16"/>
              </w:numPr>
              <w:ind w:left="637"/>
              <w:rPr>
                <w:rFonts w:ascii="Arial" w:eastAsia="Arial" w:hAnsi="Arial" w:cs="Arial"/>
                <w:sz w:val="20"/>
                <w:szCs w:val="20"/>
              </w:rPr>
            </w:pPr>
            <w:r w:rsidRPr="37800A0F">
              <w:rPr>
                <w:rFonts w:ascii="Arial" w:eastAsia="Arial" w:hAnsi="Arial" w:cs="Arial"/>
                <w:sz w:val="20"/>
                <w:szCs w:val="20"/>
              </w:rPr>
              <w:t xml:space="preserve">We will continue to promote the </w:t>
            </w:r>
            <w:proofErr w:type="spellStart"/>
            <w:r w:rsidRPr="37800A0F">
              <w:rPr>
                <w:rFonts w:ascii="Arial" w:eastAsia="Arial" w:hAnsi="Arial" w:cs="Arial"/>
                <w:sz w:val="20"/>
                <w:szCs w:val="20"/>
              </w:rPr>
              <w:t>CoL’s</w:t>
            </w:r>
            <w:proofErr w:type="spellEnd"/>
            <w:r w:rsidRPr="37800A0F">
              <w:rPr>
                <w:rFonts w:ascii="Arial" w:eastAsia="Arial" w:hAnsi="Arial" w:cs="Arial"/>
                <w:sz w:val="20"/>
                <w:szCs w:val="20"/>
              </w:rPr>
              <w:t xml:space="preserve"> preferred internal reuse sharing platform, WARP-it. This sets out to keep resources such as furniture and </w:t>
            </w:r>
            <w:r w:rsidR="00227D0E" w:rsidRPr="37800A0F">
              <w:rPr>
                <w:rFonts w:ascii="Arial" w:eastAsia="Arial" w:hAnsi="Arial" w:cs="Arial"/>
                <w:sz w:val="20"/>
                <w:szCs w:val="20"/>
              </w:rPr>
              <w:t>stationery</w:t>
            </w:r>
            <w:r w:rsidRPr="37800A0F">
              <w:rPr>
                <w:rFonts w:ascii="Arial" w:eastAsia="Arial" w:hAnsi="Arial" w:cs="Arial"/>
                <w:sz w:val="20"/>
                <w:szCs w:val="20"/>
              </w:rPr>
              <w:t xml:space="preserve"> in use internally thereby keeping resources in use for longer and reducing disposal costs. Unclaimed items are then made available to the wider warp-it </w:t>
            </w:r>
            <w:proofErr w:type="gramStart"/>
            <w:r w:rsidRPr="37800A0F">
              <w:rPr>
                <w:rFonts w:ascii="Arial" w:eastAsia="Arial" w:hAnsi="Arial" w:cs="Arial"/>
                <w:sz w:val="20"/>
                <w:szCs w:val="20"/>
              </w:rPr>
              <w:t>network</w:t>
            </w:r>
            <w:proofErr w:type="gramEnd"/>
            <w:r w:rsidRPr="37800A0F">
              <w:rPr>
                <w:rFonts w:ascii="Arial" w:eastAsia="Arial" w:hAnsi="Arial" w:cs="Arial"/>
                <w:sz w:val="20"/>
                <w:szCs w:val="20"/>
              </w:rPr>
              <w:t xml:space="preserve"> such as schools and charities in our reuse network. The reuse network aspires to reduce waste, encourage reuse and reduce costs of buying items the CoL already has and avoidable disposal costs through providing reusable items to others. We will undertake at least 1 warp-it promotional campaign each to year to promote reuse internally</w:t>
            </w:r>
          </w:p>
        </w:tc>
        <w:tc>
          <w:tcPr>
            <w:tcW w:w="2004" w:type="dxa"/>
            <w:tcBorders>
              <w:top w:val="single" w:sz="4" w:space="0" w:color="auto"/>
              <w:left w:val="single" w:sz="4" w:space="0" w:color="auto"/>
              <w:bottom w:val="single" w:sz="4" w:space="0" w:color="auto"/>
              <w:right w:val="single" w:sz="4" w:space="0" w:color="auto"/>
            </w:tcBorders>
            <w:vAlign w:val="center"/>
          </w:tcPr>
          <w:p w14:paraId="235A0381" w14:textId="2C49A33B" w:rsidR="00D03346" w:rsidRPr="00B95A28" w:rsidRDefault="00E71293" w:rsidP="006A60C9">
            <w:pPr>
              <w:textAlignment w:val="baseline"/>
              <w:rPr>
                <w:rFonts w:ascii="Arial" w:hAnsi="Arial" w:cs="Arial"/>
                <w:sz w:val="16"/>
                <w:szCs w:val="16"/>
              </w:rPr>
            </w:pPr>
            <w:r w:rsidRPr="00E71293">
              <w:rPr>
                <w:rFonts w:ascii="Arial" w:hAnsi="Arial" w:cs="Arial"/>
                <w:color w:val="00B0F0"/>
                <w:sz w:val="16"/>
                <w:szCs w:val="16"/>
              </w:rPr>
              <w:lastRenderedPageBreak/>
              <w:t xml:space="preserve">Ongoing </w:t>
            </w:r>
          </w:p>
        </w:tc>
        <w:tc>
          <w:tcPr>
            <w:tcW w:w="7207" w:type="dxa"/>
            <w:tcBorders>
              <w:top w:val="single" w:sz="4" w:space="0" w:color="auto"/>
              <w:left w:val="single" w:sz="4" w:space="0" w:color="auto"/>
              <w:bottom w:val="single" w:sz="4" w:space="0" w:color="auto"/>
              <w:right w:val="single" w:sz="4" w:space="0" w:color="auto"/>
            </w:tcBorders>
          </w:tcPr>
          <w:p w14:paraId="6C780D82" w14:textId="55772F13" w:rsidR="0BCE7D49" w:rsidRPr="00737CB8" w:rsidRDefault="34E4EF86" w:rsidP="00A9194B">
            <w:pPr>
              <w:rPr>
                <w:rFonts w:ascii="Arial" w:eastAsia="Arial" w:hAnsi="Arial" w:cs="Arial"/>
                <w:color w:val="auto"/>
                <w:sz w:val="20"/>
                <w:szCs w:val="20"/>
              </w:rPr>
            </w:pPr>
            <w:r w:rsidRPr="2BFB8463">
              <w:rPr>
                <w:rFonts w:ascii="Arial" w:eastAsia="Arial" w:hAnsi="Arial" w:cs="Arial"/>
                <w:color w:val="FF0000"/>
                <w:sz w:val="20"/>
                <w:szCs w:val="20"/>
              </w:rPr>
              <w:t xml:space="preserve"> </w:t>
            </w:r>
            <w:r w:rsidRPr="2BFB8463">
              <w:rPr>
                <w:rFonts w:ascii="Arial" w:eastAsia="Arial" w:hAnsi="Arial" w:cs="Arial"/>
                <w:color w:val="auto"/>
                <w:sz w:val="20"/>
                <w:szCs w:val="20"/>
              </w:rPr>
              <w:t xml:space="preserve">A </w:t>
            </w:r>
            <w:r w:rsidR="7D10B69E" w:rsidRPr="2BFB8463">
              <w:rPr>
                <w:rFonts w:ascii="Arial" w:eastAsia="Arial" w:hAnsi="Arial" w:cs="Arial"/>
                <w:color w:val="auto"/>
                <w:sz w:val="20"/>
                <w:szCs w:val="20"/>
              </w:rPr>
              <w:t>&amp; B</w:t>
            </w:r>
            <w:r w:rsidRPr="2BFB8463">
              <w:rPr>
                <w:rFonts w:ascii="Arial" w:eastAsia="Arial" w:hAnsi="Arial" w:cs="Arial"/>
                <w:color w:val="auto"/>
                <w:sz w:val="20"/>
                <w:szCs w:val="20"/>
              </w:rPr>
              <w:t xml:space="preserve">) </w:t>
            </w:r>
            <w:r w:rsidR="78123CAD" w:rsidRPr="2BFB8463">
              <w:rPr>
                <w:rFonts w:ascii="Arial" w:eastAsia="Arial" w:hAnsi="Arial" w:cs="Arial"/>
                <w:color w:val="auto"/>
                <w:sz w:val="20"/>
                <w:szCs w:val="20"/>
              </w:rPr>
              <w:t>The Circular Economy Framework</w:t>
            </w:r>
            <w:r w:rsidR="5F404CA0" w:rsidRPr="2BFB8463">
              <w:rPr>
                <w:rFonts w:ascii="Arial" w:eastAsia="Arial" w:hAnsi="Arial" w:cs="Arial"/>
                <w:color w:val="auto"/>
                <w:sz w:val="20"/>
                <w:szCs w:val="20"/>
              </w:rPr>
              <w:t xml:space="preserve"> (CEF)</w:t>
            </w:r>
            <w:r w:rsidR="78123CAD" w:rsidRPr="2BFB8463">
              <w:rPr>
                <w:rFonts w:ascii="Arial" w:eastAsia="Arial" w:hAnsi="Arial" w:cs="Arial"/>
                <w:color w:val="auto"/>
                <w:sz w:val="20"/>
                <w:szCs w:val="20"/>
              </w:rPr>
              <w:t xml:space="preserve"> was signed off by the court of common council and launched in January 2025. </w:t>
            </w:r>
            <w:r w:rsidR="7B1E7E32" w:rsidRPr="2BFB8463">
              <w:rPr>
                <w:rFonts w:ascii="Arial" w:eastAsia="Arial" w:hAnsi="Arial" w:cs="Arial"/>
                <w:color w:val="auto"/>
                <w:sz w:val="20"/>
                <w:szCs w:val="20"/>
              </w:rPr>
              <w:t>The framework’s vision is to transition the City of London Corporation to be a circular organisation which exemplifies, drives and innovates circular practices, leading the Square Mile as a circular city by 2040. With a mission to support and educate everyone who lives, works, learns and visits here to adopt circularity.</w:t>
            </w:r>
          </w:p>
          <w:p w14:paraId="0B27DE37" w14:textId="77777777" w:rsidR="00A9194B" w:rsidRPr="00737CB8" w:rsidRDefault="00A9194B" w:rsidP="4A8AD133">
            <w:pPr>
              <w:pStyle w:val="ListParagraph"/>
              <w:ind w:left="988"/>
              <w:rPr>
                <w:rFonts w:ascii="Arial" w:eastAsia="Arial" w:hAnsi="Arial" w:cs="Arial"/>
                <w:color w:val="auto"/>
                <w:sz w:val="20"/>
                <w:szCs w:val="20"/>
              </w:rPr>
            </w:pPr>
          </w:p>
          <w:p w14:paraId="341E0CEC" w14:textId="08A05D4C" w:rsidR="030F84AA" w:rsidRDefault="030F84AA" w:rsidP="00A9194B">
            <w:pPr>
              <w:rPr>
                <w:rFonts w:ascii="Arial" w:eastAsia="Arial" w:hAnsi="Arial" w:cs="Arial"/>
                <w:color w:val="auto"/>
                <w:sz w:val="20"/>
                <w:szCs w:val="20"/>
              </w:rPr>
            </w:pPr>
            <w:r w:rsidRPr="00737CB8">
              <w:rPr>
                <w:rFonts w:ascii="Arial" w:eastAsia="Arial" w:hAnsi="Arial" w:cs="Arial"/>
                <w:color w:val="auto"/>
                <w:sz w:val="20"/>
                <w:szCs w:val="20"/>
              </w:rPr>
              <w:t xml:space="preserve">Working groups </w:t>
            </w:r>
            <w:r w:rsidR="5D7ACEFB" w:rsidRPr="00737CB8">
              <w:rPr>
                <w:rFonts w:ascii="Arial" w:eastAsia="Arial" w:hAnsi="Arial" w:cs="Arial"/>
                <w:color w:val="auto"/>
                <w:sz w:val="20"/>
                <w:szCs w:val="20"/>
              </w:rPr>
              <w:t>are active</w:t>
            </w:r>
            <w:r w:rsidRPr="00737CB8">
              <w:rPr>
                <w:rFonts w:ascii="Arial" w:eastAsia="Arial" w:hAnsi="Arial" w:cs="Arial"/>
                <w:color w:val="auto"/>
                <w:sz w:val="20"/>
                <w:szCs w:val="20"/>
              </w:rPr>
              <w:t xml:space="preserve"> across the organisation support</w:t>
            </w:r>
            <w:r w:rsidR="7288F893" w:rsidRPr="00737CB8">
              <w:rPr>
                <w:rFonts w:ascii="Arial" w:eastAsia="Arial" w:hAnsi="Arial" w:cs="Arial"/>
                <w:color w:val="auto"/>
                <w:sz w:val="20"/>
                <w:szCs w:val="20"/>
              </w:rPr>
              <w:t xml:space="preserve">ing </w:t>
            </w:r>
            <w:r w:rsidRPr="00737CB8">
              <w:rPr>
                <w:rFonts w:ascii="Arial" w:eastAsia="Arial" w:hAnsi="Arial" w:cs="Arial"/>
                <w:color w:val="auto"/>
                <w:sz w:val="20"/>
                <w:szCs w:val="20"/>
              </w:rPr>
              <w:t xml:space="preserve">the progression </w:t>
            </w:r>
            <w:r w:rsidR="6A07E42B" w:rsidRPr="00737CB8">
              <w:rPr>
                <w:rFonts w:ascii="Arial" w:eastAsia="Arial" w:hAnsi="Arial" w:cs="Arial"/>
                <w:color w:val="auto"/>
                <w:sz w:val="20"/>
                <w:szCs w:val="20"/>
              </w:rPr>
              <w:t>of</w:t>
            </w:r>
            <w:r w:rsidRPr="00737CB8">
              <w:rPr>
                <w:rFonts w:ascii="Arial" w:eastAsia="Arial" w:hAnsi="Arial" w:cs="Arial"/>
                <w:color w:val="auto"/>
                <w:sz w:val="20"/>
                <w:szCs w:val="20"/>
              </w:rPr>
              <w:t xml:space="preserve"> key focus areas</w:t>
            </w:r>
            <w:r w:rsidR="07822833" w:rsidRPr="00737CB8">
              <w:rPr>
                <w:rFonts w:ascii="Arial" w:eastAsia="Arial" w:hAnsi="Arial" w:cs="Arial"/>
                <w:color w:val="auto"/>
                <w:sz w:val="20"/>
                <w:szCs w:val="20"/>
              </w:rPr>
              <w:t xml:space="preserve"> of the initial action plan running to 2027</w:t>
            </w:r>
            <w:r w:rsidR="4BF61278" w:rsidRPr="00737CB8">
              <w:rPr>
                <w:rFonts w:ascii="Arial" w:eastAsia="Arial" w:hAnsi="Arial" w:cs="Arial"/>
                <w:color w:val="auto"/>
                <w:sz w:val="20"/>
                <w:szCs w:val="20"/>
              </w:rPr>
              <w:t xml:space="preserve">. </w:t>
            </w:r>
          </w:p>
          <w:p w14:paraId="6AA0F28D" w14:textId="77777777" w:rsidR="004662A0" w:rsidRPr="00737CB8" w:rsidRDefault="004662A0" w:rsidP="00A9194B">
            <w:pPr>
              <w:rPr>
                <w:rFonts w:ascii="Arial" w:eastAsia="Arial" w:hAnsi="Arial" w:cs="Arial"/>
                <w:color w:val="auto"/>
                <w:sz w:val="20"/>
                <w:szCs w:val="20"/>
              </w:rPr>
            </w:pPr>
          </w:p>
          <w:p w14:paraId="0D37AACE" w14:textId="24C8000A" w:rsidR="030F84AA" w:rsidRPr="00737CB8" w:rsidRDefault="030F84AA" w:rsidP="00A9194B">
            <w:pPr>
              <w:rPr>
                <w:rFonts w:ascii="Arial" w:eastAsia="Arial" w:hAnsi="Arial" w:cs="Arial"/>
                <w:color w:val="auto"/>
                <w:sz w:val="20"/>
                <w:szCs w:val="20"/>
              </w:rPr>
            </w:pPr>
            <w:r w:rsidRPr="00737CB8">
              <w:rPr>
                <w:rFonts w:ascii="Arial" w:eastAsia="Arial" w:hAnsi="Arial" w:cs="Arial"/>
                <w:color w:val="auto"/>
                <w:sz w:val="20"/>
                <w:szCs w:val="20"/>
              </w:rPr>
              <w:t xml:space="preserve">The main focuses include: </w:t>
            </w:r>
          </w:p>
          <w:p w14:paraId="6736694B" w14:textId="0B8392A5"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Waste and Resources</w:t>
            </w:r>
          </w:p>
          <w:p w14:paraId="6D1CBBC3" w14:textId="7576B209" w:rsidR="79A4BF81" w:rsidRPr="00737CB8" w:rsidRDefault="79A4BF81"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Working towards compliance with Simpler Recycling across the corporate estate and preparation for March </w:t>
            </w:r>
            <w:r w:rsidR="5CD49C7B" w:rsidRPr="00737CB8">
              <w:rPr>
                <w:rFonts w:ascii="Arial" w:eastAsia="Arial" w:hAnsi="Arial" w:cs="Arial"/>
                <w:color w:val="auto"/>
                <w:sz w:val="20"/>
                <w:szCs w:val="20"/>
              </w:rPr>
              <w:t>20</w:t>
            </w:r>
            <w:r w:rsidRPr="00737CB8">
              <w:rPr>
                <w:rFonts w:ascii="Arial" w:eastAsia="Arial" w:hAnsi="Arial" w:cs="Arial"/>
                <w:color w:val="auto"/>
                <w:sz w:val="20"/>
                <w:szCs w:val="20"/>
              </w:rPr>
              <w:t xml:space="preserve">26 for residential services. </w:t>
            </w:r>
          </w:p>
          <w:p w14:paraId="2DBA89CE" w14:textId="08DED9A9" w:rsidR="79A4BF81" w:rsidRPr="00737CB8" w:rsidRDefault="79A4BF81"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Additional textiles and WEEE waste services installed for residents to access.  </w:t>
            </w:r>
          </w:p>
          <w:p w14:paraId="65678952" w14:textId="27F8E13D"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Portfolio and Capital Projects</w:t>
            </w:r>
          </w:p>
          <w:p w14:paraId="6967812F" w14:textId="20D6141F" w:rsidR="6E957917" w:rsidRPr="00737CB8" w:rsidRDefault="6E957917"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Inclusion of circular economy principles within the design standards</w:t>
            </w:r>
          </w:p>
          <w:p w14:paraId="041852DE" w14:textId="112DF4D5" w:rsidR="6E957917" w:rsidRPr="00737CB8" w:rsidRDefault="6E957917"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Heightened requirements for good waste management practices within our green lease clauses for rented properties. </w:t>
            </w:r>
          </w:p>
          <w:p w14:paraId="05CB3C45" w14:textId="29793A95"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 xml:space="preserve">Supply Chain </w:t>
            </w:r>
          </w:p>
          <w:p w14:paraId="77A83EFD" w14:textId="3C5C2F18" w:rsidR="44CE9CB0" w:rsidRPr="00737CB8" w:rsidRDefault="44CE9CB0"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Inclusion of circular principles within larger tender exercises</w:t>
            </w:r>
          </w:p>
          <w:p w14:paraId="3CB82BCE" w14:textId="42EC150E" w:rsidR="44CE9CB0" w:rsidRPr="00737CB8" w:rsidRDefault="44CE9CB0"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Capturing of case studies of our suppliers where circular principles have been </w:t>
            </w:r>
            <w:r w:rsidR="00A85539" w:rsidRPr="00737CB8">
              <w:rPr>
                <w:rFonts w:ascii="Arial" w:eastAsia="Arial" w:hAnsi="Arial" w:cs="Arial"/>
                <w:color w:val="auto"/>
                <w:sz w:val="20"/>
                <w:szCs w:val="20"/>
              </w:rPr>
              <w:t>applied.</w:t>
            </w:r>
          </w:p>
          <w:p w14:paraId="787886DC" w14:textId="79D3AC7B"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 xml:space="preserve">Training, Communication and Engagement </w:t>
            </w:r>
          </w:p>
          <w:p w14:paraId="0D127FC9" w14:textId="5644C1D0" w:rsidR="03BC9C52" w:rsidRPr="00737CB8" w:rsidRDefault="03BC9C52"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Webinar hosted on the CEF</w:t>
            </w:r>
            <w:r w:rsidR="7F86016B" w:rsidRPr="00737CB8">
              <w:rPr>
                <w:rFonts w:ascii="Arial" w:eastAsia="Arial" w:hAnsi="Arial" w:cs="Arial"/>
                <w:color w:val="auto"/>
                <w:sz w:val="20"/>
                <w:szCs w:val="20"/>
              </w:rPr>
              <w:t xml:space="preserve"> open to all employees </w:t>
            </w:r>
          </w:p>
          <w:p w14:paraId="5BA3A8FF" w14:textId="7FBEA2FA" w:rsidR="7F86016B" w:rsidRPr="00737CB8" w:rsidRDefault="7F86016B"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Campaign on reuse platform Warp-it </w:t>
            </w:r>
          </w:p>
          <w:p w14:paraId="79A3768A" w14:textId="77777777" w:rsidR="00670025" w:rsidRDefault="00670025" w:rsidP="00670025">
            <w:pPr>
              <w:rPr>
                <w:rFonts w:ascii="Arial" w:eastAsia="Arial" w:hAnsi="Arial" w:cs="Arial"/>
                <w:color w:val="auto"/>
                <w:sz w:val="20"/>
                <w:szCs w:val="20"/>
              </w:rPr>
            </w:pPr>
          </w:p>
          <w:p w14:paraId="3DA02BE1" w14:textId="5C77C3E8" w:rsidR="030F84AA" w:rsidRPr="00670025" w:rsidRDefault="030F84AA" w:rsidP="00670025">
            <w:pPr>
              <w:rPr>
                <w:rFonts w:ascii="Arial" w:eastAsia="Arial" w:hAnsi="Arial" w:cs="Arial"/>
                <w:color w:val="auto"/>
                <w:sz w:val="20"/>
                <w:szCs w:val="20"/>
              </w:rPr>
            </w:pPr>
            <w:r w:rsidRPr="00670025">
              <w:rPr>
                <w:rFonts w:ascii="Arial" w:eastAsia="Arial" w:hAnsi="Arial" w:cs="Arial"/>
                <w:color w:val="auto"/>
                <w:sz w:val="20"/>
                <w:szCs w:val="20"/>
              </w:rPr>
              <w:t xml:space="preserve">The main focuses for the Square Mile plan include: </w:t>
            </w:r>
          </w:p>
          <w:p w14:paraId="503C72F3" w14:textId="0030CD39"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Built Environment</w:t>
            </w:r>
          </w:p>
          <w:p w14:paraId="68E0A209" w14:textId="24AD0523" w:rsidR="06974AD6" w:rsidRPr="00737CB8" w:rsidRDefault="06974AD6"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Par-taking in the ROMULUS pilot bringing together key </w:t>
            </w:r>
            <w:r w:rsidR="64419778" w:rsidRPr="00737CB8">
              <w:rPr>
                <w:rFonts w:ascii="Arial" w:eastAsia="Arial" w:hAnsi="Arial" w:cs="Arial"/>
                <w:color w:val="auto"/>
                <w:sz w:val="20"/>
                <w:szCs w:val="20"/>
              </w:rPr>
              <w:t xml:space="preserve">stakeholders from across the construction industry to drive increased reuse of building materials. </w:t>
            </w:r>
            <w:r w:rsidR="00D33EC4">
              <w:rPr>
                <w:rFonts w:ascii="Arial" w:eastAsia="Arial" w:hAnsi="Arial" w:cs="Arial"/>
                <w:color w:val="auto"/>
                <w:sz w:val="20"/>
                <w:szCs w:val="20"/>
              </w:rPr>
              <w:t xml:space="preserve">See action </w:t>
            </w:r>
            <w:r w:rsidR="00755CF5">
              <w:rPr>
                <w:rFonts w:ascii="Arial" w:eastAsia="Arial" w:hAnsi="Arial" w:cs="Arial"/>
                <w:color w:val="auto"/>
                <w:sz w:val="20"/>
                <w:szCs w:val="20"/>
              </w:rPr>
              <w:t>COL</w:t>
            </w:r>
            <w:r w:rsidR="00D33EC4">
              <w:rPr>
                <w:rFonts w:ascii="Arial" w:eastAsia="Arial" w:hAnsi="Arial" w:cs="Arial"/>
                <w:color w:val="auto"/>
                <w:sz w:val="20"/>
                <w:szCs w:val="20"/>
              </w:rPr>
              <w:t>#34 for info</w:t>
            </w:r>
          </w:p>
          <w:p w14:paraId="047811EA" w14:textId="0B380B46" w:rsidR="64419778" w:rsidRPr="00737CB8" w:rsidRDefault="64419778"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Retro-fit first approached included in our Sustainability SPD and Emerging City Plan. </w:t>
            </w:r>
          </w:p>
          <w:p w14:paraId="0B826B78" w14:textId="57B95F17" w:rsidR="030F84AA" w:rsidRPr="00737CB8" w:rsidRDefault="030F84AA" w:rsidP="00BA3598">
            <w:pPr>
              <w:pStyle w:val="ListParagraph"/>
              <w:numPr>
                <w:ilvl w:val="1"/>
                <w:numId w:val="5"/>
              </w:numPr>
              <w:rPr>
                <w:rFonts w:ascii="Arial" w:eastAsia="Arial" w:hAnsi="Arial" w:cs="Arial"/>
                <w:color w:val="auto"/>
                <w:sz w:val="20"/>
                <w:szCs w:val="20"/>
              </w:rPr>
            </w:pPr>
            <w:r w:rsidRPr="00737CB8">
              <w:rPr>
                <w:rFonts w:ascii="Arial" w:eastAsia="Arial" w:hAnsi="Arial" w:cs="Arial"/>
                <w:color w:val="auto"/>
                <w:sz w:val="20"/>
                <w:szCs w:val="20"/>
              </w:rPr>
              <w:t>Food and Beverage</w:t>
            </w:r>
          </w:p>
          <w:p w14:paraId="5E2454B5" w14:textId="155BCF15" w:rsidR="70C0F022" w:rsidRPr="00737CB8" w:rsidRDefault="70C0F022" w:rsidP="00BA3598">
            <w:pPr>
              <w:pStyle w:val="ListParagraph"/>
              <w:numPr>
                <w:ilvl w:val="2"/>
                <w:numId w:val="5"/>
              </w:numPr>
              <w:rPr>
                <w:rFonts w:ascii="Arial" w:eastAsia="Arial" w:hAnsi="Arial" w:cs="Arial"/>
                <w:color w:val="auto"/>
                <w:sz w:val="20"/>
                <w:szCs w:val="20"/>
              </w:rPr>
            </w:pPr>
            <w:r w:rsidRPr="00737CB8">
              <w:rPr>
                <w:rFonts w:ascii="Arial" w:eastAsia="Arial" w:hAnsi="Arial" w:cs="Arial"/>
                <w:color w:val="auto"/>
                <w:sz w:val="20"/>
                <w:szCs w:val="20"/>
              </w:rPr>
              <w:t xml:space="preserve">Discussions with various stakeholders to explore the potential of a cup re-use scheme in the </w:t>
            </w:r>
            <w:proofErr w:type="gramStart"/>
            <w:r w:rsidRPr="00737CB8">
              <w:rPr>
                <w:rFonts w:ascii="Arial" w:eastAsia="Arial" w:hAnsi="Arial" w:cs="Arial"/>
                <w:color w:val="auto"/>
                <w:sz w:val="20"/>
                <w:szCs w:val="20"/>
              </w:rPr>
              <w:t>City</w:t>
            </w:r>
            <w:proofErr w:type="gramEnd"/>
            <w:r w:rsidRPr="00737CB8">
              <w:rPr>
                <w:rFonts w:ascii="Arial" w:eastAsia="Arial" w:hAnsi="Arial" w:cs="Arial"/>
                <w:color w:val="auto"/>
                <w:sz w:val="20"/>
                <w:szCs w:val="20"/>
              </w:rPr>
              <w:t xml:space="preserve"> </w:t>
            </w:r>
          </w:p>
          <w:p w14:paraId="7BFFF834" w14:textId="181F6920" w:rsidR="030F84AA" w:rsidRPr="00E51E72" w:rsidRDefault="030F84AA" w:rsidP="00BA3598">
            <w:pPr>
              <w:pStyle w:val="ListParagraph"/>
              <w:numPr>
                <w:ilvl w:val="1"/>
                <w:numId w:val="5"/>
              </w:numPr>
              <w:rPr>
                <w:rFonts w:ascii="Arial" w:eastAsia="Arial" w:hAnsi="Arial" w:cs="Arial"/>
                <w:color w:val="auto"/>
                <w:sz w:val="20"/>
                <w:szCs w:val="20"/>
              </w:rPr>
            </w:pPr>
            <w:r w:rsidRPr="00E51E72">
              <w:rPr>
                <w:rFonts w:ascii="Arial" w:eastAsia="Arial" w:hAnsi="Arial" w:cs="Arial"/>
                <w:color w:val="auto"/>
                <w:sz w:val="20"/>
                <w:szCs w:val="20"/>
              </w:rPr>
              <w:t>Training, Communication and Engagement</w:t>
            </w:r>
          </w:p>
          <w:p w14:paraId="68116E0B" w14:textId="7DD1B520" w:rsidR="3F258818" w:rsidRPr="00E51E72" w:rsidRDefault="3F258818" w:rsidP="00BA3598">
            <w:pPr>
              <w:pStyle w:val="ListParagraph"/>
              <w:numPr>
                <w:ilvl w:val="2"/>
                <w:numId w:val="5"/>
              </w:numPr>
              <w:rPr>
                <w:rFonts w:ascii="Arial" w:eastAsia="Arial" w:hAnsi="Arial" w:cs="Arial"/>
                <w:color w:val="auto"/>
                <w:sz w:val="20"/>
                <w:szCs w:val="20"/>
              </w:rPr>
            </w:pPr>
            <w:r w:rsidRPr="00E51E72">
              <w:rPr>
                <w:rFonts w:ascii="Arial" w:eastAsia="Arial" w:hAnsi="Arial" w:cs="Arial"/>
                <w:color w:val="auto"/>
                <w:sz w:val="20"/>
                <w:szCs w:val="20"/>
              </w:rPr>
              <w:t>Public event held</w:t>
            </w:r>
            <w:r w:rsidR="00BE5F29" w:rsidRPr="00E51E72">
              <w:rPr>
                <w:rFonts w:ascii="Arial" w:eastAsia="Arial" w:hAnsi="Arial" w:cs="Arial"/>
                <w:color w:val="auto"/>
                <w:sz w:val="20"/>
                <w:szCs w:val="20"/>
              </w:rPr>
              <w:t xml:space="preserve"> on 4 September 2025 </w:t>
            </w:r>
            <w:r w:rsidRPr="00E51E72">
              <w:rPr>
                <w:rFonts w:ascii="Arial" w:eastAsia="Arial" w:hAnsi="Arial" w:cs="Arial"/>
                <w:color w:val="auto"/>
                <w:sz w:val="20"/>
                <w:szCs w:val="20"/>
              </w:rPr>
              <w:t>bringing together experts from across different aspects of circularity to educate and inspire City business/residents.</w:t>
            </w:r>
          </w:p>
          <w:p w14:paraId="7E9BB404" w14:textId="463E5F67" w:rsidR="607FEDC6" w:rsidRPr="00737CB8" w:rsidRDefault="607FEDC6" w:rsidP="005E504B">
            <w:pPr>
              <w:rPr>
                <w:rFonts w:ascii="Arial" w:eastAsia="Arial" w:hAnsi="Arial" w:cs="Arial"/>
                <w:color w:val="auto"/>
                <w:sz w:val="20"/>
                <w:szCs w:val="20"/>
              </w:rPr>
            </w:pPr>
            <w:r w:rsidRPr="00737CB8">
              <w:rPr>
                <w:rFonts w:ascii="Arial" w:eastAsia="Arial" w:hAnsi="Arial" w:cs="Arial"/>
                <w:color w:val="auto"/>
                <w:sz w:val="20"/>
                <w:szCs w:val="20"/>
              </w:rPr>
              <w:t xml:space="preserve">Other areas of progress include </w:t>
            </w:r>
          </w:p>
          <w:p w14:paraId="456010C0" w14:textId="594D2211" w:rsidR="4A8AD133" w:rsidRPr="00737CB8" w:rsidRDefault="607FEDC6" w:rsidP="00BA3598">
            <w:pPr>
              <w:pStyle w:val="ListParagraph"/>
              <w:numPr>
                <w:ilvl w:val="0"/>
                <w:numId w:val="39"/>
              </w:numPr>
              <w:rPr>
                <w:rFonts w:ascii="Arial" w:eastAsia="Arial" w:hAnsi="Arial" w:cs="Arial"/>
                <w:color w:val="auto"/>
                <w:sz w:val="20"/>
                <w:szCs w:val="20"/>
              </w:rPr>
            </w:pPr>
            <w:r w:rsidRPr="00737CB8">
              <w:rPr>
                <w:rFonts w:ascii="Arial" w:eastAsia="Arial" w:hAnsi="Arial" w:cs="Arial"/>
                <w:color w:val="auto"/>
                <w:sz w:val="20"/>
                <w:szCs w:val="20"/>
              </w:rPr>
              <w:t xml:space="preserve">Full review of the internal waste operations of the </w:t>
            </w:r>
            <w:r w:rsidR="00FA270E">
              <w:rPr>
                <w:rFonts w:ascii="Arial" w:eastAsia="Arial" w:hAnsi="Arial" w:cs="Arial"/>
                <w:color w:val="auto"/>
                <w:sz w:val="20"/>
                <w:szCs w:val="20"/>
              </w:rPr>
              <w:t>C</w:t>
            </w:r>
            <w:r w:rsidRPr="00737CB8">
              <w:rPr>
                <w:rFonts w:ascii="Arial" w:eastAsia="Arial" w:hAnsi="Arial" w:cs="Arial"/>
                <w:color w:val="auto"/>
                <w:sz w:val="20"/>
                <w:szCs w:val="20"/>
              </w:rPr>
              <w:t>orporation and the development of a new role to address our own challenges across our full estate</w:t>
            </w:r>
            <w:r w:rsidR="23ABDF23" w:rsidRPr="00737CB8">
              <w:rPr>
                <w:rFonts w:ascii="Arial" w:eastAsia="Arial" w:hAnsi="Arial" w:cs="Arial"/>
                <w:color w:val="auto"/>
                <w:sz w:val="20"/>
                <w:szCs w:val="20"/>
              </w:rPr>
              <w:t xml:space="preserve"> which comes into action Sept </w:t>
            </w:r>
            <w:r w:rsidR="0B32EB49" w:rsidRPr="00737CB8">
              <w:rPr>
                <w:rFonts w:ascii="Arial" w:eastAsia="Arial" w:hAnsi="Arial" w:cs="Arial"/>
                <w:color w:val="auto"/>
                <w:sz w:val="20"/>
                <w:szCs w:val="20"/>
              </w:rPr>
              <w:t>20</w:t>
            </w:r>
            <w:r w:rsidR="23ABDF23" w:rsidRPr="00737CB8">
              <w:rPr>
                <w:rFonts w:ascii="Arial" w:eastAsia="Arial" w:hAnsi="Arial" w:cs="Arial"/>
                <w:color w:val="auto"/>
                <w:sz w:val="20"/>
                <w:szCs w:val="20"/>
              </w:rPr>
              <w:t>25</w:t>
            </w:r>
            <w:r w:rsidRPr="00737CB8">
              <w:rPr>
                <w:rFonts w:ascii="Arial" w:eastAsia="Arial" w:hAnsi="Arial" w:cs="Arial"/>
                <w:color w:val="auto"/>
                <w:sz w:val="20"/>
                <w:szCs w:val="20"/>
              </w:rPr>
              <w:t xml:space="preserve">. </w:t>
            </w:r>
            <w:r w:rsidR="00BC3BE6" w:rsidRPr="00737CB8">
              <w:rPr>
                <w:rFonts w:ascii="Arial" w:eastAsia="Arial" w:hAnsi="Arial" w:cs="Arial"/>
                <w:color w:val="auto"/>
                <w:sz w:val="20"/>
                <w:szCs w:val="20"/>
              </w:rPr>
              <w:t>We</w:t>
            </w:r>
            <w:r w:rsidRPr="00737CB8">
              <w:rPr>
                <w:rFonts w:ascii="Arial" w:eastAsia="Arial" w:hAnsi="Arial" w:cs="Arial"/>
                <w:color w:val="auto"/>
                <w:sz w:val="20"/>
                <w:szCs w:val="20"/>
              </w:rPr>
              <w:t xml:space="preserve"> will </w:t>
            </w:r>
            <w:r w:rsidR="00BC3BE6" w:rsidRPr="00737CB8">
              <w:rPr>
                <w:rFonts w:ascii="Arial" w:eastAsia="Arial" w:hAnsi="Arial" w:cs="Arial"/>
                <w:color w:val="auto"/>
                <w:sz w:val="20"/>
                <w:szCs w:val="20"/>
              </w:rPr>
              <w:t xml:space="preserve">also </w:t>
            </w:r>
            <w:r w:rsidR="3CDFB628" w:rsidRPr="00737CB8">
              <w:rPr>
                <w:rFonts w:ascii="Arial" w:eastAsia="Arial" w:hAnsi="Arial" w:cs="Arial"/>
                <w:color w:val="auto"/>
                <w:sz w:val="20"/>
                <w:szCs w:val="20"/>
              </w:rPr>
              <w:t xml:space="preserve">look to sign up to the OWL Plastics Pledge which the City Corporation supported the creation of. </w:t>
            </w:r>
          </w:p>
          <w:p w14:paraId="43B847F7" w14:textId="40E69E2D" w:rsidR="37800A0F" w:rsidRPr="00737CB8" w:rsidRDefault="37800A0F" w:rsidP="00BA3598">
            <w:pPr>
              <w:pStyle w:val="ListParagraph"/>
              <w:numPr>
                <w:ilvl w:val="0"/>
                <w:numId w:val="39"/>
              </w:numPr>
              <w:rPr>
                <w:rFonts w:ascii="Arial" w:eastAsia="Arial" w:hAnsi="Arial" w:cs="Arial"/>
                <w:color w:val="auto"/>
                <w:sz w:val="20"/>
                <w:szCs w:val="20"/>
              </w:rPr>
            </w:pPr>
            <w:r w:rsidRPr="00737CB8">
              <w:rPr>
                <w:rFonts w:ascii="Arial" w:eastAsia="Arial" w:hAnsi="Arial" w:cs="Arial"/>
                <w:color w:val="auto"/>
                <w:sz w:val="20"/>
                <w:szCs w:val="20"/>
              </w:rPr>
              <w:t xml:space="preserve">The CE </w:t>
            </w:r>
            <w:r w:rsidR="00F8469C" w:rsidRPr="00737CB8">
              <w:rPr>
                <w:rFonts w:ascii="Arial" w:eastAsia="Arial" w:hAnsi="Arial" w:cs="Arial"/>
                <w:color w:val="auto"/>
                <w:sz w:val="20"/>
                <w:szCs w:val="20"/>
              </w:rPr>
              <w:t xml:space="preserve">continues to be </w:t>
            </w:r>
            <w:r w:rsidRPr="00737CB8">
              <w:rPr>
                <w:rFonts w:ascii="Arial" w:eastAsia="Arial" w:hAnsi="Arial" w:cs="Arial"/>
                <w:color w:val="auto"/>
                <w:sz w:val="20"/>
                <w:szCs w:val="20"/>
              </w:rPr>
              <w:t xml:space="preserve">a key strategic pillar within the City Corporation with it being included as a key objective in the Corporate Plan along with </w:t>
            </w:r>
            <w:r w:rsidRPr="00737CB8">
              <w:rPr>
                <w:rFonts w:ascii="Arial" w:eastAsia="Arial" w:hAnsi="Arial" w:cs="Arial"/>
                <w:color w:val="auto"/>
                <w:sz w:val="20"/>
                <w:szCs w:val="20"/>
              </w:rPr>
              <w:lastRenderedPageBreak/>
              <w:t xml:space="preserve">being featured in the City Plan, Sustainability SPD, the Embodied Carbon Action Plan, the Net Zero Design Standards and the Sustainability Supply Chain work. </w:t>
            </w:r>
          </w:p>
          <w:p w14:paraId="77CEA50A" w14:textId="4CFCE65A" w:rsidR="37800A0F" w:rsidRDefault="37800A0F" w:rsidP="37800A0F">
            <w:pPr>
              <w:rPr>
                <w:rFonts w:ascii="Arial" w:eastAsia="Arial" w:hAnsi="Arial" w:cs="Arial"/>
                <w:sz w:val="20"/>
                <w:szCs w:val="20"/>
              </w:rPr>
            </w:pPr>
            <w:r w:rsidRPr="37800A0F">
              <w:rPr>
                <w:rFonts w:ascii="Arial" w:eastAsia="Arial" w:hAnsi="Arial" w:cs="Arial"/>
                <w:sz w:val="20"/>
                <w:szCs w:val="20"/>
                <w:highlight w:val="yellow"/>
              </w:rPr>
              <w:t xml:space="preserve"> </w:t>
            </w:r>
          </w:p>
          <w:p w14:paraId="4825D231" w14:textId="5876D6B4" w:rsidR="00546D75" w:rsidRPr="00D27356" w:rsidRDefault="002454EC" w:rsidP="002454EC">
            <w:pPr>
              <w:rPr>
                <w:rFonts w:ascii="Arial" w:eastAsia="Arial" w:hAnsi="Arial" w:cs="Arial"/>
                <w:color w:val="auto"/>
                <w:sz w:val="20"/>
                <w:szCs w:val="20"/>
              </w:rPr>
            </w:pPr>
            <w:r w:rsidRPr="4696C683">
              <w:rPr>
                <w:rFonts w:ascii="Arial" w:eastAsia="Arial" w:hAnsi="Arial" w:cs="Arial"/>
                <w:sz w:val="20"/>
                <w:szCs w:val="20"/>
              </w:rPr>
              <w:t xml:space="preserve">C&amp;D) </w:t>
            </w:r>
            <w:r w:rsidR="000D7F26" w:rsidRPr="4696C683">
              <w:rPr>
                <w:rFonts w:ascii="Arial" w:eastAsia="Arial" w:hAnsi="Arial" w:cs="Arial"/>
                <w:sz w:val="20"/>
                <w:szCs w:val="20"/>
              </w:rPr>
              <w:t xml:space="preserve">  - </w:t>
            </w:r>
            <w:r w:rsidR="009416D8" w:rsidRPr="4696C683">
              <w:rPr>
                <w:rFonts w:ascii="Arial" w:eastAsia="Arial" w:hAnsi="Arial" w:cs="Arial"/>
                <w:sz w:val="20"/>
                <w:szCs w:val="20"/>
              </w:rPr>
              <w:t>The Responsible Procurement Policy is now integrated into operations as Business as Usua</w:t>
            </w:r>
            <w:r w:rsidR="00B81EF7" w:rsidRPr="4696C683">
              <w:rPr>
                <w:rFonts w:ascii="Arial" w:eastAsia="Arial" w:hAnsi="Arial" w:cs="Arial"/>
                <w:sz w:val="20"/>
                <w:szCs w:val="20"/>
              </w:rPr>
              <w:t xml:space="preserve">l where </w:t>
            </w:r>
            <w:r w:rsidR="00B81EF7" w:rsidRPr="4696C683">
              <w:rPr>
                <w:rFonts w:ascii="Arial" w:eastAsia="Arial" w:hAnsi="Arial" w:cs="Arial"/>
                <w:color w:val="auto"/>
                <w:sz w:val="20"/>
                <w:szCs w:val="20"/>
              </w:rPr>
              <w:t xml:space="preserve">one of the key aims is </w:t>
            </w:r>
            <w:r w:rsidR="37800A0F" w:rsidRPr="4696C683">
              <w:rPr>
                <w:rFonts w:ascii="Arial" w:eastAsia="Arial" w:hAnsi="Arial" w:cs="Arial"/>
                <w:color w:val="auto"/>
                <w:sz w:val="20"/>
                <w:szCs w:val="20"/>
              </w:rPr>
              <w:t>“taking climate action and minimise environmental impacts of procurement on our operations and throughout our supply chain”. This includes sections on using resources more efficiently and producing less waste. The SUP is referenced in the Responsible Procurement Policy</w:t>
            </w:r>
            <w:r w:rsidR="008F2588" w:rsidRPr="4696C683">
              <w:rPr>
                <w:rFonts w:ascii="Arial" w:eastAsia="Arial" w:hAnsi="Arial" w:cs="Arial"/>
                <w:color w:val="auto"/>
                <w:sz w:val="20"/>
                <w:szCs w:val="20"/>
              </w:rPr>
              <w:t xml:space="preserve"> </w:t>
            </w:r>
            <w:r w:rsidR="00710BAF" w:rsidRPr="4696C683">
              <w:rPr>
                <w:rFonts w:ascii="Arial" w:eastAsia="Arial" w:hAnsi="Arial" w:cs="Arial"/>
                <w:color w:val="auto"/>
                <w:sz w:val="20"/>
                <w:szCs w:val="20"/>
              </w:rPr>
              <w:t>and additionally</w:t>
            </w:r>
            <w:r w:rsidR="00546D75" w:rsidRPr="4696C683">
              <w:rPr>
                <w:rFonts w:ascii="Arial" w:eastAsia="Arial" w:hAnsi="Arial" w:cs="Arial"/>
                <w:color w:val="auto"/>
                <w:sz w:val="20"/>
                <w:szCs w:val="20"/>
              </w:rPr>
              <w:t xml:space="preserve">, the CoL has also participated in the One World Living Plastic Pledge working group which at time of writing, is still in development. </w:t>
            </w:r>
            <w:r w:rsidR="00546956" w:rsidRPr="4696C683">
              <w:rPr>
                <w:rFonts w:ascii="Arial" w:eastAsia="Arial" w:hAnsi="Arial" w:cs="Arial"/>
                <w:color w:val="auto"/>
                <w:sz w:val="20"/>
                <w:szCs w:val="20"/>
              </w:rPr>
              <w:t xml:space="preserve">There is also activity planned for 2025-2026 </w:t>
            </w:r>
            <w:r w:rsidR="0052372A" w:rsidRPr="4696C683">
              <w:rPr>
                <w:rFonts w:ascii="Arial" w:eastAsia="Arial" w:hAnsi="Arial" w:cs="Arial"/>
                <w:color w:val="auto"/>
                <w:sz w:val="20"/>
                <w:szCs w:val="20"/>
              </w:rPr>
              <w:t xml:space="preserve">to look at plastic use in catering beyond at point of sale which have already been eliminated. </w:t>
            </w:r>
            <w:r w:rsidR="00417F94" w:rsidRPr="4696C683">
              <w:rPr>
                <w:rFonts w:ascii="Arial" w:eastAsia="Arial" w:hAnsi="Arial" w:cs="Arial"/>
                <w:color w:val="auto"/>
                <w:sz w:val="20"/>
                <w:szCs w:val="20"/>
              </w:rPr>
              <w:t>Our stationery suppliers</w:t>
            </w:r>
            <w:r w:rsidR="005818EE" w:rsidRPr="4696C683">
              <w:rPr>
                <w:rFonts w:ascii="Arial" w:eastAsia="Arial" w:hAnsi="Arial" w:cs="Arial"/>
                <w:color w:val="auto"/>
                <w:sz w:val="20"/>
                <w:szCs w:val="20"/>
              </w:rPr>
              <w:t xml:space="preserve"> are</w:t>
            </w:r>
            <w:r w:rsidR="00417F94" w:rsidRPr="4696C683">
              <w:rPr>
                <w:rFonts w:ascii="Arial" w:eastAsia="Arial" w:hAnsi="Arial" w:cs="Arial"/>
                <w:color w:val="auto"/>
                <w:sz w:val="20"/>
                <w:szCs w:val="20"/>
              </w:rPr>
              <w:t xml:space="preserve"> also reducing plastic packaging – 4m of shrink wrap is stretched to extend to 60m - Shrink wrap is returned baled and </w:t>
            </w:r>
            <w:r w:rsidR="00710BAF" w:rsidRPr="4696C683">
              <w:rPr>
                <w:rFonts w:ascii="Arial" w:eastAsia="Arial" w:hAnsi="Arial" w:cs="Arial"/>
                <w:color w:val="auto"/>
                <w:sz w:val="20"/>
                <w:szCs w:val="20"/>
              </w:rPr>
              <w:t>recycle</w:t>
            </w:r>
            <w:r w:rsidR="00767C67">
              <w:rPr>
                <w:rFonts w:ascii="Arial" w:eastAsia="Arial" w:hAnsi="Arial" w:cs="Arial"/>
                <w:color w:val="auto"/>
                <w:sz w:val="20"/>
                <w:szCs w:val="20"/>
              </w:rPr>
              <w:t>d</w:t>
            </w:r>
            <w:r w:rsidR="00710BAF" w:rsidRPr="4696C683">
              <w:rPr>
                <w:rFonts w:ascii="Arial" w:eastAsia="Arial" w:hAnsi="Arial" w:cs="Arial"/>
                <w:color w:val="auto"/>
                <w:sz w:val="20"/>
                <w:szCs w:val="20"/>
              </w:rPr>
              <w:t xml:space="preserve"> and</w:t>
            </w:r>
            <w:r w:rsidR="00417F94" w:rsidRPr="4696C683">
              <w:rPr>
                <w:rFonts w:ascii="Arial" w:eastAsia="Arial" w:hAnsi="Arial" w:cs="Arial"/>
                <w:color w:val="auto"/>
                <w:sz w:val="20"/>
                <w:szCs w:val="20"/>
              </w:rPr>
              <w:t xml:space="preserve"> investigating use of pallet collars which reduce plastic (but </w:t>
            </w:r>
            <w:r w:rsidR="00280756" w:rsidRPr="4696C683">
              <w:rPr>
                <w:rFonts w:ascii="Arial" w:eastAsia="Arial" w:hAnsi="Arial" w:cs="Arial"/>
                <w:color w:val="auto"/>
                <w:sz w:val="20"/>
                <w:szCs w:val="20"/>
              </w:rPr>
              <w:t>is</w:t>
            </w:r>
            <w:r w:rsidR="00417F94" w:rsidRPr="4696C683">
              <w:rPr>
                <w:rFonts w:ascii="Arial" w:eastAsia="Arial" w:hAnsi="Arial" w:cs="Arial"/>
                <w:color w:val="auto"/>
                <w:sz w:val="20"/>
                <w:szCs w:val="20"/>
              </w:rPr>
              <w:t xml:space="preserve"> heavier</w:t>
            </w:r>
            <w:r w:rsidR="006C59BD" w:rsidRPr="4696C683">
              <w:rPr>
                <w:rFonts w:ascii="Arial" w:eastAsia="Arial" w:hAnsi="Arial" w:cs="Arial"/>
                <w:color w:val="auto"/>
                <w:sz w:val="20"/>
                <w:szCs w:val="20"/>
              </w:rPr>
              <w:t xml:space="preserve">). </w:t>
            </w:r>
          </w:p>
          <w:p w14:paraId="13764495" w14:textId="6DFD7F75" w:rsidR="00F44CA4" w:rsidRPr="00F44CA4" w:rsidRDefault="00F44CA4" w:rsidP="00B81EF7">
            <w:pPr>
              <w:rPr>
                <w:rFonts w:ascii="Arial" w:eastAsia="Arial" w:hAnsi="Arial" w:cs="Arial"/>
                <w:color w:val="auto"/>
                <w:sz w:val="20"/>
                <w:szCs w:val="20"/>
                <w:highlight w:val="yellow"/>
              </w:rPr>
            </w:pPr>
          </w:p>
          <w:p w14:paraId="4743D779" w14:textId="521450D1" w:rsidR="37800A0F" w:rsidRPr="00DD030C" w:rsidRDefault="37800A0F" w:rsidP="37800A0F">
            <w:pPr>
              <w:rPr>
                <w:rFonts w:ascii="Arial" w:eastAsia="Arial" w:hAnsi="Arial" w:cs="Arial"/>
                <w:color w:val="auto"/>
                <w:sz w:val="20"/>
                <w:szCs w:val="20"/>
                <w:highlight w:val="yellow"/>
              </w:rPr>
            </w:pPr>
            <w:r w:rsidRPr="00226989">
              <w:rPr>
                <w:rFonts w:ascii="Arial" w:eastAsia="Arial" w:hAnsi="Arial" w:cs="Arial"/>
                <w:color w:val="00B0F0"/>
                <w:sz w:val="20"/>
                <w:szCs w:val="20"/>
                <w:highlight w:val="yellow"/>
              </w:rPr>
              <w:t xml:space="preserve"> </w:t>
            </w:r>
          </w:p>
          <w:p w14:paraId="0A14563A" w14:textId="6DC7E842" w:rsidR="006C59BD" w:rsidRPr="00280756" w:rsidRDefault="00AF0FDA" w:rsidP="00280756">
            <w:pPr>
              <w:rPr>
                <w:rFonts w:ascii="Arial" w:eastAsia="Arial" w:hAnsi="Arial" w:cs="Arial"/>
                <w:color w:val="auto"/>
                <w:sz w:val="20"/>
                <w:szCs w:val="20"/>
              </w:rPr>
            </w:pPr>
            <w:r w:rsidRPr="4696C683">
              <w:rPr>
                <w:rFonts w:ascii="Arial" w:eastAsia="Arial" w:hAnsi="Arial" w:cs="Arial"/>
                <w:color w:val="auto"/>
                <w:sz w:val="20"/>
                <w:szCs w:val="20"/>
              </w:rPr>
              <w:t>E</w:t>
            </w:r>
            <w:r w:rsidR="00280756" w:rsidRPr="4696C683">
              <w:rPr>
                <w:rFonts w:ascii="Arial" w:eastAsia="Arial" w:hAnsi="Arial" w:cs="Arial"/>
                <w:color w:val="auto"/>
                <w:sz w:val="20"/>
                <w:szCs w:val="20"/>
              </w:rPr>
              <w:t xml:space="preserve">) </w:t>
            </w:r>
            <w:r w:rsidR="006A7194" w:rsidRPr="4696C683">
              <w:rPr>
                <w:rFonts w:ascii="Arial" w:eastAsia="Arial" w:hAnsi="Arial" w:cs="Arial"/>
                <w:color w:val="auto"/>
                <w:sz w:val="20"/>
                <w:szCs w:val="20"/>
              </w:rPr>
              <w:t>We continue to promote warp</w:t>
            </w:r>
            <w:r w:rsidR="004B58D4" w:rsidRPr="4696C683">
              <w:rPr>
                <w:rFonts w:ascii="Arial" w:eastAsia="Arial" w:hAnsi="Arial" w:cs="Arial"/>
                <w:color w:val="auto"/>
                <w:sz w:val="20"/>
                <w:szCs w:val="20"/>
              </w:rPr>
              <w:t>-</w:t>
            </w:r>
            <w:r w:rsidR="006A7194" w:rsidRPr="4696C683">
              <w:rPr>
                <w:rFonts w:ascii="Arial" w:eastAsia="Arial" w:hAnsi="Arial" w:cs="Arial"/>
                <w:color w:val="auto"/>
                <w:sz w:val="20"/>
                <w:szCs w:val="20"/>
              </w:rPr>
              <w:t xml:space="preserve">it and in </w:t>
            </w:r>
            <w:r w:rsidR="002A0430" w:rsidRPr="4696C683">
              <w:rPr>
                <w:rFonts w:ascii="Arial" w:eastAsia="Arial" w:hAnsi="Arial" w:cs="Arial"/>
                <w:color w:val="auto"/>
                <w:sz w:val="20"/>
                <w:szCs w:val="20"/>
              </w:rPr>
              <w:t>March 2025</w:t>
            </w:r>
            <w:r w:rsidR="006A7194" w:rsidRPr="4696C683">
              <w:rPr>
                <w:rFonts w:ascii="Arial" w:eastAsia="Arial" w:hAnsi="Arial" w:cs="Arial"/>
                <w:color w:val="auto"/>
                <w:sz w:val="20"/>
                <w:szCs w:val="20"/>
              </w:rPr>
              <w:t xml:space="preserve"> we had a promotional push which resulted in</w:t>
            </w:r>
            <w:r w:rsidR="004B58D4" w:rsidRPr="4696C683">
              <w:rPr>
                <w:rFonts w:ascii="Arial" w:eastAsia="Arial" w:hAnsi="Arial" w:cs="Arial"/>
                <w:color w:val="auto"/>
                <w:sz w:val="20"/>
                <w:szCs w:val="20"/>
              </w:rPr>
              <w:t xml:space="preserve"> 99 new </w:t>
            </w:r>
            <w:r w:rsidR="007F69DD" w:rsidRPr="4696C683">
              <w:rPr>
                <w:rFonts w:ascii="Arial" w:eastAsia="Arial" w:hAnsi="Arial" w:cs="Arial"/>
                <w:color w:val="auto"/>
                <w:sz w:val="20"/>
                <w:szCs w:val="20"/>
              </w:rPr>
              <w:t>registrations and</w:t>
            </w:r>
            <w:r w:rsidR="009C178A" w:rsidRPr="4696C683">
              <w:rPr>
                <w:rFonts w:ascii="Arial" w:eastAsia="Arial" w:hAnsi="Arial" w:cs="Arial"/>
                <w:color w:val="auto"/>
                <w:sz w:val="20"/>
                <w:szCs w:val="20"/>
              </w:rPr>
              <w:t xml:space="preserve"> 24 </w:t>
            </w:r>
            <w:r w:rsidR="00941AB2" w:rsidRPr="4696C683">
              <w:rPr>
                <w:rFonts w:ascii="Arial" w:eastAsia="Arial" w:hAnsi="Arial" w:cs="Arial"/>
                <w:color w:val="auto"/>
                <w:sz w:val="20"/>
                <w:szCs w:val="20"/>
              </w:rPr>
              <w:t xml:space="preserve">new listings </w:t>
            </w:r>
            <w:r w:rsidR="00710BAF" w:rsidRPr="4696C683">
              <w:rPr>
                <w:rFonts w:ascii="Arial" w:eastAsia="Arial" w:hAnsi="Arial" w:cs="Arial"/>
                <w:color w:val="auto"/>
                <w:sz w:val="20"/>
                <w:szCs w:val="20"/>
              </w:rPr>
              <w:t>containing 624</w:t>
            </w:r>
            <w:r w:rsidR="00356341" w:rsidRPr="4696C683">
              <w:rPr>
                <w:rFonts w:ascii="Arial" w:eastAsia="Arial" w:hAnsi="Arial" w:cs="Arial"/>
                <w:color w:val="auto"/>
                <w:sz w:val="20"/>
                <w:szCs w:val="20"/>
              </w:rPr>
              <w:t xml:space="preserve"> </w:t>
            </w:r>
            <w:r w:rsidR="00941AB2" w:rsidRPr="4696C683">
              <w:rPr>
                <w:rFonts w:ascii="Arial" w:eastAsia="Arial" w:hAnsi="Arial" w:cs="Arial"/>
                <w:color w:val="auto"/>
                <w:sz w:val="20"/>
                <w:szCs w:val="20"/>
              </w:rPr>
              <w:t xml:space="preserve">items. </w:t>
            </w:r>
            <w:r w:rsidR="000D4496" w:rsidRPr="4696C683">
              <w:rPr>
                <w:rFonts w:ascii="Arial" w:eastAsia="Arial" w:hAnsi="Arial" w:cs="Arial"/>
                <w:color w:val="auto"/>
                <w:sz w:val="20"/>
                <w:szCs w:val="20"/>
              </w:rPr>
              <w:t>Since March 2025</w:t>
            </w:r>
            <w:r w:rsidR="008C681E" w:rsidRPr="4696C683">
              <w:rPr>
                <w:rFonts w:ascii="Arial" w:eastAsia="Arial" w:hAnsi="Arial" w:cs="Arial"/>
                <w:color w:val="auto"/>
                <w:sz w:val="20"/>
                <w:szCs w:val="20"/>
              </w:rPr>
              <w:t>, over 6t</w:t>
            </w:r>
            <w:r w:rsidR="00AE5572" w:rsidRPr="4696C683">
              <w:rPr>
                <w:rFonts w:ascii="Arial" w:eastAsia="Arial" w:hAnsi="Arial" w:cs="Arial"/>
                <w:color w:val="auto"/>
                <w:sz w:val="20"/>
                <w:szCs w:val="20"/>
              </w:rPr>
              <w:t>onnes of potential wasted items been listed</w:t>
            </w:r>
            <w:r w:rsidR="00C21646" w:rsidRPr="4696C683">
              <w:rPr>
                <w:rFonts w:ascii="Arial" w:eastAsia="Arial" w:hAnsi="Arial" w:cs="Arial"/>
                <w:color w:val="auto"/>
                <w:sz w:val="20"/>
                <w:szCs w:val="20"/>
              </w:rPr>
              <w:t>, saving ove</w:t>
            </w:r>
            <w:r w:rsidR="00710BAF" w:rsidRPr="4696C683">
              <w:rPr>
                <w:rFonts w:ascii="Arial" w:eastAsia="Arial" w:hAnsi="Arial" w:cs="Arial"/>
                <w:color w:val="auto"/>
                <w:sz w:val="20"/>
                <w:szCs w:val="20"/>
              </w:rPr>
              <w:t>r</w:t>
            </w:r>
            <w:r w:rsidR="00C21646" w:rsidRPr="4696C683">
              <w:rPr>
                <w:rFonts w:ascii="Arial" w:eastAsia="Arial" w:hAnsi="Arial" w:cs="Arial"/>
                <w:color w:val="auto"/>
                <w:sz w:val="20"/>
                <w:szCs w:val="20"/>
              </w:rPr>
              <w:t xml:space="preserve"> 18,000</w:t>
            </w:r>
            <w:r w:rsidR="006E1336" w:rsidRPr="4696C683">
              <w:rPr>
                <w:rFonts w:ascii="Arial" w:eastAsia="Arial" w:hAnsi="Arial" w:cs="Arial"/>
                <w:color w:val="auto"/>
                <w:sz w:val="20"/>
                <w:szCs w:val="20"/>
              </w:rPr>
              <w:t>kg of carbon.</w:t>
            </w:r>
            <w:r w:rsidR="006A7194" w:rsidRPr="4696C683">
              <w:rPr>
                <w:rFonts w:ascii="Arial" w:eastAsia="Arial" w:hAnsi="Arial" w:cs="Arial"/>
                <w:color w:val="auto"/>
                <w:sz w:val="20"/>
                <w:szCs w:val="20"/>
              </w:rPr>
              <w:t xml:space="preserve"> In addition to using warp-it, we are looking to intr</w:t>
            </w:r>
            <w:r w:rsidR="003D71FE" w:rsidRPr="4696C683">
              <w:rPr>
                <w:rFonts w:ascii="Arial" w:eastAsia="Arial" w:hAnsi="Arial" w:cs="Arial"/>
                <w:color w:val="auto"/>
                <w:sz w:val="20"/>
                <w:szCs w:val="20"/>
              </w:rPr>
              <w:t xml:space="preserve">oduce a Library of Things and Library of Our Things to further promote reuse both internally and externally. Please see action </w:t>
            </w:r>
            <w:r w:rsidR="00755CF5" w:rsidRPr="4696C683">
              <w:rPr>
                <w:rFonts w:ascii="Arial" w:eastAsia="Arial" w:hAnsi="Arial" w:cs="Arial"/>
                <w:color w:val="auto"/>
                <w:sz w:val="20"/>
                <w:szCs w:val="20"/>
              </w:rPr>
              <w:t>COL</w:t>
            </w:r>
            <w:r w:rsidR="003D71FE" w:rsidRPr="4696C683">
              <w:rPr>
                <w:rFonts w:ascii="Arial" w:eastAsia="Arial" w:hAnsi="Arial" w:cs="Arial"/>
                <w:color w:val="auto"/>
                <w:sz w:val="20"/>
                <w:szCs w:val="20"/>
              </w:rPr>
              <w:t>#36</w:t>
            </w:r>
            <w:r w:rsidR="00392877" w:rsidRPr="4696C683">
              <w:rPr>
                <w:rFonts w:ascii="Arial" w:eastAsia="Arial" w:hAnsi="Arial" w:cs="Arial"/>
                <w:color w:val="auto"/>
                <w:sz w:val="20"/>
                <w:szCs w:val="20"/>
              </w:rPr>
              <w:t>. Additionally, there has been a notable increase in awareness of trying to keep item</w:t>
            </w:r>
            <w:r w:rsidR="00142631" w:rsidRPr="4696C683">
              <w:rPr>
                <w:rFonts w:ascii="Arial" w:eastAsia="Arial" w:hAnsi="Arial" w:cs="Arial"/>
                <w:color w:val="auto"/>
                <w:sz w:val="20"/>
                <w:szCs w:val="20"/>
              </w:rPr>
              <w:t xml:space="preserve">s in use for </w:t>
            </w:r>
            <w:r w:rsidR="002F72E6" w:rsidRPr="4696C683">
              <w:rPr>
                <w:rFonts w:ascii="Arial" w:eastAsia="Arial" w:hAnsi="Arial" w:cs="Arial"/>
                <w:color w:val="auto"/>
                <w:sz w:val="20"/>
                <w:szCs w:val="20"/>
              </w:rPr>
              <w:t>longer</w:t>
            </w:r>
            <w:r w:rsidR="005C6535" w:rsidRPr="4696C683">
              <w:rPr>
                <w:rFonts w:ascii="Arial" w:eastAsia="Arial" w:hAnsi="Arial" w:cs="Arial"/>
                <w:color w:val="auto"/>
                <w:sz w:val="20"/>
                <w:szCs w:val="20"/>
              </w:rPr>
              <w:t xml:space="preserve"> and more departments and teams are having conversations about reuse / repair options for </w:t>
            </w:r>
            <w:proofErr w:type="spellStart"/>
            <w:r w:rsidR="005C6535" w:rsidRPr="4696C683">
              <w:rPr>
                <w:rFonts w:ascii="Arial" w:eastAsia="Arial" w:hAnsi="Arial" w:cs="Arial"/>
                <w:color w:val="auto"/>
                <w:sz w:val="20"/>
                <w:szCs w:val="20"/>
              </w:rPr>
              <w:t>eg</w:t>
            </w:r>
            <w:proofErr w:type="spellEnd"/>
            <w:r w:rsidR="005C6535" w:rsidRPr="4696C683">
              <w:rPr>
                <w:rFonts w:ascii="Arial" w:eastAsia="Arial" w:hAnsi="Arial" w:cs="Arial"/>
                <w:color w:val="auto"/>
                <w:sz w:val="20"/>
                <w:szCs w:val="20"/>
              </w:rPr>
              <w:t xml:space="preserve"> furniture rather than disposing of items. This </w:t>
            </w:r>
            <w:r w:rsidR="00072F49" w:rsidRPr="4696C683">
              <w:rPr>
                <w:rFonts w:ascii="Arial" w:eastAsia="Arial" w:hAnsi="Arial" w:cs="Arial"/>
                <w:color w:val="auto"/>
                <w:sz w:val="20"/>
                <w:szCs w:val="20"/>
              </w:rPr>
              <w:t>has</w:t>
            </w:r>
            <w:r w:rsidR="005C6535" w:rsidRPr="4696C683">
              <w:rPr>
                <w:rFonts w:ascii="Arial" w:eastAsia="Arial" w:hAnsi="Arial" w:cs="Arial"/>
                <w:color w:val="auto"/>
                <w:sz w:val="20"/>
                <w:szCs w:val="20"/>
              </w:rPr>
              <w:t xml:space="preserve"> resulted in a working group for disposal options being set up in 2025-202</w:t>
            </w:r>
            <w:r w:rsidR="00072F49" w:rsidRPr="4696C683">
              <w:rPr>
                <w:rFonts w:ascii="Arial" w:eastAsia="Arial" w:hAnsi="Arial" w:cs="Arial"/>
                <w:color w:val="auto"/>
                <w:sz w:val="20"/>
                <w:szCs w:val="20"/>
              </w:rPr>
              <w:t xml:space="preserve">6 which </w:t>
            </w:r>
            <w:r w:rsidR="00D574FF" w:rsidRPr="4696C683">
              <w:rPr>
                <w:rFonts w:ascii="Arial" w:eastAsia="Arial" w:hAnsi="Arial" w:cs="Arial"/>
                <w:color w:val="auto"/>
                <w:sz w:val="20"/>
                <w:szCs w:val="20"/>
              </w:rPr>
              <w:t xml:space="preserve">is still in formation. </w:t>
            </w:r>
          </w:p>
          <w:p w14:paraId="66502744" w14:textId="3555F121" w:rsidR="37800A0F" w:rsidRDefault="37800A0F" w:rsidP="00D574FF">
            <w:pPr>
              <w:pStyle w:val="ListParagraph"/>
              <w:rPr>
                <w:rFonts w:ascii="Arial" w:eastAsia="Arial" w:hAnsi="Arial" w:cs="Arial"/>
                <w:sz w:val="20"/>
                <w:szCs w:val="20"/>
                <w:highlight w:val="yellow"/>
              </w:rPr>
            </w:pPr>
          </w:p>
        </w:tc>
        <w:tc>
          <w:tcPr>
            <w:tcW w:w="4940" w:type="dxa"/>
            <w:tcBorders>
              <w:top w:val="single" w:sz="4" w:space="0" w:color="auto"/>
              <w:left w:val="single" w:sz="4" w:space="0" w:color="auto"/>
              <w:bottom w:val="single" w:sz="4" w:space="0" w:color="auto"/>
              <w:right w:val="single" w:sz="4" w:space="0" w:color="auto"/>
            </w:tcBorders>
          </w:tcPr>
          <w:p w14:paraId="07ABE4BF" w14:textId="7088690A" w:rsidR="00D03346" w:rsidRPr="00E51E72" w:rsidRDefault="5D003100" w:rsidP="00BA3598">
            <w:pPr>
              <w:pStyle w:val="ListParagraph"/>
              <w:numPr>
                <w:ilvl w:val="0"/>
                <w:numId w:val="40"/>
              </w:numPr>
              <w:textAlignment w:val="baseline"/>
              <w:rPr>
                <w:rFonts w:ascii="Arial" w:eastAsia="Arial" w:hAnsi="Arial" w:cs="Arial"/>
                <w:sz w:val="20"/>
                <w:szCs w:val="20"/>
              </w:rPr>
            </w:pPr>
            <w:r w:rsidRPr="4696C683">
              <w:rPr>
                <w:rFonts w:ascii="Arial" w:eastAsia="Arial" w:hAnsi="Arial" w:cs="Arial"/>
                <w:sz w:val="20"/>
                <w:szCs w:val="20"/>
              </w:rPr>
              <w:lastRenderedPageBreak/>
              <w:t xml:space="preserve">Awareness raising has been the biggest impact of the actions of the CEF so far with various departments across the City </w:t>
            </w:r>
            <w:r w:rsidR="00CE0438" w:rsidRPr="4696C683">
              <w:rPr>
                <w:rFonts w:ascii="Arial" w:eastAsia="Arial" w:hAnsi="Arial" w:cs="Arial"/>
                <w:sz w:val="20"/>
                <w:szCs w:val="20"/>
              </w:rPr>
              <w:t>Corporation</w:t>
            </w:r>
            <w:r w:rsidRPr="4696C683">
              <w:rPr>
                <w:rFonts w:ascii="Arial" w:eastAsia="Arial" w:hAnsi="Arial" w:cs="Arial"/>
                <w:sz w:val="20"/>
                <w:szCs w:val="20"/>
              </w:rPr>
              <w:t xml:space="preserve"> now considering circularity within their operations. </w:t>
            </w:r>
          </w:p>
          <w:p w14:paraId="43A64320" w14:textId="2A947282" w:rsidR="00D03346" w:rsidRPr="00E51E72" w:rsidRDefault="7443F9EA" w:rsidP="00BA3598">
            <w:pPr>
              <w:pStyle w:val="ListParagraph"/>
              <w:numPr>
                <w:ilvl w:val="0"/>
                <w:numId w:val="40"/>
              </w:numPr>
              <w:textAlignment w:val="baseline"/>
              <w:rPr>
                <w:rFonts w:ascii="Arial" w:eastAsia="Arial" w:hAnsi="Arial" w:cs="Arial"/>
                <w:sz w:val="20"/>
                <w:szCs w:val="20"/>
              </w:rPr>
            </w:pPr>
            <w:r w:rsidRPr="4696C683">
              <w:rPr>
                <w:rFonts w:ascii="Arial" w:eastAsia="Arial" w:hAnsi="Arial" w:cs="Arial"/>
                <w:sz w:val="20"/>
                <w:szCs w:val="20"/>
              </w:rPr>
              <w:t xml:space="preserve">Through the ROMULUS </w:t>
            </w:r>
            <w:r w:rsidR="00FC08A6" w:rsidRPr="4696C683">
              <w:rPr>
                <w:rFonts w:ascii="Arial" w:eastAsia="Arial" w:hAnsi="Arial" w:cs="Arial"/>
                <w:sz w:val="20"/>
                <w:szCs w:val="20"/>
              </w:rPr>
              <w:t>trial</w:t>
            </w:r>
            <w:r w:rsidRPr="4696C683">
              <w:rPr>
                <w:rFonts w:ascii="Arial" w:eastAsia="Arial" w:hAnsi="Arial" w:cs="Arial"/>
                <w:sz w:val="20"/>
                <w:szCs w:val="20"/>
              </w:rPr>
              <w:t xml:space="preserve"> we are having a large impact by facilitating the different stakeholders who are usually competitors to com</w:t>
            </w:r>
            <w:r w:rsidR="60C7C4A2" w:rsidRPr="4696C683">
              <w:rPr>
                <w:rFonts w:ascii="Arial" w:eastAsia="Arial" w:hAnsi="Arial" w:cs="Arial"/>
                <w:sz w:val="20"/>
                <w:szCs w:val="20"/>
              </w:rPr>
              <w:t>e</w:t>
            </w:r>
            <w:r w:rsidRPr="4696C683">
              <w:rPr>
                <w:rFonts w:ascii="Arial" w:eastAsia="Arial" w:hAnsi="Arial" w:cs="Arial"/>
                <w:sz w:val="20"/>
                <w:szCs w:val="20"/>
              </w:rPr>
              <w:t xml:space="preserve"> together to </w:t>
            </w:r>
            <w:r w:rsidR="34F03284" w:rsidRPr="4696C683">
              <w:rPr>
                <w:rFonts w:ascii="Arial" w:eastAsia="Arial" w:hAnsi="Arial" w:cs="Arial"/>
                <w:sz w:val="20"/>
                <w:szCs w:val="20"/>
              </w:rPr>
              <w:t xml:space="preserve">co-solution for the challenges of reuse of building materials. </w:t>
            </w:r>
            <w:r w:rsidR="00CE0438" w:rsidRPr="4696C683">
              <w:rPr>
                <w:rFonts w:ascii="Arial" w:eastAsia="Arial" w:hAnsi="Arial" w:cs="Arial"/>
                <w:sz w:val="20"/>
                <w:szCs w:val="20"/>
              </w:rPr>
              <w:t xml:space="preserve">See </w:t>
            </w:r>
            <w:r w:rsidR="00755CF5" w:rsidRPr="4696C683">
              <w:rPr>
                <w:rFonts w:ascii="Arial" w:eastAsia="Arial" w:hAnsi="Arial" w:cs="Arial"/>
                <w:sz w:val="20"/>
                <w:szCs w:val="20"/>
              </w:rPr>
              <w:t>COL</w:t>
            </w:r>
            <w:r w:rsidR="00FE0AD2" w:rsidRPr="4696C683">
              <w:rPr>
                <w:rFonts w:ascii="Arial" w:eastAsia="Arial" w:hAnsi="Arial" w:cs="Arial"/>
                <w:sz w:val="20"/>
                <w:szCs w:val="20"/>
              </w:rPr>
              <w:t>#34</w:t>
            </w:r>
            <w:r w:rsidR="00F029A5" w:rsidRPr="4696C683">
              <w:rPr>
                <w:rFonts w:ascii="Arial" w:eastAsia="Arial" w:hAnsi="Arial" w:cs="Arial"/>
                <w:sz w:val="20"/>
                <w:szCs w:val="20"/>
              </w:rPr>
              <w:t xml:space="preserve"> for further info </w:t>
            </w:r>
          </w:p>
          <w:p w14:paraId="70B62F93" w14:textId="06255E3A" w:rsidR="00067A10" w:rsidRPr="00E51E72" w:rsidRDefault="00067A10" w:rsidP="00BA3598">
            <w:pPr>
              <w:pStyle w:val="ListParagraph"/>
              <w:numPr>
                <w:ilvl w:val="0"/>
                <w:numId w:val="40"/>
              </w:numPr>
              <w:textAlignment w:val="baseline"/>
              <w:rPr>
                <w:rFonts w:ascii="Arial" w:eastAsia="Arial" w:hAnsi="Arial" w:cs="Arial"/>
                <w:sz w:val="20"/>
                <w:szCs w:val="20"/>
              </w:rPr>
            </w:pPr>
            <w:r w:rsidRPr="00E51E72">
              <w:rPr>
                <w:rFonts w:ascii="Arial" w:eastAsia="Arial" w:hAnsi="Arial" w:cs="Arial"/>
                <w:sz w:val="20"/>
                <w:szCs w:val="20"/>
              </w:rPr>
              <w:t>Over 18,000kg carbon and 6tonnes of potential waste avoided by listing 624 unwanted items on Warp-it since March 2025</w:t>
            </w:r>
          </w:p>
          <w:p w14:paraId="2C0C248B" w14:textId="4D6C856C" w:rsidR="00DA4AE0" w:rsidRPr="00067A10" w:rsidRDefault="00DA4AE0" w:rsidP="00067A10">
            <w:pPr>
              <w:ind w:left="360"/>
              <w:textAlignment w:val="baseline"/>
              <w:rPr>
                <w:rFonts w:ascii="Arial" w:hAnsi="Arial" w:cs="Arial"/>
                <w:color w:val="FF0000"/>
              </w:rPr>
            </w:pPr>
          </w:p>
        </w:tc>
      </w:tr>
      <w:tr w:rsidR="00D03346" w:rsidRPr="00B44E45" w14:paraId="06533CC4" w14:textId="77777777" w:rsidTr="4696C683">
        <w:trPr>
          <w:trHeight w:val="237"/>
        </w:trPr>
        <w:tc>
          <w:tcPr>
            <w:tcW w:w="2005" w:type="dxa"/>
            <w:tcBorders>
              <w:top w:val="single" w:sz="4" w:space="0" w:color="auto"/>
              <w:left w:val="single" w:sz="4" w:space="0" w:color="auto"/>
              <w:bottom w:val="single" w:sz="4" w:space="0" w:color="auto"/>
              <w:right w:val="single" w:sz="4" w:space="0" w:color="auto"/>
            </w:tcBorders>
          </w:tcPr>
          <w:p w14:paraId="0C7243D0" w14:textId="757D8C41" w:rsidR="37800A0F" w:rsidRPr="001C6EE4" w:rsidRDefault="37800A0F" w:rsidP="37800A0F">
            <w:r w:rsidRPr="001C6EE4">
              <w:rPr>
                <w:rFonts w:ascii="Arial" w:eastAsia="Arial" w:hAnsi="Arial" w:cs="Arial"/>
                <w:sz w:val="20"/>
                <w:szCs w:val="20"/>
              </w:rPr>
              <w:t>COL#2</w:t>
            </w:r>
          </w:p>
        </w:tc>
        <w:tc>
          <w:tcPr>
            <w:tcW w:w="2004" w:type="dxa"/>
            <w:tcBorders>
              <w:top w:val="single" w:sz="4" w:space="0" w:color="auto"/>
              <w:left w:val="single" w:sz="4" w:space="0" w:color="auto"/>
              <w:bottom w:val="single" w:sz="4" w:space="0" w:color="auto"/>
              <w:right w:val="single" w:sz="4" w:space="0" w:color="auto"/>
            </w:tcBorders>
          </w:tcPr>
          <w:p w14:paraId="685F7C63" w14:textId="6F1ED856" w:rsidR="37800A0F" w:rsidRDefault="37800A0F" w:rsidP="37800A0F">
            <w:r w:rsidRPr="37800A0F">
              <w:rPr>
                <w:rFonts w:ascii="Arial" w:eastAsia="Arial" w:hAnsi="Arial" w:cs="Arial"/>
                <w:sz w:val="20"/>
                <w:szCs w:val="20"/>
              </w:rPr>
              <w:t>Encourage Circular Economy (CE) behaviours amongst residents to reduce waste and encourage reuse and repair</w:t>
            </w:r>
          </w:p>
        </w:tc>
        <w:tc>
          <w:tcPr>
            <w:tcW w:w="4800" w:type="dxa"/>
            <w:tcBorders>
              <w:top w:val="single" w:sz="4" w:space="0" w:color="auto"/>
              <w:left w:val="single" w:sz="4" w:space="0" w:color="auto"/>
              <w:bottom w:val="single" w:sz="4" w:space="0" w:color="auto"/>
              <w:right w:val="single" w:sz="4" w:space="0" w:color="auto"/>
            </w:tcBorders>
          </w:tcPr>
          <w:p w14:paraId="16957AB0" w14:textId="51CAA3C9" w:rsidR="37800A0F" w:rsidRDefault="37800A0F" w:rsidP="00BA3598">
            <w:pPr>
              <w:pStyle w:val="ListParagraph"/>
              <w:numPr>
                <w:ilvl w:val="0"/>
                <w:numId w:val="14"/>
              </w:numPr>
              <w:rPr>
                <w:rFonts w:ascii="Arial" w:eastAsia="Arial" w:hAnsi="Arial" w:cs="Arial"/>
                <w:sz w:val="20"/>
                <w:szCs w:val="20"/>
              </w:rPr>
            </w:pPr>
            <w:r w:rsidRPr="37800A0F">
              <w:rPr>
                <w:rFonts w:ascii="Arial" w:eastAsia="Arial" w:hAnsi="Arial" w:cs="Arial"/>
                <w:sz w:val="20"/>
                <w:szCs w:val="20"/>
              </w:rPr>
              <w:t xml:space="preserve">Further to the expiry of the CoL waste strategy, we will continue to implement initiatives that encourage and support our residents to take responsibility to reduce the overall household waste they produce e.g. promote campaigns such as Love Food Hate Waste, No Junk Mail, Real Nappies etc Additionally, we will also e.g. promote refill and avoiding single use plastics to reduce waste to name a few. </w:t>
            </w:r>
          </w:p>
          <w:p w14:paraId="1BF951F4" w14:textId="107EEB0D" w:rsidR="37800A0F" w:rsidRDefault="37800A0F" w:rsidP="37800A0F">
            <w:pPr>
              <w:ind w:left="277"/>
            </w:pPr>
            <w:r w:rsidRPr="37800A0F">
              <w:rPr>
                <w:rFonts w:ascii="Arial" w:eastAsia="Arial" w:hAnsi="Arial" w:cs="Arial"/>
                <w:sz w:val="20"/>
                <w:szCs w:val="20"/>
              </w:rPr>
              <w:t xml:space="preserve"> </w:t>
            </w:r>
          </w:p>
          <w:p w14:paraId="1955FBB8" w14:textId="4252590C" w:rsidR="37800A0F" w:rsidRDefault="37800A0F" w:rsidP="00BA3598">
            <w:pPr>
              <w:pStyle w:val="ListParagraph"/>
              <w:numPr>
                <w:ilvl w:val="0"/>
                <w:numId w:val="14"/>
              </w:numPr>
              <w:rPr>
                <w:rFonts w:ascii="Arial" w:eastAsia="Arial" w:hAnsi="Arial" w:cs="Arial"/>
                <w:sz w:val="20"/>
                <w:szCs w:val="20"/>
              </w:rPr>
            </w:pPr>
            <w:r w:rsidRPr="37800A0F">
              <w:rPr>
                <w:rFonts w:ascii="Arial" w:eastAsia="Arial" w:hAnsi="Arial" w:cs="Arial"/>
                <w:sz w:val="20"/>
                <w:szCs w:val="20"/>
              </w:rPr>
              <w:t xml:space="preserve">We will also provide services and initiatives that encourage the reuse of items therefore diverting these materials from final disposal </w:t>
            </w:r>
            <w:proofErr w:type="gramStart"/>
            <w:r w:rsidRPr="37800A0F">
              <w:rPr>
                <w:rFonts w:ascii="Arial" w:eastAsia="Arial" w:hAnsi="Arial" w:cs="Arial"/>
                <w:sz w:val="20"/>
                <w:szCs w:val="20"/>
              </w:rPr>
              <w:t>and also</w:t>
            </w:r>
            <w:proofErr w:type="gramEnd"/>
            <w:r w:rsidRPr="37800A0F">
              <w:rPr>
                <w:rFonts w:ascii="Arial" w:eastAsia="Arial" w:hAnsi="Arial" w:cs="Arial"/>
                <w:sz w:val="20"/>
                <w:szCs w:val="20"/>
              </w:rPr>
              <w:t xml:space="preserve"> reducing waste. e.g. continue to grow our “Do more than just recycling” webpage which provides CE guidance, link with “mindful shopper” website, continue popular events such as Give and Take Days, Tech Takebacks, food cookery workshops </w:t>
            </w:r>
            <w:r w:rsidRPr="37800A0F">
              <w:rPr>
                <w:rFonts w:ascii="Arial" w:eastAsia="Arial" w:hAnsi="Arial" w:cs="Arial"/>
                <w:sz w:val="20"/>
                <w:szCs w:val="20"/>
              </w:rPr>
              <w:lastRenderedPageBreak/>
              <w:t>and more beside to reduce waste, encourage reuse and repair.</w:t>
            </w:r>
          </w:p>
          <w:p w14:paraId="64A9DA56" w14:textId="274CE829" w:rsidR="37800A0F" w:rsidRDefault="37800A0F" w:rsidP="37800A0F">
            <w:pPr>
              <w:ind w:left="277"/>
            </w:pPr>
            <w:r w:rsidRPr="37800A0F">
              <w:rPr>
                <w:rFonts w:ascii="Arial" w:eastAsia="Arial" w:hAnsi="Arial" w:cs="Arial"/>
                <w:sz w:val="20"/>
                <w:szCs w:val="20"/>
              </w:rPr>
              <w:t xml:space="preserve"> </w:t>
            </w:r>
          </w:p>
          <w:p w14:paraId="0E93A88D" w14:textId="0B967B37" w:rsidR="37800A0F" w:rsidRDefault="37800A0F" w:rsidP="00BA3598">
            <w:pPr>
              <w:pStyle w:val="ListParagraph"/>
              <w:numPr>
                <w:ilvl w:val="0"/>
                <w:numId w:val="14"/>
              </w:numPr>
              <w:rPr>
                <w:rFonts w:ascii="Arial" w:eastAsia="Arial" w:hAnsi="Arial" w:cs="Arial"/>
                <w:sz w:val="20"/>
                <w:szCs w:val="20"/>
              </w:rPr>
            </w:pPr>
            <w:r w:rsidRPr="37800A0F">
              <w:rPr>
                <w:rFonts w:ascii="Arial" w:eastAsia="Arial" w:hAnsi="Arial" w:cs="Arial"/>
                <w:sz w:val="20"/>
                <w:szCs w:val="20"/>
              </w:rPr>
              <w:t>We will also promote national and international campaigns such as Recycle Week, International Week of Waste Reduction, Repair Day etc and run events where resources allow.</w:t>
            </w:r>
          </w:p>
          <w:p w14:paraId="0C5AFBA4" w14:textId="00280DE3"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C5E267A" w14:textId="0546F827" w:rsidR="00D03346" w:rsidRPr="00B95A28" w:rsidRDefault="00E71293" w:rsidP="006A60C9">
            <w:pPr>
              <w:textAlignment w:val="baseline"/>
              <w:rPr>
                <w:rFonts w:ascii="Arial" w:hAnsi="Arial" w:cs="Arial"/>
                <w:sz w:val="16"/>
                <w:szCs w:val="16"/>
              </w:rPr>
            </w:pPr>
            <w:r w:rsidRPr="00E71293">
              <w:rPr>
                <w:rFonts w:ascii="Arial" w:hAnsi="Arial" w:cs="Arial"/>
                <w:color w:val="00B0F0"/>
                <w:sz w:val="16"/>
                <w:szCs w:val="16"/>
              </w:rPr>
              <w:lastRenderedPageBreak/>
              <w:t>ongoing</w:t>
            </w:r>
          </w:p>
        </w:tc>
        <w:tc>
          <w:tcPr>
            <w:tcW w:w="7207" w:type="dxa"/>
            <w:tcBorders>
              <w:top w:val="single" w:sz="4" w:space="0" w:color="auto"/>
              <w:left w:val="single" w:sz="4" w:space="0" w:color="auto"/>
              <w:bottom w:val="single" w:sz="4" w:space="0" w:color="auto"/>
              <w:right w:val="single" w:sz="4" w:space="0" w:color="auto"/>
            </w:tcBorders>
          </w:tcPr>
          <w:p w14:paraId="54F113C1" w14:textId="47040235" w:rsidR="006B68A8" w:rsidRPr="00142A8C" w:rsidRDefault="006B68A8" w:rsidP="00BA3598">
            <w:pPr>
              <w:pStyle w:val="ListParagraph"/>
              <w:numPr>
                <w:ilvl w:val="0"/>
                <w:numId w:val="37"/>
              </w:numPr>
              <w:textAlignment w:val="baseline"/>
              <w:rPr>
                <w:rFonts w:ascii="Arial" w:hAnsi="Arial" w:cs="Arial"/>
                <w:sz w:val="20"/>
                <w:szCs w:val="20"/>
              </w:rPr>
            </w:pPr>
            <w:r w:rsidRPr="4696C683">
              <w:rPr>
                <w:rFonts w:ascii="Arial" w:hAnsi="Arial" w:cs="Arial"/>
                <w:sz w:val="20"/>
                <w:szCs w:val="20"/>
              </w:rPr>
              <w:t xml:space="preserve">This is ongoing – Love Food Hate Waste, Eat Like a Londoner, Real Nappies etc referred to when communicating with residents </w:t>
            </w:r>
            <w:proofErr w:type="gramStart"/>
            <w:r w:rsidRPr="4696C683">
              <w:rPr>
                <w:rFonts w:ascii="Arial" w:hAnsi="Arial" w:cs="Arial"/>
                <w:sz w:val="20"/>
                <w:szCs w:val="20"/>
              </w:rPr>
              <w:t>as a way to</w:t>
            </w:r>
            <w:proofErr w:type="gramEnd"/>
            <w:r w:rsidRPr="4696C683">
              <w:rPr>
                <w:rFonts w:ascii="Arial" w:hAnsi="Arial" w:cs="Arial"/>
                <w:sz w:val="20"/>
                <w:szCs w:val="20"/>
              </w:rPr>
              <w:t xml:space="preserve"> reduce food waste and included in leaflets where space allows etc. Also had promotion event on 1</w:t>
            </w:r>
            <w:r w:rsidR="00C1481C" w:rsidRPr="4696C683">
              <w:rPr>
                <w:rFonts w:ascii="Arial" w:hAnsi="Arial" w:cs="Arial"/>
                <w:sz w:val="20"/>
                <w:szCs w:val="20"/>
              </w:rPr>
              <w:t>6</w:t>
            </w:r>
            <w:r w:rsidRPr="4696C683">
              <w:rPr>
                <w:rFonts w:ascii="Arial" w:hAnsi="Arial" w:cs="Arial"/>
                <w:sz w:val="20"/>
                <w:szCs w:val="20"/>
              </w:rPr>
              <w:t xml:space="preserve"> June</w:t>
            </w:r>
            <w:r w:rsidR="001971E6" w:rsidRPr="4696C683">
              <w:rPr>
                <w:rFonts w:ascii="Arial" w:hAnsi="Arial" w:cs="Arial"/>
                <w:sz w:val="20"/>
                <w:szCs w:val="20"/>
              </w:rPr>
              <w:t xml:space="preserve"> 2024</w:t>
            </w:r>
            <w:r w:rsidRPr="4696C683">
              <w:rPr>
                <w:rFonts w:ascii="Arial" w:hAnsi="Arial" w:cs="Arial"/>
                <w:sz w:val="20"/>
                <w:szCs w:val="20"/>
              </w:rPr>
              <w:t xml:space="preserve"> for World Refill Day in which we highlighted number of drinking fountains in the </w:t>
            </w:r>
            <w:r w:rsidR="008B086E" w:rsidRPr="4696C683">
              <w:rPr>
                <w:rFonts w:ascii="Arial" w:hAnsi="Arial" w:cs="Arial"/>
                <w:sz w:val="20"/>
                <w:szCs w:val="20"/>
              </w:rPr>
              <w:t>Square Mile</w:t>
            </w:r>
            <w:r w:rsidRPr="4696C683">
              <w:rPr>
                <w:rFonts w:ascii="Arial" w:hAnsi="Arial" w:cs="Arial"/>
                <w:sz w:val="20"/>
                <w:szCs w:val="20"/>
              </w:rPr>
              <w:t xml:space="preserve"> and gave away reusable bottles / cups. Engaged with </w:t>
            </w:r>
            <w:r w:rsidR="00C1481C" w:rsidRPr="4696C683">
              <w:rPr>
                <w:rFonts w:ascii="Arial" w:hAnsi="Arial" w:cs="Arial"/>
                <w:sz w:val="20"/>
                <w:szCs w:val="20"/>
              </w:rPr>
              <w:t>68</w:t>
            </w:r>
            <w:r w:rsidRPr="4696C683">
              <w:rPr>
                <w:rFonts w:ascii="Arial" w:hAnsi="Arial" w:cs="Arial"/>
                <w:sz w:val="20"/>
                <w:szCs w:val="20"/>
              </w:rPr>
              <w:t xml:space="preserve"> people – mix of workers and visitors to Square Mile. </w:t>
            </w:r>
            <w:r w:rsidR="00D80A8A" w:rsidRPr="4696C683">
              <w:rPr>
                <w:rFonts w:ascii="Arial" w:hAnsi="Arial" w:cs="Arial"/>
                <w:sz w:val="20"/>
                <w:szCs w:val="20"/>
              </w:rPr>
              <w:t xml:space="preserve"> In terms of encouraging </w:t>
            </w:r>
            <w:r w:rsidR="00387A12" w:rsidRPr="4696C683">
              <w:rPr>
                <w:rFonts w:ascii="Arial" w:hAnsi="Arial" w:cs="Arial"/>
                <w:sz w:val="20"/>
                <w:szCs w:val="20"/>
              </w:rPr>
              <w:t xml:space="preserve">and supporting residents to reduce / reuse their own waste, the estates </w:t>
            </w:r>
            <w:proofErr w:type="gramStart"/>
            <w:r w:rsidR="00387A12" w:rsidRPr="4696C683">
              <w:rPr>
                <w:rFonts w:ascii="Arial" w:hAnsi="Arial" w:cs="Arial"/>
                <w:sz w:val="20"/>
                <w:szCs w:val="20"/>
              </w:rPr>
              <w:t>in particular tend</w:t>
            </w:r>
            <w:proofErr w:type="gramEnd"/>
            <w:r w:rsidR="00387A12" w:rsidRPr="4696C683">
              <w:rPr>
                <w:rFonts w:ascii="Arial" w:hAnsi="Arial" w:cs="Arial"/>
                <w:sz w:val="20"/>
                <w:szCs w:val="20"/>
              </w:rPr>
              <w:t xml:space="preserve"> to have their own organic groups to swap unwanted items </w:t>
            </w:r>
            <w:r w:rsidR="00A70A7F" w:rsidRPr="4696C683">
              <w:rPr>
                <w:rFonts w:ascii="Arial" w:hAnsi="Arial" w:cs="Arial"/>
                <w:sz w:val="20"/>
                <w:szCs w:val="20"/>
              </w:rPr>
              <w:t>e.g.</w:t>
            </w:r>
            <w:r w:rsidR="00387A12" w:rsidRPr="4696C683">
              <w:rPr>
                <w:rFonts w:ascii="Arial" w:hAnsi="Arial" w:cs="Arial"/>
                <w:sz w:val="20"/>
                <w:szCs w:val="20"/>
              </w:rPr>
              <w:t xml:space="preserve"> via estate </w:t>
            </w:r>
            <w:r w:rsidR="00A70A7F" w:rsidRPr="4696C683">
              <w:rPr>
                <w:rFonts w:ascii="Arial" w:hAnsi="Arial" w:cs="Arial"/>
                <w:sz w:val="20"/>
                <w:szCs w:val="20"/>
              </w:rPr>
              <w:t>WhatsApp</w:t>
            </w:r>
            <w:r w:rsidR="00387A12" w:rsidRPr="4696C683">
              <w:rPr>
                <w:rFonts w:ascii="Arial" w:hAnsi="Arial" w:cs="Arial"/>
                <w:sz w:val="20"/>
                <w:szCs w:val="20"/>
              </w:rPr>
              <w:t xml:space="preserve"> groups / forums etc</w:t>
            </w:r>
            <w:r w:rsidR="00DE649C" w:rsidRPr="4696C683">
              <w:rPr>
                <w:rFonts w:ascii="Arial" w:hAnsi="Arial" w:cs="Arial"/>
                <w:sz w:val="20"/>
                <w:szCs w:val="20"/>
              </w:rPr>
              <w:t xml:space="preserve"> – as this is not a Recycling Team action, we have no figures for this. </w:t>
            </w:r>
          </w:p>
          <w:p w14:paraId="67C7E7FB" w14:textId="77777777" w:rsidR="00D03346" w:rsidRPr="00142A8C" w:rsidRDefault="00D03346" w:rsidP="00635359">
            <w:pPr>
              <w:textAlignment w:val="baseline"/>
              <w:rPr>
                <w:rFonts w:ascii="Arial" w:hAnsi="Arial" w:cs="Arial"/>
                <w:color w:val="FF0000"/>
                <w:sz w:val="20"/>
                <w:szCs w:val="20"/>
              </w:rPr>
            </w:pPr>
          </w:p>
          <w:p w14:paraId="59A03DA2" w14:textId="706D09BF" w:rsidR="00F97688" w:rsidRDefault="00635359" w:rsidP="00BA3598">
            <w:pPr>
              <w:pStyle w:val="ListParagraph"/>
              <w:numPr>
                <w:ilvl w:val="0"/>
                <w:numId w:val="37"/>
              </w:numPr>
              <w:textAlignment w:val="baseline"/>
              <w:rPr>
                <w:rFonts w:ascii="Arial" w:hAnsi="Arial" w:cs="Arial"/>
                <w:sz w:val="20"/>
                <w:szCs w:val="20"/>
              </w:rPr>
            </w:pPr>
            <w:r w:rsidRPr="00142A8C">
              <w:rPr>
                <w:rFonts w:ascii="Arial" w:hAnsi="Arial" w:cs="Arial"/>
                <w:sz w:val="20"/>
                <w:szCs w:val="20"/>
              </w:rPr>
              <w:t xml:space="preserve">“Do more than just recycle” </w:t>
            </w:r>
            <w:r w:rsidR="00AE25CA" w:rsidRPr="00142A8C">
              <w:rPr>
                <w:rFonts w:ascii="Arial" w:hAnsi="Arial" w:cs="Arial"/>
                <w:sz w:val="20"/>
                <w:szCs w:val="20"/>
              </w:rPr>
              <w:t>webpag</w:t>
            </w:r>
            <w:r w:rsidR="0067253C">
              <w:rPr>
                <w:rFonts w:ascii="Arial" w:hAnsi="Arial" w:cs="Arial"/>
                <w:sz w:val="20"/>
                <w:szCs w:val="20"/>
              </w:rPr>
              <w:t>e has evolved into a “circular economy” webpage which</w:t>
            </w:r>
            <w:r w:rsidR="00AE25CA" w:rsidRPr="00142A8C">
              <w:rPr>
                <w:rFonts w:ascii="Arial" w:hAnsi="Arial" w:cs="Arial"/>
                <w:sz w:val="20"/>
                <w:szCs w:val="20"/>
              </w:rPr>
              <w:t xml:space="preserve"> </w:t>
            </w:r>
            <w:r w:rsidRPr="00142A8C">
              <w:rPr>
                <w:rFonts w:ascii="Arial" w:hAnsi="Arial" w:cs="Arial"/>
                <w:sz w:val="20"/>
                <w:szCs w:val="20"/>
              </w:rPr>
              <w:t xml:space="preserve">continues to be under constant review </w:t>
            </w:r>
            <w:r w:rsidR="00AE25CA" w:rsidRPr="00142A8C">
              <w:rPr>
                <w:rFonts w:ascii="Arial" w:hAnsi="Arial" w:cs="Arial"/>
                <w:sz w:val="20"/>
                <w:szCs w:val="20"/>
              </w:rPr>
              <w:t xml:space="preserve">and a review of our webpages is going on at time of writing – </w:t>
            </w:r>
            <w:r w:rsidR="005C0178" w:rsidRPr="00142A8C">
              <w:rPr>
                <w:rFonts w:ascii="Arial" w:hAnsi="Arial" w:cs="Arial"/>
                <w:sz w:val="20"/>
                <w:szCs w:val="20"/>
              </w:rPr>
              <w:t xml:space="preserve">see </w:t>
            </w:r>
            <w:r w:rsidR="00A70A7F" w:rsidRPr="00142A8C">
              <w:rPr>
                <w:rFonts w:ascii="Arial" w:hAnsi="Arial" w:cs="Arial"/>
                <w:sz w:val="20"/>
                <w:szCs w:val="20"/>
              </w:rPr>
              <w:t>action COL</w:t>
            </w:r>
            <w:r w:rsidR="005C0178" w:rsidRPr="00142A8C">
              <w:rPr>
                <w:rFonts w:ascii="Arial" w:hAnsi="Arial" w:cs="Arial"/>
                <w:sz w:val="20"/>
                <w:szCs w:val="20"/>
              </w:rPr>
              <w:t>#35</w:t>
            </w:r>
            <w:r w:rsidR="00AE25CA" w:rsidRPr="00142A8C">
              <w:rPr>
                <w:rFonts w:ascii="Arial" w:hAnsi="Arial" w:cs="Arial"/>
                <w:sz w:val="20"/>
                <w:szCs w:val="20"/>
              </w:rPr>
              <w:t xml:space="preserve">. </w:t>
            </w:r>
            <w:r w:rsidRPr="00142A8C">
              <w:rPr>
                <w:rFonts w:ascii="Arial" w:hAnsi="Arial" w:cs="Arial"/>
                <w:sz w:val="20"/>
                <w:szCs w:val="20"/>
              </w:rPr>
              <w:t xml:space="preserve">Give and Take Days </w:t>
            </w:r>
            <w:r w:rsidR="00F028F9">
              <w:rPr>
                <w:rFonts w:ascii="Arial" w:hAnsi="Arial" w:cs="Arial"/>
                <w:sz w:val="20"/>
                <w:szCs w:val="20"/>
              </w:rPr>
              <w:t xml:space="preserve">(G&amp;T) </w:t>
            </w:r>
            <w:r w:rsidRPr="00142A8C">
              <w:rPr>
                <w:rFonts w:ascii="Arial" w:hAnsi="Arial" w:cs="Arial"/>
                <w:sz w:val="20"/>
                <w:szCs w:val="20"/>
              </w:rPr>
              <w:t xml:space="preserve">continue to go from strength to strength with G&amp;T events on </w:t>
            </w:r>
            <w:r w:rsidR="00F45231" w:rsidRPr="00142A8C">
              <w:rPr>
                <w:rFonts w:ascii="Arial" w:hAnsi="Arial" w:cs="Arial"/>
                <w:sz w:val="20"/>
                <w:szCs w:val="20"/>
              </w:rPr>
              <w:t>5</w:t>
            </w:r>
            <w:r w:rsidRPr="00142A8C">
              <w:rPr>
                <w:rFonts w:ascii="Arial" w:hAnsi="Arial" w:cs="Arial"/>
                <w:sz w:val="20"/>
                <w:szCs w:val="20"/>
              </w:rPr>
              <w:t xml:space="preserve"> October 202</w:t>
            </w:r>
            <w:r w:rsidR="00F45231" w:rsidRPr="00142A8C">
              <w:rPr>
                <w:rFonts w:ascii="Arial" w:hAnsi="Arial" w:cs="Arial"/>
                <w:sz w:val="20"/>
                <w:szCs w:val="20"/>
              </w:rPr>
              <w:t>4</w:t>
            </w:r>
            <w:r w:rsidR="00CE7BE5" w:rsidRPr="00142A8C">
              <w:rPr>
                <w:rFonts w:ascii="Arial" w:hAnsi="Arial" w:cs="Arial"/>
                <w:sz w:val="20"/>
                <w:szCs w:val="20"/>
              </w:rPr>
              <w:t xml:space="preserve"> and in 2025 on </w:t>
            </w:r>
            <w:r w:rsidRPr="00142A8C">
              <w:rPr>
                <w:rFonts w:ascii="Arial" w:hAnsi="Arial" w:cs="Arial"/>
                <w:sz w:val="20"/>
                <w:szCs w:val="20"/>
              </w:rPr>
              <w:t>1</w:t>
            </w:r>
            <w:r w:rsidR="00F45231" w:rsidRPr="00142A8C">
              <w:rPr>
                <w:rFonts w:ascii="Arial" w:hAnsi="Arial" w:cs="Arial"/>
                <w:sz w:val="20"/>
                <w:szCs w:val="20"/>
              </w:rPr>
              <w:t>1</w:t>
            </w:r>
            <w:r w:rsidRPr="00142A8C">
              <w:rPr>
                <w:rFonts w:ascii="Arial" w:hAnsi="Arial" w:cs="Arial"/>
                <w:sz w:val="20"/>
                <w:szCs w:val="20"/>
              </w:rPr>
              <w:t xml:space="preserve"> January, </w:t>
            </w:r>
            <w:r w:rsidR="00CE7BE5" w:rsidRPr="00142A8C">
              <w:rPr>
                <w:rFonts w:ascii="Arial" w:hAnsi="Arial" w:cs="Arial"/>
                <w:sz w:val="20"/>
                <w:szCs w:val="20"/>
              </w:rPr>
              <w:t>12</w:t>
            </w:r>
            <w:r w:rsidRPr="00142A8C">
              <w:rPr>
                <w:rFonts w:ascii="Arial" w:hAnsi="Arial" w:cs="Arial"/>
                <w:sz w:val="20"/>
                <w:szCs w:val="20"/>
              </w:rPr>
              <w:t xml:space="preserve"> April, </w:t>
            </w:r>
            <w:r w:rsidR="00920946" w:rsidRPr="00142A8C">
              <w:rPr>
                <w:rFonts w:ascii="Arial" w:hAnsi="Arial" w:cs="Arial"/>
                <w:sz w:val="20"/>
                <w:szCs w:val="20"/>
              </w:rPr>
              <w:t>24</w:t>
            </w:r>
            <w:r w:rsidRPr="00142A8C">
              <w:rPr>
                <w:rFonts w:ascii="Arial" w:hAnsi="Arial" w:cs="Arial"/>
                <w:sz w:val="20"/>
                <w:szCs w:val="20"/>
              </w:rPr>
              <w:t xml:space="preserve"> May and </w:t>
            </w:r>
            <w:r w:rsidR="00920946" w:rsidRPr="00142A8C">
              <w:rPr>
                <w:rFonts w:ascii="Arial" w:hAnsi="Arial" w:cs="Arial"/>
                <w:sz w:val="20"/>
                <w:szCs w:val="20"/>
              </w:rPr>
              <w:t>12</w:t>
            </w:r>
            <w:r w:rsidRPr="00142A8C">
              <w:rPr>
                <w:rFonts w:ascii="Arial" w:hAnsi="Arial" w:cs="Arial"/>
                <w:sz w:val="20"/>
                <w:szCs w:val="20"/>
              </w:rPr>
              <w:t xml:space="preserve"> July. Next G&amp;T Days booked are </w:t>
            </w:r>
            <w:r w:rsidR="00AE25CA" w:rsidRPr="00142A8C">
              <w:rPr>
                <w:rFonts w:ascii="Arial" w:hAnsi="Arial" w:cs="Arial"/>
                <w:sz w:val="20"/>
                <w:szCs w:val="20"/>
              </w:rPr>
              <w:t>4</w:t>
            </w:r>
            <w:r w:rsidRPr="00142A8C">
              <w:rPr>
                <w:rFonts w:ascii="Arial" w:hAnsi="Arial" w:cs="Arial"/>
                <w:sz w:val="20"/>
                <w:szCs w:val="20"/>
              </w:rPr>
              <w:t xml:space="preserve"> October </w:t>
            </w:r>
            <w:r w:rsidR="00F028F9">
              <w:rPr>
                <w:rFonts w:ascii="Arial" w:hAnsi="Arial" w:cs="Arial"/>
                <w:sz w:val="20"/>
                <w:szCs w:val="20"/>
              </w:rPr>
              <w:t xml:space="preserve">2025 </w:t>
            </w:r>
            <w:r w:rsidRPr="00142A8C">
              <w:rPr>
                <w:rFonts w:ascii="Arial" w:hAnsi="Arial" w:cs="Arial"/>
                <w:sz w:val="20"/>
                <w:szCs w:val="20"/>
              </w:rPr>
              <w:t>and 1</w:t>
            </w:r>
            <w:r w:rsidR="00AE25CA" w:rsidRPr="00142A8C">
              <w:rPr>
                <w:rFonts w:ascii="Arial" w:hAnsi="Arial" w:cs="Arial"/>
                <w:sz w:val="20"/>
                <w:szCs w:val="20"/>
              </w:rPr>
              <w:t>0</w:t>
            </w:r>
            <w:r w:rsidR="00920946" w:rsidRPr="00142A8C">
              <w:rPr>
                <w:rFonts w:ascii="Arial" w:hAnsi="Arial" w:cs="Arial"/>
                <w:sz w:val="20"/>
                <w:szCs w:val="20"/>
              </w:rPr>
              <w:t xml:space="preserve"> </w:t>
            </w:r>
            <w:r w:rsidRPr="00142A8C">
              <w:rPr>
                <w:rFonts w:ascii="Arial" w:hAnsi="Arial" w:cs="Arial"/>
                <w:sz w:val="20"/>
                <w:szCs w:val="20"/>
              </w:rPr>
              <w:t>January 202</w:t>
            </w:r>
            <w:r w:rsidR="00AE25CA" w:rsidRPr="00142A8C">
              <w:rPr>
                <w:rFonts w:ascii="Arial" w:hAnsi="Arial" w:cs="Arial"/>
                <w:sz w:val="20"/>
                <w:szCs w:val="20"/>
              </w:rPr>
              <w:t>6</w:t>
            </w:r>
            <w:r w:rsidRPr="00142A8C">
              <w:rPr>
                <w:rFonts w:ascii="Arial" w:hAnsi="Arial" w:cs="Arial"/>
                <w:sz w:val="20"/>
                <w:szCs w:val="20"/>
              </w:rPr>
              <w:t xml:space="preserve">. </w:t>
            </w:r>
            <w:r w:rsidR="00401364" w:rsidRPr="00142A8C">
              <w:rPr>
                <w:rFonts w:ascii="Arial" w:hAnsi="Arial" w:cs="Arial"/>
                <w:sz w:val="20"/>
                <w:szCs w:val="20"/>
              </w:rPr>
              <w:t>Other d</w:t>
            </w:r>
            <w:r w:rsidR="00AE25CA" w:rsidRPr="00142A8C">
              <w:rPr>
                <w:rFonts w:ascii="Arial" w:hAnsi="Arial" w:cs="Arial"/>
                <w:sz w:val="20"/>
                <w:szCs w:val="20"/>
              </w:rPr>
              <w:t>ates for 202</w:t>
            </w:r>
            <w:r w:rsidR="00401364" w:rsidRPr="00142A8C">
              <w:rPr>
                <w:rFonts w:ascii="Arial" w:hAnsi="Arial" w:cs="Arial"/>
                <w:sz w:val="20"/>
                <w:szCs w:val="20"/>
              </w:rPr>
              <w:t>6 TBC</w:t>
            </w:r>
            <w:r w:rsidRPr="00142A8C">
              <w:rPr>
                <w:rFonts w:ascii="Arial" w:hAnsi="Arial" w:cs="Arial"/>
                <w:sz w:val="20"/>
                <w:szCs w:val="20"/>
              </w:rPr>
              <w:t xml:space="preserve">. Tech Takeback </w:t>
            </w:r>
            <w:r w:rsidR="0042159E" w:rsidRPr="00142A8C">
              <w:rPr>
                <w:rFonts w:ascii="Arial" w:hAnsi="Arial" w:cs="Arial"/>
                <w:sz w:val="20"/>
                <w:szCs w:val="20"/>
              </w:rPr>
              <w:lastRenderedPageBreak/>
              <w:t xml:space="preserve">(TTB) </w:t>
            </w:r>
            <w:r w:rsidRPr="00142A8C">
              <w:rPr>
                <w:rFonts w:ascii="Arial" w:hAnsi="Arial" w:cs="Arial"/>
                <w:sz w:val="20"/>
                <w:szCs w:val="20"/>
              </w:rPr>
              <w:t>events also took place at some G&amp;T Days</w:t>
            </w:r>
            <w:r w:rsidR="00C469DF">
              <w:rPr>
                <w:rFonts w:ascii="Arial" w:hAnsi="Arial" w:cs="Arial"/>
                <w:sz w:val="20"/>
                <w:szCs w:val="20"/>
              </w:rPr>
              <w:t xml:space="preserve"> notably the Barbican G&amp;T Day o</w:t>
            </w:r>
            <w:r w:rsidR="000900C1">
              <w:rPr>
                <w:rFonts w:ascii="Arial" w:hAnsi="Arial" w:cs="Arial"/>
                <w:sz w:val="20"/>
                <w:szCs w:val="20"/>
              </w:rPr>
              <w:t>n</w:t>
            </w:r>
            <w:r w:rsidR="00C469DF">
              <w:rPr>
                <w:rFonts w:ascii="Arial" w:hAnsi="Arial" w:cs="Arial"/>
                <w:sz w:val="20"/>
                <w:szCs w:val="20"/>
              </w:rPr>
              <w:t xml:space="preserve"> 11 January 2025</w:t>
            </w:r>
            <w:r w:rsidR="000900C1">
              <w:rPr>
                <w:rFonts w:ascii="Arial" w:hAnsi="Arial" w:cs="Arial"/>
                <w:sz w:val="20"/>
                <w:szCs w:val="20"/>
              </w:rPr>
              <w:t xml:space="preserve">. </w:t>
            </w:r>
          </w:p>
          <w:p w14:paraId="736957D9" w14:textId="77777777" w:rsidR="00F97688" w:rsidRPr="00F97688" w:rsidRDefault="00F97688" w:rsidP="00F97688">
            <w:pPr>
              <w:pStyle w:val="ListParagraph"/>
              <w:rPr>
                <w:rFonts w:ascii="Arial" w:hAnsi="Arial" w:cs="Arial"/>
                <w:sz w:val="20"/>
                <w:szCs w:val="20"/>
              </w:rPr>
            </w:pPr>
          </w:p>
          <w:p w14:paraId="1F8EF7D9" w14:textId="1C9B34B1" w:rsidR="00F97688" w:rsidRDefault="000900C1" w:rsidP="00F97688">
            <w:pPr>
              <w:pStyle w:val="ListParagraph"/>
              <w:textAlignment w:val="baseline"/>
              <w:rPr>
                <w:rFonts w:ascii="Arial" w:hAnsi="Arial" w:cs="Arial"/>
                <w:sz w:val="20"/>
                <w:szCs w:val="20"/>
              </w:rPr>
            </w:pPr>
            <w:r>
              <w:rPr>
                <w:rFonts w:ascii="Arial" w:hAnsi="Arial" w:cs="Arial"/>
                <w:sz w:val="20"/>
                <w:szCs w:val="20"/>
              </w:rPr>
              <w:t xml:space="preserve">We also held TTB at a new </w:t>
            </w:r>
            <w:r w:rsidRPr="00D90DE7">
              <w:rPr>
                <w:rFonts w:ascii="Arial" w:hAnsi="Arial" w:cs="Arial"/>
                <w:sz w:val="20"/>
                <w:szCs w:val="20"/>
              </w:rPr>
              <w:t xml:space="preserve">venue </w:t>
            </w:r>
            <w:r w:rsidR="00A70A7F" w:rsidRPr="00D90DE7">
              <w:rPr>
                <w:rFonts w:ascii="Arial" w:hAnsi="Arial" w:cs="Arial"/>
                <w:sz w:val="20"/>
                <w:szCs w:val="20"/>
              </w:rPr>
              <w:t>in St</w:t>
            </w:r>
            <w:r w:rsidR="007D72F5" w:rsidRPr="00D90DE7">
              <w:rPr>
                <w:rFonts w:ascii="Arial" w:hAnsi="Arial" w:cs="Arial"/>
                <w:sz w:val="20"/>
                <w:szCs w:val="20"/>
              </w:rPr>
              <w:t xml:space="preserve"> Mary Le Bow Church for the first time</w:t>
            </w:r>
            <w:r w:rsidR="003407F3">
              <w:rPr>
                <w:rFonts w:ascii="Arial" w:hAnsi="Arial" w:cs="Arial"/>
                <w:sz w:val="20"/>
                <w:szCs w:val="20"/>
              </w:rPr>
              <w:t xml:space="preserve"> on</w:t>
            </w:r>
            <w:r w:rsidR="007D72F5" w:rsidRPr="00D90DE7">
              <w:rPr>
                <w:rFonts w:ascii="Arial" w:hAnsi="Arial" w:cs="Arial"/>
                <w:sz w:val="20"/>
                <w:szCs w:val="20"/>
              </w:rPr>
              <w:t xml:space="preserve"> </w:t>
            </w:r>
            <w:r w:rsidR="00D90DE7" w:rsidRPr="00D90DE7">
              <w:rPr>
                <w:rFonts w:ascii="Arial" w:hAnsi="Arial" w:cs="Arial"/>
                <w:sz w:val="20"/>
                <w:szCs w:val="20"/>
              </w:rPr>
              <w:t>9 and 14 January 2025</w:t>
            </w:r>
            <w:r w:rsidR="00FF641B">
              <w:rPr>
                <w:rFonts w:ascii="Arial" w:hAnsi="Arial" w:cs="Arial"/>
                <w:sz w:val="20"/>
                <w:szCs w:val="20"/>
              </w:rPr>
              <w:t xml:space="preserve"> where </w:t>
            </w:r>
            <w:r w:rsidR="00A70A7F">
              <w:rPr>
                <w:rFonts w:ascii="Arial" w:hAnsi="Arial" w:cs="Arial"/>
                <w:sz w:val="20"/>
                <w:szCs w:val="20"/>
              </w:rPr>
              <w:t>s</w:t>
            </w:r>
            <w:r w:rsidR="00A70A7F" w:rsidRPr="007C7853">
              <w:rPr>
                <w:rFonts w:ascii="Arial" w:hAnsi="Arial" w:cs="Arial"/>
                <w:sz w:val="20"/>
                <w:szCs w:val="20"/>
              </w:rPr>
              <w:t>ome 85</w:t>
            </w:r>
            <w:r w:rsidR="00FF641B" w:rsidRPr="007C7853">
              <w:rPr>
                <w:rFonts w:ascii="Arial" w:hAnsi="Arial" w:cs="Arial"/>
                <w:sz w:val="20"/>
                <w:szCs w:val="20"/>
              </w:rPr>
              <w:t xml:space="preserve"> people donated 346 items equating to 356kg of items collected and a 69% reuse rate achieved</w:t>
            </w:r>
            <w:r w:rsidR="00635359" w:rsidRPr="00D90DE7">
              <w:rPr>
                <w:rFonts w:ascii="Arial" w:hAnsi="Arial" w:cs="Arial"/>
                <w:sz w:val="20"/>
                <w:szCs w:val="20"/>
              </w:rPr>
              <w:t>.</w:t>
            </w:r>
            <w:r w:rsidR="00401364" w:rsidRPr="00D90DE7">
              <w:rPr>
                <w:rFonts w:ascii="Arial" w:hAnsi="Arial" w:cs="Arial"/>
                <w:sz w:val="20"/>
                <w:szCs w:val="20"/>
              </w:rPr>
              <w:t xml:space="preserve"> </w:t>
            </w:r>
            <w:r w:rsidR="000E4CCA">
              <w:rPr>
                <w:rFonts w:ascii="Arial" w:hAnsi="Arial" w:cs="Arial"/>
                <w:sz w:val="20"/>
                <w:szCs w:val="20"/>
              </w:rPr>
              <w:t>TTB’s also took place in July 2025</w:t>
            </w:r>
            <w:r w:rsidR="0086538E">
              <w:rPr>
                <w:rFonts w:ascii="Arial" w:hAnsi="Arial" w:cs="Arial"/>
                <w:sz w:val="20"/>
                <w:szCs w:val="20"/>
              </w:rPr>
              <w:t xml:space="preserve"> where 471 items were collected weighing 0.3t</w:t>
            </w:r>
            <w:r w:rsidR="00F97688">
              <w:rPr>
                <w:rFonts w:ascii="Arial" w:hAnsi="Arial" w:cs="Arial"/>
                <w:sz w:val="20"/>
                <w:szCs w:val="20"/>
              </w:rPr>
              <w:t>onnes</w:t>
            </w:r>
            <w:r w:rsidR="007B7D4F">
              <w:rPr>
                <w:rFonts w:ascii="Arial" w:hAnsi="Arial" w:cs="Arial"/>
                <w:sz w:val="20"/>
                <w:szCs w:val="20"/>
              </w:rPr>
              <w:t xml:space="preserve">. </w:t>
            </w:r>
            <w:r w:rsidR="000E4CCA">
              <w:rPr>
                <w:rFonts w:ascii="Arial" w:hAnsi="Arial" w:cs="Arial"/>
                <w:sz w:val="20"/>
                <w:szCs w:val="20"/>
              </w:rPr>
              <w:t xml:space="preserve"> </w:t>
            </w:r>
          </w:p>
          <w:p w14:paraId="4D29129B" w14:textId="77777777" w:rsidR="00F97688" w:rsidRDefault="00F97688" w:rsidP="00F97688">
            <w:pPr>
              <w:pStyle w:val="ListParagraph"/>
              <w:textAlignment w:val="baseline"/>
              <w:rPr>
                <w:rFonts w:ascii="Arial" w:hAnsi="Arial" w:cs="Arial"/>
                <w:sz w:val="20"/>
                <w:szCs w:val="20"/>
              </w:rPr>
            </w:pPr>
          </w:p>
          <w:p w14:paraId="1411BB6C" w14:textId="04130E9A" w:rsidR="005803E1" w:rsidRDefault="00C971C1" w:rsidP="00F97688">
            <w:pPr>
              <w:pStyle w:val="ListParagraph"/>
              <w:textAlignment w:val="baseline"/>
              <w:rPr>
                <w:rFonts w:ascii="Arial" w:hAnsi="Arial" w:cs="Arial"/>
                <w:sz w:val="20"/>
                <w:szCs w:val="20"/>
              </w:rPr>
            </w:pPr>
            <w:r>
              <w:rPr>
                <w:rFonts w:ascii="Arial" w:hAnsi="Arial" w:cs="Arial"/>
                <w:sz w:val="20"/>
                <w:szCs w:val="20"/>
              </w:rPr>
              <w:t xml:space="preserve">Additionally on 5 September 2024, </w:t>
            </w:r>
            <w:r w:rsidR="00D1217A">
              <w:rPr>
                <w:rFonts w:ascii="Arial" w:hAnsi="Arial" w:cs="Arial"/>
                <w:sz w:val="20"/>
                <w:szCs w:val="20"/>
              </w:rPr>
              <w:t xml:space="preserve">we run the first wood workshop </w:t>
            </w:r>
            <w:r w:rsidR="008D1EAB">
              <w:rPr>
                <w:rFonts w:ascii="Arial" w:hAnsi="Arial" w:cs="Arial"/>
                <w:sz w:val="20"/>
                <w:szCs w:val="20"/>
              </w:rPr>
              <w:t>with Woodshop of Recycled Delight (</w:t>
            </w:r>
            <w:proofErr w:type="spellStart"/>
            <w:r w:rsidR="008D1EAB">
              <w:rPr>
                <w:rFonts w:ascii="Arial" w:hAnsi="Arial" w:cs="Arial"/>
                <w:sz w:val="20"/>
                <w:szCs w:val="20"/>
              </w:rPr>
              <w:t>WoRD</w:t>
            </w:r>
            <w:proofErr w:type="spellEnd"/>
            <w:r w:rsidR="008D1EAB">
              <w:rPr>
                <w:rFonts w:ascii="Arial" w:hAnsi="Arial" w:cs="Arial"/>
                <w:sz w:val="20"/>
                <w:szCs w:val="20"/>
              </w:rPr>
              <w:t xml:space="preserve">) </w:t>
            </w:r>
            <w:r w:rsidR="004E5266">
              <w:rPr>
                <w:rFonts w:ascii="Arial" w:hAnsi="Arial" w:cs="Arial"/>
                <w:sz w:val="20"/>
                <w:szCs w:val="20"/>
              </w:rPr>
              <w:t xml:space="preserve">as part of Zero Waste Week </w:t>
            </w:r>
            <w:r w:rsidR="00D1217A">
              <w:rPr>
                <w:rFonts w:ascii="Arial" w:hAnsi="Arial" w:cs="Arial"/>
                <w:sz w:val="20"/>
                <w:szCs w:val="20"/>
              </w:rPr>
              <w:t xml:space="preserve">which took </w:t>
            </w:r>
            <w:r w:rsidR="00D1217A" w:rsidRPr="00142A8C">
              <w:rPr>
                <w:rFonts w:ascii="Arial" w:hAnsi="Arial" w:cs="Arial"/>
                <w:sz w:val="20"/>
                <w:szCs w:val="20"/>
              </w:rPr>
              <w:t xml:space="preserve">wasted wood and turned into </w:t>
            </w:r>
            <w:r w:rsidR="008D1EAB" w:rsidRPr="00142A8C">
              <w:rPr>
                <w:rFonts w:ascii="Arial" w:hAnsi="Arial" w:cs="Arial"/>
                <w:sz w:val="20"/>
                <w:szCs w:val="20"/>
              </w:rPr>
              <w:t>window</w:t>
            </w:r>
            <w:r w:rsidR="009F16F1">
              <w:rPr>
                <w:rFonts w:ascii="Arial" w:hAnsi="Arial" w:cs="Arial"/>
                <w:sz w:val="20"/>
                <w:szCs w:val="20"/>
              </w:rPr>
              <w:t>-</w:t>
            </w:r>
            <w:r w:rsidR="008D1EAB" w:rsidRPr="00142A8C">
              <w:rPr>
                <w:rFonts w:ascii="Arial" w:hAnsi="Arial" w:cs="Arial"/>
                <w:sz w:val="20"/>
                <w:szCs w:val="20"/>
              </w:rPr>
              <w:t xml:space="preserve">boxes therefore keeping wood in use for longer, upskilling residents and enabling them to encourage greater biodiversity </w:t>
            </w:r>
            <w:r w:rsidR="00A70A7F" w:rsidRPr="00142A8C">
              <w:rPr>
                <w:rFonts w:ascii="Arial" w:hAnsi="Arial" w:cs="Arial"/>
                <w:sz w:val="20"/>
                <w:szCs w:val="20"/>
              </w:rPr>
              <w:t>e.g.</w:t>
            </w:r>
            <w:r w:rsidR="008D1EAB" w:rsidRPr="00142A8C">
              <w:rPr>
                <w:rFonts w:ascii="Arial" w:hAnsi="Arial" w:cs="Arial"/>
                <w:sz w:val="20"/>
                <w:szCs w:val="20"/>
              </w:rPr>
              <w:t xml:space="preserve"> by planting their handmade window</w:t>
            </w:r>
            <w:r w:rsidR="009F16F1">
              <w:rPr>
                <w:rFonts w:ascii="Arial" w:hAnsi="Arial" w:cs="Arial"/>
                <w:sz w:val="20"/>
                <w:szCs w:val="20"/>
              </w:rPr>
              <w:t>-</w:t>
            </w:r>
            <w:r w:rsidR="008D1EAB" w:rsidRPr="00142A8C">
              <w:rPr>
                <w:rFonts w:ascii="Arial" w:hAnsi="Arial" w:cs="Arial"/>
                <w:sz w:val="20"/>
                <w:szCs w:val="20"/>
              </w:rPr>
              <w:t xml:space="preserve">boxes. Some </w:t>
            </w:r>
            <w:r w:rsidR="002F4C07" w:rsidRPr="00142A8C">
              <w:rPr>
                <w:rFonts w:ascii="Arial" w:hAnsi="Arial" w:cs="Arial"/>
                <w:sz w:val="20"/>
                <w:szCs w:val="20"/>
              </w:rPr>
              <w:t>9</w:t>
            </w:r>
            <w:r w:rsidR="008D1EAB" w:rsidRPr="00142A8C">
              <w:rPr>
                <w:rFonts w:ascii="Arial" w:hAnsi="Arial" w:cs="Arial"/>
                <w:sz w:val="20"/>
                <w:szCs w:val="20"/>
              </w:rPr>
              <w:t xml:space="preserve"> people attended this event</w:t>
            </w:r>
            <w:r w:rsidR="002F4C07" w:rsidRPr="00142A8C">
              <w:rPr>
                <w:rFonts w:ascii="Arial" w:hAnsi="Arial" w:cs="Arial"/>
                <w:sz w:val="20"/>
                <w:szCs w:val="20"/>
              </w:rPr>
              <w:t xml:space="preserve"> although 15 had registered</w:t>
            </w:r>
            <w:r w:rsidR="008D1EAB" w:rsidRPr="00142A8C">
              <w:rPr>
                <w:rFonts w:ascii="Arial" w:hAnsi="Arial" w:cs="Arial"/>
                <w:sz w:val="20"/>
                <w:szCs w:val="20"/>
              </w:rPr>
              <w:t>.</w:t>
            </w:r>
            <w:r w:rsidR="002F4C07" w:rsidRPr="00142A8C">
              <w:rPr>
                <w:rFonts w:ascii="Arial" w:hAnsi="Arial" w:cs="Arial"/>
                <w:sz w:val="20"/>
                <w:szCs w:val="20"/>
              </w:rPr>
              <w:t xml:space="preserve"> Received excellent feedback from attendees.</w:t>
            </w:r>
            <w:r w:rsidRPr="00142A8C">
              <w:rPr>
                <w:rFonts w:ascii="Arial" w:hAnsi="Arial" w:cs="Arial"/>
                <w:sz w:val="20"/>
                <w:szCs w:val="20"/>
              </w:rPr>
              <w:t xml:space="preserve"> </w:t>
            </w:r>
          </w:p>
          <w:p w14:paraId="1F23E2A6" w14:textId="77777777" w:rsidR="005803E1" w:rsidRDefault="005803E1" w:rsidP="00F97688">
            <w:pPr>
              <w:pStyle w:val="ListParagraph"/>
              <w:textAlignment w:val="baseline"/>
              <w:rPr>
                <w:rFonts w:ascii="Arial" w:hAnsi="Arial" w:cs="Arial"/>
                <w:sz w:val="20"/>
                <w:szCs w:val="20"/>
              </w:rPr>
            </w:pPr>
          </w:p>
          <w:p w14:paraId="7B1B79EC" w14:textId="470E80F6" w:rsidR="00635359" w:rsidRPr="00AE25CA" w:rsidRDefault="00C971C1" w:rsidP="00F97688">
            <w:pPr>
              <w:pStyle w:val="ListParagraph"/>
              <w:textAlignment w:val="baseline"/>
              <w:rPr>
                <w:rFonts w:ascii="Arial" w:hAnsi="Arial" w:cs="Arial"/>
                <w:sz w:val="20"/>
                <w:szCs w:val="20"/>
              </w:rPr>
            </w:pPr>
            <w:r w:rsidRPr="00142A8C">
              <w:rPr>
                <w:rFonts w:ascii="Arial" w:hAnsi="Arial" w:cs="Arial"/>
                <w:sz w:val="20"/>
                <w:szCs w:val="20"/>
              </w:rPr>
              <w:t>Also hosted repair event on 19 October 2024 as part of International Repair Day– 98 registered but 40 were in attendance for this event. The event consisted of bike, electrical and textile repair plus worked with Team Repair to give children skills, experience and confidence to take stuff apart.</w:t>
            </w:r>
            <w:r w:rsidR="00272AC3" w:rsidRPr="00142A8C">
              <w:rPr>
                <w:rFonts w:ascii="Arial" w:hAnsi="Arial" w:cs="Arial"/>
                <w:sz w:val="20"/>
                <w:szCs w:val="20"/>
              </w:rPr>
              <w:t xml:space="preserve"> We also participated in London Repair Week in March </w:t>
            </w:r>
            <w:r w:rsidR="00A70A7F" w:rsidRPr="00142A8C">
              <w:rPr>
                <w:rFonts w:ascii="Arial" w:hAnsi="Arial" w:cs="Arial"/>
                <w:sz w:val="20"/>
                <w:szCs w:val="20"/>
              </w:rPr>
              <w:t>2025 where</w:t>
            </w:r>
            <w:r w:rsidR="00E31887" w:rsidRPr="00142A8C">
              <w:rPr>
                <w:rFonts w:ascii="Arial" w:hAnsi="Arial" w:cs="Arial"/>
                <w:sz w:val="20"/>
                <w:szCs w:val="20"/>
              </w:rPr>
              <w:t xml:space="preserve"> we had 27 people attend various repair sessions. At time</w:t>
            </w:r>
            <w:r w:rsidR="00E31887">
              <w:rPr>
                <w:rFonts w:ascii="Arial" w:hAnsi="Arial" w:cs="Arial"/>
                <w:sz w:val="20"/>
                <w:szCs w:val="20"/>
              </w:rPr>
              <w:t xml:space="preserve"> of writing, we are planning repair workshops for International Repair Day on 18 October 2025.</w:t>
            </w:r>
          </w:p>
          <w:p w14:paraId="358B563D" w14:textId="77777777" w:rsidR="00635359" w:rsidRDefault="00635359" w:rsidP="00635359">
            <w:pPr>
              <w:textAlignment w:val="baseline"/>
              <w:rPr>
                <w:rFonts w:ascii="Arial" w:hAnsi="Arial" w:cs="Arial"/>
                <w:color w:val="FF0000"/>
                <w:sz w:val="20"/>
                <w:szCs w:val="20"/>
              </w:rPr>
            </w:pPr>
          </w:p>
          <w:p w14:paraId="0131427C" w14:textId="455AEEAA" w:rsidR="004E3829" w:rsidRPr="00D04BCC" w:rsidRDefault="004E3829" w:rsidP="00BA3598">
            <w:pPr>
              <w:pStyle w:val="ListParagraph"/>
              <w:numPr>
                <w:ilvl w:val="0"/>
                <w:numId w:val="37"/>
              </w:numPr>
              <w:textAlignment w:val="baseline"/>
              <w:rPr>
                <w:rFonts w:ascii="Arial" w:hAnsi="Arial" w:cs="Arial"/>
                <w:color w:val="auto"/>
                <w:sz w:val="20"/>
                <w:szCs w:val="20"/>
              </w:rPr>
            </w:pPr>
            <w:r w:rsidRPr="00D04BCC">
              <w:rPr>
                <w:rFonts w:ascii="Arial" w:hAnsi="Arial" w:cs="Arial"/>
                <w:color w:val="auto"/>
                <w:sz w:val="20"/>
                <w:szCs w:val="20"/>
              </w:rPr>
              <w:t>Ongoing promo of campaign weeks etc – we supported Recycle Week 2024 online</w:t>
            </w:r>
            <w:r w:rsidR="00F008E5" w:rsidRPr="00D04BCC">
              <w:rPr>
                <w:rFonts w:ascii="Arial" w:hAnsi="Arial" w:cs="Arial"/>
                <w:color w:val="auto"/>
                <w:sz w:val="20"/>
                <w:szCs w:val="20"/>
              </w:rPr>
              <w:t xml:space="preserve">, run the </w:t>
            </w:r>
            <w:proofErr w:type="gramStart"/>
            <w:r w:rsidR="00F008E5" w:rsidRPr="00D04BCC">
              <w:rPr>
                <w:rFonts w:ascii="Arial" w:hAnsi="Arial" w:cs="Arial"/>
                <w:color w:val="auto"/>
                <w:sz w:val="20"/>
                <w:szCs w:val="20"/>
              </w:rPr>
              <w:t>aforementioned wood</w:t>
            </w:r>
            <w:proofErr w:type="gramEnd"/>
            <w:r w:rsidR="00F008E5" w:rsidRPr="00D04BCC">
              <w:rPr>
                <w:rFonts w:ascii="Arial" w:hAnsi="Arial" w:cs="Arial"/>
                <w:color w:val="auto"/>
                <w:sz w:val="20"/>
                <w:szCs w:val="20"/>
              </w:rPr>
              <w:t xml:space="preserve"> workshop as part of Zero Waste Week and also </w:t>
            </w:r>
            <w:r w:rsidR="00A26DFC" w:rsidRPr="00D04BCC">
              <w:rPr>
                <w:rFonts w:ascii="Arial" w:hAnsi="Arial" w:cs="Arial"/>
                <w:color w:val="auto"/>
                <w:sz w:val="20"/>
                <w:szCs w:val="20"/>
              </w:rPr>
              <w:t>run repair workshops as part of International Repair Day</w:t>
            </w:r>
            <w:r w:rsidR="00E31887" w:rsidRPr="00D04BCC">
              <w:rPr>
                <w:rFonts w:ascii="Arial" w:hAnsi="Arial" w:cs="Arial"/>
                <w:color w:val="auto"/>
                <w:sz w:val="20"/>
                <w:szCs w:val="20"/>
              </w:rPr>
              <w:t xml:space="preserve"> and London Repair Week. In January 2025, we also did some comms for Buy Nothing New Month.</w:t>
            </w:r>
            <w:r w:rsidRPr="00D04BCC">
              <w:rPr>
                <w:rFonts w:ascii="Arial" w:hAnsi="Arial" w:cs="Arial"/>
                <w:color w:val="auto"/>
                <w:sz w:val="20"/>
                <w:szCs w:val="20"/>
              </w:rPr>
              <w:t xml:space="preserve"> </w:t>
            </w:r>
          </w:p>
          <w:p w14:paraId="59D039FB" w14:textId="77777777" w:rsidR="00744CEB" w:rsidRPr="00744CEB" w:rsidRDefault="00744CEB" w:rsidP="00744CEB">
            <w:pPr>
              <w:pStyle w:val="ListParagraph"/>
              <w:rPr>
                <w:rFonts w:ascii="Arial" w:hAnsi="Arial" w:cs="Arial"/>
                <w:color w:val="FF0000"/>
                <w:sz w:val="20"/>
                <w:szCs w:val="20"/>
              </w:rPr>
            </w:pPr>
          </w:p>
          <w:p w14:paraId="22F7043E" w14:textId="47173ABC" w:rsidR="00744CEB" w:rsidRPr="00744CEB" w:rsidRDefault="00744CEB" w:rsidP="00744CEB">
            <w:pPr>
              <w:textAlignment w:val="baseline"/>
              <w:rPr>
                <w:rFonts w:ascii="Arial" w:hAnsi="Arial" w:cs="Arial"/>
                <w:color w:val="FF000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29AB5BE4" w14:textId="5A6FE4F8" w:rsidR="00A86FFC" w:rsidRPr="006E4C55" w:rsidRDefault="00A86FFC" w:rsidP="006E4C55">
            <w:pPr>
              <w:pStyle w:val="ListParagraph"/>
              <w:numPr>
                <w:ilvl w:val="0"/>
                <w:numId w:val="47"/>
              </w:numPr>
              <w:textAlignment w:val="baseline"/>
              <w:rPr>
                <w:rFonts w:ascii="Arial" w:hAnsi="Arial" w:cs="Arial"/>
                <w:sz w:val="20"/>
                <w:szCs w:val="20"/>
              </w:rPr>
            </w:pPr>
            <w:r w:rsidRPr="006E4C55">
              <w:rPr>
                <w:rFonts w:ascii="Arial" w:hAnsi="Arial" w:cs="Arial"/>
                <w:sz w:val="20"/>
                <w:szCs w:val="20"/>
              </w:rPr>
              <w:lastRenderedPageBreak/>
              <w:t xml:space="preserve">Increased awareness of refill points across the CoL – aside from engaging with </w:t>
            </w:r>
            <w:r w:rsidR="000C020B" w:rsidRPr="006E4C55">
              <w:rPr>
                <w:rFonts w:ascii="Arial" w:hAnsi="Arial" w:cs="Arial"/>
                <w:sz w:val="20"/>
                <w:szCs w:val="20"/>
              </w:rPr>
              <w:t>68</w:t>
            </w:r>
            <w:r w:rsidRPr="006E4C55">
              <w:rPr>
                <w:rFonts w:ascii="Arial" w:hAnsi="Arial" w:cs="Arial"/>
                <w:sz w:val="20"/>
                <w:szCs w:val="20"/>
              </w:rPr>
              <w:t xml:space="preserve"> people – increased awareness of circular economy</w:t>
            </w:r>
          </w:p>
          <w:p w14:paraId="2DF0FB04" w14:textId="77777777" w:rsidR="00A86FFC" w:rsidRPr="002D3E95" w:rsidRDefault="00A86FFC" w:rsidP="002D3E95">
            <w:pPr>
              <w:textAlignment w:val="baseline"/>
              <w:rPr>
                <w:rFonts w:ascii="Arial" w:hAnsi="Arial" w:cs="Arial"/>
                <w:sz w:val="20"/>
                <w:szCs w:val="20"/>
              </w:rPr>
            </w:pPr>
          </w:p>
          <w:p w14:paraId="72B91626" w14:textId="00E231FA" w:rsidR="00B40365" w:rsidRPr="006E4C55" w:rsidRDefault="00A86FFC" w:rsidP="006E4C55">
            <w:pPr>
              <w:pStyle w:val="ListParagraph"/>
              <w:numPr>
                <w:ilvl w:val="0"/>
                <w:numId w:val="47"/>
              </w:numPr>
              <w:textAlignment w:val="baseline"/>
              <w:rPr>
                <w:rFonts w:ascii="Arial" w:hAnsi="Arial" w:cs="Arial"/>
                <w:sz w:val="20"/>
                <w:szCs w:val="20"/>
              </w:rPr>
            </w:pPr>
            <w:r w:rsidRPr="006E4C55">
              <w:rPr>
                <w:rFonts w:ascii="Arial" w:hAnsi="Arial" w:cs="Arial"/>
                <w:sz w:val="20"/>
                <w:szCs w:val="20"/>
              </w:rPr>
              <w:t xml:space="preserve">At least </w:t>
            </w:r>
            <w:r w:rsidR="006A7379" w:rsidRPr="006E4C55">
              <w:rPr>
                <w:rFonts w:ascii="Arial" w:hAnsi="Arial" w:cs="Arial"/>
                <w:sz w:val="20"/>
                <w:szCs w:val="20"/>
              </w:rPr>
              <w:t>500</w:t>
            </w:r>
            <w:r w:rsidRPr="006E4C55">
              <w:rPr>
                <w:rFonts w:ascii="Arial" w:hAnsi="Arial" w:cs="Arial"/>
                <w:sz w:val="20"/>
                <w:szCs w:val="20"/>
              </w:rPr>
              <w:t xml:space="preserve"> guests counted in the queues at the G&amp;T Days on days mentioned queueing to take items. Actual number taking stuff is higher as number relates to in queues only and not those donating items or attended take after opening times had passed. </w:t>
            </w:r>
            <w:r w:rsidR="00B64B8F" w:rsidRPr="006E4C55">
              <w:rPr>
                <w:rFonts w:ascii="Arial" w:hAnsi="Arial" w:cs="Arial"/>
                <w:sz w:val="20"/>
                <w:szCs w:val="20"/>
              </w:rPr>
              <w:t xml:space="preserve"> Guesstimate at least 3t of donations over the Give and Take Days on dates mentioned.</w:t>
            </w:r>
          </w:p>
          <w:p w14:paraId="55DA7C41" w14:textId="77777777" w:rsidR="00B40365" w:rsidRDefault="00B40365" w:rsidP="00A64010">
            <w:pPr>
              <w:textAlignment w:val="baseline"/>
              <w:rPr>
                <w:rFonts w:ascii="Arial" w:hAnsi="Arial" w:cs="Arial"/>
                <w:sz w:val="20"/>
                <w:szCs w:val="20"/>
              </w:rPr>
            </w:pPr>
          </w:p>
          <w:p w14:paraId="07F6BDC1" w14:textId="22A96A39" w:rsidR="00B40365" w:rsidRPr="006E4C55" w:rsidRDefault="00A434E8" w:rsidP="006E4C55">
            <w:pPr>
              <w:pStyle w:val="ListParagraph"/>
              <w:numPr>
                <w:ilvl w:val="0"/>
                <w:numId w:val="47"/>
              </w:numPr>
              <w:textAlignment w:val="baseline"/>
              <w:rPr>
                <w:rFonts w:ascii="Arial" w:hAnsi="Arial" w:cs="Arial"/>
                <w:sz w:val="20"/>
                <w:szCs w:val="20"/>
              </w:rPr>
            </w:pPr>
            <w:r w:rsidRPr="006E4C55">
              <w:rPr>
                <w:rFonts w:ascii="Arial" w:hAnsi="Arial" w:cs="Arial"/>
                <w:sz w:val="20"/>
                <w:szCs w:val="20"/>
              </w:rPr>
              <w:t xml:space="preserve">At least 67 guests took part in Repair Workshops </w:t>
            </w:r>
            <w:r w:rsidR="00651998" w:rsidRPr="006E4C55">
              <w:rPr>
                <w:rFonts w:ascii="Arial" w:hAnsi="Arial" w:cs="Arial"/>
                <w:sz w:val="20"/>
                <w:szCs w:val="20"/>
              </w:rPr>
              <w:t>on dates mentioned</w:t>
            </w:r>
          </w:p>
          <w:p w14:paraId="14EBB159" w14:textId="77777777" w:rsidR="00B40365" w:rsidRDefault="00B40365" w:rsidP="00A64010">
            <w:pPr>
              <w:textAlignment w:val="baseline"/>
              <w:rPr>
                <w:rFonts w:ascii="Arial" w:hAnsi="Arial" w:cs="Arial"/>
                <w:sz w:val="20"/>
                <w:szCs w:val="20"/>
              </w:rPr>
            </w:pPr>
          </w:p>
          <w:p w14:paraId="202CBD4A" w14:textId="5B6FC9A9" w:rsidR="00B64B8F" w:rsidRPr="007C7853" w:rsidRDefault="009935BA" w:rsidP="007C7853">
            <w:pPr>
              <w:pStyle w:val="ListParagraph"/>
              <w:numPr>
                <w:ilvl w:val="0"/>
                <w:numId w:val="47"/>
              </w:numPr>
              <w:textAlignment w:val="baseline"/>
              <w:rPr>
                <w:rFonts w:ascii="Arial" w:hAnsi="Arial" w:cs="Arial"/>
                <w:sz w:val="20"/>
                <w:szCs w:val="20"/>
              </w:rPr>
            </w:pPr>
            <w:r w:rsidRPr="007C7853">
              <w:rPr>
                <w:rFonts w:ascii="Arial" w:hAnsi="Arial" w:cs="Arial"/>
                <w:sz w:val="20"/>
                <w:szCs w:val="20"/>
              </w:rPr>
              <w:t>Some 85</w:t>
            </w:r>
            <w:r w:rsidR="00651998" w:rsidRPr="007C7853">
              <w:rPr>
                <w:rFonts w:ascii="Arial" w:hAnsi="Arial" w:cs="Arial"/>
                <w:sz w:val="20"/>
                <w:szCs w:val="20"/>
              </w:rPr>
              <w:t xml:space="preserve"> people donated </w:t>
            </w:r>
            <w:r w:rsidR="0052297F" w:rsidRPr="007C7853">
              <w:rPr>
                <w:rFonts w:ascii="Arial" w:hAnsi="Arial" w:cs="Arial"/>
                <w:sz w:val="20"/>
                <w:szCs w:val="20"/>
              </w:rPr>
              <w:t>346</w:t>
            </w:r>
            <w:r w:rsidR="00651998" w:rsidRPr="007C7853">
              <w:rPr>
                <w:rFonts w:ascii="Arial" w:hAnsi="Arial" w:cs="Arial"/>
                <w:sz w:val="20"/>
                <w:szCs w:val="20"/>
              </w:rPr>
              <w:t xml:space="preserve"> items at TTB</w:t>
            </w:r>
            <w:r w:rsidR="0052297F" w:rsidRPr="007C7853">
              <w:rPr>
                <w:rFonts w:ascii="Arial" w:hAnsi="Arial" w:cs="Arial"/>
                <w:sz w:val="20"/>
                <w:szCs w:val="20"/>
              </w:rPr>
              <w:t xml:space="preserve"> events in January 2025</w:t>
            </w:r>
            <w:r w:rsidR="00C91758" w:rsidRPr="007C7853">
              <w:rPr>
                <w:rFonts w:ascii="Arial" w:hAnsi="Arial" w:cs="Arial"/>
                <w:sz w:val="20"/>
                <w:szCs w:val="20"/>
              </w:rPr>
              <w:t xml:space="preserve"> equating to 356kg of items collected</w:t>
            </w:r>
            <w:r w:rsidR="008C280C" w:rsidRPr="007C7853">
              <w:rPr>
                <w:rFonts w:ascii="Arial" w:hAnsi="Arial" w:cs="Arial"/>
                <w:sz w:val="20"/>
                <w:szCs w:val="20"/>
              </w:rPr>
              <w:t xml:space="preserve"> and a 69% reuse rate achieved</w:t>
            </w:r>
            <w:r w:rsidR="00B64B8F" w:rsidRPr="007C7853">
              <w:rPr>
                <w:rFonts w:ascii="Arial" w:hAnsi="Arial" w:cs="Arial"/>
                <w:sz w:val="20"/>
                <w:szCs w:val="20"/>
              </w:rPr>
              <w:t xml:space="preserve">. </w:t>
            </w:r>
          </w:p>
          <w:p w14:paraId="4B4CE099" w14:textId="77777777" w:rsidR="00B64B8F" w:rsidRDefault="00B64B8F" w:rsidP="00A64010">
            <w:pPr>
              <w:textAlignment w:val="baseline"/>
              <w:rPr>
                <w:rFonts w:ascii="Arial" w:hAnsi="Arial" w:cs="Arial"/>
                <w:sz w:val="20"/>
                <w:szCs w:val="20"/>
              </w:rPr>
            </w:pPr>
          </w:p>
          <w:p w14:paraId="5684F134" w14:textId="7CC6E07C" w:rsidR="00A86FFC" w:rsidRPr="007C7853" w:rsidRDefault="00B64B8F" w:rsidP="007C7853">
            <w:pPr>
              <w:pStyle w:val="ListParagraph"/>
              <w:numPr>
                <w:ilvl w:val="0"/>
                <w:numId w:val="47"/>
              </w:numPr>
              <w:textAlignment w:val="baseline"/>
              <w:rPr>
                <w:rFonts w:ascii="Arial" w:hAnsi="Arial" w:cs="Arial"/>
                <w:sz w:val="20"/>
                <w:szCs w:val="20"/>
              </w:rPr>
            </w:pPr>
            <w:proofErr w:type="gramStart"/>
            <w:r w:rsidRPr="007C7853">
              <w:rPr>
                <w:rFonts w:ascii="Arial" w:hAnsi="Arial" w:cs="Arial"/>
                <w:sz w:val="20"/>
                <w:szCs w:val="20"/>
              </w:rPr>
              <w:lastRenderedPageBreak/>
              <w:t>All of</w:t>
            </w:r>
            <w:proofErr w:type="gramEnd"/>
            <w:r w:rsidRPr="007C7853">
              <w:rPr>
                <w:rFonts w:ascii="Arial" w:hAnsi="Arial" w:cs="Arial"/>
                <w:sz w:val="20"/>
                <w:szCs w:val="20"/>
              </w:rPr>
              <w:t xml:space="preserve"> these </w:t>
            </w:r>
            <w:r w:rsidR="00A86FFC" w:rsidRPr="007C7853">
              <w:rPr>
                <w:rFonts w:ascii="Arial" w:hAnsi="Arial" w:cs="Arial"/>
                <w:sz w:val="20"/>
                <w:szCs w:val="20"/>
              </w:rPr>
              <w:t>events raise awareness of keeping items in use for longer and therefore contribute towards recycling rate by reducing general waste.</w:t>
            </w:r>
          </w:p>
          <w:p w14:paraId="796A83E7" w14:textId="02FDF178" w:rsidR="00D03346" w:rsidRPr="00626CD5" w:rsidRDefault="00D03346" w:rsidP="00C50CF7">
            <w:pPr>
              <w:pStyle w:val="ListParagraph"/>
              <w:textAlignment w:val="baseline"/>
              <w:rPr>
                <w:rFonts w:ascii="Arial" w:hAnsi="Arial" w:cs="Arial"/>
                <w:sz w:val="20"/>
                <w:szCs w:val="20"/>
              </w:rPr>
            </w:pPr>
          </w:p>
        </w:tc>
      </w:tr>
      <w:tr w:rsidR="00D03346" w:rsidRPr="00B44E45" w14:paraId="5288940A" w14:textId="77777777" w:rsidTr="4696C683">
        <w:trPr>
          <w:trHeight w:val="237"/>
        </w:trPr>
        <w:tc>
          <w:tcPr>
            <w:tcW w:w="2005" w:type="dxa"/>
            <w:tcBorders>
              <w:top w:val="single" w:sz="4" w:space="0" w:color="auto"/>
              <w:left w:val="single" w:sz="4" w:space="0" w:color="auto"/>
              <w:bottom w:val="single" w:sz="4" w:space="0" w:color="auto"/>
              <w:right w:val="single" w:sz="4" w:space="0" w:color="auto"/>
            </w:tcBorders>
          </w:tcPr>
          <w:p w14:paraId="18CF33CE" w14:textId="076C8FAB" w:rsidR="37800A0F" w:rsidRPr="001C6EE4" w:rsidRDefault="37800A0F" w:rsidP="37800A0F">
            <w:r w:rsidRPr="001C6EE4">
              <w:rPr>
                <w:rFonts w:ascii="Arial" w:eastAsia="Arial" w:hAnsi="Arial" w:cs="Arial"/>
                <w:sz w:val="20"/>
                <w:szCs w:val="20"/>
              </w:rPr>
              <w:lastRenderedPageBreak/>
              <w:t>COL#3</w:t>
            </w:r>
          </w:p>
        </w:tc>
        <w:tc>
          <w:tcPr>
            <w:tcW w:w="2004" w:type="dxa"/>
            <w:tcBorders>
              <w:top w:val="single" w:sz="4" w:space="0" w:color="auto"/>
              <w:left w:val="single" w:sz="4" w:space="0" w:color="auto"/>
              <w:bottom w:val="single" w:sz="4" w:space="0" w:color="auto"/>
              <w:right w:val="single" w:sz="4" w:space="0" w:color="auto"/>
            </w:tcBorders>
          </w:tcPr>
          <w:p w14:paraId="43D056A3" w14:textId="1F09B6BD" w:rsidR="37800A0F" w:rsidRDefault="37800A0F" w:rsidP="37800A0F">
            <w:pPr>
              <w:jc w:val="center"/>
            </w:pPr>
            <w:r w:rsidRPr="37800A0F">
              <w:rPr>
                <w:rFonts w:ascii="Arial" w:eastAsia="Arial" w:hAnsi="Arial" w:cs="Arial"/>
                <w:sz w:val="20"/>
                <w:szCs w:val="20"/>
              </w:rPr>
              <w:t>Introduction of a “maker space” to support reuse and repair and CE behaviours</w:t>
            </w:r>
          </w:p>
        </w:tc>
        <w:tc>
          <w:tcPr>
            <w:tcW w:w="4800" w:type="dxa"/>
            <w:tcBorders>
              <w:top w:val="single" w:sz="4" w:space="0" w:color="auto"/>
              <w:left w:val="single" w:sz="4" w:space="0" w:color="auto"/>
              <w:bottom w:val="single" w:sz="4" w:space="0" w:color="auto"/>
              <w:right w:val="single" w:sz="4" w:space="0" w:color="auto"/>
            </w:tcBorders>
          </w:tcPr>
          <w:p w14:paraId="66903021" w14:textId="74C92EA0" w:rsidR="37800A0F" w:rsidRDefault="37800A0F" w:rsidP="00BA3598">
            <w:pPr>
              <w:pStyle w:val="ListParagraph"/>
              <w:numPr>
                <w:ilvl w:val="0"/>
                <w:numId w:val="13"/>
              </w:numPr>
              <w:ind w:left="637"/>
              <w:rPr>
                <w:rFonts w:ascii="Arial" w:eastAsia="Arial" w:hAnsi="Arial" w:cs="Arial"/>
                <w:sz w:val="20"/>
                <w:szCs w:val="20"/>
              </w:rPr>
            </w:pPr>
            <w:proofErr w:type="spellStart"/>
            <w:r w:rsidRPr="37800A0F">
              <w:rPr>
                <w:rFonts w:ascii="Arial" w:eastAsia="Arial" w:hAnsi="Arial" w:cs="Arial"/>
                <w:sz w:val="20"/>
                <w:szCs w:val="20"/>
              </w:rPr>
              <w:t>Artizan</w:t>
            </w:r>
            <w:proofErr w:type="spellEnd"/>
            <w:r w:rsidRPr="37800A0F">
              <w:rPr>
                <w:rFonts w:ascii="Arial" w:eastAsia="Arial" w:hAnsi="Arial" w:cs="Arial"/>
                <w:sz w:val="20"/>
                <w:szCs w:val="20"/>
              </w:rPr>
              <w:t xml:space="preserve"> Street library will be introducing a </w:t>
            </w:r>
            <w:proofErr w:type="gramStart"/>
            <w:r w:rsidRPr="37800A0F">
              <w:rPr>
                <w:rFonts w:ascii="Arial" w:eastAsia="Arial" w:hAnsi="Arial" w:cs="Arial"/>
                <w:sz w:val="20"/>
                <w:szCs w:val="20"/>
              </w:rPr>
              <w:t>maker-space</w:t>
            </w:r>
            <w:proofErr w:type="gramEnd"/>
            <w:r w:rsidRPr="37800A0F">
              <w:rPr>
                <w:rFonts w:ascii="Arial" w:eastAsia="Arial" w:hAnsi="Arial" w:cs="Arial"/>
                <w:sz w:val="20"/>
                <w:szCs w:val="20"/>
              </w:rPr>
              <w:t xml:space="preserve"> in mid-2023 where reuse and repair workshops will be run to enable residents and workers to repair and reuse their textiles. This will help to reduce waste and encourage CE behaviours. We will work with the library and communicate with residents, workers and visitors to promote repair workshops.</w:t>
            </w:r>
          </w:p>
          <w:p w14:paraId="23F7FAFD" w14:textId="450A2F65" w:rsidR="37800A0F" w:rsidRDefault="37800A0F" w:rsidP="37800A0F">
            <w:pPr>
              <w:ind w:left="277"/>
            </w:pPr>
            <w:r w:rsidRPr="37800A0F">
              <w:rPr>
                <w:rFonts w:ascii="Arial" w:eastAsia="Arial" w:hAnsi="Arial" w:cs="Arial"/>
                <w:sz w:val="20"/>
                <w:szCs w:val="20"/>
              </w:rPr>
              <w:t xml:space="preserve"> </w:t>
            </w:r>
          </w:p>
          <w:p w14:paraId="75B8EFA7" w14:textId="6A141661" w:rsidR="37800A0F" w:rsidRDefault="37800A0F" w:rsidP="00BA3598">
            <w:pPr>
              <w:pStyle w:val="ListParagraph"/>
              <w:numPr>
                <w:ilvl w:val="0"/>
                <w:numId w:val="12"/>
              </w:numPr>
              <w:rPr>
                <w:rFonts w:ascii="Arial" w:eastAsia="Arial" w:hAnsi="Arial" w:cs="Arial"/>
                <w:sz w:val="20"/>
                <w:szCs w:val="20"/>
              </w:rPr>
            </w:pPr>
            <w:r w:rsidRPr="37800A0F">
              <w:rPr>
                <w:rFonts w:ascii="Arial" w:eastAsia="Arial" w:hAnsi="Arial" w:cs="Arial"/>
                <w:sz w:val="20"/>
                <w:szCs w:val="20"/>
              </w:rPr>
              <w:t xml:space="preserve">We will continue to work with libraries and other public spaces to ensure that communal areas can be used to support residents to make their belongings last longer. </w:t>
            </w:r>
          </w:p>
          <w:p w14:paraId="35453FB0" w14:textId="2E119C50"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076445DA" w14:textId="761E691A" w:rsidR="00D03346" w:rsidRPr="00B95A28" w:rsidRDefault="0024126C" w:rsidP="006A60C9">
            <w:pPr>
              <w:textAlignment w:val="baseline"/>
              <w:rPr>
                <w:rFonts w:ascii="Arial" w:hAnsi="Arial" w:cs="Arial"/>
                <w:sz w:val="16"/>
                <w:szCs w:val="16"/>
              </w:rPr>
            </w:pPr>
            <w:r w:rsidRPr="00E71293">
              <w:rPr>
                <w:rFonts w:ascii="Arial" w:hAnsi="Arial" w:cs="Arial"/>
                <w:color w:val="00B0F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6FAF8C7C" w14:textId="6D9504E7" w:rsidR="00DF0EEC" w:rsidRPr="000D6E77" w:rsidRDefault="00DF0EEC" w:rsidP="00BA3598">
            <w:pPr>
              <w:pStyle w:val="ListParagraph"/>
              <w:numPr>
                <w:ilvl w:val="0"/>
                <w:numId w:val="41"/>
              </w:numPr>
              <w:textAlignment w:val="baseline"/>
              <w:rPr>
                <w:rFonts w:ascii="Arial" w:hAnsi="Arial" w:cs="Arial"/>
                <w:color w:val="auto"/>
                <w:sz w:val="20"/>
                <w:szCs w:val="20"/>
              </w:rPr>
            </w:pPr>
            <w:r w:rsidRPr="000D6E77">
              <w:rPr>
                <w:rFonts w:ascii="Arial" w:hAnsi="Arial" w:cs="Arial"/>
                <w:color w:val="auto"/>
                <w:sz w:val="20"/>
                <w:szCs w:val="20"/>
              </w:rPr>
              <w:t xml:space="preserve">The CoL opened </w:t>
            </w:r>
            <w:r w:rsidR="009935BA" w:rsidRPr="000D6E77">
              <w:rPr>
                <w:rFonts w:ascii="Arial" w:hAnsi="Arial" w:cs="Arial"/>
                <w:color w:val="auto"/>
                <w:sz w:val="20"/>
                <w:szCs w:val="20"/>
              </w:rPr>
              <w:t>its</w:t>
            </w:r>
            <w:r w:rsidRPr="000D6E77">
              <w:rPr>
                <w:rFonts w:ascii="Arial" w:hAnsi="Arial" w:cs="Arial"/>
                <w:color w:val="auto"/>
                <w:sz w:val="20"/>
                <w:szCs w:val="20"/>
              </w:rPr>
              <w:t xml:space="preserve"> first Maker Space in Autumn 2023. The Recycling Team</w:t>
            </w:r>
            <w:r w:rsidR="00732D1E" w:rsidRPr="000D6E77">
              <w:rPr>
                <w:rFonts w:ascii="Arial" w:hAnsi="Arial" w:cs="Arial"/>
                <w:color w:val="auto"/>
                <w:sz w:val="20"/>
                <w:szCs w:val="20"/>
              </w:rPr>
              <w:t xml:space="preserve"> use the Maker Space for the repair events which have taken place </w:t>
            </w:r>
            <w:r w:rsidR="004B571B" w:rsidRPr="000D6E77">
              <w:rPr>
                <w:rFonts w:ascii="Arial" w:hAnsi="Arial" w:cs="Arial"/>
                <w:color w:val="auto"/>
                <w:sz w:val="20"/>
                <w:szCs w:val="20"/>
              </w:rPr>
              <w:t>on</w:t>
            </w:r>
            <w:r w:rsidR="00E40443" w:rsidRPr="000D6E77">
              <w:rPr>
                <w:rFonts w:ascii="Arial" w:hAnsi="Arial" w:cs="Arial"/>
                <w:color w:val="auto"/>
                <w:sz w:val="20"/>
                <w:szCs w:val="20"/>
              </w:rPr>
              <w:t xml:space="preserve"> </w:t>
            </w:r>
            <w:r w:rsidR="00732D1E" w:rsidRPr="000D6E77">
              <w:rPr>
                <w:rFonts w:ascii="Arial" w:hAnsi="Arial" w:cs="Arial"/>
                <w:color w:val="auto"/>
                <w:sz w:val="20"/>
                <w:szCs w:val="20"/>
              </w:rPr>
              <w:t xml:space="preserve">International Repair Day </w:t>
            </w:r>
            <w:r w:rsidR="0030476F" w:rsidRPr="000D6E77">
              <w:rPr>
                <w:rFonts w:ascii="Arial" w:hAnsi="Arial" w:cs="Arial"/>
                <w:color w:val="auto"/>
                <w:sz w:val="20"/>
                <w:szCs w:val="20"/>
              </w:rPr>
              <w:t xml:space="preserve">(IRD) </w:t>
            </w:r>
            <w:r w:rsidR="00732D1E" w:rsidRPr="000D6E77">
              <w:rPr>
                <w:rFonts w:ascii="Arial" w:hAnsi="Arial" w:cs="Arial"/>
                <w:color w:val="auto"/>
                <w:sz w:val="20"/>
                <w:szCs w:val="20"/>
              </w:rPr>
              <w:t xml:space="preserve">ever since which have consisted of bike, textile and electrical repairs </w:t>
            </w:r>
            <w:r w:rsidR="006C083F" w:rsidRPr="000D6E77">
              <w:rPr>
                <w:rFonts w:ascii="Arial" w:hAnsi="Arial" w:cs="Arial"/>
                <w:color w:val="auto"/>
                <w:sz w:val="20"/>
                <w:szCs w:val="20"/>
              </w:rPr>
              <w:t xml:space="preserve">on </w:t>
            </w:r>
            <w:r w:rsidR="00E40443" w:rsidRPr="000D6E77">
              <w:rPr>
                <w:rFonts w:ascii="Arial" w:hAnsi="Arial" w:cs="Arial"/>
                <w:color w:val="auto"/>
                <w:sz w:val="20"/>
                <w:szCs w:val="20"/>
              </w:rPr>
              <w:t>19 October 2024 where 40 attended workshops despite 90 registering</w:t>
            </w:r>
            <w:r w:rsidR="006C083F" w:rsidRPr="000D6E77">
              <w:rPr>
                <w:rFonts w:ascii="Arial" w:hAnsi="Arial" w:cs="Arial"/>
                <w:color w:val="auto"/>
                <w:sz w:val="20"/>
                <w:szCs w:val="20"/>
              </w:rPr>
              <w:t xml:space="preserve"> as part of IRD. </w:t>
            </w:r>
            <w:r w:rsidRPr="000D6E77">
              <w:rPr>
                <w:rFonts w:ascii="Arial" w:hAnsi="Arial" w:cs="Arial"/>
                <w:color w:val="auto"/>
                <w:sz w:val="20"/>
                <w:szCs w:val="20"/>
              </w:rPr>
              <w:t xml:space="preserve"> </w:t>
            </w:r>
            <w:r w:rsidR="004B571B" w:rsidRPr="000D6E77">
              <w:rPr>
                <w:rFonts w:ascii="Arial" w:hAnsi="Arial" w:cs="Arial"/>
                <w:color w:val="auto"/>
                <w:sz w:val="20"/>
                <w:szCs w:val="20"/>
              </w:rPr>
              <w:t xml:space="preserve">This was followed by using the same space for London Repair Week events in March 2025 where </w:t>
            </w:r>
            <w:r w:rsidR="00346641" w:rsidRPr="000D6E77">
              <w:rPr>
                <w:rFonts w:ascii="Arial" w:hAnsi="Arial" w:cs="Arial"/>
                <w:color w:val="auto"/>
                <w:sz w:val="20"/>
                <w:szCs w:val="20"/>
              </w:rPr>
              <w:t xml:space="preserve">27 people attended repair workshops. </w:t>
            </w:r>
            <w:r w:rsidR="006C083F" w:rsidRPr="000D6E77">
              <w:rPr>
                <w:rFonts w:ascii="Arial" w:hAnsi="Arial" w:cs="Arial"/>
                <w:color w:val="auto"/>
                <w:sz w:val="20"/>
                <w:szCs w:val="20"/>
              </w:rPr>
              <w:t>The Recycling Team will once again be holding IRD events at the Maker Space on 18 October 2025</w:t>
            </w:r>
            <w:r w:rsidR="009E68BB" w:rsidRPr="000D6E77">
              <w:rPr>
                <w:rFonts w:ascii="Arial" w:hAnsi="Arial" w:cs="Arial"/>
                <w:color w:val="auto"/>
                <w:sz w:val="20"/>
                <w:szCs w:val="20"/>
              </w:rPr>
              <w:t xml:space="preserve">. </w:t>
            </w:r>
          </w:p>
          <w:p w14:paraId="7D3D2AC5" w14:textId="77777777" w:rsidR="008F3716" w:rsidRPr="000D6E77" w:rsidRDefault="008F3716" w:rsidP="008F3716">
            <w:pPr>
              <w:pStyle w:val="ListParagraph"/>
              <w:ind w:left="420"/>
              <w:textAlignment w:val="baseline"/>
              <w:rPr>
                <w:rFonts w:ascii="Arial" w:hAnsi="Arial" w:cs="Arial"/>
                <w:color w:val="auto"/>
                <w:sz w:val="20"/>
                <w:szCs w:val="20"/>
              </w:rPr>
            </w:pPr>
          </w:p>
          <w:p w14:paraId="7AFBE5EC" w14:textId="65B08AC4" w:rsidR="008F3716" w:rsidRPr="000D6E77" w:rsidRDefault="00DF0EEC" w:rsidP="4696C683">
            <w:pPr>
              <w:pStyle w:val="ListParagraph"/>
              <w:numPr>
                <w:ilvl w:val="0"/>
                <w:numId w:val="41"/>
              </w:numPr>
              <w:rPr>
                <w:rFonts w:ascii="Arial" w:hAnsi="Arial" w:cs="Arial"/>
                <w:color w:val="auto"/>
                <w:sz w:val="20"/>
                <w:szCs w:val="20"/>
              </w:rPr>
            </w:pPr>
            <w:r w:rsidRPr="4696C683">
              <w:rPr>
                <w:rFonts w:ascii="Arial" w:hAnsi="Arial" w:cs="Arial"/>
                <w:color w:val="auto"/>
                <w:sz w:val="20"/>
                <w:szCs w:val="20"/>
              </w:rPr>
              <w:t>Libraries additionally run their own sewing workshops enabling residents to repair their own items</w:t>
            </w:r>
            <w:r w:rsidR="00346641" w:rsidRPr="4696C683">
              <w:rPr>
                <w:rFonts w:ascii="Arial" w:hAnsi="Arial" w:cs="Arial"/>
                <w:color w:val="auto"/>
                <w:sz w:val="20"/>
                <w:szCs w:val="20"/>
              </w:rPr>
              <w:t>, however, as this is not led / hosted by the Recycling Team, we have no data on this</w:t>
            </w:r>
            <w:r w:rsidRPr="4696C683">
              <w:rPr>
                <w:rFonts w:ascii="Arial" w:hAnsi="Arial" w:cs="Arial"/>
                <w:color w:val="auto"/>
                <w:sz w:val="20"/>
                <w:szCs w:val="20"/>
              </w:rPr>
              <w:t xml:space="preserve">. </w:t>
            </w:r>
          </w:p>
          <w:p w14:paraId="1E2E8DA0" w14:textId="77777777" w:rsidR="008F3716" w:rsidRPr="000D6E77" w:rsidRDefault="008F3716" w:rsidP="008F3716">
            <w:pPr>
              <w:pStyle w:val="ListParagraph"/>
              <w:ind w:left="420"/>
              <w:textAlignment w:val="baseline"/>
              <w:rPr>
                <w:rFonts w:ascii="Arial" w:hAnsi="Arial" w:cs="Arial"/>
                <w:color w:val="auto"/>
                <w:sz w:val="20"/>
                <w:szCs w:val="20"/>
              </w:rPr>
            </w:pPr>
          </w:p>
          <w:p w14:paraId="42C0E365" w14:textId="77777777" w:rsidR="008A1721" w:rsidRDefault="000D6E77" w:rsidP="000D6E77">
            <w:pPr>
              <w:pStyle w:val="ListParagraph"/>
              <w:textAlignment w:val="baseline"/>
              <w:rPr>
                <w:rFonts w:ascii="Arial" w:hAnsi="Arial" w:cs="Arial"/>
                <w:color w:val="auto"/>
                <w:sz w:val="20"/>
                <w:szCs w:val="20"/>
              </w:rPr>
            </w:pPr>
            <w:r w:rsidRPr="4696C683">
              <w:rPr>
                <w:rFonts w:ascii="Arial" w:hAnsi="Arial" w:cs="Arial"/>
                <w:color w:val="auto"/>
                <w:sz w:val="20"/>
                <w:szCs w:val="20"/>
              </w:rPr>
              <w:t>Additionally, t</w:t>
            </w:r>
            <w:r w:rsidR="008A1721" w:rsidRPr="4696C683">
              <w:rPr>
                <w:rFonts w:ascii="Arial" w:hAnsi="Arial" w:cs="Arial"/>
                <w:color w:val="auto"/>
                <w:sz w:val="20"/>
                <w:szCs w:val="20"/>
              </w:rPr>
              <w:t xml:space="preserve">he Recycling Team explored the WAMITAB repair training </w:t>
            </w:r>
            <w:r w:rsidR="00427059" w:rsidRPr="4696C683">
              <w:rPr>
                <w:rFonts w:ascii="Arial" w:hAnsi="Arial" w:cs="Arial"/>
                <w:color w:val="auto"/>
                <w:sz w:val="20"/>
                <w:szCs w:val="20"/>
              </w:rPr>
              <w:t xml:space="preserve">for residents </w:t>
            </w:r>
            <w:r w:rsidR="001D689E" w:rsidRPr="4696C683">
              <w:rPr>
                <w:rFonts w:ascii="Arial" w:hAnsi="Arial" w:cs="Arial"/>
                <w:color w:val="auto"/>
                <w:sz w:val="20"/>
                <w:szCs w:val="20"/>
              </w:rPr>
              <w:t xml:space="preserve">in May / June 2024 </w:t>
            </w:r>
            <w:r w:rsidR="00427059" w:rsidRPr="4696C683">
              <w:rPr>
                <w:rFonts w:ascii="Arial" w:hAnsi="Arial" w:cs="Arial"/>
                <w:color w:val="auto"/>
                <w:sz w:val="20"/>
                <w:szCs w:val="20"/>
              </w:rPr>
              <w:t>however, this was not a viable option at the time of meeting with WAMITAB / Cory</w:t>
            </w:r>
            <w:r w:rsidR="001D689E" w:rsidRPr="4696C683">
              <w:rPr>
                <w:rFonts w:ascii="Arial" w:hAnsi="Arial" w:cs="Arial"/>
                <w:color w:val="auto"/>
                <w:sz w:val="20"/>
                <w:szCs w:val="20"/>
              </w:rPr>
              <w:t xml:space="preserve"> owing to not having any suitable traine</w:t>
            </w:r>
            <w:r w:rsidR="001A6A08" w:rsidRPr="4696C683">
              <w:rPr>
                <w:rFonts w:ascii="Arial" w:hAnsi="Arial" w:cs="Arial"/>
                <w:color w:val="auto"/>
                <w:sz w:val="20"/>
                <w:szCs w:val="20"/>
              </w:rPr>
              <w:t>r</w:t>
            </w:r>
            <w:r w:rsidR="001D689E" w:rsidRPr="4696C683">
              <w:rPr>
                <w:rFonts w:ascii="Arial" w:hAnsi="Arial" w:cs="Arial"/>
                <w:color w:val="auto"/>
                <w:sz w:val="20"/>
                <w:szCs w:val="20"/>
              </w:rPr>
              <w:t>s</w:t>
            </w:r>
            <w:r w:rsidR="00427059" w:rsidRPr="4696C683">
              <w:rPr>
                <w:rFonts w:ascii="Arial" w:hAnsi="Arial" w:cs="Arial"/>
                <w:color w:val="auto"/>
                <w:sz w:val="20"/>
                <w:szCs w:val="20"/>
              </w:rPr>
              <w:t>. This will be kept under review</w:t>
            </w:r>
            <w:r w:rsidR="001D689E" w:rsidRPr="4696C683">
              <w:rPr>
                <w:rFonts w:ascii="Arial" w:hAnsi="Arial" w:cs="Arial"/>
                <w:color w:val="auto"/>
                <w:sz w:val="20"/>
                <w:szCs w:val="20"/>
              </w:rPr>
              <w:t xml:space="preserve"> </w:t>
            </w:r>
            <w:r w:rsidR="002D3BB8" w:rsidRPr="4696C683">
              <w:rPr>
                <w:rFonts w:ascii="Arial" w:hAnsi="Arial" w:cs="Arial"/>
                <w:color w:val="auto"/>
                <w:sz w:val="20"/>
                <w:szCs w:val="20"/>
              </w:rPr>
              <w:t xml:space="preserve">so that residents may be able to </w:t>
            </w:r>
            <w:r w:rsidR="00CE397B" w:rsidRPr="4696C683">
              <w:rPr>
                <w:rFonts w:ascii="Arial" w:hAnsi="Arial" w:cs="Arial"/>
                <w:color w:val="auto"/>
                <w:sz w:val="20"/>
                <w:szCs w:val="20"/>
              </w:rPr>
              <w:t xml:space="preserve">be </w:t>
            </w:r>
            <w:r w:rsidR="002D3BB8" w:rsidRPr="4696C683">
              <w:rPr>
                <w:rFonts w:ascii="Arial" w:hAnsi="Arial" w:cs="Arial"/>
                <w:color w:val="auto"/>
                <w:sz w:val="20"/>
                <w:szCs w:val="20"/>
              </w:rPr>
              <w:t>taught the skills to repair in future.</w:t>
            </w:r>
          </w:p>
          <w:p w14:paraId="55E7D36D" w14:textId="77777777" w:rsidR="005B5F34" w:rsidRDefault="005B5F34" w:rsidP="000D6E77">
            <w:pPr>
              <w:pStyle w:val="ListParagraph"/>
              <w:textAlignment w:val="baseline"/>
              <w:rPr>
                <w:rFonts w:ascii="Arial" w:hAnsi="Arial" w:cs="Arial"/>
                <w:color w:val="auto"/>
                <w:sz w:val="20"/>
                <w:szCs w:val="20"/>
              </w:rPr>
            </w:pPr>
          </w:p>
          <w:p w14:paraId="2CD866AE" w14:textId="1DFC218C" w:rsidR="005B5F34" w:rsidRPr="000D6E77" w:rsidRDefault="005B5F34" w:rsidP="000D6E77">
            <w:pPr>
              <w:pStyle w:val="ListParagraph"/>
              <w:textAlignment w:val="baseline"/>
              <w:rPr>
                <w:rFonts w:ascii="Arial" w:hAnsi="Arial" w:cs="Arial"/>
                <w:color w:val="auto"/>
                <w:sz w:val="20"/>
                <w:szCs w:val="20"/>
              </w:rPr>
            </w:pPr>
          </w:p>
        </w:tc>
        <w:tc>
          <w:tcPr>
            <w:tcW w:w="4940" w:type="dxa"/>
            <w:tcBorders>
              <w:top w:val="single" w:sz="4" w:space="0" w:color="auto"/>
              <w:left w:val="single" w:sz="4" w:space="0" w:color="auto"/>
              <w:bottom w:val="single" w:sz="4" w:space="0" w:color="auto"/>
              <w:right w:val="single" w:sz="4" w:space="0" w:color="auto"/>
            </w:tcBorders>
          </w:tcPr>
          <w:p w14:paraId="0E5D871D" w14:textId="77777777" w:rsidR="00D03346" w:rsidRDefault="00953406"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Some 67 people attended repair events in 2024-2025 despite higher registration numbers</w:t>
            </w:r>
          </w:p>
          <w:p w14:paraId="5F1887E3" w14:textId="77777777" w:rsidR="00D04BCC" w:rsidRDefault="00D04BCC" w:rsidP="00D04BCC">
            <w:pPr>
              <w:pStyle w:val="ListParagraph"/>
              <w:ind w:left="272"/>
              <w:textAlignment w:val="baseline"/>
              <w:rPr>
                <w:rFonts w:ascii="Arial" w:hAnsi="Arial" w:cs="Arial"/>
                <w:sz w:val="20"/>
                <w:szCs w:val="20"/>
              </w:rPr>
            </w:pPr>
          </w:p>
          <w:p w14:paraId="04E7FAAE" w14:textId="01D9FBBD" w:rsidR="00C76AA6" w:rsidRPr="00626CD5" w:rsidRDefault="00392064"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unknown</w:t>
            </w:r>
            <w:r w:rsidR="00C76AA6">
              <w:rPr>
                <w:rFonts w:ascii="Arial" w:hAnsi="Arial" w:cs="Arial"/>
                <w:sz w:val="20"/>
                <w:szCs w:val="20"/>
              </w:rPr>
              <w:t xml:space="preserve"> attendee numbers from sewing workshops at libraries. </w:t>
            </w:r>
            <w:proofErr w:type="spellStart"/>
            <w:r w:rsidR="00C76AA6">
              <w:rPr>
                <w:rFonts w:ascii="Arial" w:hAnsi="Arial" w:cs="Arial"/>
                <w:sz w:val="20"/>
                <w:szCs w:val="20"/>
              </w:rPr>
              <w:t>Artizan</w:t>
            </w:r>
            <w:proofErr w:type="spellEnd"/>
            <w:r w:rsidR="00C76AA6">
              <w:rPr>
                <w:rFonts w:ascii="Arial" w:hAnsi="Arial" w:cs="Arial"/>
                <w:sz w:val="20"/>
                <w:szCs w:val="20"/>
              </w:rPr>
              <w:t xml:space="preserve"> Street Library continue to be venue for Give and Take events</w:t>
            </w:r>
          </w:p>
        </w:tc>
      </w:tr>
      <w:tr w:rsidR="00D03346" w:rsidRPr="00B44E45" w14:paraId="0EBD8C81" w14:textId="77777777" w:rsidTr="4696C683">
        <w:trPr>
          <w:trHeight w:val="237"/>
        </w:trPr>
        <w:tc>
          <w:tcPr>
            <w:tcW w:w="2005" w:type="dxa"/>
            <w:tcBorders>
              <w:top w:val="single" w:sz="4" w:space="0" w:color="auto"/>
              <w:left w:val="single" w:sz="4" w:space="0" w:color="auto"/>
              <w:bottom w:val="single" w:sz="4" w:space="0" w:color="auto"/>
              <w:right w:val="single" w:sz="4" w:space="0" w:color="auto"/>
            </w:tcBorders>
          </w:tcPr>
          <w:p w14:paraId="3E315FF3" w14:textId="0D07B63F" w:rsidR="37800A0F" w:rsidRPr="001C6EE4" w:rsidRDefault="37800A0F" w:rsidP="37800A0F">
            <w:r w:rsidRPr="001C6EE4">
              <w:rPr>
                <w:rFonts w:ascii="Arial" w:eastAsia="Arial" w:hAnsi="Arial" w:cs="Arial"/>
                <w:sz w:val="20"/>
                <w:szCs w:val="20"/>
              </w:rPr>
              <w:lastRenderedPageBreak/>
              <w:t>COL#4</w:t>
            </w:r>
          </w:p>
        </w:tc>
        <w:tc>
          <w:tcPr>
            <w:tcW w:w="2004" w:type="dxa"/>
            <w:tcBorders>
              <w:top w:val="single" w:sz="4" w:space="0" w:color="auto"/>
              <w:left w:val="single" w:sz="4" w:space="0" w:color="auto"/>
              <w:bottom w:val="single" w:sz="4" w:space="0" w:color="auto"/>
              <w:right w:val="single" w:sz="4" w:space="0" w:color="auto"/>
            </w:tcBorders>
          </w:tcPr>
          <w:p w14:paraId="3AC31FD1" w14:textId="5B5EC0AB" w:rsidR="37800A0F" w:rsidRDefault="37800A0F" w:rsidP="37800A0F">
            <w:r w:rsidRPr="37800A0F">
              <w:rPr>
                <w:rFonts w:ascii="Arial" w:eastAsia="Arial" w:hAnsi="Arial" w:cs="Arial"/>
                <w:sz w:val="20"/>
                <w:szCs w:val="20"/>
              </w:rPr>
              <w:t>Support refill opportunities to reduce plastic / packaging</w:t>
            </w:r>
          </w:p>
        </w:tc>
        <w:tc>
          <w:tcPr>
            <w:tcW w:w="4800" w:type="dxa"/>
            <w:tcBorders>
              <w:top w:val="single" w:sz="4" w:space="0" w:color="auto"/>
              <w:left w:val="single" w:sz="4" w:space="0" w:color="auto"/>
              <w:bottom w:val="single" w:sz="4" w:space="0" w:color="auto"/>
              <w:right w:val="single" w:sz="4" w:space="0" w:color="auto"/>
            </w:tcBorders>
          </w:tcPr>
          <w:p w14:paraId="16326646" w14:textId="39ADFFB3" w:rsidR="37800A0F" w:rsidRDefault="37800A0F" w:rsidP="00BA3598">
            <w:pPr>
              <w:pStyle w:val="ListParagraph"/>
              <w:numPr>
                <w:ilvl w:val="0"/>
                <w:numId w:val="11"/>
              </w:numPr>
              <w:ind w:left="637"/>
              <w:rPr>
                <w:rFonts w:ascii="Arial" w:eastAsia="Arial" w:hAnsi="Arial" w:cs="Arial"/>
                <w:sz w:val="20"/>
                <w:szCs w:val="20"/>
              </w:rPr>
            </w:pPr>
            <w:r w:rsidRPr="37800A0F">
              <w:rPr>
                <w:rFonts w:ascii="Arial" w:eastAsia="Arial" w:hAnsi="Arial" w:cs="Arial"/>
                <w:sz w:val="20"/>
                <w:szCs w:val="20"/>
              </w:rPr>
              <w:t xml:space="preserve">We promote activities that support refill and reduce plastic / single use plastic packaging such as the Refill app and signpost towards the CoL 15 drinking water refill points. </w:t>
            </w:r>
          </w:p>
          <w:p w14:paraId="54DC5825" w14:textId="3C96ABE4" w:rsidR="37800A0F" w:rsidRDefault="37800A0F" w:rsidP="37800A0F">
            <w:pPr>
              <w:ind w:left="277"/>
            </w:pPr>
            <w:r w:rsidRPr="37800A0F">
              <w:rPr>
                <w:rFonts w:ascii="Arial" w:eastAsia="Arial" w:hAnsi="Arial" w:cs="Arial"/>
                <w:sz w:val="20"/>
                <w:szCs w:val="20"/>
              </w:rPr>
              <w:t xml:space="preserve"> </w:t>
            </w:r>
          </w:p>
          <w:p w14:paraId="41C6A4CA" w14:textId="7D305B3E" w:rsidR="37800A0F" w:rsidRDefault="37800A0F" w:rsidP="00BA3598">
            <w:pPr>
              <w:pStyle w:val="ListParagraph"/>
              <w:numPr>
                <w:ilvl w:val="0"/>
                <w:numId w:val="11"/>
              </w:numPr>
              <w:ind w:left="637"/>
              <w:rPr>
                <w:rFonts w:ascii="Arial" w:eastAsia="Arial" w:hAnsi="Arial" w:cs="Arial"/>
                <w:sz w:val="20"/>
                <w:szCs w:val="20"/>
              </w:rPr>
            </w:pPr>
            <w:r w:rsidRPr="37800A0F">
              <w:rPr>
                <w:rFonts w:ascii="Arial" w:eastAsia="Arial" w:hAnsi="Arial" w:cs="Arial"/>
                <w:sz w:val="20"/>
                <w:szCs w:val="20"/>
              </w:rPr>
              <w:t xml:space="preserve">We will look into options for increasing refill opportunities in the Square Mile </w:t>
            </w:r>
            <w:proofErr w:type="spellStart"/>
            <w:r w:rsidRPr="37800A0F">
              <w:rPr>
                <w:rFonts w:ascii="Arial" w:eastAsia="Arial" w:hAnsi="Arial" w:cs="Arial"/>
                <w:sz w:val="20"/>
                <w:szCs w:val="20"/>
              </w:rPr>
              <w:t>e.</w:t>
            </w:r>
            <w:proofErr w:type="gramStart"/>
            <w:r w:rsidRPr="37800A0F">
              <w:rPr>
                <w:rFonts w:ascii="Arial" w:eastAsia="Arial" w:hAnsi="Arial" w:cs="Arial"/>
                <w:sz w:val="20"/>
                <w:szCs w:val="20"/>
              </w:rPr>
              <w:t>g.TopUp</w:t>
            </w:r>
            <w:proofErr w:type="spellEnd"/>
            <w:proofErr w:type="gramEnd"/>
            <w:r w:rsidRPr="37800A0F">
              <w:rPr>
                <w:rFonts w:ascii="Arial" w:eastAsia="Arial" w:hAnsi="Arial" w:cs="Arial"/>
                <w:sz w:val="20"/>
                <w:szCs w:val="20"/>
              </w:rPr>
              <w:t xml:space="preserve"> Truck, refiling dry foods, household detergents etc to support and encourage residents to reduce waste and refill where possible. </w:t>
            </w:r>
          </w:p>
          <w:p w14:paraId="137C75EC" w14:textId="72CE51F1"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4A539D82" w14:textId="07B2F898" w:rsidR="00D03346" w:rsidRPr="00B95A28" w:rsidRDefault="0024126C" w:rsidP="006A60C9">
            <w:pPr>
              <w:textAlignment w:val="baseline"/>
              <w:rPr>
                <w:rFonts w:ascii="Arial" w:hAnsi="Arial" w:cs="Arial"/>
                <w:sz w:val="16"/>
                <w:szCs w:val="16"/>
              </w:rPr>
            </w:pPr>
            <w:r w:rsidRPr="00E71293">
              <w:rPr>
                <w:rFonts w:ascii="Arial" w:hAnsi="Arial" w:cs="Arial"/>
                <w:color w:val="00B0F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61725385" w14:textId="491E23E2" w:rsidR="37800A0F" w:rsidRPr="00D04BCC" w:rsidRDefault="37800A0F" w:rsidP="37800A0F">
            <w:pPr>
              <w:ind w:left="637"/>
              <w:rPr>
                <w:rFonts w:ascii="Arial" w:eastAsia="Arial" w:hAnsi="Arial" w:cs="Arial"/>
                <w:color w:val="auto"/>
                <w:sz w:val="20"/>
                <w:szCs w:val="20"/>
              </w:rPr>
            </w:pPr>
            <w:r w:rsidRPr="00D04BCC">
              <w:rPr>
                <w:rFonts w:ascii="Arial" w:eastAsia="Arial" w:hAnsi="Arial" w:cs="Arial"/>
                <w:color w:val="auto"/>
                <w:sz w:val="20"/>
                <w:szCs w:val="20"/>
              </w:rPr>
              <w:t xml:space="preserve">a) </w:t>
            </w:r>
            <w:r w:rsidR="008F3716" w:rsidRPr="00D04BCC">
              <w:rPr>
                <w:rFonts w:ascii="Arial" w:hAnsi="Arial" w:cs="Arial"/>
                <w:color w:val="auto"/>
                <w:sz w:val="20"/>
                <w:szCs w:val="20"/>
              </w:rPr>
              <w:t xml:space="preserve"> Hosted a promotion event on 16 June for World Refill Day in which we highlighted number of drinking fountains in the CoL and gave away reusable bottles / cups. Engaged with 68 people</w:t>
            </w:r>
            <w:r w:rsidR="009E576F" w:rsidRPr="00D04BCC">
              <w:rPr>
                <w:rFonts w:ascii="Arial" w:hAnsi="Arial" w:cs="Arial"/>
                <w:color w:val="auto"/>
                <w:sz w:val="20"/>
                <w:szCs w:val="20"/>
              </w:rPr>
              <w:t xml:space="preserve">, a mix of residents, workers and visitors </w:t>
            </w:r>
            <w:r w:rsidR="00663966" w:rsidRPr="00D04BCC">
              <w:rPr>
                <w:rFonts w:ascii="Arial" w:hAnsi="Arial" w:cs="Arial"/>
                <w:color w:val="auto"/>
                <w:sz w:val="20"/>
                <w:szCs w:val="20"/>
              </w:rPr>
              <w:t>alike.</w:t>
            </w:r>
            <w:r w:rsidR="009E576F" w:rsidRPr="00D04BCC">
              <w:rPr>
                <w:rFonts w:ascii="Arial" w:hAnsi="Arial" w:cs="Arial"/>
                <w:color w:val="auto"/>
                <w:sz w:val="20"/>
                <w:szCs w:val="20"/>
              </w:rPr>
              <w:t xml:space="preserve"> </w:t>
            </w:r>
          </w:p>
          <w:p w14:paraId="3AB2216F" w14:textId="324C6039" w:rsidR="37800A0F" w:rsidRPr="00813CB3" w:rsidRDefault="37800A0F" w:rsidP="37800A0F">
            <w:pPr>
              <w:ind w:left="268"/>
              <w:rPr>
                <w:rFonts w:ascii="Arial" w:eastAsia="Arial" w:hAnsi="Arial" w:cs="Arial"/>
                <w:color w:val="auto"/>
                <w:sz w:val="20"/>
                <w:szCs w:val="20"/>
              </w:rPr>
            </w:pPr>
            <w:r w:rsidRPr="00813CB3">
              <w:rPr>
                <w:rFonts w:ascii="Arial" w:eastAsia="Arial" w:hAnsi="Arial" w:cs="Arial"/>
                <w:color w:val="auto"/>
                <w:sz w:val="20"/>
                <w:szCs w:val="20"/>
              </w:rPr>
              <w:t xml:space="preserve"> </w:t>
            </w:r>
          </w:p>
          <w:p w14:paraId="1599D065" w14:textId="654CE690" w:rsidR="37800A0F" w:rsidRDefault="00624264" w:rsidP="00624264">
            <w:pPr>
              <w:pStyle w:val="ListParagraph"/>
              <w:rPr>
                <w:rFonts w:ascii="Arial" w:eastAsia="Arial" w:hAnsi="Arial" w:cs="Arial"/>
                <w:color w:val="auto"/>
                <w:sz w:val="20"/>
                <w:szCs w:val="20"/>
              </w:rPr>
            </w:pPr>
            <w:r w:rsidRPr="4696C683">
              <w:rPr>
                <w:rFonts w:ascii="Arial" w:eastAsia="Arial" w:hAnsi="Arial" w:cs="Arial"/>
                <w:color w:val="auto"/>
                <w:sz w:val="20"/>
                <w:szCs w:val="20"/>
              </w:rPr>
              <w:t>b)</w:t>
            </w:r>
            <w:r w:rsidR="00D04BCC" w:rsidRPr="4696C683">
              <w:rPr>
                <w:rFonts w:ascii="Arial" w:eastAsia="Arial" w:hAnsi="Arial" w:cs="Arial"/>
                <w:color w:val="auto"/>
                <w:sz w:val="20"/>
                <w:szCs w:val="20"/>
              </w:rPr>
              <w:t xml:space="preserve"> </w:t>
            </w:r>
            <w:r w:rsidR="37800A0F" w:rsidRPr="4696C683">
              <w:rPr>
                <w:rFonts w:ascii="Arial" w:eastAsia="Arial" w:hAnsi="Arial" w:cs="Arial"/>
                <w:color w:val="auto"/>
                <w:sz w:val="20"/>
                <w:szCs w:val="20"/>
              </w:rPr>
              <w:t xml:space="preserve">To date, have been unable to secure TopUp Truck to attend CoL events and nor are other similar organisations an option </w:t>
            </w:r>
            <w:r w:rsidR="00145776" w:rsidRPr="4696C683">
              <w:rPr>
                <w:rFonts w:ascii="Arial" w:eastAsia="Arial" w:hAnsi="Arial" w:cs="Arial"/>
                <w:color w:val="auto"/>
                <w:sz w:val="20"/>
                <w:szCs w:val="20"/>
              </w:rPr>
              <w:t>for various reasons</w:t>
            </w:r>
            <w:r w:rsidR="37800A0F" w:rsidRPr="4696C683">
              <w:rPr>
                <w:rFonts w:ascii="Arial" w:eastAsia="Arial" w:hAnsi="Arial" w:cs="Arial"/>
                <w:color w:val="auto"/>
                <w:sz w:val="20"/>
                <w:szCs w:val="20"/>
              </w:rPr>
              <w:t>.</w:t>
            </w:r>
            <w:r w:rsidR="00145776" w:rsidRPr="4696C683">
              <w:rPr>
                <w:rFonts w:ascii="Arial" w:eastAsia="Arial" w:hAnsi="Arial" w:cs="Arial"/>
                <w:color w:val="auto"/>
                <w:sz w:val="20"/>
                <w:szCs w:val="20"/>
              </w:rPr>
              <w:t xml:space="preserve"> We k</w:t>
            </w:r>
            <w:r w:rsidR="37800A0F" w:rsidRPr="4696C683">
              <w:rPr>
                <w:rFonts w:ascii="Arial" w:eastAsia="Arial" w:hAnsi="Arial" w:cs="Arial"/>
                <w:color w:val="auto"/>
                <w:sz w:val="20"/>
                <w:szCs w:val="20"/>
              </w:rPr>
              <w:t xml:space="preserve">eep options for future refill events under review </w:t>
            </w:r>
            <w:r w:rsidR="00145776" w:rsidRPr="4696C683">
              <w:rPr>
                <w:rFonts w:ascii="Arial" w:eastAsia="Arial" w:hAnsi="Arial" w:cs="Arial"/>
                <w:color w:val="auto"/>
                <w:sz w:val="20"/>
                <w:szCs w:val="20"/>
              </w:rPr>
              <w:t xml:space="preserve">and </w:t>
            </w:r>
            <w:r w:rsidR="00663966" w:rsidRPr="4696C683">
              <w:rPr>
                <w:rFonts w:ascii="Arial" w:eastAsia="Arial" w:hAnsi="Arial" w:cs="Arial"/>
                <w:color w:val="auto"/>
                <w:sz w:val="20"/>
                <w:szCs w:val="20"/>
              </w:rPr>
              <w:t>we also</w:t>
            </w:r>
            <w:r w:rsidR="37800A0F" w:rsidRPr="4696C683">
              <w:rPr>
                <w:rFonts w:ascii="Arial" w:eastAsia="Arial" w:hAnsi="Arial" w:cs="Arial"/>
                <w:color w:val="auto"/>
                <w:sz w:val="20"/>
                <w:szCs w:val="20"/>
              </w:rPr>
              <w:t xml:space="preserve"> include places with refill options on </w:t>
            </w:r>
            <w:r w:rsidR="0067253C" w:rsidRPr="4696C683">
              <w:rPr>
                <w:rFonts w:ascii="Arial" w:eastAsia="Arial" w:hAnsi="Arial" w:cs="Arial"/>
                <w:color w:val="auto"/>
                <w:sz w:val="20"/>
                <w:szCs w:val="20"/>
              </w:rPr>
              <w:t xml:space="preserve">our </w:t>
            </w:r>
            <w:r w:rsidR="37800A0F" w:rsidRPr="4696C683">
              <w:rPr>
                <w:rFonts w:ascii="Arial" w:eastAsia="Arial" w:hAnsi="Arial" w:cs="Arial"/>
                <w:color w:val="auto"/>
                <w:sz w:val="20"/>
                <w:szCs w:val="20"/>
              </w:rPr>
              <w:t>“</w:t>
            </w:r>
            <w:r w:rsidR="0067253C" w:rsidRPr="4696C683">
              <w:rPr>
                <w:rFonts w:ascii="Arial" w:eastAsia="Arial" w:hAnsi="Arial" w:cs="Arial"/>
                <w:color w:val="auto"/>
                <w:sz w:val="20"/>
                <w:szCs w:val="20"/>
              </w:rPr>
              <w:t>circular economy</w:t>
            </w:r>
            <w:r w:rsidR="37800A0F" w:rsidRPr="4696C683">
              <w:rPr>
                <w:rFonts w:ascii="Arial" w:eastAsia="Arial" w:hAnsi="Arial" w:cs="Arial"/>
                <w:color w:val="auto"/>
                <w:sz w:val="20"/>
                <w:szCs w:val="20"/>
              </w:rPr>
              <w:t>” webpage.</w:t>
            </w:r>
          </w:p>
          <w:p w14:paraId="7A3B8CE9" w14:textId="77777777" w:rsidR="006D631F" w:rsidRPr="00813CB3" w:rsidRDefault="006D631F" w:rsidP="00624264">
            <w:pPr>
              <w:pStyle w:val="ListParagraph"/>
              <w:rPr>
                <w:rFonts w:ascii="Arial" w:eastAsia="Arial" w:hAnsi="Arial" w:cs="Arial"/>
                <w:color w:val="auto"/>
                <w:sz w:val="20"/>
                <w:szCs w:val="20"/>
              </w:rPr>
            </w:pPr>
          </w:p>
          <w:p w14:paraId="388DD3F6" w14:textId="77777777" w:rsidR="00437653" w:rsidRDefault="00437653" w:rsidP="00624264">
            <w:pPr>
              <w:pStyle w:val="ListParagraph"/>
              <w:rPr>
                <w:rFonts w:ascii="Arial" w:eastAsia="Arial" w:hAnsi="Arial" w:cs="Arial"/>
                <w:color w:val="auto"/>
                <w:sz w:val="20"/>
                <w:szCs w:val="20"/>
              </w:rPr>
            </w:pPr>
            <w:r w:rsidRPr="00813CB3">
              <w:rPr>
                <w:rFonts w:ascii="Arial" w:eastAsia="Arial" w:hAnsi="Arial" w:cs="Arial"/>
                <w:color w:val="auto"/>
                <w:sz w:val="20"/>
                <w:szCs w:val="20"/>
              </w:rPr>
              <w:t>Additionally, the CoL has a</w:t>
            </w:r>
            <w:r w:rsidR="0032352D" w:rsidRPr="00813CB3">
              <w:rPr>
                <w:rFonts w:ascii="Arial" w:eastAsia="Arial" w:hAnsi="Arial" w:cs="Arial"/>
                <w:color w:val="auto"/>
                <w:sz w:val="20"/>
                <w:szCs w:val="20"/>
              </w:rPr>
              <w:t xml:space="preserve">lso participated in </w:t>
            </w:r>
            <w:r w:rsidR="006453EC" w:rsidRPr="00813CB3">
              <w:rPr>
                <w:rFonts w:ascii="Arial" w:eastAsia="Arial" w:hAnsi="Arial" w:cs="Arial"/>
                <w:color w:val="auto"/>
                <w:sz w:val="20"/>
                <w:szCs w:val="20"/>
              </w:rPr>
              <w:t xml:space="preserve">the </w:t>
            </w:r>
            <w:r w:rsidR="0032352D" w:rsidRPr="00813CB3">
              <w:rPr>
                <w:rFonts w:ascii="Arial" w:eastAsia="Arial" w:hAnsi="Arial" w:cs="Arial"/>
                <w:color w:val="auto"/>
                <w:sz w:val="20"/>
                <w:szCs w:val="20"/>
              </w:rPr>
              <w:t xml:space="preserve">One World Living Plastic Pledge </w:t>
            </w:r>
            <w:r w:rsidR="006453EC" w:rsidRPr="00813CB3">
              <w:rPr>
                <w:rFonts w:ascii="Arial" w:eastAsia="Arial" w:hAnsi="Arial" w:cs="Arial"/>
                <w:color w:val="auto"/>
                <w:sz w:val="20"/>
                <w:szCs w:val="20"/>
              </w:rPr>
              <w:t xml:space="preserve">working group which at time of writing, is still in development. </w:t>
            </w:r>
          </w:p>
          <w:p w14:paraId="5DCB0072" w14:textId="5C078660" w:rsidR="00A05747" w:rsidRPr="00624264" w:rsidRDefault="00A05747" w:rsidP="00624264">
            <w:pPr>
              <w:pStyle w:val="ListParagraph"/>
              <w:rPr>
                <w:rFonts w:ascii="Arial" w:eastAsia="Arial" w:hAnsi="Arial" w:cs="Arial"/>
                <w:color w:val="00B0F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2657D0D4" w14:textId="6B6EA220" w:rsidR="004C7FF7" w:rsidRPr="00B91C1F" w:rsidRDefault="004C7FF7" w:rsidP="00BA3598">
            <w:pPr>
              <w:pStyle w:val="ListParagraph"/>
              <w:numPr>
                <w:ilvl w:val="0"/>
                <w:numId w:val="34"/>
              </w:numPr>
              <w:textAlignment w:val="baseline"/>
              <w:rPr>
                <w:rFonts w:ascii="Arial" w:hAnsi="Arial" w:cs="Arial"/>
                <w:sz w:val="20"/>
                <w:szCs w:val="20"/>
              </w:rPr>
            </w:pPr>
            <w:r w:rsidRPr="00B91C1F">
              <w:rPr>
                <w:rFonts w:ascii="Arial" w:hAnsi="Arial" w:cs="Arial"/>
                <w:sz w:val="20"/>
                <w:szCs w:val="20"/>
              </w:rPr>
              <w:t xml:space="preserve">Aside from engaging with </w:t>
            </w:r>
            <w:r>
              <w:rPr>
                <w:rFonts w:ascii="Arial" w:hAnsi="Arial" w:cs="Arial"/>
                <w:sz w:val="20"/>
                <w:szCs w:val="20"/>
              </w:rPr>
              <w:t>68</w:t>
            </w:r>
            <w:r w:rsidRPr="00B91C1F">
              <w:rPr>
                <w:rFonts w:ascii="Arial" w:hAnsi="Arial" w:cs="Arial"/>
                <w:sz w:val="20"/>
                <w:szCs w:val="20"/>
              </w:rPr>
              <w:t xml:space="preserve"> people, unable to measure impact </w:t>
            </w:r>
            <w:proofErr w:type="gramStart"/>
            <w:r w:rsidRPr="00B91C1F">
              <w:rPr>
                <w:rFonts w:ascii="Arial" w:hAnsi="Arial" w:cs="Arial"/>
                <w:sz w:val="20"/>
                <w:szCs w:val="20"/>
              </w:rPr>
              <w:t>as a result of</w:t>
            </w:r>
            <w:proofErr w:type="gramEnd"/>
            <w:r w:rsidRPr="00B91C1F">
              <w:rPr>
                <w:rFonts w:ascii="Arial" w:hAnsi="Arial" w:cs="Arial"/>
                <w:sz w:val="20"/>
                <w:szCs w:val="20"/>
              </w:rPr>
              <w:t xml:space="preserve"> these initiatives however raised awareness of reuse / circular economy and reducing plastic</w:t>
            </w:r>
          </w:p>
          <w:p w14:paraId="11F3244B" w14:textId="77777777" w:rsidR="004C7FF7" w:rsidRPr="00B91C1F" w:rsidRDefault="004C7FF7" w:rsidP="004C7FF7">
            <w:pPr>
              <w:pStyle w:val="ListParagraph"/>
              <w:textAlignment w:val="baseline"/>
              <w:rPr>
                <w:rFonts w:ascii="Arial" w:hAnsi="Arial" w:cs="Arial"/>
                <w:sz w:val="20"/>
                <w:szCs w:val="20"/>
              </w:rPr>
            </w:pPr>
          </w:p>
          <w:p w14:paraId="7BA547B9" w14:textId="72FFBC8F" w:rsidR="00D03346" w:rsidRPr="00626CD5" w:rsidRDefault="004C7FF7" w:rsidP="00BA3598">
            <w:pPr>
              <w:pStyle w:val="ListParagraph"/>
              <w:numPr>
                <w:ilvl w:val="0"/>
                <w:numId w:val="34"/>
              </w:numPr>
              <w:textAlignment w:val="baseline"/>
              <w:rPr>
                <w:rFonts w:ascii="Arial" w:hAnsi="Arial" w:cs="Arial"/>
                <w:sz w:val="20"/>
                <w:szCs w:val="20"/>
              </w:rPr>
            </w:pPr>
            <w:r w:rsidRPr="00B91C1F">
              <w:rPr>
                <w:rFonts w:ascii="Arial" w:hAnsi="Arial" w:cs="Arial"/>
                <w:sz w:val="20"/>
                <w:szCs w:val="20"/>
              </w:rPr>
              <w:t>No measurable data however raise awareness of circular economy and waste reduction therefore contribute to targets</w:t>
            </w:r>
            <w:r w:rsidR="00B12C70">
              <w:rPr>
                <w:rFonts w:ascii="Arial" w:hAnsi="Arial" w:cs="Arial"/>
                <w:sz w:val="20"/>
                <w:szCs w:val="20"/>
              </w:rPr>
              <w:t xml:space="preserve">. </w:t>
            </w:r>
          </w:p>
        </w:tc>
      </w:tr>
      <w:tr w:rsidR="00D03346" w:rsidRPr="00B44E45" w14:paraId="368A24DF" w14:textId="77777777" w:rsidTr="4696C683">
        <w:trPr>
          <w:trHeight w:val="237"/>
        </w:trPr>
        <w:tc>
          <w:tcPr>
            <w:tcW w:w="2005" w:type="dxa"/>
            <w:tcBorders>
              <w:top w:val="single" w:sz="4" w:space="0" w:color="auto"/>
              <w:left w:val="single" w:sz="4" w:space="0" w:color="auto"/>
              <w:bottom w:val="single" w:sz="4" w:space="0" w:color="auto"/>
              <w:right w:val="single" w:sz="4" w:space="0" w:color="auto"/>
            </w:tcBorders>
          </w:tcPr>
          <w:p w14:paraId="63C469FF" w14:textId="70E24C29" w:rsidR="37800A0F" w:rsidRPr="001C6EE4" w:rsidRDefault="37800A0F" w:rsidP="37800A0F">
            <w:r w:rsidRPr="001C6EE4">
              <w:rPr>
                <w:rFonts w:ascii="Arial" w:eastAsia="Arial" w:hAnsi="Arial" w:cs="Arial"/>
                <w:sz w:val="20"/>
                <w:szCs w:val="20"/>
              </w:rPr>
              <w:t>COL#5</w:t>
            </w:r>
          </w:p>
        </w:tc>
        <w:tc>
          <w:tcPr>
            <w:tcW w:w="2004" w:type="dxa"/>
            <w:tcBorders>
              <w:top w:val="single" w:sz="4" w:space="0" w:color="auto"/>
              <w:left w:val="single" w:sz="4" w:space="0" w:color="auto"/>
              <w:bottom w:val="single" w:sz="4" w:space="0" w:color="auto"/>
              <w:right w:val="single" w:sz="4" w:space="0" w:color="auto"/>
            </w:tcBorders>
          </w:tcPr>
          <w:p w14:paraId="2BC9E1BA" w14:textId="0882AD2E" w:rsidR="37800A0F" w:rsidRDefault="37800A0F" w:rsidP="37800A0F">
            <w:r w:rsidRPr="37800A0F">
              <w:rPr>
                <w:rFonts w:ascii="Arial" w:eastAsia="Arial" w:hAnsi="Arial" w:cs="Arial"/>
                <w:sz w:val="20"/>
                <w:szCs w:val="20"/>
              </w:rPr>
              <w:t>Food waste prevention campaigns</w:t>
            </w:r>
          </w:p>
        </w:tc>
        <w:tc>
          <w:tcPr>
            <w:tcW w:w="4800" w:type="dxa"/>
            <w:tcBorders>
              <w:top w:val="single" w:sz="4" w:space="0" w:color="auto"/>
              <w:left w:val="single" w:sz="4" w:space="0" w:color="auto"/>
              <w:bottom w:val="single" w:sz="4" w:space="0" w:color="auto"/>
              <w:right w:val="single" w:sz="4" w:space="0" w:color="auto"/>
            </w:tcBorders>
          </w:tcPr>
          <w:p w14:paraId="202BDAA3" w14:textId="0D6D2ABA"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 xml:space="preserve">The CoL is a founding fee paying member of the </w:t>
            </w:r>
            <w:proofErr w:type="spellStart"/>
            <w:r w:rsidRPr="37800A0F">
              <w:rPr>
                <w:rFonts w:ascii="Arial" w:eastAsia="Arial" w:hAnsi="Arial" w:cs="Arial"/>
                <w:sz w:val="20"/>
                <w:szCs w:val="20"/>
              </w:rPr>
              <w:t>ReLondon</w:t>
            </w:r>
            <w:proofErr w:type="spellEnd"/>
            <w:r w:rsidRPr="37800A0F">
              <w:rPr>
                <w:rFonts w:ascii="Arial" w:eastAsia="Arial" w:hAnsi="Arial" w:cs="Arial"/>
                <w:sz w:val="20"/>
                <w:szCs w:val="20"/>
              </w:rPr>
              <w:t xml:space="preserve"> food working group which aims to identify the reasons why and how food is wasted. We will continue to input into this process which aims to run food waste reduction campaigns in 2023 – 2024. The campaign is called “Eat Like a Londoner” and will be focussed on behaviour change. We will promote and engage with the campaign throughout the lifetime of the campaign. </w:t>
            </w:r>
          </w:p>
          <w:p w14:paraId="7F155696" w14:textId="3ABAECDD" w:rsidR="37800A0F" w:rsidRDefault="37800A0F" w:rsidP="37800A0F">
            <w:pPr>
              <w:pStyle w:val="ListParagraph"/>
              <w:rPr>
                <w:rFonts w:ascii="Arial" w:eastAsia="Arial" w:hAnsi="Arial" w:cs="Arial"/>
                <w:sz w:val="20"/>
                <w:szCs w:val="20"/>
              </w:rPr>
            </w:pPr>
          </w:p>
          <w:p w14:paraId="71D58331" w14:textId="5D65B4A2"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 xml:space="preserve">Continue to link with Love Food Hate Waste (LFHW) / other food campaign messaging in future to reduce amount of food waste produced at home. This will be promoted via traditional and digital channels. The provision of information </w:t>
            </w:r>
            <w:proofErr w:type="gramStart"/>
            <w:r w:rsidRPr="37800A0F">
              <w:rPr>
                <w:rFonts w:ascii="Arial" w:eastAsia="Arial" w:hAnsi="Arial" w:cs="Arial"/>
                <w:sz w:val="20"/>
                <w:szCs w:val="20"/>
              </w:rPr>
              <w:t>stands</w:t>
            </w:r>
            <w:proofErr w:type="gramEnd"/>
            <w:r w:rsidRPr="37800A0F">
              <w:rPr>
                <w:rFonts w:ascii="Arial" w:eastAsia="Arial" w:hAnsi="Arial" w:cs="Arial"/>
                <w:sz w:val="20"/>
                <w:szCs w:val="20"/>
              </w:rPr>
              <w:t xml:space="preserve"> and cookery demos are subject to funding and resources.</w:t>
            </w:r>
          </w:p>
          <w:p w14:paraId="64C4980E" w14:textId="16D9CA0A" w:rsidR="37800A0F" w:rsidRDefault="37800A0F" w:rsidP="37800A0F">
            <w:pPr>
              <w:pStyle w:val="ListParagraph"/>
              <w:rPr>
                <w:rFonts w:ascii="Arial" w:eastAsia="Arial" w:hAnsi="Arial" w:cs="Arial"/>
                <w:sz w:val="20"/>
                <w:szCs w:val="20"/>
              </w:rPr>
            </w:pPr>
          </w:p>
          <w:p w14:paraId="40E65A8F" w14:textId="15915569"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 xml:space="preserve">Explore partnership and local promotion of food waste reduction apps </w:t>
            </w:r>
            <w:proofErr w:type="spellStart"/>
            <w:r w:rsidRPr="37800A0F">
              <w:rPr>
                <w:rFonts w:ascii="Arial" w:eastAsia="Arial" w:hAnsi="Arial" w:cs="Arial"/>
                <w:sz w:val="20"/>
                <w:szCs w:val="20"/>
              </w:rPr>
              <w:t>eg.</w:t>
            </w:r>
            <w:hyperlink r:id="rId14">
              <w:r w:rsidRPr="37800A0F">
                <w:rPr>
                  <w:rStyle w:val="Hyperlink"/>
                  <w:rFonts w:ascii="Arial" w:eastAsia="Arial" w:hAnsi="Arial" w:cs="Arial"/>
                  <w:color w:val="313231"/>
                  <w:sz w:val="20"/>
                  <w:szCs w:val="20"/>
                </w:rPr>
                <w:t>Olio</w:t>
              </w:r>
              <w:proofErr w:type="spellEnd"/>
            </w:hyperlink>
            <w:r w:rsidRPr="37800A0F">
              <w:rPr>
                <w:rFonts w:ascii="Arial" w:eastAsia="Arial" w:hAnsi="Arial" w:cs="Arial"/>
                <w:sz w:val="20"/>
                <w:szCs w:val="20"/>
              </w:rPr>
              <w:t xml:space="preserve">, </w:t>
            </w:r>
            <w:hyperlink r:id="rId15">
              <w:proofErr w:type="spellStart"/>
              <w:r w:rsidRPr="37800A0F">
                <w:rPr>
                  <w:rStyle w:val="Hyperlink"/>
                  <w:rFonts w:ascii="Arial" w:eastAsia="Arial" w:hAnsi="Arial" w:cs="Arial"/>
                  <w:color w:val="313231"/>
                  <w:sz w:val="20"/>
                  <w:szCs w:val="20"/>
                </w:rPr>
                <w:t>Kitche</w:t>
              </w:r>
              <w:proofErr w:type="spellEnd"/>
            </w:hyperlink>
            <w:r w:rsidRPr="37800A0F">
              <w:rPr>
                <w:rFonts w:ascii="Arial" w:eastAsia="Arial" w:hAnsi="Arial" w:cs="Arial"/>
                <w:sz w:val="20"/>
                <w:szCs w:val="20"/>
              </w:rPr>
              <w:t xml:space="preserve"> &amp; the </w:t>
            </w:r>
            <w:hyperlink r:id="rId16">
              <w:r w:rsidRPr="37800A0F">
                <w:rPr>
                  <w:rStyle w:val="Hyperlink"/>
                  <w:rFonts w:ascii="Arial" w:eastAsia="Arial" w:hAnsi="Arial" w:cs="Arial"/>
                  <w:color w:val="313231"/>
                  <w:sz w:val="20"/>
                  <w:szCs w:val="20"/>
                </w:rPr>
                <w:t>'Too Good To Go'</w:t>
              </w:r>
            </w:hyperlink>
            <w:r w:rsidRPr="37800A0F">
              <w:rPr>
                <w:rFonts w:ascii="Arial" w:eastAsia="Arial" w:hAnsi="Arial" w:cs="Arial"/>
                <w:sz w:val="20"/>
                <w:szCs w:val="20"/>
              </w:rPr>
              <w:t xml:space="preserve"> apps to reduce waste and enable food sharing</w:t>
            </w:r>
          </w:p>
          <w:p w14:paraId="7FBDB569" w14:textId="2CAE5827" w:rsidR="37800A0F" w:rsidRDefault="37800A0F" w:rsidP="37800A0F">
            <w:pPr>
              <w:pStyle w:val="ListParagraph"/>
              <w:rPr>
                <w:rFonts w:ascii="Arial" w:eastAsia="Arial" w:hAnsi="Arial" w:cs="Arial"/>
                <w:sz w:val="20"/>
                <w:szCs w:val="20"/>
              </w:rPr>
            </w:pPr>
          </w:p>
          <w:p w14:paraId="55DA3AA9" w14:textId="7BA92DA6"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Explore options for working with or signposting towards initiatives such as community fridges/surplus to purpose etc to help keep unwanted food from City operations in use for longer.</w:t>
            </w:r>
          </w:p>
          <w:p w14:paraId="23F52A75" w14:textId="3E38D9C5" w:rsidR="37800A0F" w:rsidRDefault="37800A0F" w:rsidP="37800A0F">
            <w:pPr>
              <w:pStyle w:val="ListParagraph"/>
              <w:rPr>
                <w:rFonts w:ascii="Arial" w:eastAsia="Arial" w:hAnsi="Arial" w:cs="Arial"/>
                <w:sz w:val="20"/>
                <w:szCs w:val="20"/>
              </w:rPr>
            </w:pPr>
          </w:p>
          <w:p w14:paraId="2BCF12B0" w14:textId="3E986465"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Review procurement contracts for sites with catering to check for clauses re unwanted / surplus food.</w:t>
            </w:r>
          </w:p>
          <w:p w14:paraId="4AF08C30" w14:textId="734B6EC2" w:rsidR="37800A0F" w:rsidRDefault="37800A0F" w:rsidP="37800A0F">
            <w:pPr>
              <w:pStyle w:val="ListParagraph"/>
              <w:rPr>
                <w:rFonts w:ascii="Arial" w:eastAsia="Arial" w:hAnsi="Arial" w:cs="Arial"/>
                <w:sz w:val="20"/>
                <w:szCs w:val="20"/>
              </w:rPr>
            </w:pPr>
          </w:p>
          <w:p w14:paraId="3AB816E4" w14:textId="464D3F94" w:rsidR="37800A0F" w:rsidRDefault="37800A0F" w:rsidP="00BA3598">
            <w:pPr>
              <w:pStyle w:val="ListParagraph"/>
              <w:numPr>
                <w:ilvl w:val="0"/>
                <w:numId w:val="10"/>
              </w:numPr>
              <w:rPr>
                <w:rFonts w:ascii="Arial" w:eastAsia="Arial" w:hAnsi="Arial" w:cs="Arial"/>
              </w:rPr>
            </w:pPr>
            <w:r w:rsidRPr="37800A0F">
              <w:rPr>
                <w:rFonts w:ascii="Arial" w:eastAsia="Arial" w:hAnsi="Arial" w:cs="Arial"/>
                <w:sz w:val="20"/>
                <w:szCs w:val="20"/>
              </w:rPr>
              <w:t xml:space="preserve">Explore options to partner with the </w:t>
            </w:r>
            <w:hyperlink r:id="rId17">
              <w:r w:rsidRPr="37800A0F">
                <w:rPr>
                  <w:rStyle w:val="Hyperlink"/>
                  <w:rFonts w:ascii="Arial" w:eastAsia="Arial" w:hAnsi="Arial" w:cs="Arial"/>
                  <w:color w:val="313231"/>
                  <w:sz w:val="20"/>
                  <w:szCs w:val="20"/>
                </w:rPr>
                <w:t>Food Flagship Initiative</w:t>
              </w:r>
            </w:hyperlink>
            <w:r w:rsidRPr="37800A0F">
              <w:rPr>
                <w:rFonts w:ascii="Arial" w:eastAsia="Arial" w:hAnsi="Arial" w:cs="Arial"/>
                <w:sz w:val="20"/>
                <w:szCs w:val="20"/>
              </w:rPr>
              <w:t xml:space="preserve"> - for example a project to reduce the environmental impact of school meals, or a food redistribution network by March 2025. </w:t>
            </w:r>
          </w:p>
          <w:p w14:paraId="581D8434" w14:textId="5673B003"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21AD379" w14:textId="77F7934A" w:rsidR="00D03346" w:rsidRPr="00B95A28" w:rsidRDefault="0024126C" w:rsidP="006A60C9">
            <w:pPr>
              <w:textAlignment w:val="baseline"/>
              <w:rPr>
                <w:rFonts w:ascii="Arial" w:hAnsi="Arial" w:cs="Arial"/>
                <w:sz w:val="16"/>
                <w:szCs w:val="16"/>
              </w:rPr>
            </w:pPr>
            <w:r w:rsidRPr="00E71293">
              <w:rPr>
                <w:rFonts w:ascii="Arial" w:hAnsi="Arial" w:cs="Arial"/>
                <w:color w:val="00B0F0"/>
                <w:sz w:val="16"/>
                <w:szCs w:val="16"/>
              </w:rPr>
              <w:t>ongoing</w:t>
            </w:r>
          </w:p>
        </w:tc>
        <w:tc>
          <w:tcPr>
            <w:tcW w:w="7207" w:type="dxa"/>
            <w:tcBorders>
              <w:top w:val="single" w:sz="4" w:space="0" w:color="auto"/>
              <w:left w:val="single" w:sz="4" w:space="0" w:color="auto"/>
              <w:bottom w:val="single" w:sz="4" w:space="0" w:color="auto"/>
              <w:right w:val="single" w:sz="4" w:space="0" w:color="auto"/>
            </w:tcBorders>
          </w:tcPr>
          <w:tbl>
            <w:tblPr>
              <w:tblW w:w="7207" w:type="dxa"/>
              <w:tblLayout w:type="fixed"/>
              <w:tblLook w:val="06A0" w:firstRow="1" w:lastRow="0" w:firstColumn="1" w:lastColumn="0" w:noHBand="1" w:noVBand="1"/>
            </w:tblPr>
            <w:tblGrid>
              <w:gridCol w:w="7207"/>
            </w:tblGrid>
            <w:tr w:rsidR="37800A0F" w14:paraId="0A343B76" w14:textId="77777777" w:rsidTr="00EC4CA2">
              <w:trPr>
                <w:trHeight w:val="7284"/>
              </w:trPr>
              <w:tc>
                <w:tcPr>
                  <w:tcW w:w="7207" w:type="dxa"/>
                  <w:tcMar>
                    <w:left w:w="180" w:type="dxa"/>
                    <w:right w:w="180" w:type="dxa"/>
                  </w:tcMar>
                </w:tcPr>
                <w:p w14:paraId="25BF1344" w14:textId="51BC16A7" w:rsidR="00B7411E" w:rsidRDefault="007D53C4" w:rsidP="0054011E">
                  <w:pPr>
                    <w:pStyle w:val="ListParagraph"/>
                    <w:framePr w:hSpace="180" w:wrap="around" w:vAnchor="text" w:hAnchor="margin" w:x="-314" w:y="326"/>
                    <w:numPr>
                      <w:ilvl w:val="0"/>
                      <w:numId w:val="3"/>
                    </w:numPr>
                    <w:textAlignment w:val="baseline"/>
                    <w:rPr>
                      <w:rFonts w:ascii="Arial" w:hAnsi="Arial" w:cs="Arial"/>
                      <w:sz w:val="20"/>
                      <w:szCs w:val="20"/>
                    </w:rPr>
                  </w:pPr>
                  <w:r>
                    <w:rPr>
                      <w:rFonts w:ascii="Arial" w:hAnsi="Arial" w:cs="Arial"/>
                      <w:sz w:val="20"/>
                      <w:szCs w:val="20"/>
                    </w:rPr>
                    <w:t xml:space="preserve">The CoL signed up to the Eat Like a Londoner campaign for 2024-2025 as a silver member. This means that we received out of home </w:t>
                  </w:r>
                  <w:r w:rsidR="00BC1ACE">
                    <w:rPr>
                      <w:rFonts w:ascii="Arial" w:hAnsi="Arial" w:cs="Arial"/>
                      <w:sz w:val="20"/>
                      <w:szCs w:val="20"/>
                    </w:rPr>
                    <w:t xml:space="preserve">(OOH) </w:t>
                  </w:r>
                  <w:r>
                    <w:rPr>
                      <w:rFonts w:ascii="Arial" w:hAnsi="Arial" w:cs="Arial"/>
                      <w:sz w:val="20"/>
                      <w:szCs w:val="20"/>
                    </w:rPr>
                    <w:t xml:space="preserve">and online campaign promo </w:t>
                  </w:r>
                  <w:r w:rsidR="00BC1ACE">
                    <w:rPr>
                      <w:rFonts w:ascii="Arial" w:hAnsi="Arial" w:cs="Arial"/>
                      <w:sz w:val="20"/>
                      <w:szCs w:val="20"/>
                    </w:rPr>
                    <w:t xml:space="preserve">(using Meta) </w:t>
                  </w:r>
                  <w:r>
                    <w:rPr>
                      <w:rFonts w:ascii="Arial" w:hAnsi="Arial" w:cs="Arial"/>
                      <w:sz w:val="20"/>
                      <w:szCs w:val="20"/>
                    </w:rPr>
                    <w:t>during 2024-2025</w:t>
                  </w:r>
                  <w:r w:rsidR="004E476A">
                    <w:rPr>
                      <w:rFonts w:ascii="Arial" w:hAnsi="Arial" w:cs="Arial"/>
                      <w:sz w:val="20"/>
                      <w:szCs w:val="20"/>
                    </w:rPr>
                    <w:t xml:space="preserve"> – data in “impact” column</w:t>
                  </w:r>
                  <w:r>
                    <w:rPr>
                      <w:rFonts w:ascii="Arial" w:hAnsi="Arial" w:cs="Arial"/>
                      <w:sz w:val="20"/>
                      <w:szCs w:val="20"/>
                    </w:rPr>
                    <w:t xml:space="preserve">. The campaign has ceased to continue into 2025-2026, </w:t>
                  </w:r>
                  <w:r w:rsidRPr="64AA9B6B">
                    <w:rPr>
                      <w:rFonts w:ascii="Arial" w:hAnsi="Arial" w:cs="Arial"/>
                      <w:sz w:val="20"/>
                      <w:szCs w:val="20"/>
                    </w:rPr>
                    <w:t>however</w:t>
                  </w:r>
                  <w:r>
                    <w:rPr>
                      <w:rFonts w:ascii="Arial" w:hAnsi="Arial" w:cs="Arial"/>
                      <w:sz w:val="20"/>
                      <w:szCs w:val="20"/>
                    </w:rPr>
                    <w:t xml:space="preserve"> at time of writing, </w:t>
                  </w:r>
                  <w:r w:rsidR="00C3527C">
                    <w:rPr>
                      <w:rFonts w:ascii="Arial" w:hAnsi="Arial" w:cs="Arial"/>
                      <w:sz w:val="20"/>
                      <w:szCs w:val="20"/>
                    </w:rPr>
                    <w:t xml:space="preserve">we </w:t>
                  </w:r>
                  <w:r>
                    <w:rPr>
                      <w:rFonts w:ascii="Arial" w:hAnsi="Arial" w:cs="Arial"/>
                      <w:sz w:val="20"/>
                      <w:szCs w:val="20"/>
                    </w:rPr>
                    <w:t xml:space="preserve">understand that the campaign may evolve in future to support requirements of Simpler Recycling </w:t>
                  </w:r>
                  <w:r w:rsidR="003219E8">
                    <w:rPr>
                      <w:rFonts w:ascii="Arial" w:hAnsi="Arial" w:cs="Arial"/>
                      <w:sz w:val="20"/>
                      <w:szCs w:val="20"/>
                    </w:rPr>
                    <w:t>i.e.</w:t>
                  </w:r>
                  <w:r>
                    <w:rPr>
                      <w:rFonts w:ascii="Arial" w:hAnsi="Arial" w:cs="Arial"/>
                      <w:sz w:val="20"/>
                      <w:szCs w:val="20"/>
                    </w:rPr>
                    <w:t xml:space="preserve"> encourage food recycling etc.</w:t>
                  </w:r>
                </w:p>
                <w:p w14:paraId="396ED3B4" w14:textId="77777777" w:rsidR="00B7411E" w:rsidRDefault="00B7411E" w:rsidP="0054011E">
                  <w:pPr>
                    <w:pStyle w:val="ListParagraph"/>
                    <w:framePr w:hSpace="180" w:wrap="around" w:vAnchor="text" w:hAnchor="margin" w:x="-314" w:y="326"/>
                    <w:textAlignment w:val="baseline"/>
                    <w:rPr>
                      <w:rFonts w:ascii="Arial" w:hAnsi="Arial" w:cs="Arial"/>
                      <w:sz w:val="20"/>
                      <w:szCs w:val="20"/>
                    </w:rPr>
                  </w:pPr>
                </w:p>
                <w:p w14:paraId="7FEC1748" w14:textId="72A290FD" w:rsidR="001D134C" w:rsidRPr="00D72277" w:rsidRDefault="22B88D38" w:rsidP="0054011E">
                  <w:pPr>
                    <w:framePr w:hSpace="180" w:wrap="around" w:vAnchor="text" w:hAnchor="margin" w:x="-314" w:y="326"/>
                    <w:ind w:left="360"/>
                    <w:textAlignment w:val="baseline"/>
                    <w:rPr>
                      <w:rFonts w:ascii="Arial" w:hAnsi="Arial" w:cs="Arial"/>
                      <w:color w:val="auto"/>
                      <w:sz w:val="20"/>
                      <w:szCs w:val="20"/>
                    </w:rPr>
                  </w:pPr>
                  <w:r w:rsidRPr="4696C683">
                    <w:rPr>
                      <w:rFonts w:ascii="Arial" w:hAnsi="Arial" w:cs="Arial"/>
                      <w:color w:val="auto"/>
                      <w:sz w:val="20"/>
                      <w:szCs w:val="20"/>
                    </w:rPr>
                    <w:t xml:space="preserve">b) </w:t>
                  </w:r>
                  <w:r w:rsidR="0E37F88E" w:rsidRPr="4696C683">
                    <w:rPr>
                      <w:rFonts w:ascii="Arial" w:hAnsi="Arial" w:cs="Arial"/>
                      <w:color w:val="auto"/>
                      <w:sz w:val="20"/>
                      <w:szCs w:val="20"/>
                    </w:rPr>
                    <w:t xml:space="preserve">No cookery demos taken place since introduction of this RRP, although </w:t>
                  </w:r>
                  <w:r w:rsidR="4BD2D998" w:rsidRPr="4696C683">
                    <w:rPr>
                      <w:rFonts w:ascii="Arial" w:hAnsi="Arial" w:cs="Arial"/>
                      <w:color w:val="auto"/>
                      <w:sz w:val="20"/>
                      <w:szCs w:val="20"/>
                    </w:rPr>
                    <w:t>we will keep th</w:t>
                  </w:r>
                  <w:r w:rsidR="0E37F88E" w:rsidRPr="4696C683">
                    <w:rPr>
                      <w:rFonts w:ascii="Arial" w:hAnsi="Arial" w:cs="Arial"/>
                      <w:color w:val="auto"/>
                      <w:sz w:val="20"/>
                      <w:szCs w:val="20"/>
                    </w:rPr>
                    <w:t xml:space="preserve">is under review as it’s dependent on </w:t>
                  </w:r>
                  <w:r w:rsidR="4BD2D998" w:rsidRPr="4696C683">
                    <w:rPr>
                      <w:rFonts w:ascii="Arial" w:hAnsi="Arial" w:cs="Arial"/>
                      <w:color w:val="auto"/>
                      <w:sz w:val="20"/>
                      <w:szCs w:val="20"/>
                    </w:rPr>
                    <w:t xml:space="preserve">suppliers, </w:t>
                  </w:r>
                  <w:r w:rsidR="0E37F88E" w:rsidRPr="4696C683">
                    <w:rPr>
                      <w:rFonts w:ascii="Arial" w:hAnsi="Arial" w:cs="Arial"/>
                      <w:color w:val="auto"/>
                      <w:sz w:val="20"/>
                      <w:szCs w:val="20"/>
                    </w:rPr>
                    <w:t xml:space="preserve">resources and finances. In addition to promoting LFHW, </w:t>
                  </w:r>
                  <w:r w:rsidR="666DD24A" w:rsidRPr="4696C683">
                    <w:rPr>
                      <w:rFonts w:ascii="Arial" w:hAnsi="Arial" w:cs="Arial"/>
                      <w:color w:val="auto"/>
                      <w:sz w:val="20"/>
                      <w:szCs w:val="20"/>
                    </w:rPr>
                    <w:t xml:space="preserve">we </w:t>
                  </w:r>
                  <w:r w:rsidR="0E37F88E" w:rsidRPr="4696C683">
                    <w:rPr>
                      <w:rFonts w:ascii="Arial" w:hAnsi="Arial" w:cs="Arial"/>
                      <w:color w:val="auto"/>
                      <w:sz w:val="20"/>
                      <w:szCs w:val="20"/>
                    </w:rPr>
                    <w:t>also promote Eat Like a Londoner.</w:t>
                  </w:r>
                  <w:r w:rsidR="5C0E2ACF" w:rsidRPr="4696C683">
                    <w:rPr>
                      <w:rFonts w:ascii="Arial" w:hAnsi="Arial" w:cs="Arial"/>
                      <w:color w:val="auto"/>
                      <w:sz w:val="20"/>
                      <w:szCs w:val="20"/>
                    </w:rPr>
                    <w:t xml:space="preserve"> Food waste messaging is promoted a</w:t>
                  </w:r>
                  <w:r w:rsidR="0BB8D53D" w:rsidRPr="4696C683">
                    <w:rPr>
                      <w:rFonts w:ascii="Arial" w:hAnsi="Arial" w:cs="Arial"/>
                      <w:color w:val="auto"/>
                      <w:sz w:val="20"/>
                      <w:szCs w:val="20"/>
                    </w:rPr>
                    <w:t>t</w:t>
                  </w:r>
                  <w:r w:rsidR="5C0E2ACF" w:rsidRPr="4696C683">
                    <w:rPr>
                      <w:rFonts w:ascii="Arial" w:hAnsi="Arial" w:cs="Arial"/>
                      <w:color w:val="auto"/>
                      <w:sz w:val="20"/>
                      <w:szCs w:val="20"/>
                    </w:rPr>
                    <w:t xml:space="preserve"> events the </w:t>
                  </w:r>
                  <w:r w:rsidR="0BB8D53D" w:rsidRPr="4696C683">
                    <w:rPr>
                      <w:rFonts w:ascii="Arial" w:hAnsi="Arial" w:cs="Arial"/>
                      <w:color w:val="auto"/>
                      <w:sz w:val="20"/>
                      <w:szCs w:val="20"/>
                    </w:rPr>
                    <w:t>Recycling Team</w:t>
                  </w:r>
                  <w:r w:rsidR="5C0E2ACF" w:rsidRPr="4696C683">
                    <w:rPr>
                      <w:rFonts w:ascii="Arial" w:hAnsi="Arial" w:cs="Arial"/>
                      <w:color w:val="auto"/>
                      <w:sz w:val="20"/>
                      <w:szCs w:val="20"/>
                    </w:rPr>
                    <w:t xml:space="preserve"> attends such as </w:t>
                  </w:r>
                  <w:r w:rsidR="5D3F2FA8" w:rsidRPr="4696C683">
                    <w:rPr>
                      <w:rFonts w:ascii="Arial" w:hAnsi="Arial" w:cs="Arial"/>
                      <w:color w:val="auto"/>
                      <w:sz w:val="20"/>
                      <w:szCs w:val="20"/>
                    </w:rPr>
                    <w:t xml:space="preserve">the City of London’s regular Resident Question Time events and other events such as Barbican Summer Party etc. </w:t>
                  </w:r>
                </w:p>
                <w:p w14:paraId="2EDA1889" w14:textId="77777777" w:rsidR="001D134C" w:rsidRPr="001D134C" w:rsidRDefault="001D134C" w:rsidP="0054011E">
                  <w:pPr>
                    <w:pStyle w:val="ListParagraph"/>
                    <w:framePr w:hSpace="180" w:wrap="around" w:vAnchor="text" w:hAnchor="margin" w:x="-314" w:y="326"/>
                    <w:rPr>
                      <w:rFonts w:ascii="Arial" w:eastAsia="Arial" w:hAnsi="Arial" w:cs="Arial"/>
                      <w:b/>
                      <w:bCs/>
                      <w:color w:val="00B0F0"/>
                      <w:sz w:val="20"/>
                      <w:szCs w:val="20"/>
                    </w:rPr>
                  </w:pPr>
                </w:p>
                <w:p w14:paraId="4530E905" w14:textId="044658B5" w:rsidR="007D53C4" w:rsidRPr="00655857" w:rsidRDefault="14B28A35" w:rsidP="0054011E">
                  <w:pPr>
                    <w:pStyle w:val="ListParagraph"/>
                    <w:framePr w:hSpace="180" w:wrap="around" w:vAnchor="text" w:hAnchor="margin" w:x="-314" w:y="326"/>
                    <w:numPr>
                      <w:ilvl w:val="0"/>
                      <w:numId w:val="11"/>
                    </w:numPr>
                    <w:textAlignment w:val="baseline"/>
                    <w:rPr>
                      <w:rFonts w:ascii="Arial" w:eastAsia="Arial" w:hAnsi="Arial" w:cs="Arial"/>
                      <w:color w:val="auto"/>
                      <w:sz w:val="20"/>
                      <w:szCs w:val="20"/>
                    </w:rPr>
                  </w:pPr>
                  <w:r w:rsidRPr="4696C683">
                    <w:rPr>
                      <w:rFonts w:ascii="Arial" w:hAnsi="Arial" w:cs="Arial"/>
                      <w:color w:val="auto"/>
                      <w:sz w:val="20"/>
                      <w:szCs w:val="20"/>
                    </w:rPr>
                    <w:t xml:space="preserve">Food reduction apps such as those listed and additionally, food waste campaigns such as Eat Like a Londoner and Love Food Hate Waste continue to be </w:t>
                  </w:r>
                  <w:r w:rsidR="666DD24A" w:rsidRPr="4696C683">
                    <w:rPr>
                      <w:rFonts w:ascii="Arial" w:hAnsi="Arial" w:cs="Arial"/>
                      <w:color w:val="auto"/>
                      <w:sz w:val="20"/>
                      <w:szCs w:val="20"/>
                    </w:rPr>
                    <w:t>listed on</w:t>
                  </w:r>
                  <w:r w:rsidRPr="4696C683">
                    <w:rPr>
                      <w:rFonts w:ascii="Arial" w:hAnsi="Arial" w:cs="Arial"/>
                      <w:color w:val="auto"/>
                      <w:sz w:val="20"/>
                      <w:szCs w:val="20"/>
                    </w:rPr>
                    <w:t xml:space="preserve"> our food waste / </w:t>
                  </w:r>
                  <w:r w:rsidR="78C8FDFE" w:rsidRPr="4696C683">
                    <w:rPr>
                      <w:rFonts w:ascii="Arial" w:hAnsi="Arial" w:cs="Arial"/>
                      <w:color w:val="auto"/>
                      <w:sz w:val="20"/>
                      <w:szCs w:val="20"/>
                    </w:rPr>
                    <w:t xml:space="preserve">circular economy </w:t>
                  </w:r>
                  <w:r w:rsidRPr="4696C683">
                    <w:rPr>
                      <w:rFonts w:ascii="Arial" w:hAnsi="Arial" w:cs="Arial"/>
                      <w:color w:val="auto"/>
                      <w:sz w:val="20"/>
                      <w:szCs w:val="20"/>
                    </w:rPr>
                    <w:t xml:space="preserve">webpages to raise awareness of these ways to reduce food waste and share food. </w:t>
                  </w:r>
                </w:p>
                <w:p w14:paraId="26CFA4F2" w14:textId="77777777" w:rsidR="00C153EF" w:rsidRPr="00655857" w:rsidRDefault="00C153EF" w:rsidP="0054011E">
                  <w:pPr>
                    <w:pStyle w:val="ListParagraph"/>
                    <w:framePr w:hSpace="180" w:wrap="around" w:vAnchor="text" w:hAnchor="margin" w:x="-314" w:y="326"/>
                    <w:textAlignment w:val="baseline"/>
                    <w:rPr>
                      <w:rFonts w:ascii="Arial" w:eastAsia="Arial" w:hAnsi="Arial" w:cs="Arial"/>
                      <w:color w:val="auto"/>
                      <w:sz w:val="20"/>
                      <w:szCs w:val="20"/>
                    </w:rPr>
                  </w:pPr>
                </w:p>
                <w:p w14:paraId="59A1BCAD" w14:textId="19302702" w:rsidR="37800A0F" w:rsidRDefault="00527CDE" w:rsidP="0054011E">
                  <w:pPr>
                    <w:framePr w:hSpace="180" w:wrap="around" w:vAnchor="text" w:hAnchor="margin" w:x="-314" w:y="326"/>
                    <w:rPr>
                      <w:rFonts w:ascii="Arial" w:eastAsia="Arial" w:hAnsi="Arial" w:cs="Arial"/>
                      <w:color w:val="00B0F0"/>
                      <w:sz w:val="20"/>
                      <w:szCs w:val="20"/>
                    </w:rPr>
                  </w:pPr>
                  <w:r w:rsidRPr="00655857">
                    <w:rPr>
                      <w:rFonts w:ascii="Arial" w:eastAsia="Arial" w:hAnsi="Arial" w:cs="Arial"/>
                      <w:color w:val="auto"/>
                      <w:sz w:val="20"/>
                      <w:szCs w:val="20"/>
                    </w:rPr>
                    <w:t xml:space="preserve">D, </w:t>
                  </w:r>
                  <w:r w:rsidR="004D5890">
                    <w:rPr>
                      <w:rFonts w:ascii="Arial" w:eastAsia="Arial" w:hAnsi="Arial" w:cs="Arial"/>
                      <w:color w:val="auto"/>
                      <w:sz w:val="20"/>
                      <w:szCs w:val="20"/>
                    </w:rPr>
                    <w:t>E</w:t>
                  </w:r>
                  <w:r w:rsidRPr="00655857">
                    <w:rPr>
                      <w:rFonts w:ascii="Arial" w:eastAsia="Arial" w:hAnsi="Arial" w:cs="Arial"/>
                      <w:color w:val="auto"/>
                      <w:sz w:val="20"/>
                      <w:szCs w:val="20"/>
                    </w:rPr>
                    <w:t xml:space="preserve"> &amp; </w:t>
                  </w:r>
                  <w:r w:rsidR="004D5890">
                    <w:rPr>
                      <w:rFonts w:ascii="Arial" w:eastAsia="Arial" w:hAnsi="Arial" w:cs="Arial"/>
                      <w:color w:val="auto"/>
                      <w:sz w:val="20"/>
                      <w:szCs w:val="20"/>
                    </w:rPr>
                    <w:t>F</w:t>
                  </w:r>
                  <w:r w:rsidRPr="00655857">
                    <w:rPr>
                      <w:rFonts w:ascii="Arial" w:eastAsia="Arial" w:hAnsi="Arial" w:cs="Arial"/>
                      <w:color w:val="auto"/>
                      <w:sz w:val="20"/>
                      <w:szCs w:val="20"/>
                    </w:rPr>
                    <w:t xml:space="preserve">) </w:t>
                  </w:r>
                  <w:r w:rsidR="00012CDD" w:rsidRPr="00655857">
                    <w:rPr>
                      <w:rFonts w:ascii="Arial" w:eastAsia="Arial" w:hAnsi="Arial" w:cs="Arial"/>
                      <w:color w:val="auto"/>
                      <w:sz w:val="20"/>
                      <w:szCs w:val="20"/>
                    </w:rPr>
                    <w:t xml:space="preserve">The Food Pantry which opened at </w:t>
                  </w:r>
                  <w:proofErr w:type="spellStart"/>
                  <w:r w:rsidR="00012CDD" w:rsidRPr="00655857">
                    <w:rPr>
                      <w:rFonts w:ascii="Arial" w:eastAsia="Arial" w:hAnsi="Arial" w:cs="Arial"/>
                      <w:color w:val="auto"/>
                      <w:sz w:val="20"/>
                      <w:szCs w:val="20"/>
                    </w:rPr>
                    <w:t>Artizan</w:t>
                  </w:r>
                  <w:proofErr w:type="spellEnd"/>
                  <w:r w:rsidR="00012CDD" w:rsidRPr="00655857">
                    <w:rPr>
                      <w:rFonts w:ascii="Arial" w:eastAsia="Arial" w:hAnsi="Arial" w:cs="Arial"/>
                      <w:color w:val="auto"/>
                      <w:sz w:val="20"/>
                      <w:szCs w:val="20"/>
                    </w:rPr>
                    <w:t xml:space="preserve"> Street Library in 2023 </w:t>
                  </w:r>
                  <w:r w:rsidR="008160E1" w:rsidRPr="00655857">
                    <w:rPr>
                      <w:rFonts w:ascii="Arial" w:eastAsia="Arial" w:hAnsi="Arial" w:cs="Arial"/>
                      <w:color w:val="auto"/>
                      <w:sz w:val="20"/>
                      <w:szCs w:val="20"/>
                    </w:rPr>
                    <w:t xml:space="preserve">accepts residents from City of London and Tower Hamlets. </w:t>
                  </w:r>
                  <w:r w:rsidR="00ED0353">
                    <w:rPr>
                      <w:rFonts w:ascii="Arial" w:eastAsia="Arial" w:hAnsi="Arial" w:cs="Arial"/>
                      <w:color w:val="auto"/>
                      <w:sz w:val="20"/>
                      <w:szCs w:val="20"/>
                    </w:rPr>
                    <w:t>H</w:t>
                  </w:r>
                  <w:r w:rsidR="007225FF" w:rsidRPr="00655857">
                    <w:rPr>
                      <w:rFonts w:ascii="Arial" w:eastAsia="Arial" w:hAnsi="Arial" w:cs="Arial"/>
                      <w:color w:val="auto"/>
                      <w:sz w:val="20"/>
                      <w:szCs w:val="20"/>
                    </w:rPr>
                    <w:t>as now increased to two days per week</w:t>
                  </w:r>
                  <w:r w:rsidR="00D21E10">
                    <w:rPr>
                      <w:rFonts w:ascii="Arial" w:eastAsia="Arial" w:hAnsi="Arial" w:cs="Arial"/>
                      <w:color w:val="auto"/>
                      <w:sz w:val="20"/>
                      <w:szCs w:val="20"/>
                    </w:rPr>
                    <w:t xml:space="preserve"> – this enables residents to get cheaper food </w:t>
                  </w:r>
                  <w:r w:rsidR="00DD0B21">
                    <w:rPr>
                      <w:rFonts w:ascii="Arial" w:eastAsia="Arial" w:hAnsi="Arial" w:cs="Arial"/>
                      <w:color w:val="auto"/>
                      <w:sz w:val="20"/>
                      <w:szCs w:val="20"/>
                    </w:rPr>
                    <w:t>donated from elsewhere</w:t>
                  </w:r>
                  <w:r w:rsidR="37800A0F" w:rsidRPr="00655857">
                    <w:rPr>
                      <w:rFonts w:ascii="Arial" w:eastAsia="Arial" w:hAnsi="Arial" w:cs="Arial"/>
                      <w:color w:val="auto"/>
                      <w:sz w:val="20"/>
                      <w:szCs w:val="20"/>
                    </w:rPr>
                    <w:t>.</w:t>
                  </w:r>
                  <w:r w:rsidR="00D96ADB" w:rsidRPr="00655857">
                    <w:rPr>
                      <w:rFonts w:ascii="Arial" w:eastAsia="Arial" w:hAnsi="Arial" w:cs="Arial"/>
                      <w:color w:val="auto"/>
                      <w:sz w:val="20"/>
                      <w:szCs w:val="20"/>
                    </w:rPr>
                    <w:t xml:space="preserve"> </w:t>
                  </w:r>
                  <w:r w:rsidR="00AA6537">
                    <w:rPr>
                      <w:rFonts w:ascii="Arial" w:eastAsia="Arial" w:hAnsi="Arial" w:cs="Arial"/>
                      <w:color w:val="auto"/>
                      <w:sz w:val="20"/>
                      <w:szCs w:val="20"/>
                    </w:rPr>
                    <w:t>Whilst t</w:t>
                  </w:r>
                  <w:r w:rsidR="00D96ADB" w:rsidRPr="00655857">
                    <w:rPr>
                      <w:rFonts w:ascii="Arial" w:eastAsia="Arial" w:hAnsi="Arial" w:cs="Arial"/>
                      <w:color w:val="auto"/>
                      <w:sz w:val="20"/>
                      <w:szCs w:val="20"/>
                    </w:rPr>
                    <w:t>here continues to be no community fridges in the Square Mile</w:t>
                  </w:r>
                  <w:r w:rsidR="00E23B8B" w:rsidRPr="00655857">
                    <w:rPr>
                      <w:rFonts w:ascii="Arial" w:eastAsia="Arial" w:hAnsi="Arial" w:cs="Arial"/>
                      <w:color w:val="auto"/>
                      <w:sz w:val="20"/>
                      <w:szCs w:val="20"/>
                    </w:rPr>
                    <w:t xml:space="preserve"> however, </w:t>
                  </w:r>
                  <w:r w:rsidR="00E10B5C" w:rsidRPr="00655857">
                    <w:rPr>
                      <w:rFonts w:ascii="Arial" w:eastAsia="Arial" w:hAnsi="Arial" w:cs="Arial"/>
                      <w:color w:val="auto"/>
                      <w:sz w:val="20"/>
                      <w:szCs w:val="20"/>
                    </w:rPr>
                    <w:t xml:space="preserve">the Guildhall catering supplier </w:t>
                  </w:r>
                  <w:r w:rsidR="00C0715B" w:rsidRPr="00655857">
                    <w:rPr>
                      <w:rFonts w:ascii="Arial" w:eastAsia="Arial" w:hAnsi="Arial" w:cs="Arial"/>
                      <w:color w:val="auto"/>
                      <w:sz w:val="20"/>
                      <w:szCs w:val="20"/>
                    </w:rPr>
                    <w:t xml:space="preserve">works in partnership with a food distribution charity, City Harvest, which offers no-waste “charity canapes” </w:t>
                  </w:r>
                  <w:r w:rsidR="00E447B2" w:rsidRPr="00655857">
                    <w:rPr>
                      <w:rFonts w:ascii="Arial" w:eastAsia="Arial" w:hAnsi="Arial" w:cs="Arial"/>
                      <w:color w:val="auto"/>
                      <w:sz w:val="20"/>
                      <w:szCs w:val="20"/>
                    </w:rPr>
                    <w:t xml:space="preserve">on its menus </w:t>
                  </w:r>
                  <w:r w:rsidR="008D5BE7" w:rsidRPr="00655857">
                    <w:rPr>
                      <w:rFonts w:ascii="Arial" w:eastAsia="Arial" w:hAnsi="Arial" w:cs="Arial"/>
                      <w:color w:val="auto"/>
                      <w:sz w:val="20"/>
                      <w:szCs w:val="20"/>
                    </w:rPr>
                    <w:t xml:space="preserve">using surplus items </w:t>
                  </w:r>
                  <w:r w:rsidR="003219E8" w:rsidRPr="00655857">
                    <w:rPr>
                      <w:rFonts w:ascii="Arial" w:eastAsia="Arial" w:hAnsi="Arial" w:cs="Arial"/>
                      <w:color w:val="auto"/>
                      <w:sz w:val="20"/>
                      <w:szCs w:val="20"/>
                    </w:rPr>
                    <w:t>e.g.</w:t>
                  </w:r>
                  <w:r w:rsidR="00DF0952" w:rsidRPr="00655857">
                    <w:rPr>
                      <w:rFonts w:ascii="Arial" w:eastAsia="Arial" w:hAnsi="Arial" w:cs="Arial"/>
                      <w:color w:val="auto"/>
                      <w:sz w:val="20"/>
                      <w:szCs w:val="20"/>
                    </w:rPr>
                    <w:t xml:space="preserve"> trimming</w:t>
                  </w:r>
                  <w:r w:rsidR="009920BD">
                    <w:rPr>
                      <w:rFonts w:ascii="Arial" w:eastAsia="Arial" w:hAnsi="Arial" w:cs="Arial"/>
                      <w:color w:val="auto"/>
                      <w:sz w:val="20"/>
                      <w:szCs w:val="20"/>
                    </w:rPr>
                    <w:t>s</w:t>
                  </w:r>
                  <w:r w:rsidR="00DF0952" w:rsidRPr="00655857">
                    <w:rPr>
                      <w:rFonts w:ascii="Arial" w:eastAsia="Arial" w:hAnsi="Arial" w:cs="Arial"/>
                      <w:color w:val="auto"/>
                      <w:sz w:val="20"/>
                      <w:szCs w:val="20"/>
                    </w:rPr>
                    <w:t xml:space="preserve"> etc in </w:t>
                  </w:r>
                  <w:r w:rsidR="003219E8" w:rsidRPr="00655857">
                    <w:rPr>
                      <w:rFonts w:ascii="Arial" w:eastAsia="Arial" w:hAnsi="Arial" w:cs="Arial"/>
                      <w:color w:val="auto"/>
                      <w:sz w:val="20"/>
                      <w:szCs w:val="20"/>
                    </w:rPr>
                    <w:t>its</w:t>
                  </w:r>
                  <w:r w:rsidR="00DF0952" w:rsidRPr="00655857">
                    <w:rPr>
                      <w:rFonts w:ascii="Arial" w:eastAsia="Arial" w:hAnsi="Arial" w:cs="Arial"/>
                      <w:color w:val="auto"/>
                      <w:sz w:val="20"/>
                      <w:szCs w:val="20"/>
                    </w:rPr>
                    <w:t xml:space="preserve"> canapes. Each time these canapes are served at an event, a donation is made to City Harvest on behalf of each guest. In 2024, canapes were served to 572 guests at events in the Guildhall, raising funds equivalent to 1,150 meals for vulnerable Londoner</w:t>
                  </w:r>
                  <w:r w:rsidR="00EC4CA2">
                    <w:rPr>
                      <w:rFonts w:ascii="Arial" w:eastAsia="Arial" w:hAnsi="Arial" w:cs="Arial"/>
                      <w:color w:val="auto"/>
                      <w:sz w:val="20"/>
                      <w:szCs w:val="20"/>
                    </w:rPr>
                    <w:t>s</w:t>
                  </w:r>
                  <w:r w:rsidR="001F2BF9" w:rsidRPr="00655857">
                    <w:rPr>
                      <w:rFonts w:ascii="Arial" w:eastAsia="Arial" w:hAnsi="Arial" w:cs="Arial"/>
                      <w:color w:val="auto"/>
                      <w:sz w:val="20"/>
                      <w:szCs w:val="20"/>
                    </w:rPr>
                    <w:t xml:space="preserve">. </w:t>
                  </w:r>
                </w:p>
              </w:tc>
            </w:tr>
            <w:tr w:rsidR="00353215" w14:paraId="12D3E376" w14:textId="77777777" w:rsidTr="4696C683">
              <w:trPr>
                <w:trHeight w:val="300"/>
              </w:trPr>
              <w:tc>
                <w:tcPr>
                  <w:tcW w:w="7207" w:type="dxa"/>
                  <w:tcMar>
                    <w:left w:w="180" w:type="dxa"/>
                    <w:right w:w="180" w:type="dxa"/>
                  </w:tcMar>
                </w:tcPr>
                <w:p w14:paraId="53EBA98A" w14:textId="77777777" w:rsidR="00353215" w:rsidRDefault="00353215" w:rsidP="0054011E">
                  <w:pPr>
                    <w:pStyle w:val="ListParagraph"/>
                    <w:framePr w:hSpace="180" w:wrap="around" w:vAnchor="text" w:hAnchor="margin" w:x="-314" w:y="326"/>
                    <w:textAlignment w:val="baseline"/>
                    <w:rPr>
                      <w:rFonts w:ascii="Arial" w:hAnsi="Arial" w:cs="Arial"/>
                      <w:sz w:val="20"/>
                      <w:szCs w:val="20"/>
                    </w:rPr>
                  </w:pPr>
                </w:p>
              </w:tc>
            </w:tr>
          </w:tbl>
          <w:p w14:paraId="6A2FB779" w14:textId="08362ACF" w:rsidR="00D03346" w:rsidRPr="00626CD5" w:rsidRDefault="005F34F8" w:rsidP="003F3E2D">
            <w:pPr>
              <w:textAlignment w:val="baseline"/>
              <w:rPr>
                <w:rFonts w:ascii="Arial" w:eastAsia="Arial" w:hAnsi="Arial" w:cs="Arial"/>
                <w:color w:val="00B0F0"/>
              </w:rPr>
            </w:pPr>
            <w:r w:rsidRPr="4696C683">
              <w:rPr>
                <w:rFonts w:ascii="Arial" w:eastAsia="Arial" w:hAnsi="Arial" w:cs="Arial"/>
                <w:color w:val="auto"/>
                <w:sz w:val="20"/>
                <w:szCs w:val="20"/>
              </w:rPr>
              <w:t>We also wor</w:t>
            </w:r>
            <w:r w:rsidR="003E58AE" w:rsidRPr="4696C683">
              <w:rPr>
                <w:rFonts w:ascii="Arial" w:eastAsia="Arial" w:hAnsi="Arial" w:cs="Arial"/>
                <w:color w:val="auto"/>
                <w:sz w:val="20"/>
                <w:szCs w:val="20"/>
              </w:rPr>
              <w:t>k with our</w:t>
            </w:r>
            <w:r w:rsidR="00A5782B" w:rsidRPr="4696C683">
              <w:rPr>
                <w:rFonts w:ascii="Arial" w:eastAsia="Arial" w:hAnsi="Arial" w:cs="Arial"/>
                <w:color w:val="auto"/>
                <w:sz w:val="20"/>
                <w:szCs w:val="20"/>
              </w:rPr>
              <w:t xml:space="preserve"> caterers</w:t>
            </w:r>
            <w:r w:rsidR="003E58AE" w:rsidRPr="4696C683">
              <w:rPr>
                <w:rFonts w:ascii="Arial" w:eastAsia="Arial" w:hAnsi="Arial" w:cs="Arial"/>
                <w:color w:val="auto"/>
                <w:sz w:val="20"/>
                <w:szCs w:val="20"/>
              </w:rPr>
              <w:t xml:space="preserve"> and hold catering focussed supplier meetings</w:t>
            </w:r>
            <w:r w:rsidR="0068698F" w:rsidRPr="4696C683">
              <w:rPr>
                <w:rFonts w:ascii="Arial" w:eastAsia="Arial" w:hAnsi="Arial" w:cs="Arial"/>
                <w:color w:val="auto"/>
                <w:sz w:val="20"/>
                <w:szCs w:val="20"/>
              </w:rPr>
              <w:t xml:space="preserve">. </w:t>
            </w:r>
            <w:r w:rsidR="00C754E0" w:rsidRPr="4696C683">
              <w:rPr>
                <w:rFonts w:ascii="Arial" w:eastAsia="Arial" w:hAnsi="Arial" w:cs="Arial"/>
                <w:color w:val="auto"/>
                <w:sz w:val="20"/>
                <w:szCs w:val="20"/>
              </w:rPr>
              <w:t>One of our catering suppliers is very focused on measuring food waste and they measure waste from: production, spoilage, hospitality, and plate waste. Data is not available to be shared publicly.</w:t>
            </w:r>
            <w:r w:rsidR="00DB56EF" w:rsidRPr="4696C683">
              <w:rPr>
                <w:rFonts w:ascii="Arial" w:eastAsia="Arial" w:hAnsi="Arial" w:cs="Arial"/>
                <w:color w:val="auto"/>
                <w:sz w:val="20"/>
                <w:szCs w:val="20"/>
              </w:rPr>
              <w:t xml:space="preserve"> </w:t>
            </w:r>
            <w:r w:rsidR="00217173" w:rsidRPr="4696C683">
              <w:rPr>
                <w:rFonts w:ascii="Arial" w:eastAsia="Arial" w:hAnsi="Arial" w:cs="Arial"/>
                <w:color w:val="auto"/>
                <w:sz w:val="20"/>
                <w:szCs w:val="20"/>
              </w:rPr>
              <w:t xml:space="preserve">Additionally, in 2024-2025, a bio-processor was installed at a CoL </w:t>
            </w:r>
            <w:r w:rsidR="00DB56EF" w:rsidRPr="4696C683">
              <w:rPr>
                <w:rFonts w:ascii="Arial" w:eastAsia="Arial" w:hAnsi="Arial" w:cs="Arial"/>
                <w:color w:val="auto"/>
                <w:sz w:val="20"/>
                <w:szCs w:val="20"/>
              </w:rPr>
              <w:t xml:space="preserve">school which transforms unavoidable food waste into soil enricher </w:t>
            </w:r>
            <w:r w:rsidR="008C38C5" w:rsidRPr="4696C683">
              <w:rPr>
                <w:rFonts w:ascii="Arial" w:eastAsia="Arial" w:hAnsi="Arial" w:cs="Arial"/>
                <w:color w:val="auto"/>
                <w:sz w:val="20"/>
                <w:szCs w:val="20"/>
              </w:rPr>
              <w:t>which is used back on the school grounds – this has saved 3.8</w:t>
            </w:r>
            <w:r w:rsidR="00C57E71" w:rsidRPr="4696C683">
              <w:rPr>
                <w:rFonts w:ascii="Arial" w:eastAsia="Arial" w:hAnsi="Arial" w:cs="Arial"/>
                <w:color w:val="auto"/>
                <w:sz w:val="20"/>
                <w:szCs w:val="20"/>
              </w:rPr>
              <w:t xml:space="preserve"> tonnes CO2e. </w:t>
            </w:r>
          </w:p>
        </w:tc>
        <w:tc>
          <w:tcPr>
            <w:tcW w:w="4940" w:type="dxa"/>
            <w:tcBorders>
              <w:top w:val="single" w:sz="4" w:space="0" w:color="auto"/>
              <w:left w:val="single" w:sz="4" w:space="0" w:color="auto"/>
              <w:bottom w:val="single" w:sz="4" w:space="0" w:color="auto"/>
              <w:right w:val="single" w:sz="4" w:space="0" w:color="auto"/>
            </w:tcBorders>
          </w:tcPr>
          <w:p w14:paraId="182E05FC" w14:textId="23D257C5" w:rsidR="00FE309B" w:rsidRDefault="00A05747" w:rsidP="00A05747">
            <w:pPr>
              <w:pStyle w:val="ListParagraph"/>
              <w:numPr>
                <w:ilvl w:val="0"/>
                <w:numId w:val="34"/>
              </w:numPr>
              <w:textAlignment w:val="baseline"/>
              <w:rPr>
                <w:rFonts w:ascii="Arial" w:hAnsi="Arial" w:cs="Arial"/>
                <w:sz w:val="20"/>
                <w:szCs w:val="20"/>
              </w:rPr>
            </w:pPr>
            <w:r w:rsidRPr="0031028F">
              <w:rPr>
                <w:rFonts w:ascii="Arial" w:hAnsi="Arial" w:cs="Arial"/>
                <w:sz w:val="20"/>
                <w:szCs w:val="20"/>
              </w:rPr>
              <w:t>Unable to measure impact on food waste but greater awareness raising and contribute towards reducing waste and increasing recycling</w:t>
            </w:r>
            <w:r w:rsidR="00426B30">
              <w:rPr>
                <w:rFonts w:ascii="Arial" w:hAnsi="Arial" w:cs="Arial"/>
                <w:sz w:val="20"/>
                <w:szCs w:val="20"/>
              </w:rPr>
              <w:t xml:space="preserve"> as demonstrated by </w:t>
            </w:r>
            <w:r w:rsidR="000D2F4A">
              <w:rPr>
                <w:rFonts w:ascii="Arial" w:hAnsi="Arial" w:cs="Arial"/>
                <w:sz w:val="20"/>
                <w:szCs w:val="20"/>
              </w:rPr>
              <w:t xml:space="preserve">Eat Like a London </w:t>
            </w:r>
            <w:r w:rsidR="008D4CA6">
              <w:rPr>
                <w:rFonts w:ascii="Arial" w:hAnsi="Arial" w:cs="Arial"/>
                <w:sz w:val="20"/>
                <w:szCs w:val="20"/>
              </w:rPr>
              <w:t>campaign res</w:t>
            </w:r>
            <w:r w:rsidR="001C6DC5">
              <w:rPr>
                <w:rFonts w:ascii="Arial" w:hAnsi="Arial" w:cs="Arial"/>
                <w:sz w:val="20"/>
                <w:szCs w:val="20"/>
              </w:rPr>
              <w:t>ults</w:t>
            </w:r>
            <w:r w:rsidR="001A3B61">
              <w:rPr>
                <w:rFonts w:ascii="Arial" w:hAnsi="Arial" w:cs="Arial"/>
                <w:sz w:val="20"/>
                <w:szCs w:val="20"/>
              </w:rPr>
              <w:t xml:space="preserve"> </w:t>
            </w:r>
            <w:r w:rsidR="000D2F4A">
              <w:rPr>
                <w:rFonts w:ascii="Arial" w:hAnsi="Arial" w:cs="Arial"/>
                <w:sz w:val="20"/>
                <w:szCs w:val="20"/>
              </w:rPr>
              <w:t xml:space="preserve">for Meta </w:t>
            </w:r>
            <w:r w:rsidR="00655857">
              <w:rPr>
                <w:rFonts w:ascii="Arial" w:hAnsi="Arial" w:cs="Arial"/>
                <w:sz w:val="20"/>
                <w:szCs w:val="20"/>
              </w:rPr>
              <w:t xml:space="preserve">which </w:t>
            </w:r>
            <w:r w:rsidR="000D2F4A">
              <w:rPr>
                <w:rFonts w:ascii="Arial" w:hAnsi="Arial" w:cs="Arial"/>
                <w:sz w:val="20"/>
                <w:szCs w:val="20"/>
              </w:rPr>
              <w:t>were</w:t>
            </w:r>
            <w:r w:rsidR="001A3B61">
              <w:rPr>
                <w:rFonts w:ascii="Arial" w:hAnsi="Arial" w:cs="Arial"/>
                <w:sz w:val="20"/>
                <w:szCs w:val="20"/>
              </w:rPr>
              <w:t xml:space="preserve"> </w:t>
            </w:r>
            <w:r w:rsidR="003A7AC7">
              <w:rPr>
                <w:rFonts w:ascii="Arial" w:hAnsi="Arial" w:cs="Arial"/>
                <w:sz w:val="20"/>
                <w:szCs w:val="20"/>
              </w:rPr>
              <w:t>152</w:t>
            </w:r>
            <w:r w:rsidR="00847F50">
              <w:rPr>
                <w:rFonts w:ascii="Arial" w:hAnsi="Arial" w:cs="Arial"/>
                <w:sz w:val="20"/>
                <w:szCs w:val="20"/>
              </w:rPr>
              <w:t>,875 impressions</w:t>
            </w:r>
            <w:r w:rsidR="000B2E8D">
              <w:rPr>
                <w:rFonts w:ascii="Arial" w:hAnsi="Arial" w:cs="Arial"/>
                <w:sz w:val="20"/>
                <w:szCs w:val="20"/>
              </w:rPr>
              <w:t xml:space="preserve">; 40,737 unique </w:t>
            </w:r>
            <w:proofErr w:type="gramStart"/>
            <w:r w:rsidR="000B2E8D">
              <w:rPr>
                <w:rFonts w:ascii="Arial" w:hAnsi="Arial" w:cs="Arial"/>
                <w:sz w:val="20"/>
                <w:szCs w:val="20"/>
              </w:rPr>
              <w:t>reach</w:t>
            </w:r>
            <w:proofErr w:type="gramEnd"/>
            <w:r w:rsidR="00895441">
              <w:rPr>
                <w:rFonts w:ascii="Arial" w:hAnsi="Arial" w:cs="Arial"/>
                <w:sz w:val="20"/>
                <w:szCs w:val="20"/>
              </w:rPr>
              <w:t xml:space="preserve">, 2,031 link clicks and 6,163 </w:t>
            </w:r>
            <w:r w:rsidR="006E0DFE">
              <w:rPr>
                <w:rFonts w:ascii="Arial" w:hAnsi="Arial" w:cs="Arial"/>
                <w:sz w:val="20"/>
                <w:szCs w:val="20"/>
              </w:rPr>
              <w:t xml:space="preserve">video views. </w:t>
            </w:r>
            <w:r w:rsidR="006E06FA">
              <w:rPr>
                <w:rFonts w:ascii="Arial" w:hAnsi="Arial" w:cs="Arial"/>
                <w:sz w:val="20"/>
                <w:szCs w:val="20"/>
              </w:rPr>
              <w:t xml:space="preserve">OOH activity across </w:t>
            </w:r>
            <w:r w:rsidR="00D5139D">
              <w:rPr>
                <w:rFonts w:ascii="Arial" w:hAnsi="Arial" w:cs="Arial"/>
                <w:sz w:val="20"/>
                <w:szCs w:val="20"/>
              </w:rPr>
              <w:t xml:space="preserve">7 </w:t>
            </w:r>
            <w:r w:rsidR="00B24700">
              <w:rPr>
                <w:rFonts w:ascii="Arial" w:hAnsi="Arial" w:cs="Arial"/>
                <w:sz w:val="20"/>
                <w:szCs w:val="20"/>
              </w:rPr>
              <w:t xml:space="preserve">sites at 3 underground stations had </w:t>
            </w:r>
            <w:r w:rsidR="00C20780">
              <w:rPr>
                <w:rFonts w:ascii="Arial" w:hAnsi="Arial" w:cs="Arial"/>
                <w:sz w:val="20"/>
                <w:szCs w:val="20"/>
              </w:rPr>
              <w:t xml:space="preserve">451,850 </w:t>
            </w:r>
            <w:proofErr w:type="gramStart"/>
            <w:r w:rsidR="00C20780">
              <w:rPr>
                <w:rFonts w:ascii="Arial" w:hAnsi="Arial" w:cs="Arial"/>
                <w:sz w:val="20"/>
                <w:szCs w:val="20"/>
              </w:rPr>
              <w:t>impact</w:t>
            </w:r>
            <w:proofErr w:type="gramEnd"/>
            <w:r w:rsidR="00C20780">
              <w:rPr>
                <w:rFonts w:ascii="Arial" w:hAnsi="Arial" w:cs="Arial"/>
                <w:sz w:val="20"/>
                <w:szCs w:val="20"/>
              </w:rPr>
              <w:t>.</w:t>
            </w:r>
          </w:p>
          <w:p w14:paraId="3BCE2BCB" w14:textId="77777777" w:rsidR="00C57E71" w:rsidRDefault="00C57E71" w:rsidP="00A05747">
            <w:pPr>
              <w:pStyle w:val="ListParagraph"/>
              <w:numPr>
                <w:ilvl w:val="0"/>
                <w:numId w:val="34"/>
              </w:numPr>
              <w:textAlignment w:val="baseline"/>
              <w:rPr>
                <w:rFonts w:ascii="Arial" w:hAnsi="Arial" w:cs="Arial"/>
                <w:sz w:val="20"/>
                <w:szCs w:val="20"/>
              </w:rPr>
            </w:pPr>
            <w:r>
              <w:rPr>
                <w:rFonts w:ascii="Arial" w:hAnsi="Arial" w:cs="Arial"/>
                <w:sz w:val="20"/>
                <w:szCs w:val="20"/>
              </w:rPr>
              <w:t xml:space="preserve">3.8tonnes </w:t>
            </w:r>
            <w:r w:rsidRPr="00C57E71">
              <w:rPr>
                <w:rFonts w:ascii="Arial" w:hAnsi="Arial" w:cs="Arial"/>
                <w:sz w:val="20"/>
                <w:szCs w:val="20"/>
              </w:rPr>
              <w:t>CO2</w:t>
            </w:r>
            <w:r w:rsidR="00655E5B">
              <w:rPr>
                <w:rFonts w:ascii="Arial" w:hAnsi="Arial" w:cs="Arial"/>
                <w:sz w:val="20"/>
                <w:szCs w:val="20"/>
              </w:rPr>
              <w:t xml:space="preserve">e saved at a CoL school by bio-processing food waste (school located outside of the Square Mile) </w:t>
            </w:r>
          </w:p>
          <w:p w14:paraId="439E9A16" w14:textId="3308C976" w:rsidR="007032BE" w:rsidRPr="00C57E71" w:rsidRDefault="007032BE" w:rsidP="00A05747">
            <w:pPr>
              <w:pStyle w:val="ListParagraph"/>
              <w:numPr>
                <w:ilvl w:val="0"/>
                <w:numId w:val="34"/>
              </w:numPr>
              <w:textAlignment w:val="baseline"/>
              <w:rPr>
                <w:rFonts w:ascii="Arial" w:hAnsi="Arial" w:cs="Arial"/>
                <w:sz w:val="20"/>
                <w:szCs w:val="20"/>
              </w:rPr>
            </w:pPr>
            <w:r w:rsidRPr="00655857">
              <w:rPr>
                <w:rFonts w:ascii="Arial" w:eastAsia="Arial" w:hAnsi="Arial" w:cs="Arial"/>
                <w:color w:val="auto"/>
                <w:sz w:val="20"/>
                <w:szCs w:val="20"/>
              </w:rPr>
              <w:t xml:space="preserve">In 2024, </w:t>
            </w:r>
            <w:r>
              <w:rPr>
                <w:rFonts w:ascii="Arial" w:eastAsia="Arial" w:hAnsi="Arial" w:cs="Arial"/>
                <w:color w:val="auto"/>
                <w:sz w:val="20"/>
                <w:szCs w:val="20"/>
              </w:rPr>
              <w:t xml:space="preserve">“no-waste” </w:t>
            </w:r>
            <w:r w:rsidRPr="00655857">
              <w:rPr>
                <w:rFonts w:ascii="Arial" w:eastAsia="Arial" w:hAnsi="Arial" w:cs="Arial"/>
                <w:color w:val="auto"/>
                <w:sz w:val="20"/>
                <w:szCs w:val="20"/>
              </w:rPr>
              <w:t>canapes were served to 572 guests at events in the Guildhall, raising funds equivalent to 1,150 meals for vulnerable Londoner</w:t>
            </w:r>
          </w:p>
        </w:tc>
      </w:tr>
      <w:tr w:rsidR="00D03346" w:rsidRPr="00B44E45" w14:paraId="229FBB16"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6068F59D" w14:textId="28C157F6" w:rsidR="37800A0F" w:rsidRPr="001C6EE4" w:rsidRDefault="37800A0F" w:rsidP="37800A0F">
            <w:r w:rsidRPr="001C6EE4">
              <w:rPr>
                <w:rFonts w:ascii="Arial" w:eastAsia="Arial" w:hAnsi="Arial" w:cs="Arial"/>
                <w:sz w:val="20"/>
                <w:szCs w:val="20"/>
              </w:rPr>
              <w:lastRenderedPageBreak/>
              <w:t>COL#6</w:t>
            </w:r>
          </w:p>
        </w:tc>
        <w:tc>
          <w:tcPr>
            <w:tcW w:w="2004" w:type="dxa"/>
            <w:tcBorders>
              <w:top w:val="single" w:sz="4" w:space="0" w:color="auto"/>
              <w:left w:val="single" w:sz="4" w:space="0" w:color="auto"/>
              <w:bottom w:val="single" w:sz="4" w:space="0" w:color="auto"/>
              <w:right w:val="single" w:sz="4" w:space="0" w:color="auto"/>
            </w:tcBorders>
          </w:tcPr>
          <w:p w14:paraId="07EDCDDB" w14:textId="5FB8E410" w:rsidR="37800A0F" w:rsidRDefault="37800A0F" w:rsidP="37800A0F">
            <w:r w:rsidRPr="37800A0F">
              <w:rPr>
                <w:rFonts w:ascii="Arial" w:eastAsia="Arial" w:hAnsi="Arial" w:cs="Arial"/>
                <w:sz w:val="20"/>
                <w:szCs w:val="20"/>
              </w:rPr>
              <w:t>Review Resource and Waste (RWS) Strategy requirements to provide food waste service to all residential and commercial properties and increase participation in existing recycling services</w:t>
            </w:r>
          </w:p>
        </w:tc>
        <w:tc>
          <w:tcPr>
            <w:tcW w:w="4800" w:type="dxa"/>
            <w:tcBorders>
              <w:top w:val="single" w:sz="4" w:space="0" w:color="auto"/>
              <w:left w:val="single" w:sz="4" w:space="0" w:color="auto"/>
              <w:bottom w:val="single" w:sz="4" w:space="0" w:color="auto"/>
              <w:right w:val="single" w:sz="4" w:space="0" w:color="auto"/>
            </w:tcBorders>
          </w:tcPr>
          <w:p w14:paraId="3859B919" w14:textId="52210148" w:rsidR="37800A0F" w:rsidRDefault="37800A0F" w:rsidP="00BA3598">
            <w:pPr>
              <w:pStyle w:val="ListParagraph"/>
              <w:numPr>
                <w:ilvl w:val="0"/>
                <w:numId w:val="9"/>
              </w:numPr>
              <w:rPr>
                <w:rFonts w:ascii="Arial" w:eastAsia="Arial" w:hAnsi="Arial" w:cs="Arial"/>
              </w:rPr>
            </w:pPr>
            <w:r w:rsidRPr="37800A0F">
              <w:rPr>
                <w:rFonts w:ascii="Arial" w:eastAsia="Arial" w:hAnsi="Arial" w:cs="Arial"/>
                <w:sz w:val="20"/>
                <w:szCs w:val="20"/>
              </w:rPr>
              <w:t xml:space="preserve">As part of the RWS requirements to provide food waste service to all households, we will review options for rolling this out to the remaining housing stock – approx. 35% - which doesn’t already receive a food recycling service. Non-provision to these sites is due to lack of space within </w:t>
            </w:r>
            <w:proofErr w:type="spellStart"/>
            <w:r w:rsidRPr="37800A0F">
              <w:rPr>
                <w:rFonts w:ascii="Arial" w:eastAsia="Arial" w:hAnsi="Arial" w:cs="Arial"/>
                <w:sz w:val="20"/>
                <w:szCs w:val="20"/>
              </w:rPr>
              <w:t>binstore</w:t>
            </w:r>
            <w:proofErr w:type="spellEnd"/>
            <w:r w:rsidRPr="37800A0F">
              <w:rPr>
                <w:rFonts w:ascii="Arial" w:eastAsia="Arial" w:hAnsi="Arial" w:cs="Arial"/>
                <w:sz w:val="20"/>
                <w:szCs w:val="20"/>
              </w:rPr>
              <w:t xml:space="preserve"> for a food bin or property receives a street collection. The City of London currently provide tri-weekly separate food waste collections for approx. 65% of housing stock. However, the CoL do not believe that it is possible and practical to introduce food waste to all street properties, although we will explore options as to how we may be able to deliver food services to all properties.</w:t>
            </w:r>
          </w:p>
          <w:p w14:paraId="5F2FBACF" w14:textId="65B3B57D" w:rsidR="37800A0F" w:rsidRDefault="37800A0F" w:rsidP="37800A0F">
            <w:pPr>
              <w:pStyle w:val="ListParagraph"/>
              <w:rPr>
                <w:rFonts w:ascii="Arial" w:eastAsia="Arial" w:hAnsi="Arial" w:cs="Arial"/>
                <w:sz w:val="20"/>
                <w:szCs w:val="20"/>
              </w:rPr>
            </w:pPr>
          </w:p>
          <w:p w14:paraId="0B7F5030" w14:textId="7990265C" w:rsidR="37800A0F" w:rsidRDefault="37800A0F" w:rsidP="00BA3598">
            <w:pPr>
              <w:pStyle w:val="ListParagraph"/>
              <w:numPr>
                <w:ilvl w:val="0"/>
                <w:numId w:val="9"/>
              </w:numPr>
              <w:rPr>
                <w:rFonts w:ascii="Arial" w:eastAsia="Arial" w:hAnsi="Arial" w:cs="Arial"/>
              </w:rPr>
            </w:pPr>
            <w:r w:rsidRPr="4696C683">
              <w:rPr>
                <w:rFonts w:ascii="Arial" w:eastAsia="Arial" w:hAnsi="Arial" w:cs="Arial"/>
                <w:sz w:val="20"/>
                <w:szCs w:val="20"/>
              </w:rPr>
              <w:t>As the CoL does not operate a commercial waste service</w:t>
            </w:r>
            <w:r w:rsidR="6BB81E29" w:rsidRPr="4696C683">
              <w:rPr>
                <w:rFonts w:ascii="Arial" w:eastAsia="Arial" w:hAnsi="Arial" w:cs="Arial"/>
                <w:sz w:val="20"/>
                <w:szCs w:val="20"/>
              </w:rPr>
              <w:t>,</w:t>
            </w:r>
            <w:r w:rsidRPr="4696C683">
              <w:rPr>
                <w:rFonts w:ascii="Arial" w:eastAsia="Arial" w:hAnsi="Arial" w:cs="Arial"/>
                <w:sz w:val="20"/>
                <w:szCs w:val="20"/>
              </w:rPr>
              <w:t xml:space="preserve"> we will work with our commercial waste collection partner, Veolia, to ensure they are providing separate food waste collections to commercial waste properties as this was part of the City’s specification when the portfolio of commercial waste was included in a wider tender exercise in 2019.</w:t>
            </w:r>
          </w:p>
          <w:p w14:paraId="43214912" w14:textId="299B41A4" w:rsidR="37800A0F" w:rsidRDefault="37800A0F" w:rsidP="37800A0F">
            <w:pPr>
              <w:pStyle w:val="ListParagraph"/>
              <w:rPr>
                <w:rFonts w:ascii="Arial" w:eastAsia="Arial" w:hAnsi="Arial" w:cs="Arial"/>
                <w:sz w:val="20"/>
                <w:szCs w:val="20"/>
              </w:rPr>
            </w:pPr>
          </w:p>
          <w:p w14:paraId="775F2A79" w14:textId="3DD03DBD" w:rsidR="37800A0F" w:rsidRDefault="37800A0F" w:rsidP="00BA3598">
            <w:pPr>
              <w:pStyle w:val="ListParagraph"/>
              <w:numPr>
                <w:ilvl w:val="0"/>
                <w:numId w:val="9"/>
              </w:numPr>
              <w:rPr>
                <w:rFonts w:ascii="Arial" w:eastAsia="Arial" w:hAnsi="Arial" w:cs="Arial"/>
              </w:rPr>
            </w:pPr>
            <w:r w:rsidRPr="37800A0F">
              <w:rPr>
                <w:rFonts w:ascii="Arial" w:eastAsia="Arial" w:hAnsi="Arial" w:cs="Arial"/>
                <w:sz w:val="20"/>
                <w:szCs w:val="20"/>
              </w:rPr>
              <w:t>To further support the requirement for commercial properties, we can engage with businesses via the Clean City Awards, Heart of the City, BIDS and other business networks to help ensure compliance.</w:t>
            </w:r>
          </w:p>
          <w:p w14:paraId="046B4D93" w14:textId="55D6E460" w:rsidR="37800A0F" w:rsidRDefault="37800A0F" w:rsidP="37800A0F">
            <w:pPr>
              <w:pStyle w:val="ListParagraph"/>
              <w:rPr>
                <w:rFonts w:ascii="Arial" w:eastAsia="Arial" w:hAnsi="Arial" w:cs="Arial"/>
                <w:sz w:val="20"/>
                <w:szCs w:val="20"/>
              </w:rPr>
            </w:pPr>
          </w:p>
          <w:p w14:paraId="530291C7" w14:textId="663C31EB" w:rsidR="37800A0F" w:rsidRDefault="37800A0F" w:rsidP="00BA3598">
            <w:pPr>
              <w:pStyle w:val="ListParagraph"/>
              <w:numPr>
                <w:ilvl w:val="0"/>
                <w:numId w:val="9"/>
              </w:numPr>
              <w:rPr>
                <w:rFonts w:ascii="Arial" w:eastAsia="Arial" w:hAnsi="Arial" w:cs="Arial"/>
              </w:rPr>
            </w:pPr>
            <w:r w:rsidRPr="4696C683">
              <w:rPr>
                <w:rFonts w:ascii="Arial" w:eastAsia="Arial" w:hAnsi="Arial" w:cs="Arial"/>
                <w:sz w:val="20"/>
                <w:szCs w:val="20"/>
              </w:rPr>
              <w:t xml:space="preserve">We will review the existing provision of food waste to all properties currently receiving this recycling service and take action to increase participation. Actions will include updating signage in accordance with </w:t>
            </w:r>
            <w:proofErr w:type="spellStart"/>
            <w:r w:rsidRPr="4696C683">
              <w:rPr>
                <w:rFonts w:ascii="Arial" w:eastAsia="Arial" w:hAnsi="Arial" w:cs="Arial"/>
                <w:sz w:val="20"/>
                <w:szCs w:val="20"/>
              </w:rPr>
              <w:t>ReLondon</w:t>
            </w:r>
            <w:proofErr w:type="spellEnd"/>
            <w:r w:rsidRPr="4696C683">
              <w:rPr>
                <w:rFonts w:ascii="Arial" w:eastAsia="Arial" w:hAnsi="Arial" w:cs="Arial"/>
                <w:sz w:val="20"/>
                <w:szCs w:val="20"/>
              </w:rPr>
              <w:t xml:space="preserve"> toolkits, reviewing operations and communications promoting the recycling service.</w:t>
            </w:r>
          </w:p>
          <w:p w14:paraId="20C0F760" w14:textId="2E74A031"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4FA9887A" w14:textId="77777777" w:rsidR="00A87BBF" w:rsidRPr="00B53EF1" w:rsidRDefault="00A87BBF" w:rsidP="00A87BBF">
            <w:pPr>
              <w:pStyle w:val="ListParagraph"/>
              <w:numPr>
                <w:ilvl w:val="0"/>
                <w:numId w:val="32"/>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t>On track / part complete</w:t>
            </w:r>
          </w:p>
          <w:p w14:paraId="151DB8AC"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40A05017" w14:textId="7967E1AA" w:rsidR="004956AA" w:rsidRPr="0051611A" w:rsidRDefault="004956AA" w:rsidP="00D02B2F">
            <w:pPr>
              <w:textAlignment w:val="baseline"/>
              <w:rPr>
                <w:rFonts w:ascii="Arial" w:hAnsi="Arial" w:cs="Arial"/>
                <w:sz w:val="20"/>
                <w:szCs w:val="20"/>
              </w:rPr>
            </w:pPr>
            <w:r w:rsidRPr="0051611A">
              <w:rPr>
                <w:rFonts w:ascii="Arial" w:hAnsi="Arial" w:cs="Arial"/>
                <w:sz w:val="20"/>
                <w:szCs w:val="20"/>
              </w:rPr>
              <w:t xml:space="preserve">A </w:t>
            </w:r>
            <w:r w:rsidR="007A3953" w:rsidRPr="0051611A">
              <w:rPr>
                <w:rFonts w:ascii="Arial" w:hAnsi="Arial" w:cs="Arial"/>
                <w:sz w:val="20"/>
                <w:szCs w:val="20"/>
              </w:rPr>
              <w:t>&amp;</w:t>
            </w:r>
            <w:r w:rsidRPr="0051611A">
              <w:rPr>
                <w:rFonts w:ascii="Arial" w:hAnsi="Arial" w:cs="Arial"/>
                <w:sz w:val="20"/>
                <w:szCs w:val="20"/>
              </w:rPr>
              <w:t xml:space="preserve"> </w:t>
            </w:r>
            <w:r w:rsidR="007A3953" w:rsidRPr="0051611A">
              <w:rPr>
                <w:rFonts w:ascii="Arial" w:hAnsi="Arial" w:cs="Arial"/>
                <w:sz w:val="20"/>
                <w:szCs w:val="20"/>
              </w:rPr>
              <w:t>D</w:t>
            </w:r>
            <w:proofErr w:type="gramStart"/>
            <w:r w:rsidR="007A3953" w:rsidRPr="0051611A">
              <w:rPr>
                <w:rFonts w:ascii="Arial" w:hAnsi="Arial" w:cs="Arial"/>
                <w:sz w:val="20"/>
                <w:szCs w:val="20"/>
              </w:rPr>
              <w:t xml:space="preserve">) </w:t>
            </w:r>
            <w:r w:rsidRPr="0051611A">
              <w:rPr>
                <w:rFonts w:ascii="Arial" w:hAnsi="Arial" w:cs="Arial"/>
                <w:sz w:val="20"/>
                <w:szCs w:val="20"/>
              </w:rPr>
              <w:t xml:space="preserve"> -</w:t>
            </w:r>
            <w:proofErr w:type="gramEnd"/>
            <w:r w:rsidRPr="0051611A">
              <w:rPr>
                <w:rFonts w:ascii="Arial" w:hAnsi="Arial" w:cs="Arial"/>
                <w:sz w:val="20"/>
                <w:szCs w:val="20"/>
              </w:rPr>
              <w:t xml:space="preserve"> We are approaching Simpler Recycling for residents</w:t>
            </w:r>
            <w:r w:rsidR="00D02B2F" w:rsidRPr="0051611A">
              <w:rPr>
                <w:rFonts w:ascii="Arial" w:hAnsi="Arial" w:cs="Arial"/>
                <w:sz w:val="20"/>
                <w:szCs w:val="20"/>
              </w:rPr>
              <w:t xml:space="preserve"> t</w:t>
            </w:r>
            <w:r w:rsidR="00A452FD" w:rsidRPr="0051611A">
              <w:rPr>
                <w:rFonts w:ascii="Arial" w:hAnsi="Arial" w:cs="Arial"/>
                <w:sz w:val="20"/>
                <w:szCs w:val="20"/>
              </w:rPr>
              <w:t>o</w:t>
            </w:r>
            <w:r w:rsidR="00D02B2F" w:rsidRPr="0051611A">
              <w:rPr>
                <w:rFonts w:ascii="Arial" w:hAnsi="Arial" w:cs="Arial"/>
                <w:sz w:val="20"/>
                <w:szCs w:val="20"/>
              </w:rPr>
              <w:t xml:space="preserve"> recycle their food waste</w:t>
            </w:r>
            <w:r w:rsidRPr="0051611A">
              <w:rPr>
                <w:rFonts w:ascii="Arial" w:hAnsi="Arial" w:cs="Arial"/>
                <w:sz w:val="20"/>
                <w:szCs w:val="20"/>
              </w:rPr>
              <w:t xml:space="preserve"> in two phases; the first phase is providing food services to properties with space in their </w:t>
            </w:r>
            <w:proofErr w:type="spellStart"/>
            <w:r w:rsidRPr="0051611A">
              <w:rPr>
                <w:rFonts w:ascii="Arial" w:hAnsi="Arial" w:cs="Arial"/>
                <w:sz w:val="20"/>
                <w:szCs w:val="20"/>
              </w:rPr>
              <w:t>binstore</w:t>
            </w:r>
            <w:proofErr w:type="spellEnd"/>
            <w:r w:rsidRPr="0051611A">
              <w:rPr>
                <w:rFonts w:ascii="Arial" w:hAnsi="Arial" w:cs="Arial"/>
                <w:sz w:val="20"/>
                <w:szCs w:val="20"/>
              </w:rPr>
              <w:t xml:space="preserve"> or </w:t>
            </w:r>
            <w:proofErr w:type="spellStart"/>
            <w:r w:rsidRPr="0051611A">
              <w:rPr>
                <w:rFonts w:ascii="Arial" w:hAnsi="Arial" w:cs="Arial"/>
                <w:sz w:val="20"/>
                <w:szCs w:val="20"/>
              </w:rPr>
              <w:t>bagstore</w:t>
            </w:r>
            <w:proofErr w:type="spellEnd"/>
            <w:r w:rsidRPr="0051611A">
              <w:rPr>
                <w:rFonts w:ascii="Arial" w:hAnsi="Arial" w:cs="Arial"/>
                <w:sz w:val="20"/>
                <w:szCs w:val="20"/>
              </w:rPr>
              <w:t xml:space="preserve"> for communal food bin/s – this roll out will begin November 2025 onwards - some 27 private blocks containing 1034 flats will receive food services by Christmas 2025. The remaining properties – phase 2 - are those with street collections or no space in existing </w:t>
            </w:r>
            <w:proofErr w:type="spellStart"/>
            <w:r w:rsidRPr="0051611A">
              <w:rPr>
                <w:rFonts w:ascii="Arial" w:hAnsi="Arial" w:cs="Arial"/>
                <w:sz w:val="20"/>
                <w:szCs w:val="20"/>
              </w:rPr>
              <w:t>binstores</w:t>
            </w:r>
            <w:proofErr w:type="spellEnd"/>
            <w:r w:rsidRPr="0051611A">
              <w:rPr>
                <w:rFonts w:ascii="Arial" w:hAnsi="Arial" w:cs="Arial"/>
                <w:sz w:val="20"/>
                <w:szCs w:val="20"/>
              </w:rPr>
              <w:t xml:space="preserve">. This is between 200 -250 properties with approx. 600 – 650 flats. We are exploring options for these properties however, at time of writing, it is not confirmed how these properties will be serviced as it’s not an option </w:t>
            </w:r>
            <w:r w:rsidR="004F6175" w:rsidRPr="0051611A">
              <w:rPr>
                <w:rFonts w:ascii="Arial" w:hAnsi="Arial" w:cs="Arial"/>
                <w:sz w:val="20"/>
                <w:szCs w:val="20"/>
              </w:rPr>
              <w:t xml:space="preserve">in the Square Mile </w:t>
            </w:r>
            <w:r w:rsidRPr="0051611A">
              <w:rPr>
                <w:rFonts w:ascii="Arial" w:hAnsi="Arial" w:cs="Arial"/>
                <w:sz w:val="20"/>
                <w:szCs w:val="20"/>
              </w:rPr>
              <w:t>to place food bins on street as per ReLondon</w:t>
            </w:r>
            <w:r w:rsidR="004F6175" w:rsidRPr="0051611A">
              <w:rPr>
                <w:rFonts w:ascii="Arial" w:hAnsi="Arial" w:cs="Arial"/>
                <w:sz w:val="20"/>
                <w:szCs w:val="20"/>
              </w:rPr>
              <w:t>’</w:t>
            </w:r>
            <w:r w:rsidRPr="0051611A">
              <w:rPr>
                <w:rFonts w:ascii="Arial" w:hAnsi="Arial" w:cs="Arial"/>
                <w:sz w:val="20"/>
                <w:szCs w:val="20"/>
              </w:rPr>
              <w:t xml:space="preserve">s FLASH trials – we will continue to engage with </w:t>
            </w:r>
            <w:proofErr w:type="spellStart"/>
            <w:r w:rsidRPr="0051611A">
              <w:rPr>
                <w:rFonts w:ascii="Arial" w:hAnsi="Arial" w:cs="Arial"/>
                <w:sz w:val="20"/>
                <w:szCs w:val="20"/>
              </w:rPr>
              <w:t>ReLondon</w:t>
            </w:r>
            <w:proofErr w:type="spellEnd"/>
            <w:r w:rsidRPr="0051611A">
              <w:rPr>
                <w:rFonts w:ascii="Arial" w:hAnsi="Arial" w:cs="Arial"/>
                <w:sz w:val="20"/>
                <w:szCs w:val="20"/>
              </w:rPr>
              <w:t xml:space="preserve"> for options. </w:t>
            </w:r>
            <w:proofErr w:type="gramStart"/>
            <w:r w:rsidRPr="0051611A">
              <w:rPr>
                <w:rFonts w:ascii="Arial" w:hAnsi="Arial" w:cs="Arial"/>
                <w:sz w:val="20"/>
                <w:szCs w:val="20"/>
              </w:rPr>
              <w:t>However</w:t>
            </w:r>
            <w:proofErr w:type="gramEnd"/>
            <w:r w:rsidRPr="0051611A">
              <w:rPr>
                <w:rFonts w:ascii="Arial" w:hAnsi="Arial" w:cs="Arial"/>
                <w:sz w:val="20"/>
                <w:szCs w:val="20"/>
              </w:rPr>
              <w:t xml:space="preserve"> given that we have four residential election ward</w:t>
            </w:r>
            <w:r w:rsidR="004F6175" w:rsidRPr="0051611A">
              <w:rPr>
                <w:rFonts w:ascii="Arial" w:hAnsi="Arial" w:cs="Arial"/>
                <w:sz w:val="20"/>
                <w:szCs w:val="20"/>
              </w:rPr>
              <w:t>s</w:t>
            </w:r>
            <w:r w:rsidRPr="0051611A">
              <w:rPr>
                <w:rFonts w:ascii="Arial" w:hAnsi="Arial" w:cs="Arial"/>
                <w:sz w:val="20"/>
                <w:szCs w:val="20"/>
              </w:rPr>
              <w:t xml:space="preserve">, we expect uptake of food recycling from street properties (which are located outside of the four residential wards) to be fairly low given that there is a transient population and serviced apartments. </w:t>
            </w:r>
          </w:p>
          <w:p w14:paraId="7CEE1BBC" w14:textId="77777777" w:rsidR="00CB7DB4" w:rsidRPr="0051611A" w:rsidRDefault="00CB7DB4" w:rsidP="00CB7DB4">
            <w:pPr>
              <w:textAlignment w:val="baseline"/>
              <w:rPr>
                <w:rFonts w:ascii="Arial" w:hAnsi="Arial" w:cs="Arial"/>
                <w:sz w:val="20"/>
                <w:szCs w:val="20"/>
              </w:rPr>
            </w:pPr>
          </w:p>
          <w:p w14:paraId="15E9590F" w14:textId="066109DF" w:rsidR="00E83245" w:rsidRPr="0051611A" w:rsidRDefault="004956AA" w:rsidP="00CB7DB4">
            <w:pPr>
              <w:textAlignment w:val="baseline"/>
              <w:rPr>
                <w:rFonts w:ascii="Arial" w:hAnsi="Arial" w:cs="Arial"/>
                <w:sz w:val="20"/>
                <w:szCs w:val="20"/>
              </w:rPr>
            </w:pPr>
            <w:r w:rsidRPr="0051611A">
              <w:rPr>
                <w:rFonts w:ascii="Arial" w:hAnsi="Arial" w:cs="Arial"/>
                <w:sz w:val="20"/>
                <w:szCs w:val="20"/>
              </w:rPr>
              <w:t xml:space="preserve">When food services are introduced to properties in phase 1 and phase 2, they will receive updated leaflets based on ReLondon’s toolkits plus new stickers on bins and updated posters too. The properties already receiving food services </w:t>
            </w:r>
            <w:r w:rsidR="000F0A2A" w:rsidRPr="0051611A">
              <w:rPr>
                <w:rFonts w:ascii="Arial" w:hAnsi="Arial" w:cs="Arial"/>
                <w:sz w:val="20"/>
                <w:szCs w:val="20"/>
              </w:rPr>
              <w:t>(</w:t>
            </w:r>
            <w:r w:rsidR="00DE7624" w:rsidRPr="0051611A">
              <w:rPr>
                <w:rFonts w:ascii="Arial" w:hAnsi="Arial" w:cs="Arial"/>
                <w:sz w:val="20"/>
                <w:szCs w:val="20"/>
              </w:rPr>
              <w:t>i.e.</w:t>
            </w:r>
            <w:r w:rsidR="000F0A2A" w:rsidRPr="0051611A">
              <w:rPr>
                <w:rFonts w:ascii="Arial" w:hAnsi="Arial" w:cs="Arial"/>
                <w:sz w:val="20"/>
                <w:szCs w:val="20"/>
              </w:rPr>
              <w:t xml:space="preserve"> not included in phase 1 or phase 2) </w:t>
            </w:r>
            <w:r w:rsidRPr="0051611A">
              <w:rPr>
                <w:rFonts w:ascii="Arial" w:hAnsi="Arial" w:cs="Arial"/>
                <w:sz w:val="20"/>
                <w:szCs w:val="20"/>
              </w:rPr>
              <w:t xml:space="preserve">will </w:t>
            </w:r>
            <w:r w:rsidR="00E83245" w:rsidRPr="0051611A">
              <w:rPr>
                <w:rFonts w:ascii="Arial" w:hAnsi="Arial" w:cs="Arial"/>
                <w:sz w:val="20"/>
                <w:szCs w:val="20"/>
              </w:rPr>
              <w:t>receive</w:t>
            </w:r>
            <w:r w:rsidRPr="0051611A">
              <w:rPr>
                <w:rFonts w:ascii="Arial" w:hAnsi="Arial" w:cs="Arial"/>
                <w:sz w:val="20"/>
                <w:szCs w:val="20"/>
              </w:rPr>
              <w:t xml:space="preserve"> updated comms / </w:t>
            </w:r>
            <w:proofErr w:type="spellStart"/>
            <w:r w:rsidRPr="0051611A">
              <w:rPr>
                <w:rFonts w:ascii="Arial" w:hAnsi="Arial" w:cs="Arial"/>
                <w:sz w:val="20"/>
                <w:szCs w:val="20"/>
              </w:rPr>
              <w:t>binstores</w:t>
            </w:r>
            <w:proofErr w:type="spellEnd"/>
            <w:r w:rsidRPr="0051611A">
              <w:rPr>
                <w:rFonts w:ascii="Arial" w:hAnsi="Arial" w:cs="Arial"/>
                <w:sz w:val="20"/>
                <w:szCs w:val="20"/>
              </w:rPr>
              <w:t xml:space="preserve"> etc in </w:t>
            </w:r>
            <w:r w:rsidR="00E83245" w:rsidRPr="0051611A">
              <w:rPr>
                <w:rFonts w:ascii="Arial" w:hAnsi="Arial" w:cs="Arial"/>
                <w:sz w:val="20"/>
                <w:szCs w:val="20"/>
              </w:rPr>
              <w:t>from 2026 onwards unless resources enable this to happen earlier.</w:t>
            </w:r>
          </w:p>
          <w:p w14:paraId="612D60FD" w14:textId="6E4CDDE4" w:rsidR="004956AA" w:rsidRPr="0051611A" w:rsidRDefault="004956AA" w:rsidP="00CB7DB4">
            <w:pPr>
              <w:textAlignment w:val="baseline"/>
              <w:rPr>
                <w:rFonts w:ascii="Arial" w:hAnsi="Arial" w:cs="Arial"/>
                <w:sz w:val="20"/>
                <w:szCs w:val="20"/>
              </w:rPr>
            </w:pPr>
            <w:r w:rsidRPr="0051611A">
              <w:rPr>
                <w:rFonts w:ascii="Arial" w:hAnsi="Arial" w:cs="Arial"/>
                <w:sz w:val="20"/>
                <w:szCs w:val="20"/>
              </w:rPr>
              <w:t xml:space="preserve"> </w:t>
            </w:r>
          </w:p>
          <w:p w14:paraId="569A3600" w14:textId="47F0CCF8" w:rsidR="00D34F21" w:rsidRPr="0051611A" w:rsidRDefault="00D34F21" w:rsidP="00E83245">
            <w:pPr>
              <w:textAlignment w:val="baseline"/>
              <w:rPr>
                <w:rFonts w:ascii="Arial" w:hAnsi="Arial" w:cs="Arial"/>
                <w:sz w:val="20"/>
                <w:szCs w:val="20"/>
              </w:rPr>
            </w:pPr>
            <w:r w:rsidRPr="0051611A">
              <w:rPr>
                <w:rFonts w:ascii="Arial" w:hAnsi="Arial" w:cs="Arial"/>
                <w:sz w:val="20"/>
                <w:szCs w:val="20"/>
              </w:rPr>
              <w:t xml:space="preserve">In terms of non -household municipal properties receiving food waste by March 2025, the educational establishments serviced by the CoL were already compliant and have </w:t>
            </w:r>
            <w:r w:rsidR="00996CF5" w:rsidRPr="0051611A">
              <w:rPr>
                <w:rFonts w:ascii="Arial" w:hAnsi="Arial" w:cs="Arial"/>
                <w:sz w:val="20"/>
                <w:szCs w:val="20"/>
              </w:rPr>
              <w:t xml:space="preserve">well established </w:t>
            </w:r>
            <w:r w:rsidRPr="0051611A">
              <w:rPr>
                <w:rFonts w:ascii="Arial" w:hAnsi="Arial" w:cs="Arial"/>
                <w:sz w:val="20"/>
                <w:szCs w:val="20"/>
              </w:rPr>
              <w:t xml:space="preserve">food waste </w:t>
            </w:r>
            <w:r w:rsidR="00996CF5" w:rsidRPr="0051611A">
              <w:rPr>
                <w:rFonts w:ascii="Arial" w:hAnsi="Arial" w:cs="Arial"/>
                <w:sz w:val="20"/>
                <w:szCs w:val="20"/>
              </w:rPr>
              <w:t>services</w:t>
            </w:r>
            <w:r w:rsidRPr="0051611A">
              <w:rPr>
                <w:rFonts w:ascii="Arial" w:hAnsi="Arial" w:cs="Arial"/>
                <w:sz w:val="20"/>
                <w:szCs w:val="20"/>
              </w:rPr>
              <w:t xml:space="preserve">. </w:t>
            </w:r>
            <w:r w:rsidR="008E503D" w:rsidRPr="0051611A">
              <w:rPr>
                <w:rFonts w:ascii="Arial" w:hAnsi="Arial" w:cs="Arial"/>
                <w:sz w:val="20"/>
                <w:szCs w:val="20"/>
              </w:rPr>
              <w:t>P</w:t>
            </w:r>
            <w:r w:rsidRPr="0051611A">
              <w:rPr>
                <w:rFonts w:ascii="Arial" w:hAnsi="Arial" w:cs="Arial"/>
                <w:sz w:val="20"/>
                <w:szCs w:val="20"/>
              </w:rPr>
              <w:t xml:space="preserve">laces of worship </w:t>
            </w:r>
            <w:r w:rsidR="008E503D" w:rsidRPr="0051611A">
              <w:rPr>
                <w:rFonts w:ascii="Arial" w:hAnsi="Arial" w:cs="Arial"/>
                <w:sz w:val="20"/>
                <w:szCs w:val="20"/>
              </w:rPr>
              <w:t xml:space="preserve">(PoW) was a big focus in the City of </w:t>
            </w:r>
            <w:r w:rsidR="00DE7624" w:rsidRPr="0051611A">
              <w:rPr>
                <w:rFonts w:ascii="Arial" w:hAnsi="Arial" w:cs="Arial"/>
                <w:sz w:val="20"/>
                <w:szCs w:val="20"/>
              </w:rPr>
              <w:t>London; 5</w:t>
            </w:r>
            <w:r w:rsidRPr="0051611A">
              <w:rPr>
                <w:rFonts w:ascii="Arial" w:hAnsi="Arial" w:cs="Arial"/>
                <w:sz w:val="20"/>
                <w:szCs w:val="20"/>
              </w:rPr>
              <w:t xml:space="preserve"> churches with kitchens already had established food services and a further 15 now have a food service </w:t>
            </w:r>
            <w:proofErr w:type="gramStart"/>
            <w:r w:rsidRPr="0051611A">
              <w:rPr>
                <w:rFonts w:ascii="Arial" w:hAnsi="Arial" w:cs="Arial"/>
                <w:sz w:val="20"/>
                <w:szCs w:val="20"/>
              </w:rPr>
              <w:t>as a result of</w:t>
            </w:r>
            <w:proofErr w:type="gramEnd"/>
            <w:r w:rsidRPr="0051611A">
              <w:rPr>
                <w:rFonts w:ascii="Arial" w:hAnsi="Arial" w:cs="Arial"/>
                <w:sz w:val="20"/>
                <w:szCs w:val="20"/>
              </w:rPr>
              <w:t xml:space="preserve"> Simpler Recycling. More PoW will receive the food service in due course owing to closed PoWs </w:t>
            </w:r>
            <w:proofErr w:type="gramStart"/>
            <w:r w:rsidRPr="0051611A">
              <w:rPr>
                <w:rFonts w:ascii="Arial" w:hAnsi="Arial" w:cs="Arial"/>
                <w:sz w:val="20"/>
                <w:szCs w:val="20"/>
              </w:rPr>
              <w:t>opening up</w:t>
            </w:r>
            <w:proofErr w:type="gramEnd"/>
            <w:r w:rsidRPr="0051611A">
              <w:rPr>
                <w:rFonts w:ascii="Arial" w:hAnsi="Arial" w:cs="Arial"/>
                <w:sz w:val="20"/>
                <w:szCs w:val="20"/>
              </w:rPr>
              <w:t xml:space="preserve"> again in Winter 2025 / Spring 2026. Owing to lack of staff / regular services at the PoW’s new to the food service, there is very little, if any, food waste regularly throughout the week, plus teething issues with the food collections there has been no noticeable impact on the recycling rate to date.</w:t>
            </w:r>
          </w:p>
          <w:p w14:paraId="6CAD630A" w14:textId="77777777" w:rsidR="00FD5302" w:rsidRPr="0051611A" w:rsidRDefault="00FD5302" w:rsidP="00FD5302">
            <w:pPr>
              <w:textAlignment w:val="baseline"/>
              <w:rPr>
                <w:rFonts w:ascii="Arial" w:hAnsi="Arial" w:cs="Arial"/>
                <w:sz w:val="20"/>
                <w:szCs w:val="20"/>
              </w:rPr>
            </w:pPr>
          </w:p>
          <w:p w14:paraId="75166F5F" w14:textId="3885DC6B" w:rsidR="00D34F21" w:rsidRPr="0051611A" w:rsidRDefault="00FD5302" w:rsidP="00FD5302">
            <w:pPr>
              <w:textAlignment w:val="baseline"/>
              <w:rPr>
                <w:rFonts w:ascii="Arial" w:hAnsi="Arial" w:cs="Arial"/>
                <w:sz w:val="20"/>
                <w:szCs w:val="20"/>
              </w:rPr>
            </w:pPr>
            <w:r w:rsidRPr="4696C683">
              <w:rPr>
                <w:rFonts w:ascii="Arial" w:hAnsi="Arial" w:cs="Arial"/>
                <w:sz w:val="20"/>
                <w:szCs w:val="20"/>
              </w:rPr>
              <w:t xml:space="preserve">b). </w:t>
            </w:r>
            <w:r w:rsidR="00D34F21" w:rsidRPr="4696C683">
              <w:rPr>
                <w:rFonts w:ascii="Arial" w:hAnsi="Arial" w:cs="Arial"/>
                <w:sz w:val="20"/>
                <w:szCs w:val="20"/>
              </w:rPr>
              <w:t xml:space="preserve">In preparation for Simpler Recycling, we engaged with </w:t>
            </w:r>
            <w:proofErr w:type="spellStart"/>
            <w:r w:rsidR="00D34F21" w:rsidRPr="4696C683">
              <w:rPr>
                <w:rFonts w:ascii="Arial" w:hAnsi="Arial" w:cs="Arial"/>
                <w:sz w:val="20"/>
                <w:szCs w:val="20"/>
              </w:rPr>
              <w:t>Reconomy</w:t>
            </w:r>
            <w:proofErr w:type="spellEnd"/>
            <w:r w:rsidR="00D34F21" w:rsidRPr="4696C683">
              <w:rPr>
                <w:rFonts w:ascii="Arial" w:hAnsi="Arial" w:cs="Arial"/>
                <w:sz w:val="20"/>
                <w:szCs w:val="20"/>
              </w:rPr>
              <w:t xml:space="preserve"> via CBRE to carry out a review of our internal waste processes in Feb and March 2025 which had been delayed from before Christmas 2024. This raised several issues that will be addressed in 2025-2026 through the creation of a new 18-month fixed term role to review these challenges and work with the various teams and waste contractors across the </w:t>
            </w:r>
            <w:r w:rsidR="00FE741B" w:rsidRPr="4696C683">
              <w:rPr>
                <w:rFonts w:ascii="Arial" w:hAnsi="Arial" w:cs="Arial"/>
                <w:sz w:val="20"/>
                <w:szCs w:val="20"/>
              </w:rPr>
              <w:t>Corporation</w:t>
            </w:r>
            <w:r w:rsidR="00D34F21" w:rsidRPr="4696C683">
              <w:rPr>
                <w:rFonts w:ascii="Arial" w:hAnsi="Arial" w:cs="Arial"/>
                <w:sz w:val="20"/>
                <w:szCs w:val="20"/>
              </w:rPr>
              <w:t xml:space="preserve"> to not only ensure compliance but to embed best practice, gather data and to improve waste reduction and recycling activities. </w:t>
            </w:r>
          </w:p>
          <w:p w14:paraId="6F615A25" w14:textId="77777777" w:rsidR="00FD5302" w:rsidRPr="0051611A" w:rsidRDefault="00FD5302" w:rsidP="00FD5302">
            <w:pPr>
              <w:textAlignment w:val="baseline"/>
              <w:rPr>
                <w:rFonts w:ascii="Arial" w:hAnsi="Arial" w:cs="Arial"/>
                <w:sz w:val="20"/>
                <w:szCs w:val="20"/>
              </w:rPr>
            </w:pPr>
          </w:p>
          <w:p w14:paraId="3042604F" w14:textId="213803E2" w:rsidR="00E35CD9" w:rsidRPr="0051611A" w:rsidRDefault="00D55AEE" w:rsidP="0051611A">
            <w:pPr>
              <w:textAlignment w:val="baseline"/>
              <w:rPr>
                <w:rFonts w:ascii="Arial" w:hAnsi="Arial" w:cs="Arial"/>
                <w:color w:val="FF0000"/>
                <w:sz w:val="20"/>
                <w:szCs w:val="20"/>
              </w:rPr>
            </w:pPr>
            <w:r w:rsidRPr="4696C683">
              <w:rPr>
                <w:rFonts w:ascii="Arial" w:hAnsi="Arial" w:cs="Arial"/>
                <w:sz w:val="20"/>
                <w:szCs w:val="20"/>
              </w:rPr>
              <w:t xml:space="preserve">c). </w:t>
            </w:r>
            <w:r w:rsidR="00D34F21" w:rsidRPr="4696C683">
              <w:rPr>
                <w:rFonts w:ascii="Arial" w:hAnsi="Arial" w:cs="Arial"/>
                <w:sz w:val="20"/>
                <w:szCs w:val="20"/>
              </w:rPr>
              <w:t xml:space="preserve">We worked with the BIDS, </w:t>
            </w:r>
            <w:proofErr w:type="spellStart"/>
            <w:r w:rsidR="00D34F21" w:rsidRPr="4696C683">
              <w:rPr>
                <w:rFonts w:ascii="Arial" w:hAnsi="Arial" w:cs="Arial"/>
                <w:sz w:val="20"/>
                <w:szCs w:val="20"/>
              </w:rPr>
              <w:t>HoTC</w:t>
            </w:r>
            <w:proofErr w:type="spellEnd"/>
            <w:r w:rsidR="00D34F21" w:rsidRPr="4696C683">
              <w:rPr>
                <w:rFonts w:ascii="Arial" w:hAnsi="Arial" w:cs="Arial"/>
                <w:sz w:val="20"/>
                <w:szCs w:val="20"/>
              </w:rPr>
              <w:t xml:space="preserve"> and business networks to raise awareness of requirement for businesses to have a food service by April 2025. Legal requirements as part of RWS was introduced at an online Clean City Awards Best Practice Meeting on </w:t>
            </w:r>
            <w:r w:rsidR="006E566B" w:rsidRPr="4696C683">
              <w:rPr>
                <w:rFonts w:ascii="Arial" w:hAnsi="Arial" w:cs="Arial"/>
                <w:sz w:val="20"/>
                <w:szCs w:val="20"/>
              </w:rPr>
              <w:t xml:space="preserve">9 December 2024 </w:t>
            </w:r>
            <w:r w:rsidR="009A42EE" w:rsidRPr="4696C683">
              <w:rPr>
                <w:rFonts w:ascii="Arial" w:hAnsi="Arial" w:cs="Arial"/>
                <w:sz w:val="20"/>
                <w:szCs w:val="20"/>
              </w:rPr>
              <w:t>which 21 CCAS members registered for</w:t>
            </w:r>
            <w:r w:rsidR="00D34F21" w:rsidRPr="4696C683">
              <w:rPr>
                <w:rFonts w:ascii="Arial" w:hAnsi="Arial" w:cs="Arial"/>
                <w:sz w:val="20"/>
                <w:szCs w:val="20"/>
              </w:rPr>
              <w:t>. Through the CCAS we also arranged a site visit to a bin showroom and had Defra as the guest speaker to remind businesses of their legal compliance. This</w:t>
            </w:r>
            <w:r w:rsidR="005D4E05" w:rsidRPr="4696C683">
              <w:rPr>
                <w:rFonts w:ascii="Arial" w:hAnsi="Arial" w:cs="Arial"/>
                <w:sz w:val="20"/>
                <w:szCs w:val="20"/>
              </w:rPr>
              <w:t xml:space="preserve"> took place on 25 March 2025 – due to the nature and importance and the </w:t>
            </w:r>
            <w:r w:rsidR="00F86680" w:rsidRPr="4696C683">
              <w:rPr>
                <w:rFonts w:ascii="Arial" w:hAnsi="Arial" w:cs="Arial"/>
                <w:sz w:val="20"/>
                <w:szCs w:val="20"/>
              </w:rPr>
              <w:t>meeting, given Defra were in attendance, it was an open event, not just for CCAS members. Disappointingly, only 33 registered for the event, however feedback received from those in attendance was excellent</w:t>
            </w:r>
            <w:r w:rsidR="00D34F21" w:rsidRPr="4696C683">
              <w:rPr>
                <w:rFonts w:ascii="Arial" w:hAnsi="Arial" w:cs="Arial"/>
                <w:sz w:val="20"/>
                <w:szCs w:val="20"/>
              </w:rPr>
              <w:t>. We also promoted Simpler Recycling requirements via CCAS newsletters and emails whereby we also promoted WRAP’s “Business of Recycling” info.</w:t>
            </w:r>
          </w:p>
        </w:tc>
        <w:tc>
          <w:tcPr>
            <w:tcW w:w="4940" w:type="dxa"/>
            <w:tcBorders>
              <w:top w:val="single" w:sz="4" w:space="0" w:color="auto"/>
              <w:left w:val="single" w:sz="4" w:space="0" w:color="auto"/>
              <w:bottom w:val="single" w:sz="4" w:space="0" w:color="auto"/>
              <w:right w:val="single" w:sz="4" w:space="0" w:color="auto"/>
            </w:tcBorders>
          </w:tcPr>
          <w:p w14:paraId="62ED5DDD" w14:textId="57658A0D" w:rsidR="00D03346" w:rsidRPr="0051611A" w:rsidRDefault="001A4E44" w:rsidP="00BA3598">
            <w:pPr>
              <w:pStyle w:val="ListParagraph"/>
              <w:numPr>
                <w:ilvl w:val="0"/>
                <w:numId w:val="34"/>
              </w:numPr>
              <w:textAlignment w:val="baseline"/>
              <w:rPr>
                <w:rFonts w:ascii="Arial" w:hAnsi="Arial" w:cs="Arial"/>
                <w:sz w:val="20"/>
                <w:szCs w:val="20"/>
              </w:rPr>
            </w:pPr>
            <w:r w:rsidRPr="0051611A">
              <w:rPr>
                <w:rFonts w:ascii="Arial" w:hAnsi="Arial" w:cs="Arial"/>
                <w:sz w:val="20"/>
                <w:szCs w:val="20"/>
              </w:rPr>
              <w:t xml:space="preserve">Expect food waste </w:t>
            </w:r>
            <w:r w:rsidR="0030659A" w:rsidRPr="0051611A">
              <w:rPr>
                <w:rFonts w:ascii="Arial" w:hAnsi="Arial" w:cs="Arial"/>
                <w:sz w:val="20"/>
                <w:szCs w:val="20"/>
              </w:rPr>
              <w:t xml:space="preserve">recycling rate and overall recycling rate to increase when the new food service is rolled out by December 2025 </w:t>
            </w:r>
            <w:r w:rsidR="00B67D2C" w:rsidRPr="0051611A">
              <w:rPr>
                <w:rFonts w:ascii="Arial" w:hAnsi="Arial" w:cs="Arial"/>
                <w:sz w:val="20"/>
                <w:szCs w:val="20"/>
              </w:rPr>
              <w:t xml:space="preserve">(phase 1) </w:t>
            </w:r>
            <w:r w:rsidR="0030659A" w:rsidRPr="0051611A">
              <w:rPr>
                <w:rFonts w:ascii="Arial" w:hAnsi="Arial" w:cs="Arial"/>
                <w:sz w:val="20"/>
                <w:szCs w:val="20"/>
              </w:rPr>
              <w:t xml:space="preserve">and again in March 2026. </w:t>
            </w:r>
          </w:p>
          <w:p w14:paraId="0BEDFE0F" w14:textId="2DF96653" w:rsidR="0030659A" w:rsidRPr="0051611A" w:rsidRDefault="0030659A" w:rsidP="00BA3598">
            <w:pPr>
              <w:pStyle w:val="ListParagraph"/>
              <w:numPr>
                <w:ilvl w:val="0"/>
                <w:numId w:val="34"/>
              </w:numPr>
              <w:textAlignment w:val="baseline"/>
              <w:rPr>
                <w:rFonts w:ascii="Arial" w:hAnsi="Arial" w:cs="Arial"/>
                <w:sz w:val="20"/>
                <w:szCs w:val="20"/>
              </w:rPr>
            </w:pPr>
            <w:r w:rsidRPr="0051611A">
              <w:rPr>
                <w:rFonts w:ascii="Arial" w:hAnsi="Arial" w:cs="Arial"/>
                <w:sz w:val="20"/>
                <w:szCs w:val="20"/>
              </w:rPr>
              <w:t>Owing to lack of staff / regular services at the PoW’s new to the food service, there is very little, if any, food waste regularly throughout the week, there has been no noticeable impact on the recycling rate to date.</w:t>
            </w:r>
            <w:r w:rsidR="00C72045" w:rsidRPr="0051611A">
              <w:rPr>
                <w:rFonts w:ascii="Arial" w:hAnsi="Arial" w:cs="Arial"/>
                <w:sz w:val="20"/>
                <w:szCs w:val="20"/>
              </w:rPr>
              <w:t xml:space="preserve"> </w:t>
            </w:r>
          </w:p>
          <w:p w14:paraId="1DCAE633" w14:textId="77777777" w:rsidR="0030659A" w:rsidRPr="0051611A" w:rsidRDefault="0030659A" w:rsidP="0044700A">
            <w:pPr>
              <w:pStyle w:val="ListParagraph"/>
              <w:textAlignment w:val="baseline"/>
              <w:rPr>
                <w:rFonts w:ascii="Arial" w:hAnsi="Arial" w:cs="Arial"/>
                <w:sz w:val="20"/>
                <w:szCs w:val="20"/>
              </w:rPr>
            </w:pPr>
          </w:p>
          <w:p w14:paraId="7D759345" w14:textId="4F0670BA" w:rsidR="0030659A" w:rsidRPr="0051611A" w:rsidRDefault="0030659A" w:rsidP="0044700A">
            <w:pPr>
              <w:pStyle w:val="ListParagraph"/>
              <w:textAlignment w:val="baseline"/>
              <w:rPr>
                <w:rFonts w:ascii="Arial" w:hAnsi="Arial" w:cs="Arial"/>
                <w:sz w:val="20"/>
                <w:szCs w:val="20"/>
              </w:rPr>
            </w:pPr>
          </w:p>
        </w:tc>
      </w:tr>
      <w:tr w:rsidR="00D03346" w:rsidRPr="00B44E45" w14:paraId="32134F45"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2F6FB0DF" w14:textId="3A8E53F1" w:rsidR="37800A0F" w:rsidRPr="001C6EE4" w:rsidRDefault="37800A0F" w:rsidP="37800A0F">
            <w:r w:rsidRPr="001C6EE4">
              <w:rPr>
                <w:rFonts w:ascii="Arial" w:eastAsia="Arial" w:hAnsi="Arial" w:cs="Arial"/>
                <w:sz w:val="20"/>
                <w:szCs w:val="20"/>
              </w:rPr>
              <w:lastRenderedPageBreak/>
              <w:t>COL#7</w:t>
            </w:r>
          </w:p>
        </w:tc>
        <w:tc>
          <w:tcPr>
            <w:tcW w:w="2004" w:type="dxa"/>
            <w:tcBorders>
              <w:top w:val="single" w:sz="4" w:space="0" w:color="auto"/>
              <w:left w:val="single" w:sz="4" w:space="0" w:color="auto"/>
              <w:bottom w:val="single" w:sz="4" w:space="0" w:color="auto"/>
              <w:right w:val="single" w:sz="4" w:space="0" w:color="auto"/>
            </w:tcBorders>
          </w:tcPr>
          <w:p w14:paraId="1A0C164F" w14:textId="12B35473" w:rsidR="37800A0F" w:rsidRDefault="37800A0F" w:rsidP="37800A0F">
            <w:r w:rsidRPr="37800A0F">
              <w:rPr>
                <w:rFonts w:ascii="Arial" w:eastAsia="Arial" w:hAnsi="Arial" w:cs="Arial"/>
                <w:sz w:val="20"/>
                <w:szCs w:val="20"/>
              </w:rPr>
              <w:t>Trial reusable containers to reduce packaging on the go</w:t>
            </w:r>
          </w:p>
        </w:tc>
        <w:tc>
          <w:tcPr>
            <w:tcW w:w="4800" w:type="dxa"/>
            <w:tcBorders>
              <w:top w:val="single" w:sz="4" w:space="0" w:color="auto"/>
              <w:left w:val="single" w:sz="4" w:space="0" w:color="auto"/>
              <w:bottom w:val="single" w:sz="4" w:space="0" w:color="auto"/>
              <w:right w:val="single" w:sz="4" w:space="0" w:color="auto"/>
            </w:tcBorders>
          </w:tcPr>
          <w:p w14:paraId="4AFF3B0A" w14:textId="3140E001" w:rsidR="37800A0F" w:rsidRDefault="37800A0F" w:rsidP="37800A0F">
            <w:pPr>
              <w:ind w:left="277"/>
            </w:pPr>
            <w:r w:rsidRPr="37800A0F">
              <w:rPr>
                <w:rFonts w:ascii="Arial" w:eastAsia="Arial" w:hAnsi="Arial" w:cs="Arial"/>
                <w:sz w:val="20"/>
                <w:szCs w:val="20"/>
              </w:rPr>
              <w:t xml:space="preserve">Explore options to trial reusable containers e.g. takeaway packaging, cups etc at City events e.g. lunch markets. This could be extended to include trials at office canteen e.g. trial </w:t>
            </w:r>
            <w:proofErr w:type="spellStart"/>
            <w:r w:rsidRPr="37800A0F">
              <w:rPr>
                <w:rFonts w:ascii="Arial" w:eastAsia="Arial" w:hAnsi="Arial" w:cs="Arial"/>
                <w:sz w:val="20"/>
                <w:szCs w:val="20"/>
              </w:rPr>
              <w:t>caulibox</w:t>
            </w:r>
            <w:proofErr w:type="spellEnd"/>
            <w:r w:rsidRPr="37800A0F">
              <w:rPr>
                <w:rFonts w:ascii="Arial" w:eastAsia="Arial" w:hAnsi="Arial" w:cs="Arial"/>
                <w:sz w:val="20"/>
                <w:szCs w:val="20"/>
              </w:rPr>
              <w:t xml:space="preserve"> to encourage reuse of packaging, rather than use single use / compostable packaging. </w:t>
            </w:r>
          </w:p>
          <w:p w14:paraId="1A0F7C20" w14:textId="73897116"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172FBE1C" w14:textId="77777777" w:rsidR="00B10783" w:rsidRPr="00B53EF1" w:rsidRDefault="00B10783" w:rsidP="00BA3598">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38AB1F3A"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1C00AC41" w14:textId="77777777" w:rsidR="00837406" w:rsidRDefault="005F67A3" w:rsidP="37800A0F">
            <w:pPr>
              <w:ind w:left="268"/>
              <w:rPr>
                <w:rFonts w:ascii="Arial" w:eastAsia="Arial" w:hAnsi="Arial" w:cs="Arial"/>
                <w:color w:val="auto"/>
                <w:sz w:val="20"/>
                <w:szCs w:val="20"/>
              </w:rPr>
            </w:pPr>
            <w:r w:rsidRPr="00DE5F1D">
              <w:rPr>
                <w:rFonts w:ascii="Arial" w:eastAsia="Arial" w:hAnsi="Arial" w:cs="Arial"/>
                <w:color w:val="auto"/>
                <w:sz w:val="20"/>
                <w:szCs w:val="20"/>
              </w:rPr>
              <w:t xml:space="preserve">The Guildhall Yard </w:t>
            </w:r>
            <w:r w:rsidR="37800A0F" w:rsidRPr="00DE5F1D">
              <w:rPr>
                <w:rFonts w:ascii="Arial" w:eastAsia="Arial" w:hAnsi="Arial" w:cs="Arial"/>
                <w:color w:val="auto"/>
                <w:sz w:val="20"/>
                <w:szCs w:val="20"/>
              </w:rPr>
              <w:t xml:space="preserve">Lunch markets haven’t returned </w:t>
            </w:r>
            <w:r w:rsidR="00B17189" w:rsidRPr="00DE5F1D">
              <w:rPr>
                <w:rFonts w:ascii="Arial" w:eastAsia="Arial" w:hAnsi="Arial" w:cs="Arial"/>
                <w:color w:val="auto"/>
                <w:sz w:val="20"/>
                <w:szCs w:val="20"/>
              </w:rPr>
              <w:t>post covid and</w:t>
            </w:r>
            <w:r w:rsidR="37800A0F" w:rsidRPr="00DE5F1D">
              <w:rPr>
                <w:rFonts w:ascii="Arial" w:eastAsia="Arial" w:hAnsi="Arial" w:cs="Arial"/>
                <w:color w:val="auto"/>
                <w:sz w:val="20"/>
                <w:szCs w:val="20"/>
              </w:rPr>
              <w:t xml:space="preserve"> therefore no opportunity to trial reusable containers. The office canteen reopened in June 2024 and </w:t>
            </w:r>
            <w:r w:rsidR="00745CFF" w:rsidRPr="00DE5F1D">
              <w:rPr>
                <w:rFonts w:ascii="Arial" w:eastAsia="Arial" w:hAnsi="Arial" w:cs="Arial"/>
                <w:color w:val="auto"/>
                <w:sz w:val="20"/>
                <w:szCs w:val="20"/>
              </w:rPr>
              <w:t xml:space="preserve">in 2025, introduced discounts for not using disposable / single use items. </w:t>
            </w:r>
            <w:r w:rsidR="00B812B1" w:rsidRPr="00DE5F1D">
              <w:rPr>
                <w:rFonts w:ascii="Arial" w:eastAsia="Arial" w:hAnsi="Arial" w:cs="Arial"/>
                <w:color w:val="auto"/>
                <w:sz w:val="20"/>
                <w:szCs w:val="20"/>
              </w:rPr>
              <w:t xml:space="preserve">As this is a </w:t>
            </w:r>
            <w:proofErr w:type="gramStart"/>
            <w:r w:rsidR="00B812B1" w:rsidRPr="00DE5F1D">
              <w:rPr>
                <w:rFonts w:ascii="Arial" w:eastAsia="Arial" w:hAnsi="Arial" w:cs="Arial"/>
                <w:color w:val="auto"/>
                <w:sz w:val="20"/>
                <w:szCs w:val="20"/>
              </w:rPr>
              <w:t>fairly new</w:t>
            </w:r>
            <w:proofErr w:type="gramEnd"/>
            <w:r w:rsidR="00B812B1" w:rsidRPr="00DE5F1D">
              <w:rPr>
                <w:rFonts w:ascii="Arial" w:eastAsia="Arial" w:hAnsi="Arial" w:cs="Arial"/>
                <w:color w:val="auto"/>
                <w:sz w:val="20"/>
                <w:szCs w:val="20"/>
              </w:rPr>
              <w:t xml:space="preserve"> initiative led by the caterers with support from the CoL, there is no data on impact </w:t>
            </w:r>
            <w:r w:rsidR="00705A2E" w:rsidRPr="00DE5F1D">
              <w:rPr>
                <w:rFonts w:ascii="Arial" w:eastAsia="Arial" w:hAnsi="Arial" w:cs="Arial"/>
                <w:color w:val="auto"/>
                <w:sz w:val="20"/>
                <w:szCs w:val="20"/>
              </w:rPr>
              <w:t xml:space="preserve">to date. </w:t>
            </w:r>
          </w:p>
          <w:p w14:paraId="1785F143" w14:textId="77777777" w:rsidR="00837406" w:rsidRDefault="00837406" w:rsidP="37800A0F">
            <w:pPr>
              <w:ind w:left="268"/>
              <w:rPr>
                <w:rFonts w:ascii="Arial" w:eastAsia="Arial" w:hAnsi="Arial" w:cs="Arial"/>
                <w:color w:val="auto"/>
                <w:sz w:val="20"/>
                <w:szCs w:val="20"/>
              </w:rPr>
            </w:pPr>
          </w:p>
          <w:p w14:paraId="29C28875" w14:textId="50A5FFF5" w:rsidR="37800A0F" w:rsidRPr="00DE5F1D" w:rsidRDefault="00705A2E" w:rsidP="37800A0F">
            <w:pPr>
              <w:ind w:left="268"/>
              <w:rPr>
                <w:rFonts w:ascii="Arial" w:eastAsia="Arial" w:hAnsi="Arial" w:cs="Arial"/>
                <w:color w:val="auto"/>
                <w:sz w:val="20"/>
                <w:szCs w:val="20"/>
              </w:rPr>
            </w:pPr>
            <w:r w:rsidRPr="00837406">
              <w:rPr>
                <w:rFonts w:ascii="Arial" w:eastAsia="Arial" w:hAnsi="Arial" w:cs="Arial"/>
                <w:color w:val="auto"/>
                <w:sz w:val="20"/>
                <w:szCs w:val="20"/>
              </w:rPr>
              <w:t>As an addition to this</w:t>
            </w:r>
            <w:r w:rsidR="007C0585">
              <w:rPr>
                <w:rFonts w:ascii="Arial" w:eastAsia="Arial" w:hAnsi="Arial" w:cs="Arial"/>
                <w:color w:val="auto"/>
                <w:sz w:val="20"/>
                <w:szCs w:val="20"/>
              </w:rPr>
              <w:t xml:space="preserve"> and </w:t>
            </w:r>
            <w:r w:rsidR="00DE5F1D" w:rsidRPr="00837406">
              <w:rPr>
                <w:rFonts w:ascii="Arial" w:eastAsia="Arial" w:hAnsi="Arial" w:cs="Arial"/>
                <w:color w:val="auto"/>
                <w:sz w:val="20"/>
                <w:szCs w:val="20"/>
              </w:rPr>
              <w:t xml:space="preserve">as mentioned in </w:t>
            </w:r>
            <w:r w:rsidR="00F86680" w:rsidRPr="00837406">
              <w:rPr>
                <w:rFonts w:ascii="Arial" w:eastAsia="Arial" w:hAnsi="Arial" w:cs="Arial"/>
                <w:color w:val="auto"/>
                <w:sz w:val="20"/>
                <w:szCs w:val="20"/>
              </w:rPr>
              <w:t>elsewhere in this RRP</w:t>
            </w:r>
            <w:r w:rsidR="00DE5F1D" w:rsidRPr="00837406">
              <w:rPr>
                <w:rFonts w:ascii="Arial" w:eastAsia="Arial" w:hAnsi="Arial" w:cs="Arial"/>
                <w:color w:val="auto"/>
                <w:sz w:val="20"/>
                <w:szCs w:val="20"/>
              </w:rPr>
              <w:t xml:space="preserve"> </w:t>
            </w:r>
            <w:r w:rsidRPr="00837406">
              <w:rPr>
                <w:rFonts w:ascii="Arial" w:eastAsia="Arial" w:hAnsi="Arial" w:cs="Arial"/>
                <w:color w:val="auto"/>
                <w:sz w:val="20"/>
                <w:szCs w:val="20"/>
              </w:rPr>
              <w:t>we will</w:t>
            </w:r>
            <w:r w:rsidRPr="00DE5F1D">
              <w:rPr>
                <w:rFonts w:ascii="Arial" w:eastAsia="Arial" w:hAnsi="Arial" w:cs="Arial"/>
                <w:color w:val="auto"/>
                <w:sz w:val="20"/>
                <w:szCs w:val="20"/>
              </w:rPr>
              <w:t xml:space="preserve"> be reviewing </w:t>
            </w:r>
            <w:r w:rsidR="00730735" w:rsidRPr="00DE5F1D">
              <w:rPr>
                <w:rFonts w:ascii="Arial" w:eastAsia="Arial" w:hAnsi="Arial" w:cs="Arial"/>
                <w:color w:val="auto"/>
                <w:sz w:val="20"/>
                <w:szCs w:val="20"/>
              </w:rPr>
              <w:t xml:space="preserve">the potential to run a reusable cup programme within the Square Mile in 2025-2026 although this is early stages and </w:t>
            </w:r>
            <w:r w:rsidR="00F122C7" w:rsidRPr="00DE5F1D">
              <w:rPr>
                <w:rFonts w:ascii="Arial" w:eastAsia="Arial" w:hAnsi="Arial" w:cs="Arial"/>
                <w:color w:val="auto"/>
                <w:sz w:val="20"/>
                <w:szCs w:val="20"/>
              </w:rPr>
              <w:t>subject to resourcing, stakeholders and finances.</w:t>
            </w:r>
            <w:r w:rsidR="37800A0F" w:rsidRPr="00DE5F1D">
              <w:rPr>
                <w:rFonts w:ascii="Arial" w:eastAsia="Arial" w:hAnsi="Arial" w:cs="Arial"/>
                <w:color w:val="auto"/>
                <w:sz w:val="20"/>
                <w:szCs w:val="20"/>
              </w:rPr>
              <w:t xml:space="preserve"> </w:t>
            </w:r>
          </w:p>
          <w:p w14:paraId="29D61D23" w14:textId="719E92C9" w:rsidR="37800A0F" w:rsidRDefault="37800A0F" w:rsidP="37800A0F">
            <w:pPr>
              <w:ind w:left="268"/>
              <w:rPr>
                <w:rFonts w:ascii="Arial" w:eastAsia="Arial" w:hAnsi="Arial" w:cs="Arial"/>
                <w:color w:val="00B0F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19CB94AC" w14:textId="4AABA1B3" w:rsidR="00D03346" w:rsidRPr="00626CD5" w:rsidRDefault="00F26939"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As no actions delivered yet, no impacts to report to date however actions will contribute towards targets and greater awareness of circular economy</w:t>
            </w:r>
          </w:p>
        </w:tc>
      </w:tr>
      <w:tr w:rsidR="00D03346" w:rsidRPr="00B44E45" w14:paraId="5E55099A"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4F3728EF" w14:textId="4C3F3477" w:rsidR="37800A0F" w:rsidRPr="001C6EE4" w:rsidRDefault="37800A0F" w:rsidP="37800A0F">
            <w:r w:rsidRPr="001C6EE4">
              <w:rPr>
                <w:rFonts w:ascii="Arial" w:eastAsia="Arial" w:hAnsi="Arial" w:cs="Arial"/>
                <w:sz w:val="20"/>
                <w:szCs w:val="20"/>
              </w:rPr>
              <w:t>COL#8</w:t>
            </w:r>
          </w:p>
        </w:tc>
        <w:tc>
          <w:tcPr>
            <w:tcW w:w="2004" w:type="dxa"/>
            <w:tcBorders>
              <w:top w:val="single" w:sz="4" w:space="0" w:color="auto"/>
              <w:left w:val="single" w:sz="4" w:space="0" w:color="auto"/>
              <w:bottom w:val="single" w:sz="4" w:space="0" w:color="auto"/>
              <w:right w:val="single" w:sz="4" w:space="0" w:color="auto"/>
            </w:tcBorders>
          </w:tcPr>
          <w:p w14:paraId="60297719" w14:textId="47845564" w:rsidR="37800A0F" w:rsidRDefault="37800A0F" w:rsidP="37800A0F">
            <w:r w:rsidRPr="37800A0F">
              <w:rPr>
                <w:rFonts w:ascii="Arial" w:eastAsia="Arial" w:hAnsi="Arial" w:cs="Arial"/>
                <w:sz w:val="20"/>
                <w:szCs w:val="20"/>
              </w:rPr>
              <w:t>Encourage greater composting of Christmas trees from private blocks</w:t>
            </w:r>
          </w:p>
        </w:tc>
        <w:tc>
          <w:tcPr>
            <w:tcW w:w="4800" w:type="dxa"/>
            <w:tcBorders>
              <w:top w:val="single" w:sz="4" w:space="0" w:color="auto"/>
              <w:left w:val="single" w:sz="4" w:space="0" w:color="auto"/>
              <w:bottom w:val="single" w:sz="4" w:space="0" w:color="auto"/>
              <w:right w:val="single" w:sz="4" w:space="0" w:color="auto"/>
            </w:tcBorders>
          </w:tcPr>
          <w:p w14:paraId="0CE07677" w14:textId="5B62C402" w:rsidR="37800A0F" w:rsidRDefault="37800A0F" w:rsidP="00BA3598">
            <w:pPr>
              <w:pStyle w:val="ListParagraph"/>
              <w:numPr>
                <w:ilvl w:val="0"/>
                <w:numId w:val="8"/>
              </w:numPr>
              <w:rPr>
                <w:rFonts w:ascii="Arial" w:eastAsia="Arial" w:hAnsi="Arial" w:cs="Arial"/>
              </w:rPr>
            </w:pPr>
            <w:r w:rsidRPr="37800A0F">
              <w:rPr>
                <w:rFonts w:ascii="Arial" w:eastAsia="Arial" w:hAnsi="Arial" w:cs="Arial"/>
                <w:sz w:val="20"/>
                <w:szCs w:val="20"/>
              </w:rPr>
              <w:t xml:space="preserve">As less than 1% of dwellings are houses, we are not able to promote home composting </w:t>
            </w:r>
            <w:proofErr w:type="gramStart"/>
            <w:r w:rsidRPr="37800A0F">
              <w:rPr>
                <w:rFonts w:ascii="Arial" w:eastAsia="Arial" w:hAnsi="Arial" w:cs="Arial"/>
                <w:sz w:val="20"/>
                <w:szCs w:val="20"/>
              </w:rPr>
              <w:t>as a way to</w:t>
            </w:r>
            <w:proofErr w:type="gramEnd"/>
            <w:r w:rsidRPr="37800A0F">
              <w:rPr>
                <w:rFonts w:ascii="Arial" w:eastAsia="Arial" w:hAnsi="Arial" w:cs="Arial"/>
                <w:sz w:val="20"/>
                <w:szCs w:val="20"/>
              </w:rPr>
              <w:t xml:space="preserve"> reduce waste as there are very few, if any, private gardens. The four housing estates in the Square Mile have communal outdoor space however installation of compost bins on estates has previously been denied for variety of reasons including lack of ownership / control of compost heap and communal gardens managed by different department.</w:t>
            </w:r>
          </w:p>
          <w:p w14:paraId="4277C29C" w14:textId="46764B11" w:rsidR="37800A0F" w:rsidRDefault="37800A0F" w:rsidP="37800A0F">
            <w:pPr>
              <w:pStyle w:val="ListParagraph"/>
              <w:rPr>
                <w:rFonts w:ascii="Arial" w:eastAsia="Arial" w:hAnsi="Arial" w:cs="Arial"/>
                <w:sz w:val="20"/>
                <w:szCs w:val="20"/>
              </w:rPr>
            </w:pPr>
          </w:p>
          <w:p w14:paraId="142D25A5" w14:textId="0A576B1C" w:rsidR="37800A0F" w:rsidRDefault="37800A0F" w:rsidP="00BA3598">
            <w:pPr>
              <w:pStyle w:val="ListParagraph"/>
              <w:numPr>
                <w:ilvl w:val="0"/>
                <w:numId w:val="8"/>
              </w:numPr>
              <w:rPr>
                <w:rFonts w:ascii="Arial" w:eastAsia="Arial" w:hAnsi="Arial" w:cs="Arial"/>
              </w:rPr>
            </w:pPr>
            <w:r w:rsidRPr="37800A0F">
              <w:rPr>
                <w:rFonts w:ascii="Arial" w:eastAsia="Arial" w:hAnsi="Arial" w:cs="Arial"/>
                <w:sz w:val="20"/>
                <w:szCs w:val="20"/>
              </w:rPr>
              <w:t xml:space="preserve">The CoL continues to provide Christmas Tree recycling service whereby real Christmas Trees will be composted. We will review operations to assess options to capture more Christmas trees from private blocks with would otherwise end as general waste. This would reduce waste and increase recycling. </w:t>
            </w:r>
          </w:p>
          <w:p w14:paraId="3CE3AD68" w14:textId="262242C0" w:rsidR="37800A0F" w:rsidRDefault="37800A0F" w:rsidP="37800A0F">
            <w:pPr>
              <w:pStyle w:val="ListParagraph"/>
              <w:rPr>
                <w:rFonts w:ascii="Arial" w:eastAsia="Arial" w:hAnsi="Arial" w:cs="Arial"/>
                <w:sz w:val="20"/>
                <w:szCs w:val="20"/>
              </w:rPr>
            </w:pPr>
          </w:p>
          <w:p w14:paraId="77B1CD2A" w14:textId="5AE7A2B3" w:rsidR="37800A0F" w:rsidRDefault="37800A0F" w:rsidP="00BA3598">
            <w:pPr>
              <w:pStyle w:val="ListParagraph"/>
              <w:numPr>
                <w:ilvl w:val="0"/>
                <w:numId w:val="8"/>
              </w:numPr>
              <w:rPr>
                <w:rFonts w:ascii="Arial" w:eastAsia="Arial" w:hAnsi="Arial" w:cs="Arial"/>
              </w:rPr>
            </w:pPr>
            <w:r w:rsidRPr="37800A0F">
              <w:rPr>
                <w:rFonts w:ascii="Arial" w:eastAsia="Arial" w:hAnsi="Arial" w:cs="Arial"/>
                <w:sz w:val="20"/>
                <w:szCs w:val="20"/>
              </w:rPr>
              <w:t>We will also signpost residents to renting a Christmas tree to keep trees alive and in use for longer and reduce the need for compost, thus further moving towards CE behaviours.</w:t>
            </w:r>
          </w:p>
          <w:p w14:paraId="219B01C4" w14:textId="0D5A8E99"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04DA34C7" w14:textId="7687370D" w:rsidR="00D03346" w:rsidRPr="003C3B76" w:rsidRDefault="0047686A" w:rsidP="006A60C9">
            <w:pPr>
              <w:textAlignment w:val="baseline"/>
              <w:rPr>
                <w:rFonts w:ascii="Arial" w:hAnsi="Arial" w:cs="Arial"/>
                <w:sz w:val="16"/>
                <w:szCs w:val="16"/>
              </w:rPr>
            </w:pPr>
            <w:r w:rsidRPr="00A53377">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42275949" w14:textId="198C24EF" w:rsidR="00D03346" w:rsidRPr="00626CD5" w:rsidRDefault="007C42A2" w:rsidP="007C42A2">
            <w:pPr>
              <w:pStyle w:val="ListParagraph"/>
              <w:ind w:left="268"/>
              <w:textAlignment w:val="baseline"/>
              <w:rPr>
                <w:rFonts w:ascii="Arial" w:hAnsi="Arial" w:cs="Arial"/>
                <w:sz w:val="20"/>
                <w:szCs w:val="20"/>
              </w:rPr>
            </w:pPr>
            <w:r>
              <w:rPr>
                <w:rFonts w:ascii="Arial" w:hAnsi="Arial" w:cs="Arial"/>
                <w:sz w:val="20"/>
                <w:szCs w:val="20"/>
              </w:rPr>
              <w:t>O</w:t>
            </w:r>
            <w:r w:rsidR="00C56730">
              <w:rPr>
                <w:rFonts w:ascii="Arial" w:hAnsi="Arial" w:cs="Arial"/>
                <w:sz w:val="20"/>
                <w:szCs w:val="20"/>
              </w:rPr>
              <w:t xml:space="preserve">ptions for residents in private blocks to compost their Christmas trees remain </w:t>
            </w:r>
            <w:r w:rsidR="00FF3C47">
              <w:rPr>
                <w:rFonts w:ascii="Arial" w:hAnsi="Arial" w:cs="Arial"/>
                <w:sz w:val="20"/>
                <w:szCs w:val="20"/>
              </w:rPr>
              <w:t>very limited and general c</w:t>
            </w:r>
            <w:r w:rsidR="001326EB">
              <w:rPr>
                <w:rFonts w:ascii="Arial" w:hAnsi="Arial" w:cs="Arial"/>
                <w:sz w:val="20"/>
                <w:szCs w:val="20"/>
              </w:rPr>
              <w:t xml:space="preserve">omposting options on estates are </w:t>
            </w:r>
            <w:r w:rsidR="001624DC">
              <w:rPr>
                <w:rFonts w:ascii="Arial" w:hAnsi="Arial" w:cs="Arial"/>
                <w:sz w:val="20"/>
                <w:szCs w:val="20"/>
              </w:rPr>
              <w:t xml:space="preserve">generally </w:t>
            </w:r>
            <w:r w:rsidR="001326EB">
              <w:rPr>
                <w:rFonts w:ascii="Arial" w:hAnsi="Arial" w:cs="Arial"/>
                <w:sz w:val="20"/>
                <w:szCs w:val="20"/>
              </w:rPr>
              <w:t>only for estate residents</w:t>
            </w:r>
            <w:r w:rsidR="00717587">
              <w:rPr>
                <w:rFonts w:ascii="Arial" w:hAnsi="Arial" w:cs="Arial"/>
                <w:sz w:val="20"/>
                <w:szCs w:val="20"/>
              </w:rPr>
              <w:t xml:space="preserve"> / participants in estate garden clubs</w:t>
            </w:r>
            <w:r w:rsidR="001326EB">
              <w:rPr>
                <w:rFonts w:ascii="Arial" w:hAnsi="Arial" w:cs="Arial"/>
                <w:sz w:val="20"/>
                <w:szCs w:val="20"/>
              </w:rPr>
              <w:t>.</w:t>
            </w:r>
            <w:r w:rsidR="00C56730">
              <w:rPr>
                <w:rFonts w:ascii="Arial" w:hAnsi="Arial" w:cs="Arial"/>
                <w:sz w:val="20"/>
                <w:szCs w:val="20"/>
              </w:rPr>
              <w:t xml:space="preserve"> </w:t>
            </w:r>
            <w:r w:rsidR="00D97D47">
              <w:rPr>
                <w:rFonts w:ascii="Arial" w:hAnsi="Arial" w:cs="Arial"/>
                <w:sz w:val="20"/>
                <w:szCs w:val="20"/>
              </w:rPr>
              <w:t>At time of writing, we have been made aware of a church which has a community gardening club being promoted – this is to be explored further in 2025-2026</w:t>
            </w:r>
            <w:r w:rsidR="00907E47">
              <w:rPr>
                <w:rFonts w:ascii="Arial" w:hAnsi="Arial" w:cs="Arial"/>
                <w:sz w:val="20"/>
                <w:szCs w:val="20"/>
              </w:rPr>
              <w:t xml:space="preserve"> </w:t>
            </w:r>
            <w:r w:rsidR="004334C2">
              <w:rPr>
                <w:rFonts w:ascii="Arial" w:hAnsi="Arial" w:cs="Arial"/>
                <w:sz w:val="20"/>
                <w:szCs w:val="20"/>
              </w:rPr>
              <w:t xml:space="preserve">– at time of writing, we are unaware of what options could be here. </w:t>
            </w:r>
            <w:r w:rsidR="00182BA9">
              <w:rPr>
                <w:rFonts w:ascii="Arial" w:hAnsi="Arial" w:cs="Arial"/>
                <w:sz w:val="20"/>
                <w:szCs w:val="20"/>
              </w:rPr>
              <w:t xml:space="preserve">The Recycling Team also looked to start promoting reusable Christmas tree options in August 2025, however, the trees </w:t>
            </w:r>
            <w:r w:rsidR="00454514">
              <w:rPr>
                <w:rFonts w:ascii="Arial" w:hAnsi="Arial" w:cs="Arial"/>
                <w:sz w:val="20"/>
                <w:szCs w:val="20"/>
              </w:rPr>
              <w:t>weren’t available to book</w:t>
            </w:r>
            <w:r w:rsidR="001624DC">
              <w:rPr>
                <w:rFonts w:ascii="Arial" w:hAnsi="Arial" w:cs="Arial"/>
                <w:sz w:val="20"/>
                <w:szCs w:val="20"/>
              </w:rPr>
              <w:t xml:space="preserve"> as these won’t be available until October 2025 onwards</w:t>
            </w:r>
            <w:r w:rsidR="00436C23">
              <w:rPr>
                <w:rFonts w:ascii="Arial" w:hAnsi="Arial" w:cs="Arial"/>
                <w:sz w:val="20"/>
                <w:szCs w:val="20"/>
              </w:rPr>
              <w:t xml:space="preserve"> at which time we will promote this to residents.</w:t>
            </w:r>
            <w:r w:rsidR="00454514">
              <w:rPr>
                <w:rFonts w:ascii="Arial" w:hAnsi="Arial" w:cs="Arial"/>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tcPr>
          <w:p w14:paraId="5C238D1A" w14:textId="13C0DBFE" w:rsidR="006B2ECA" w:rsidRPr="00F33091" w:rsidRDefault="00421B04" w:rsidP="00BA3598">
            <w:pPr>
              <w:pStyle w:val="ListParagraph"/>
              <w:numPr>
                <w:ilvl w:val="0"/>
                <w:numId w:val="34"/>
              </w:numPr>
              <w:textAlignment w:val="baseline"/>
              <w:rPr>
                <w:rFonts w:ascii="Arial" w:hAnsi="Arial" w:cs="Arial"/>
                <w:sz w:val="20"/>
                <w:szCs w:val="20"/>
              </w:rPr>
            </w:pPr>
            <w:r>
              <w:rPr>
                <w:rFonts w:ascii="Arial" w:hAnsi="Arial" w:cs="Arial"/>
                <w:sz w:val="20"/>
                <w:szCs w:val="20"/>
              </w:rPr>
              <w:t xml:space="preserve">Christmas trees </w:t>
            </w:r>
            <w:r w:rsidR="00C4642D">
              <w:rPr>
                <w:rFonts w:ascii="Arial" w:hAnsi="Arial" w:cs="Arial"/>
                <w:sz w:val="20"/>
                <w:szCs w:val="20"/>
              </w:rPr>
              <w:t xml:space="preserve">continue to contribute </w:t>
            </w:r>
            <w:r w:rsidR="00BF01CA">
              <w:rPr>
                <w:rFonts w:ascii="Arial" w:hAnsi="Arial" w:cs="Arial"/>
                <w:sz w:val="20"/>
                <w:szCs w:val="20"/>
              </w:rPr>
              <w:t>a minimal amount towards the</w:t>
            </w:r>
            <w:r>
              <w:rPr>
                <w:rFonts w:ascii="Arial" w:hAnsi="Arial" w:cs="Arial"/>
                <w:sz w:val="20"/>
                <w:szCs w:val="20"/>
              </w:rPr>
              <w:t xml:space="preserve"> January </w:t>
            </w:r>
            <w:r w:rsidR="001326EB">
              <w:rPr>
                <w:rFonts w:ascii="Arial" w:hAnsi="Arial" w:cs="Arial"/>
                <w:sz w:val="20"/>
                <w:szCs w:val="20"/>
              </w:rPr>
              <w:t xml:space="preserve">2025 </w:t>
            </w:r>
            <w:r>
              <w:rPr>
                <w:rFonts w:ascii="Arial" w:hAnsi="Arial" w:cs="Arial"/>
                <w:sz w:val="20"/>
                <w:szCs w:val="20"/>
              </w:rPr>
              <w:t>recycling rate</w:t>
            </w:r>
            <w:r w:rsidR="005526BC">
              <w:rPr>
                <w:rFonts w:ascii="Arial" w:hAnsi="Arial" w:cs="Arial"/>
                <w:sz w:val="20"/>
                <w:szCs w:val="20"/>
              </w:rPr>
              <w:t>, with 1.16</w:t>
            </w:r>
            <w:r w:rsidR="00A45045">
              <w:rPr>
                <w:rFonts w:ascii="Arial" w:hAnsi="Arial" w:cs="Arial"/>
                <w:sz w:val="20"/>
                <w:szCs w:val="20"/>
              </w:rPr>
              <w:t>tonnes of</w:t>
            </w:r>
            <w:r w:rsidR="005526BC">
              <w:rPr>
                <w:rFonts w:ascii="Arial" w:hAnsi="Arial" w:cs="Arial"/>
                <w:sz w:val="20"/>
                <w:szCs w:val="20"/>
              </w:rPr>
              <w:t xml:space="preserve"> </w:t>
            </w:r>
            <w:r w:rsidR="006B2ECA">
              <w:rPr>
                <w:rFonts w:ascii="Arial" w:hAnsi="Arial" w:cs="Arial"/>
                <w:sz w:val="20"/>
                <w:szCs w:val="20"/>
              </w:rPr>
              <w:t>Christmas</w:t>
            </w:r>
            <w:r w:rsidR="005526BC">
              <w:rPr>
                <w:rFonts w:ascii="Arial" w:hAnsi="Arial" w:cs="Arial"/>
                <w:sz w:val="20"/>
                <w:szCs w:val="20"/>
              </w:rPr>
              <w:t xml:space="preserve"> trees collected in Jan 2025, comparable with the trees collected in Jan </w:t>
            </w:r>
            <w:r w:rsidR="005526BC" w:rsidRPr="00F33091">
              <w:rPr>
                <w:rFonts w:ascii="Arial" w:hAnsi="Arial" w:cs="Arial"/>
                <w:sz w:val="20"/>
                <w:szCs w:val="20"/>
              </w:rPr>
              <w:t>2024 (1</w:t>
            </w:r>
            <w:r w:rsidR="006B2ECA" w:rsidRPr="00F33091">
              <w:rPr>
                <w:rFonts w:ascii="Arial" w:hAnsi="Arial" w:cs="Arial"/>
                <w:sz w:val="20"/>
                <w:szCs w:val="20"/>
              </w:rPr>
              <w:t>.1t</w:t>
            </w:r>
            <w:r w:rsidR="00A45045" w:rsidRPr="00F33091">
              <w:rPr>
                <w:rFonts w:ascii="Arial" w:hAnsi="Arial" w:cs="Arial"/>
                <w:sz w:val="20"/>
                <w:szCs w:val="20"/>
              </w:rPr>
              <w:t>onnes)</w:t>
            </w:r>
          </w:p>
          <w:p w14:paraId="7A9918B0" w14:textId="088E74CD" w:rsidR="00D03346" w:rsidRPr="001326EB" w:rsidRDefault="001326EB" w:rsidP="00BA3598">
            <w:pPr>
              <w:pStyle w:val="ListParagraph"/>
              <w:numPr>
                <w:ilvl w:val="0"/>
                <w:numId w:val="34"/>
              </w:numPr>
              <w:textAlignment w:val="baseline"/>
              <w:rPr>
                <w:rFonts w:ascii="Arial" w:hAnsi="Arial" w:cs="Arial"/>
                <w:sz w:val="20"/>
                <w:szCs w:val="20"/>
              </w:rPr>
            </w:pPr>
            <w:r w:rsidRPr="00F33091">
              <w:rPr>
                <w:rFonts w:ascii="Arial" w:hAnsi="Arial" w:cs="Arial"/>
                <w:sz w:val="20"/>
                <w:szCs w:val="20"/>
              </w:rPr>
              <w:t xml:space="preserve"> Promotion of reusable Christmas trees may lead to g</w:t>
            </w:r>
            <w:r w:rsidR="00421B04" w:rsidRPr="00F33091">
              <w:rPr>
                <w:rFonts w:ascii="Arial" w:hAnsi="Arial" w:cs="Arial"/>
                <w:sz w:val="20"/>
                <w:szCs w:val="20"/>
              </w:rPr>
              <w:t>reater awareness of circular economy by signposting to rented Christmas trees.</w:t>
            </w:r>
          </w:p>
        </w:tc>
      </w:tr>
      <w:tr w:rsidR="00D03346" w:rsidRPr="00B44E45" w14:paraId="4891F96E"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426143B0" w14:textId="4AFEEBC9" w:rsidR="37800A0F" w:rsidRPr="001C6EE4" w:rsidRDefault="37800A0F" w:rsidP="37800A0F">
            <w:r w:rsidRPr="001C6EE4">
              <w:rPr>
                <w:rFonts w:ascii="Arial" w:eastAsia="Arial" w:hAnsi="Arial" w:cs="Arial"/>
                <w:sz w:val="20"/>
                <w:szCs w:val="20"/>
              </w:rPr>
              <w:t>COL#9</w:t>
            </w:r>
          </w:p>
        </w:tc>
        <w:tc>
          <w:tcPr>
            <w:tcW w:w="2004" w:type="dxa"/>
            <w:tcBorders>
              <w:top w:val="single" w:sz="4" w:space="0" w:color="auto"/>
              <w:left w:val="single" w:sz="4" w:space="0" w:color="auto"/>
              <w:bottom w:val="single" w:sz="4" w:space="0" w:color="auto"/>
              <w:right w:val="single" w:sz="4" w:space="0" w:color="auto"/>
            </w:tcBorders>
          </w:tcPr>
          <w:p w14:paraId="4F7DF8A9" w14:textId="2F2EC5F4" w:rsidR="37800A0F" w:rsidRDefault="37800A0F" w:rsidP="37800A0F">
            <w:r w:rsidRPr="37800A0F">
              <w:rPr>
                <w:rFonts w:ascii="Arial" w:eastAsia="Arial" w:hAnsi="Arial" w:cs="Arial"/>
                <w:sz w:val="20"/>
                <w:szCs w:val="20"/>
              </w:rPr>
              <w:t xml:space="preserve">Bulky reuse opportunities </w:t>
            </w:r>
          </w:p>
        </w:tc>
        <w:tc>
          <w:tcPr>
            <w:tcW w:w="4800" w:type="dxa"/>
            <w:tcBorders>
              <w:top w:val="single" w:sz="4" w:space="0" w:color="auto"/>
              <w:left w:val="single" w:sz="4" w:space="0" w:color="auto"/>
              <w:bottom w:val="single" w:sz="4" w:space="0" w:color="auto"/>
              <w:right w:val="single" w:sz="4" w:space="0" w:color="auto"/>
            </w:tcBorders>
          </w:tcPr>
          <w:p w14:paraId="6E249DB3" w14:textId="15E91520"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As there are no charity shops or HWRC in the Square Mile, there are limited opportunities for residents to make unwanted bulky items available for reuse. Previous trials to reuse bulky items have proved challenging, however we will run another bulk reuse trial in 2023/2024 </w:t>
            </w:r>
          </w:p>
          <w:p w14:paraId="03626A01" w14:textId="3AE575FF"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 </w:t>
            </w:r>
          </w:p>
          <w:p w14:paraId="16608759" w14:textId="4A07CC3D"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Additionally, as part of our Give and Take Days, we will continue to offer residents on the “host estate” free bulk collections on the day of the event to enable residents to make their bulk items available for reuse at the event to keep these items from being thrown away and support Circular Economy principles.</w:t>
            </w:r>
          </w:p>
          <w:p w14:paraId="602C7AC8" w14:textId="54FC9587"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46C9AB5" w14:textId="205CB94B" w:rsidR="00D03346" w:rsidRPr="003C3B76" w:rsidRDefault="0047686A" w:rsidP="006A60C9">
            <w:pPr>
              <w:textAlignment w:val="baseline"/>
              <w:rPr>
                <w:rFonts w:ascii="Arial" w:hAnsi="Arial" w:cs="Arial"/>
                <w:sz w:val="16"/>
                <w:szCs w:val="16"/>
              </w:rPr>
            </w:pPr>
            <w:r w:rsidRPr="00A53377">
              <w:rPr>
                <w:rFonts w:ascii="Arial" w:hAnsi="Arial" w:cs="Arial"/>
                <w:color w:val="0070C0"/>
                <w:sz w:val="16"/>
                <w:szCs w:val="16"/>
              </w:rPr>
              <w:t>Ongoing</w:t>
            </w:r>
            <w:r w:rsidRPr="003C3B76">
              <w:rPr>
                <w:rFonts w:ascii="Arial" w:hAnsi="Arial" w:cs="Arial"/>
                <w:sz w:val="16"/>
                <w:szCs w:val="16"/>
              </w:rPr>
              <w:t xml:space="preserve"> </w:t>
            </w:r>
          </w:p>
        </w:tc>
        <w:tc>
          <w:tcPr>
            <w:tcW w:w="7207" w:type="dxa"/>
            <w:tcBorders>
              <w:top w:val="single" w:sz="4" w:space="0" w:color="auto"/>
              <w:left w:val="single" w:sz="4" w:space="0" w:color="auto"/>
              <w:bottom w:val="single" w:sz="4" w:space="0" w:color="auto"/>
              <w:right w:val="single" w:sz="4" w:space="0" w:color="auto"/>
            </w:tcBorders>
          </w:tcPr>
          <w:p w14:paraId="6577E1DA" w14:textId="72405DBD" w:rsidR="00D03346" w:rsidRPr="00681B15" w:rsidRDefault="00681B15" w:rsidP="00067A10">
            <w:pPr>
              <w:pStyle w:val="ListParagraph"/>
              <w:ind w:left="268"/>
              <w:textAlignment w:val="baseline"/>
              <w:rPr>
                <w:rFonts w:ascii="Arial" w:hAnsi="Arial" w:cs="Arial"/>
                <w:sz w:val="20"/>
                <w:szCs w:val="20"/>
              </w:rPr>
            </w:pPr>
            <w:r w:rsidRPr="003D62A4">
              <w:rPr>
                <w:rFonts w:ascii="Arial" w:hAnsi="Arial" w:cs="Arial"/>
                <w:sz w:val="20"/>
                <w:szCs w:val="20"/>
              </w:rPr>
              <w:t xml:space="preserve">We </w:t>
            </w:r>
            <w:r>
              <w:rPr>
                <w:rFonts w:ascii="Arial" w:hAnsi="Arial" w:cs="Arial"/>
                <w:sz w:val="20"/>
                <w:szCs w:val="20"/>
              </w:rPr>
              <w:t xml:space="preserve">continue to promote </w:t>
            </w:r>
            <w:r w:rsidR="001B6A93">
              <w:rPr>
                <w:rFonts w:ascii="Arial" w:hAnsi="Arial" w:cs="Arial"/>
                <w:sz w:val="20"/>
                <w:szCs w:val="20"/>
              </w:rPr>
              <w:t xml:space="preserve">the </w:t>
            </w:r>
            <w:r w:rsidR="001B6A93" w:rsidRPr="003D62A4">
              <w:rPr>
                <w:rFonts w:ascii="Arial" w:hAnsi="Arial" w:cs="Arial"/>
                <w:sz w:val="20"/>
                <w:szCs w:val="20"/>
              </w:rPr>
              <w:t>British</w:t>
            </w:r>
            <w:r w:rsidRPr="003D62A4">
              <w:rPr>
                <w:rFonts w:ascii="Arial" w:hAnsi="Arial" w:cs="Arial"/>
                <w:sz w:val="20"/>
                <w:szCs w:val="20"/>
              </w:rPr>
              <w:t xml:space="preserve"> Heart Foundation (BHF) </w:t>
            </w:r>
            <w:r w:rsidR="00095DA0">
              <w:rPr>
                <w:rFonts w:ascii="Arial" w:hAnsi="Arial" w:cs="Arial"/>
                <w:sz w:val="20"/>
                <w:szCs w:val="20"/>
              </w:rPr>
              <w:t xml:space="preserve">free bulk reuse service. </w:t>
            </w:r>
            <w:r w:rsidRPr="003D62A4">
              <w:rPr>
                <w:rFonts w:ascii="Arial" w:hAnsi="Arial" w:cs="Arial"/>
                <w:sz w:val="20"/>
                <w:szCs w:val="20"/>
              </w:rPr>
              <w:t xml:space="preserve">BHF are unable to provide location specific information on items / weights collected from within CoL area. Any bulk items </w:t>
            </w:r>
            <w:r w:rsidRPr="00CB4037">
              <w:rPr>
                <w:rFonts w:ascii="Arial" w:hAnsi="Arial" w:cs="Arial"/>
                <w:sz w:val="20"/>
                <w:szCs w:val="20"/>
              </w:rPr>
              <w:t>unclaimed at Give and Take Days and unable to be stored for next event are donated to BHF and/or Freecycle</w:t>
            </w:r>
            <w:r w:rsidR="003D2840" w:rsidRPr="00CB4037">
              <w:rPr>
                <w:rFonts w:ascii="Arial" w:hAnsi="Arial" w:cs="Arial"/>
                <w:sz w:val="20"/>
                <w:szCs w:val="20"/>
              </w:rPr>
              <w:t xml:space="preserve">. Between April 2024 and March 2025, </w:t>
            </w:r>
            <w:r w:rsidR="00484529" w:rsidRPr="00CB4037">
              <w:rPr>
                <w:rFonts w:ascii="Arial" w:hAnsi="Arial" w:cs="Arial"/>
                <w:sz w:val="20"/>
                <w:szCs w:val="20"/>
              </w:rPr>
              <w:t xml:space="preserve">at least </w:t>
            </w:r>
            <w:r w:rsidR="00CB4037" w:rsidRPr="00CB4037">
              <w:rPr>
                <w:rFonts w:ascii="Arial" w:hAnsi="Arial" w:cs="Arial"/>
                <w:sz w:val="20"/>
                <w:szCs w:val="20"/>
              </w:rPr>
              <w:t>400kg</w:t>
            </w:r>
            <w:r w:rsidR="003D2840" w:rsidRPr="00CB4037">
              <w:rPr>
                <w:rFonts w:ascii="Arial" w:hAnsi="Arial" w:cs="Arial"/>
                <w:sz w:val="20"/>
                <w:szCs w:val="20"/>
              </w:rPr>
              <w:t xml:space="preserve"> was </w:t>
            </w:r>
            <w:r w:rsidR="00A4685E" w:rsidRPr="00CB4037">
              <w:rPr>
                <w:rFonts w:ascii="Arial" w:hAnsi="Arial" w:cs="Arial"/>
                <w:sz w:val="20"/>
                <w:szCs w:val="20"/>
              </w:rPr>
              <w:t xml:space="preserve">collected </w:t>
            </w:r>
            <w:r w:rsidR="00B43DFD">
              <w:rPr>
                <w:rFonts w:ascii="Arial" w:hAnsi="Arial" w:cs="Arial"/>
                <w:sz w:val="20"/>
                <w:szCs w:val="20"/>
              </w:rPr>
              <w:t xml:space="preserve">post events </w:t>
            </w:r>
            <w:r w:rsidR="00A4685E" w:rsidRPr="00CB4037">
              <w:rPr>
                <w:rFonts w:ascii="Arial" w:hAnsi="Arial" w:cs="Arial"/>
                <w:sz w:val="20"/>
                <w:szCs w:val="20"/>
              </w:rPr>
              <w:t xml:space="preserve">for reuse – these items would have been </w:t>
            </w:r>
            <w:proofErr w:type="spellStart"/>
            <w:r w:rsidR="00A4685E" w:rsidRPr="00CB4037">
              <w:rPr>
                <w:rFonts w:ascii="Arial" w:hAnsi="Arial" w:cs="Arial"/>
                <w:sz w:val="20"/>
                <w:szCs w:val="20"/>
              </w:rPr>
              <w:t>leftover</w:t>
            </w:r>
            <w:proofErr w:type="spellEnd"/>
            <w:r w:rsidR="00A4685E">
              <w:rPr>
                <w:rFonts w:ascii="Arial" w:hAnsi="Arial" w:cs="Arial"/>
                <w:sz w:val="20"/>
                <w:szCs w:val="20"/>
              </w:rPr>
              <w:t xml:space="preserve"> from Give and Take Days or good quality </w:t>
            </w:r>
            <w:r w:rsidR="00A4685E" w:rsidRPr="0086624C">
              <w:rPr>
                <w:rFonts w:ascii="Arial" w:hAnsi="Arial" w:cs="Arial"/>
                <w:sz w:val="20"/>
                <w:szCs w:val="20"/>
              </w:rPr>
              <w:t>items set aside by our contractor during the bulk round for reuse.</w:t>
            </w:r>
            <w:r w:rsidR="002D4E05" w:rsidRPr="0086624C">
              <w:rPr>
                <w:rFonts w:ascii="Arial" w:hAnsi="Arial" w:cs="Arial"/>
                <w:sz w:val="20"/>
                <w:szCs w:val="20"/>
              </w:rPr>
              <w:t xml:space="preserve"> At time of writing, we are </w:t>
            </w:r>
            <w:r w:rsidR="00794FF2" w:rsidRPr="0086624C">
              <w:rPr>
                <w:rFonts w:ascii="Arial" w:hAnsi="Arial" w:cs="Arial"/>
                <w:sz w:val="20"/>
                <w:szCs w:val="20"/>
              </w:rPr>
              <w:t xml:space="preserve">in early stages of </w:t>
            </w:r>
            <w:r w:rsidR="002D4E05" w:rsidRPr="0086624C">
              <w:rPr>
                <w:rFonts w:ascii="Arial" w:hAnsi="Arial" w:cs="Arial"/>
                <w:sz w:val="20"/>
                <w:szCs w:val="20"/>
              </w:rPr>
              <w:t xml:space="preserve">exploring options with Anglo Recycling whether </w:t>
            </w:r>
            <w:r w:rsidR="00794FF2" w:rsidRPr="0086624C">
              <w:rPr>
                <w:rFonts w:ascii="Arial" w:hAnsi="Arial" w:cs="Arial"/>
                <w:sz w:val="20"/>
                <w:szCs w:val="20"/>
              </w:rPr>
              <w:t xml:space="preserve">doorstep collections of </w:t>
            </w:r>
            <w:proofErr w:type="gramStart"/>
            <w:r w:rsidR="00794FF2" w:rsidRPr="0086624C">
              <w:rPr>
                <w:rFonts w:ascii="Arial" w:hAnsi="Arial" w:cs="Arial"/>
                <w:sz w:val="20"/>
                <w:szCs w:val="20"/>
              </w:rPr>
              <w:t>reuse</w:t>
            </w:r>
            <w:proofErr w:type="gramEnd"/>
            <w:r w:rsidR="00794FF2" w:rsidRPr="0086624C">
              <w:rPr>
                <w:rFonts w:ascii="Arial" w:hAnsi="Arial" w:cs="Arial"/>
                <w:sz w:val="20"/>
                <w:szCs w:val="20"/>
              </w:rPr>
              <w:t xml:space="preserve"> could be an option in the future</w:t>
            </w:r>
            <w:r w:rsidR="00794FF2">
              <w:rPr>
                <w:rFonts w:ascii="Arial" w:hAnsi="Arial" w:cs="Arial"/>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tcPr>
          <w:p w14:paraId="6D2A0718" w14:textId="36225AB6" w:rsidR="00D03346" w:rsidRDefault="004B4333"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 xml:space="preserve">At least 400kg </w:t>
            </w:r>
            <w:r w:rsidR="007779C8">
              <w:rPr>
                <w:rFonts w:ascii="Arial" w:hAnsi="Arial" w:cs="Arial"/>
                <w:sz w:val="20"/>
                <w:szCs w:val="20"/>
              </w:rPr>
              <w:t>collected for reuse</w:t>
            </w:r>
            <w:r w:rsidR="00FE6426">
              <w:rPr>
                <w:rFonts w:ascii="Arial" w:hAnsi="Arial" w:cs="Arial"/>
                <w:sz w:val="20"/>
                <w:szCs w:val="20"/>
              </w:rPr>
              <w:t xml:space="preserve"> in 2024-2025</w:t>
            </w:r>
            <w:r w:rsidR="00244DA4">
              <w:rPr>
                <w:rFonts w:ascii="Arial" w:hAnsi="Arial" w:cs="Arial"/>
                <w:sz w:val="20"/>
                <w:szCs w:val="20"/>
              </w:rPr>
              <w:t xml:space="preserve"> in addition to the items donated / claimed at our </w:t>
            </w:r>
            <w:proofErr w:type="gramStart"/>
            <w:r w:rsidR="00244DA4">
              <w:rPr>
                <w:rFonts w:ascii="Arial" w:hAnsi="Arial" w:cs="Arial"/>
                <w:sz w:val="20"/>
                <w:szCs w:val="20"/>
              </w:rPr>
              <w:t>ever popular</w:t>
            </w:r>
            <w:proofErr w:type="gramEnd"/>
            <w:r w:rsidR="00244DA4">
              <w:rPr>
                <w:rFonts w:ascii="Arial" w:hAnsi="Arial" w:cs="Arial"/>
                <w:sz w:val="20"/>
                <w:szCs w:val="20"/>
              </w:rPr>
              <w:t xml:space="preserve"> Give and Take Days.</w:t>
            </w:r>
          </w:p>
          <w:p w14:paraId="432048B4" w14:textId="7C3E5FDD" w:rsidR="00244DA4" w:rsidRPr="00626CD5" w:rsidRDefault="00244DA4" w:rsidP="00244DA4">
            <w:pPr>
              <w:pStyle w:val="ListParagraph"/>
              <w:ind w:left="272"/>
              <w:textAlignment w:val="baseline"/>
              <w:rPr>
                <w:rFonts w:ascii="Arial" w:hAnsi="Arial" w:cs="Arial"/>
                <w:sz w:val="20"/>
                <w:szCs w:val="20"/>
              </w:rPr>
            </w:pPr>
          </w:p>
        </w:tc>
      </w:tr>
      <w:tr w:rsidR="00D03346" w:rsidRPr="00B44E45" w14:paraId="6178C817"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7B3A3435" w14:textId="508388ED" w:rsidR="37800A0F" w:rsidRPr="001C6EE4" w:rsidRDefault="37800A0F" w:rsidP="37800A0F">
            <w:r w:rsidRPr="001C6EE4">
              <w:rPr>
                <w:rFonts w:ascii="Arial" w:eastAsia="Arial" w:hAnsi="Arial" w:cs="Arial"/>
                <w:sz w:val="20"/>
                <w:szCs w:val="20"/>
              </w:rPr>
              <w:t>COL#10</w:t>
            </w:r>
          </w:p>
        </w:tc>
        <w:tc>
          <w:tcPr>
            <w:tcW w:w="2004" w:type="dxa"/>
            <w:tcBorders>
              <w:top w:val="single" w:sz="4" w:space="0" w:color="auto"/>
              <w:left w:val="single" w:sz="4" w:space="0" w:color="auto"/>
              <w:bottom w:val="single" w:sz="4" w:space="0" w:color="auto"/>
              <w:right w:val="single" w:sz="4" w:space="0" w:color="auto"/>
            </w:tcBorders>
          </w:tcPr>
          <w:p w14:paraId="335C2FF6" w14:textId="6258EED2" w:rsidR="37800A0F" w:rsidRDefault="37800A0F" w:rsidP="37800A0F">
            <w:r w:rsidRPr="37800A0F">
              <w:rPr>
                <w:rFonts w:ascii="Arial" w:eastAsia="Arial" w:hAnsi="Arial" w:cs="Arial"/>
                <w:sz w:val="20"/>
                <w:szCs w:val="20"/>
              </w:rPr>
              <w:t>Review residual waste provisions</w:t>
            </w:r>
          </w:p>
        </w:tc>
        <w:tc>
          <w:tcPr>
            <w:tcW w:w="4800" w:type="dxa"/>
            <w:tcBorders>
              <w:top w:val="single" w:sz="4" w:space="0" w:color="auto"/>
              <w:left w:val="single" w:sz="4" w:space="0" w:color="auto"/>
              <w:bottom w:val="single" w:sz="4" w:space="0" w:color="auto"/>
              <w:right w:val="single" w:sz="4" w:space="0" w:color="auto"/>
            </w:tcBorders>
          </w:tcPr>
          <w:p w14:paraId="6F22A8E8" w14:textId="39D9D07B" w:rsidR="37800A0F" w:rsidRPr="00C45DFF" w:rsidRDefault="37800A0F" w:rsidP="00C45DFF">
            <w:pPr>
              <w:pStyle w:val="ListParagraph"/>
              <w:ind w:left="268"/>
              <w:textAlignment w:val="baseline"/>
              <w:rPr>
                <w:rFonts w:ascii="Arial" w:hAnsi="Arial" w:cs="Arial"/>
                <w:sz w:val="20"/>
                <w:szCs w:val="20"/>
              </w:rPr>
            </w:pPr>
            <w:r w:rsidRPr="4696C683">
              <w:rPr>
                <w:rFonts w:ascii="Arial" w:hAnsi="Arial" w:cs="Arial"/>
                <w:sz w:val="20"/>
                <w:szCs w:val="20"/>
              </w:rPr>
              <w:t xml:space="preserve">Currently, all CoL properties receive a 6pw collection of recycling and general waste. As </w:t>
            </w:r>
            <w:proofErr w:type="gramStart"/>
            <w:r w:rsidRPr="4696C683">
              <w:rPr>
                <w:rFonts w:ascii="Arial" w:hAnsi="Arial" w:cs="Arial"/>
                <w:sz w:val="20"/>
                <w:szCs w:val="20"/>
              </w:rPr>
              <w:t>the majority of</w:t>
            </w:r>
            <w:proofErr w:type="gramEnd"/>
            <w:r w:rsidRPr="4696C683">
              <w:rPr>
                <w:rFonts w:ascii="Arial" w:hAnsi="Arial" w:cs="Arial"/>
                <w:sz w:val="20"/>
                <w:szCs w:val="20"/>
              </w:rPr>
              <w:t xml:space="preserve"> our residential population use communal bins, we are unable to restrict size of </w:t>
            </w:r>
            <w:r w:rsidRPr="4696C683">
              <w:rPr>
                <w:rFonts w:ascii="Arial" w:hAnsi="Arial" w:cs="Arial"/>
                <w:sz w:val="20"/>
                <w:szCs w:val="20"/>
              </w:rPr>
              <w:lastRenderedPageBreak/>
              <w:t xml:space="preserve">containers or identify individual properties (flats) producing a lot of waste or not recycling. </w:t>
            </w:r>
          </w:p>
          <w:p w14:paraId="040F2123" w14:textId="313C47AB"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 </w:t>
            </w:r>
          </w:p>
          <w:p w14:paraId="0091C85D" w14:textId="134AB964"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We will seek to explore to the feasibility of restricting residual waste in some way e.g. shut off /reduce operational chutes. If this is a feasible option, a trial would need to be approved by Committee as would any long-term changes. </w:t>
            </w:r>
          </w:p>
          <w:p w14:paraId="2DDC8516" w14:textId="2B01C903"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 </w:t>
            </w:r>
          </w:p>
          <w:p w14:paraId="5A0273E9" w14:textId="1B177861"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If it is feasible to shut of chutes, we will undertake consumer behaviour change activities with residents to reduce waste, e.g. promote food waste campaigns such as LFHW, link to mindful shopper and encourage CE behaviours to reduce waste.</w:t>
            </w:r>
          </w:p>
          <w:p w14:paraId="34F0847B" w14:textId="7C2B12EA"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 </w:t>
            </w:r>
          </w:p>
          <w:p w14:paraId="1E483F4C" w14:textId="19D55C0C"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Support will also be provided to building managers and concierges to ensure they are fully aware of restrictions. We will also strive to help them manage their residents waste appropriately to minimise waste and increase recycling.</w:t>
            </w:r>
          </w:p>
          <w:p w14:paraId="7C88A87E" w14:textId="3840E461"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 xml:space="preserve"> </w:t>
            </w:r>
          </w:p>
          <w:p w14:paraId="419F931C" w14:textId="5681AA20" w:rsidR="37800A0F" w:rsidRPr="00C45DFF" w:rsidRDefault="37800A0F" w:rsidP="00C45DFF">
            <w:pPr>
              <w:pStyle w:val="ListParagraph"/>
              <w:ind w:left="268"/>
              <w:textAlignment w:val="baseline"/>
              <w:rPr>
                <w:rFonts w:ascii="Arial" w:hAnsi="Arial" w:cs="Arial"/>
                <w:sz w:val="20"/>
                <w:szCs w:val="20"/>
              </w:rPr>
            </w:pPr>
            <w:r w:rsidRPr="00C45DFF">
              <w:rPr>
                <w:rFonts w:ascii="Arial" w:hAnsi="Arial" w:cs="Arial"/>
                <w:sz w:val="20"/>
                <w:szCs w:val="20"/>
              </w:rPr>
              <w:t>Promote changes via traditional and digital channels in addition to promoting recycling services. We would seek to use Resource London's communication expertise to convey messages appropriately. We would use Resource London templates, and resources where appropriate.</w:t>
            </w:r>
          </w:p>
          <w:p w14:paraId="1F52AA30" w14:textId="44320E08"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65E5475D" w14:textId="77777777" w:rsidR="00FD3170" w:rsidRDefault="00FD3170" w:rsidP="00BA3598">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lastRenderedPageBreak/>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0962F603"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348498DF" w14:textId="4D0DBBD6" w:rsidR="00D03346" w:rsidRPr="0086624C" w:rsidRDefault="004B1B27" w:rsidP="00067A10">
            <w:pPr>
              <w:pStyle w:val="ListParagraph"/>
              <w:ind w:left="268"/>
              <w:textAlignment w:val="baseline"/>
              <w:rPr>
                <w:rFonts w:ascii="Arial" w:hAnsi="Arial" w:cs="Arial"/>
                <w:sz w:val="20"/>
                <w:szCs w:val="20"/>
              </w:rPr>
            </w:pPr>
            <w:r w:rsidRPr="4696C683">
              <w:rPr>
                <w:rFonts w:ascii="Arial" w:hAnsi="Arial" w:cs="Arial"/>
                <w:sz w:val="20"/>
                <w:szCs w:val="20"/>
              </w:rPr>
              <w:t xml:space="preserve">At time of writing there has been no further discussion about restricting residual waste as the focus is on preparing for Simpler Recycling requirements. We will revisit this as an option after Simpler Recycling requirements have been introduced when we will have a better understanding </w:t>
            </w:r>
            <w:r w:rsidRPr="4696C683">
              <w:rPr>
                <w:rFonts w:ascii="Arial" w:hAnsi="Arial" w:cs="Arial"/>
                <w:sz w:val="20"/>
                <w:szCs w:val="20"/>
              </w:rPr>
              <w:lastRenderedPageBreak/>
              <w:t xml:space="preserve">of the impact the changes have on the production of general waste. As mentioned, unlikely to be able to restrict provision of general waste due to the use of communal bins in </w:t>
            </w:r>
            <w:proofErr w:type="gramStart"/>
            <w:r w:rsidRPr="4696C683">
              <w:rPr>
                <w:rFonts w:ascii="Arial" w:hAnsi="Arial" w:cs="Arial"/>
                <w:sz w:val="20"/>
                <w:szCs w:val="20"/>
              </w:rPr>
              <w:t>the majority of</w:t>
            </w:r>
            <w:proofErr w:type="gramEnd"/>
            <w:r w:rsidRPr="4696C683">
              <w:rPr>
                <w:rFonts w:ascii="Arial" w:hAnsi="Arial" w:cs="Arial"/>
                <w:sz w:val="20"/>
                <w:szCs w:val="20"/>
              </w:rPr>
              <w:t xml:space="preserve"> our properties.</w:t>
            </w:r>
          </w:p>
        </w:tc>
        <w:tc>
          <w:tcPr>
            <w:tcW w:w="4940" w:type="dxa"/>
            <w:tcBorders>
              <w:top w:val="single" w:sz="4" w:space="0" w:color="auto"/>
              <w:left w:val="single" w:sz="4" w:space="0" w:color="auto"/>
              <w:bottom w:val="single" w:sz="4" w:space="0" w:color="auto"/>
              <w:right w:val="single" w:sz="4" w:space="0" w:color="auto"/>
            </w:tcBorders>
          </w:tcPr>
          <w:p w14:paraId="5DE97D4C" w14:textId="16E94F6B" w:rsidR="00D03346" w:rsidRPr="00626CD5" w:rsidRDefault="000C235B"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lastRenderedPageBreak/>
              <w:t>As no actions delivered yet, no impacts to report to date.</w:t>
            </w:r>
          </w:p>
        </w:tc>
      </w:tr>
      <w:tr w:rsidR="00D03346" w:rsidRPr="00B44E45" w14:paraId="6C734B0C"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642983EF" w14:textId="582FA283" w:rsidR="37800A0F" w:rsidRPr="001C6EE4" w:rsidRDefault="37800A0F" w:rsidP="37800A0F">
            <w:r w:rsidRPr="001C6EE4">
              <w:rPr>
                <w:rFonts w:ascii="Arial" w:eastAsia="Arial" w:hAnsi="Arial" w:cs="Arial"/>
                <w:sz w:val="20"/>
                <w:szCs w:val="20"/>
              </w:rPr>
              <w:t>COL#11</w:t>
            </w:r>
          </w:p>
        </w:tc>
        <w:tc>
          <w:tcPr>
            <w:tcW w:w="2004" w:type="dxa"/>
            <w:tcBorders>
              <w:top w:val="single" w:sz="4" w:space="0" w:color="auto"/>
              <w:left w:val="single" w:sz="4" w:space="0" w:color="auto"/>
              <w:bottom w:val="single" w:sz="4" w:space="0" w:color="auto"/>
              <w:right w:val="single" w:sz="4" w:space="0" w:color="auto"/>
            </w:tcBorders>
          </w:tcPr>
          <w:p w14:paraId="50E2FE41" w14:textId="05ECFCC2" w:rsidR="37800A0F" w:rsidRDefault="37800A0F" w:rsidP="37800A0F">
            <w:r w:rsidRPr="37800A0F">
              <w:rPr>
                <w:rFonts w:ascii="Arial" w:eastAsia="Arial" w:hAnsi="Arial" w:cs="Arial"/>
                <w:sz w:val="20"/>
                <w:szCs w:val="20"/>
              </w:rPr>
              <w:t>Identify low performing flats via RFID tags</w:t>
            </w:r>
          </w:p>
        </w:tc>
        <w:tc>
          <w:tcPr>
            <w:tcW w:w="4800" w:type="dxa"/>
            <w:tcBorders>
              <w:top w:val="single" w:sz="4" w:space="0" w:color="auto"/>
              <w:left w:val="single" w:sz="4" w:space="0" w:color="auto"/>
              <w:bottom w:val="single" w:sz="4" w:space="0" w:color="auto"/>
              <w:right w:val="single" w:sz="4" w:space="0" w:color="auto"/>
            </w:tcBorders>
          </w:tcPr>
          <w:p w14:paraId="311AF6F7" w14:textId="5F8C2F05" w:rsidR="37800A0F" w:rsidRPr="00850BE9" w:rsidRDefault="37800A0F" w:rsidP="00850BE9">
            <w:pPr>
              <w:pStyle w:val="ListParagraph"/>
              <w:ind w:left="268"/>
              <w:textAlignment w:val="baseline"/>
              <w:rPr>
                <w:rFonts w:ascii="Arial" w:hAnsi="Arial" w:cs="Arial"/>
                <w:sz w:val="20"/>
                <w:szCs w:val="20"/>
              </w:rPr>
            </w:pPr>
            <w:r w:rsidRPr="00850BE9">
              <w:rPr>
                <w:rFonts w:ascii="Arial" w:hAnsi="Arial" w:cs="Arial"/>
                <w:sz w:val="20"/>
                <w:szCs w:val="20"/>
              </w:rPr>
              <w:t xml:space="preserve">The CoL have installed bin weighing equipment on </w:t>
            </w:r>
            <w:proofErr w:type="gramStart"/>
            <w:r w:rsidRPr="00850BE9">
              <w:rPr>
                <w:rFonts w:ascii="Arial" w:hAnsi="Arial" w:cs="Arial"/>
                <w:sz w:val="20"/>
                <w:szCs w:val="20"/>
              </w:rPr>
              <w:t>all of</w:t>
            </w:r>
            <w:proofErr w:type="gramEnd"/>
            <w:r w:rsidRPr="00850BE9">
              <w:rPr>
                <w:rFonts w:ascii="Arial" w:hAnsi="Arial" w:cs="Arial"/>
                <w:sz w:val="20"/>
                <w:szCs w:val="20"/>
              </w:rPr>
              <w:t xml:space="preserve"> our refuse and recycling collection vehicles, this will allow us to identify properties deemed to have a high </w:t>
            </w:r>
            <w:proofErr w:type="spellStart"/>
            <w:r w:rsidRPr="00850BE9">
              <w:rPr>
                <w:rFonts w:ascii="Arial" w:hAnsi="Arial" w:cs="Arial"/>
                <w:sz w:val="20"/>
                <w:szCs w:val="20"/>
              </w:rPr>
              <w:t>refuse:recycling</w:t>
            </w:r>
            <w:proofErr w:type="spellEnd"/>
            <w:r w:rsidRPr="00850BE9">
              <w:rPr>
                <w:rFonts w:ascii="Arial" w:hAnsi="Arial" w:cs="Arial"/>
                <w:sz w:val="20"/>
                <w:szCs w:val="20"/>
              </w:rPr>
              <w:t xml:space="preserve"> ratio with a view to encouraging greater recycling in these properties and signpost towards waste reducing behaviours. </w:t>
            </w:r>
          </w:p>
          <w:p w14:paraId="2AB1D7D6" w14:textId="5BB6B64D" w:rsidR="37800A0F" w:rsidRPr="00850BE9" w:rsidRDefault="37800A0F" w:rsidP="00850BE9">
            <w:pPr>
              <w:pStyle w:val="ListParagraph"/>
              <w:ind w:left="268"/>
              <w:textAlignment w:val="baseline"/>
              <w:rPr>
                <w:rFonts w:ascii="Arial" w:hAnsi="Arial" w:cs="Arial"/>
                <w:sz w:val="20"/>
                <w:szCs w:val="20"/>
              </w:rPr>
            </w:pPr>
            <w:r w:rsidRPr="00850BE9">
              <w:rPr>
                <w:rFonts w:ascii="Arial" w:hAnsi="Arial" w:cs="Arial"/>
                <w:sz w:val="20"/>
                <w:szCs w:val="20"/>
              </w:rPr>
              <w:t xml:space="preserve"> </w:t>
            </w:r>
          </w:p>
          <w:p w14:paraId="6450FDE3" w14:textId="1B42A7D9" w:rsidR="37800A0F" w:rsidRPr="00850BE9" w:rsidRDefault="37800A0F" w:rsidP="00850BE9">
            <w:pPr>
              <w:pStyle w:val="ListParagraph"/>
              <w:ind w:left="268"/>
              <w:textAlignment w:val="baseline"/>
              <w:rPr>
                <w:rFonts w:ascii="Arial" w:hAnsi="Arial" w:cs="Arial"/>
                <w:sz w:val="20"/>
                <w:szCs w:val="20"/>
              </w:rPr>
            </w:pPr>
            <w:r w:rsidRPr="00850BE9">
              <w:rPr>
                <w:rFonts w:ascii="Arial" w:hAnsi="Arial" w:cs="Arial"/>
                <w:sz w:val="20"/>
                <w:szCs w:val="20"/>
              </w:rPr>
              <w:t>We will communicate with residents via traditional and digital channels in addition to promoting recycling services. We will seek to use Resource London's communication expertise to convey messages appropriately. We will use Resource London templates, and resources where appropriate and provide targeted communications.</w:t>
            </w:r>
          </w:p>
          <w:p w14:paraId="6C733F91" w14:textId="19C72C88" w:rsidR="37800A0F" w:rsidRPr="00850BE9" w:rsidRDefault="37800A0F" w:rsidP="00850BE9">
            <w:pPr>
              <w:pStyle w:val="ListParagraph"/>
              <w:ind w:left="268"/>
              <w:textAlignment w:val="baseline"/>
              <w:rPr>
                <w:rFonts w:ascii="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2FD2D162" w14:textId="77777777" w:rsidR="008A5F4C" w:rsidRDefault="008A5F4C" w:rsidP="00BA3598">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 – </w:t>
            </w:r>
          </w:p>
          <w:p w14:paraId="2ECBF402"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6D267D78" w14:textId="35F81C56" w:rsidR="00313EF8" w:rsidRDefault="00A06CEA" w:rsidP="00313EF8">
            <w:pPr>
              <w:pStyle w:val="ListParagraph"/>
              <w:ind w:left="268"/>
              <w:textAlignment w:val="baseline"/>
              <w:rPr>
                <w:rFonts w:ascii="Arial" w:hAnsi="Arial" w:cs="Arial"/>
                <w:sz w:val="20"/>
                <w:szCs w:val="20"/>
              </w:rPr>
            </w:pPr>
            <w:r>
              <w:rPr>
                <w:rFonts w:ascii="Arial" w:hAnsi="Arial" w:cs="Arial"/>
                <w:sz w:val="20"/>
                <w:szCs w:val="20"/>
              </w:rPr>
              <w:t>P</w:t>
            </w:r>
            <w:r w:rsidR="00FB4500">
              <w:rPr>
                <w:rFonts w:ascii="Arial" w:hAnsi="Arial" w:cs="Arial"/>
                <w:sz w:val="20"/>
                <w:szCs w:val="20"/>
              </w:rPr>
              <w:t xml:space="preserve">roblems persist with bin weighing </w:t>
            </w:r>
            <w:r w:rsidR="00313EF8">
              <w:rPr>
                <w:rFonts w:ascii="Arial" w:hAnsi="Arial" w:cs="Arial"/>
                <w:sz w:val="20"/>
                <w:szCs w:val="20"/>
              </w:rPr>
              <w:t>resulting in large gaps in data</w:t>
            </w:r>
            <w:r w:rsidR="00BB5D4B">
              <w:rPr>
                <w:rFonts w:ascii="Arial" w:hAnsi="Arial" w:cs="Arial"/>
                <w:sz w:val="20"/>
                <w:szCs w:val="20"/>
              </w:rPr>
              <w:t>. A</w:t>
            </w:r>
            <w:r w:rsidR="005070A2">
              <w:rPr>
                <w:rFonts w:ascii="Arial" w:hAnsi="Arial" w:cs="Arial"/>
                <w:sz w:val="20"/>
                <w:szCs w:val="20"/>
              </w:rPr>
              <w:t xml:space="preserve">n improvement plan </w:t>
            </w:r>
            <w:r w:rsidR="00E66356">
              <w:rPr>
                <w:rFonts w:ascii="Arial" w:hAnsi="Arial" w:cs="Arial"/>
                <w:sz w:val="20"/>
                <w:szCs w:val="20"/>
              </w:rPr>
              <w:t xml:space="preserve">is in place to identify where / when bins and/or data may indicate issues </w:t>
            </w:r>
            <w:r w:rsidR="003239A9">
              <w:rPr>
                <w:rFonts w:ascii="Arial" w:hAnsi="Arial" w:cs="Arial"/>
                <w:sz w:val="20"/>
                <w:szCs w:val="20"/>
              </w:rPr>
              <w:t xml:space="preserve">and what can be done to drive an improvement in data coming </w:t>
            </w:r>
            <w:proofErr w:type="gramStart"/>
            <w:r w:rsidR="003239A9">
              <w:rPr>
                <w:rFonts w:ascii="Arial" w:hAnsi="Arial" w:cs="Arial"/>
                <w:sz w:val="20"/>
                <w:szCs w:val="20"/>
              </w:rPr>
              <w:t>through</w:t>
            </w:r>
            <w:proofErr w:type="gramEnd"/>
            <w:r w:rsidR="00BB5D4B">
              <w:rPr>
                <w:rFonts w:ascii="Arial" w:hAnsi="Arial" w:cs="Arial"/>
                <w:sz w:val="20"/>
                <w:szCs w:val="20"/>
              </w:rPr>
              <w:t xml:space="preserve"> so we receive useable data</w:t>
            </w:r>
            <w:r w:rsidR="00C750E6">
              <w:rPr>
                <w:rFonts w:ascii="Arial" w:hAnsi="Arial" w:cs="Arial"/>
                <w:sz w:val="20"/>
                <w:szCs w:val="20"/>
              </w:rPr>
              <w:t xml:space="preserve">. </w:t>
            </w:r>
            <w:r w:rsidR="00BD5B10">
              <w:rPr>
                <w:rFonts w:ascii="Arial" w:hAnsi="Arial" w:cs="Arial"/>
                <w:sz w:val="20"/>
                <w:szCs w:val="20"/>
              </w:rPr>
              <w:t xml:space="preserve">This work </w:t>
            </w:r>
            <w:r w:rsidR="00F77913">
              <w:rPr>
                <w:rFonts w:ascii="Arial" w:hAnsi="Arial" w:cs="Arial"/>
                <w:sz w:val="20"/>
                <w:szCs w:val="20"/>
              </w:rPr>
              <w:t xml:space="preserve">to improve provision of bin weighing data </w:t>
            </w:r>
            <w:r w:rsidR="00BD5B10">
              <w:rPr>
                <w:rFonts w:ascii="Arial" w:hAnsi="Arial" w:cs="Arial"/>
                <w:sz w:val="20"/>
                <w:szCs w:val="20"/>
              </w:rPr>
              <w:t>will continue in 2025-2026</w:t>
            </w:r>
            <w:r w:rsidR="003E6F91">
              <w:rPr>
                <w:rFonts w:ascii="Arial" w:hAnsi="Arial" w:cs="Arial"/>
                <w:sz w:val="20"/>
                <w:szCs w:val="20"/>
              </w:rPr>
              <w:t>, however at time of writing, it has not been possible to identify and therefore work with low performing properties to improve performance.</w:t>
            </w:r>
          </w:p>
          <w:p w14:paraId="615CAE3E" w14:textId="21FD5376" w:rsidR="00D03346" w:rsidRPr="00626CD5" w:rsidRDefault="00D03346" w:rsidP="008866D6">
            <w:pPr>
              <w:pStyle w:val="ListParagraph"/>
              <w:ind w:left="268"/>
              <w:textAlignment w:val="baseline"/>
              <w:rPr>
                <w:rFonts w:ascii="Arial" w:hAnsi="Arial" w:cs="Arial"/>
                <w:sz w:val="20"/>
                <w:szCs w:val="20"/>
              </w:rPr>
            </w:pPr>
          </w:p>
        </w:tc>
        <w:tc>
          <w:tcPr>
            <w:tcW w:w="4940" w:type="dxa"/>
            <w:tcBorders>
              <w:top w:val="single" w:sz="4" w:space="0" w:color="auto"/>
              <w:left w:val="single" w:sz="4" w:space="0" w:color="auto"/>
              <w:bottom w:val="single" w:sz="4" w:space="0" w:color="auto"/>
              <w:right w:val="single" w:sz="4" w:space="0" w:color="auto"/>
            </w:tcBorders>
          </w:tcPr>
          <w:p w14:paraId="3B955F3C" w14:textId="5EF29262" w:rsidR="00D03346" w:rsidRPr="00D95A82" w:rsidRDefault="007B349B" w:rsidP="003A539B">
            <w:pPr>
              <w:pStyle w:val="ListParagraph"/>
              <w:numPr>
                <w:ilvl w:val="0"/>
                <w:numId w:val="34"/>
              </w:numPr>
              <w:ind w:left="272" w:hanging="142"/>
              <w:textAlignment w:val="baseline"/>
              <w:rPr>
                <w:rFonts w:ascii="Arial" w:hAnsi="Arial" w:cs="Arial"/>
                <w:sz w:val="20"/>
                <w:szCs w:val="20"/>
              </w:rPr>
            </w:pPr>
            <w:r w:rsidRPr="00D95A82">
              <w:rPr>
                <w:rFonts w:ascii="Arial" w:hAnsi="Arial" w:cs="Arial"/>
                <w:sz w:val="20"/>
                <w:szCs w:val="20"/>
              </w:rPr>
              <w:t xml:space="preserve">As no actions taken to date, </w:t>
            </w:r>
            <w:r w:rsidR="003A539B">
              <w:rPr>
                <w:rFonts w:ascii="Arial" w:hAnsi="Arial" w:cs="Arial"/>
                <w:sz w:val="20"/>
                <w:szCs w:val="20"/>
              </w:rPr>
              <w:t xml:space="preserve">there is </w:t>
            </w:r>
            <w:r w:rsidRPr="00D95A82">
              <w:rPr>
                <w:rFonts w:ascii="Arial" w:hAnsi="Arial" w:cs="Arial"/>
                <w:sz w:val="20"/>
                <w:szCs w:val="20"/>
              </w:rPr>
              <w:t xml:space="preserve">no measurable impact </w:t>
            </w:r>
            <w:r w:rsidR="003A539B">
              <w:rPr>
                <w:rFonts w:ascii="Arial" w:hAnsi="Arial" w:cs="Arial"/>
                <w:sz w:val="20"/>
                <w:szCs w:val="20"/>
              </w:rPr>
              <w:t>so far although this would contribute towards recycling targets</w:t>
            </w:r>
          </w:p>
        </w:tc>
      </w:tr>
      <w:tr w:rsidR="00D03346" w:rsidRPr="00B44E45" w14:paraId="58EEEF95"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31BAF30C" w14:textId="7FF8A8C4" w:rsidR="37800A0F" w:rsidRPr="001C6EE4" w:rsidRDefault="37800A0F" w:rsidP="37800A0F">
            <w:r w:rsidRPr="001C6EE4">
              <w:rPr>
                <w:rFonts w:ascii="Arial" w:eastAsia="Arial" w:hAnsi="Arial" w:cs="Arial"/>
                <w:sz w:val="20"/>
                <w:szCs w:val="20"/>
              </w:rPr>
              <w:t>COL#12</w:t>
            </w:r>
          </w:p>
        </w:tc>
        <w:tc>
          <w:tcPr>
            <w:tcW w:w="2004" w:type="dxa"/>
            <w:tcBorders>
              <w:top w:val="single" w:sz="4" w:space="0" w:color="auto"/>
              <w:left w:val="single" w:sz="4" w:space="0" w:color="auto"/>
              <w:bottom w:val="single" w:sz="4" w:space="0" w:color="auto"/>
              <w:right w:val="single" w:sz="4" w:space="0" w:color="auto"/>
            </w:tcBorders>
          </w:tcPr>
          <w:p w14:paraId="7C377293" w14:textId="7EA20A78"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Circular Economy statements in planning</w:t>
            </w:r>
          </w:p>
        </w:tc>
        <w:tc>
          <w:tcPr>
            <w:tcW w:w="4800" w:type="dxa"/>
            <w:tcBorders>
              <w:top w:val="single" w:sz="4" w:space="0" w:color="auto"/>
              <w:left w:val="single" w:sz="4" w:space="0" w:color="auto"/>
              <w:bottom w:val="single" w:sz="4" w:space="0" w:color="auto"/>
              <w:right w:val="single" w:sz="4" w:space="0" w:color="auto"/>
            </w:tcBorders>
          </w:tcPr>
          <w:p w14:paraId="6854B0BD" w14:textId="1D1D5AEE"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CoL strives to incorporate CE principles around the Square Mile and lead by example. To help build a more sustainable Square Mile, we are actively requesting CE statements in planning applications and commenting to ensure that CE principles are incorporated in the design stages of building to reduce waste, increase recycling and maximise potential throughout the design, build and deconstruction part of the process. </w:t>
            </w:r>
          </w:p>
          <w:p w14:paraId="3CD4FD80" w14:textId="44413B22" w:rsidR="37800A0F" w:rsidRPr="00850BE9" w:rsidRDefault="37800A0F" w:rsidP="4696C683">
            <w:pPr>
              <w:pStyle w:val="ListParagraph"/>
              <w:ind w:left="268"/>
              <w:textAlignment w:val="baseline"/>
              <w:rPr>
                <w:rFonts w:ascii="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7BB6B9CD" w14:textId="7DF0591F" w:rsidR="00D03346" w:rsidRPr="003C3B76" w:rsidRDefault="008B6E60" w:rsidP="4696C683">
            <w:pPr>
              <w:textAlignment w:val="baseline"/>
              <w:rPr>
                <w:rFonts w:ascii="Arial" w:hAnsi="Arial" w:cs="Arial"/>
                <w:color w:val="auto"/>
                <w:sz w:val="16"/>
                <w:szCs w:val="16"/>
              </w:rPr>
            </w:pPr>
            <w:r w:rsidRPr="4696C683">
              <w:rPr>
                <w:rFonts w:ascii="Arial" w:hAnsi="Arial" w:cs="Arial"/>
                <w:color w:val="auto"/>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1E8738AC" w14:textId="6D8BFC0E" w:rsidR="00D179E7" w:rsidRPr="00D179E7" w:rsidRDefault="00D179E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require Circular Economy Statements </w:t>
            </w:r>
            <w:r w:rsidR="0089706F" w:rsidRPr="4696C683">
              <w:rPr>
                <w:rFonts w:ascii="Arial" w:hAnsi="Arial" w:cs="Arial"/>
                <w:color w:val="auto"/>
                <w:sz w:val="20"/>
                <w:szCs w:val="20"/>
              </w:rPr>
              <w:t xml:space="preserve">(CES) </w:t>
            </w:r>
            <w:r w:rsidRPr="4696C683">
              <w:rPr>
                <w:rFonts w:ascii="Arial" w:hAnsi="Arial" w:cs="Arial"/>
                <w:color w:val="auto"/>
                <w:sz w:val="20"/>
                <w:szCs w:val="20"/>
              </w:rPr>
              <w:t>to be submitted for all Major (and EIA) applications. Minor applications regularly incorporate CE principles into a sustainability statement, and there will also be occasions when a minor application will submit a CES if relevant to the proposal. We approved</w:t>
            </w:r>
            <w:r w:rsidR="00D50025" w:rsidRPr="4696C683">
              <w:rPr>
                <w:rFonts w:ascii="Arial" w:hAnsi="Arial" w:cs="Arial"/>
                <w:color w:val="auto"/>
                <w:sz w:val="20"/>
                <w:szCs w:val="20"/>
              </w:rPr>
              <w:t xml:space="preserve"> </w:t>
            </w:r>
            <w:r w:rsidRPr="4696C683">
              <w:rPr>
                <w:rFonts w:ascii="Arial" w:hAnsi="Arial" w:cs="Arial"/>
                <w:color w:val="auto"/>
                <w:sz w:val="20"/>
                <w:szCs w:val="20"/>
              </w:rPr>
              <w:t xml:space="preserve">18 </w:t>
            </w:r>
            <w:r w:rsidR="00D50025" w:rsidRPr="4696C683">
              <w:rPr>
                <w:rFonts w:ascii="Arial" w:hAnsi="Arial" w:cs="Arial"/>
                <w:color w:val="auto"/>
                <w:sz w:val="20"/>
                <w:szCs w:val="20"/>
              </w:rPr>
              <w:t>m</w:t>
            </w:r>
            <w:r w:rsidRPr="4696C683">
              <w:rPr>
                <w:rFonts w:ascii="Arial" w:hAnsi="Arial" w:cs="Arial"/>
                <w:color w:val="auto"/>
                <w:sz w:val="20"/>
                <w:szCs w:val="20"/>
              </w:rPr>
              <w:t xml:space="preserve">ajor applications between April 2024 – March 2025. </w:t>
            </w:r>
          </w:p>
          <w:p w14:paraId="4495E2F8" w14:textId="77777777" w:rsidR="00D179E7" w:rsidRPr="00D179E7" w:rsidRDefault="00D179E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w:t>
            </w:r>
          </w:p>
          <w:p w14:paraId="45311EAF" w14:textId="608DA98C" w:rsidR="00D179E7" w:rsidRPr="00D179E7" w:rsidRDefault="00D179E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emerging City Plan outlines a “retrofit first” approach to construction in the </w:t>
            </w:r>
            <w:proofErr w:type="gramStart"/>
            <w:r w:rsidRPr="4696C683">
              <w:rPr>
                <w:rFonts w:ascii="Arial" w:hAnsi="Arial" w:cs="Arial"/>
                <w:color w:val="auto"/>
                <w:sz w:val="20"/>
                <w:szCs w:val="20"/>
              </w:rPr>
              <w:t>City</w:t>
            </w:r>
            <w:proofErr w:type="gramEnd"/>
            <w:r w:rsidRPr="4696C683">
              <w:rPr>
                <w:rFonts w:ascii="Arial" w:hAnsi="Arial" w:cs="Arial"/>
                <w:color w:val="auto"/>
                <w:sz w:val="20"/>
                <w:szCs w:val="20"/>
              </w:rPr>
              <w:t xml:space="preserve"> and the Sustainability SPD provides detail on best practice </w:t>
            </w:r>
            <w:r w:rsidR="00126CBA" w:rsidRPr="4696C683">
              <w:rPr>
                <w:rFonts w:ascii="Arial" w:hAnsi="Arial" w:cs="Arial"/>
                <w:color w:val="auto"/>
                <w:sz w:val="20"/>
                <w:szCs w:val="20"/>
              </w:rPr>
              <w:t>in regard to</w:t>
            </w:r>
            <w:r w:rsidRPr="4696C683">
              <w:rPr>
                <w:rFonts w:ascii="Arial" w:hAnsi="Arial" w:cs="Arial"/>
                <w:color w:val="auto"/>
                <w:sz w:val="20"/>
                <w:szCs w:val="20"/>
              </w:rPr>
              <w:t xml:space="preserve"> low carbon and energy efficient development, circular construction and operation. In 2024 – 2025, some 47% of applications had more than 50% </w:t>
            </w:r>
            <w:r w:rsidRPr="4696C683">
              <w:rPr>
                <w:rFonts w:ascii="Arial" w:hAnsi="Arial" w:cs="Arial"/>
                <w:color w:val="auto"/>
                <w:sz w:val="20"/>
                <w:szCs w:val="20"/>
              </w:rPr>
              <w:lastRenderedPageBreak/>
              <w:t xml:space="preserve">super structure retained by mass retained and 17 of 18 applications targeted a BREEAM rating of excellent or above. As mentioned, we are also involved in the Romulus trial to increase the amount of material exchange and reuse that happens within the </w:t>
            </w:r>
            <w:proofErr w:type="gramStart"/>
            <w:r w:rsidRPr="4696C683">
              <w:rPr>
                <w:rFonts w:ascii="Arial" w:hAnsi="Arial" w:cs="Arial"/>
                <w:color w:val="auto"/>
                <w:sz w:val="20"/>
                <w:szCs w:val="20"/>
              </w:rPr>
              <w:t>City</w:t>
            </w:r>
            <w:proofErr w:type="gramEnd"/>
            <w:r w:rsidRPr="4696C683">
              <w:rPr>
                <w:rFonts w:ascii="Arial" w:hAnsi="Arial" w:cs="Arial"/>
                <w:color w:val="auto"/>
                <w:sz w:val="20"/>
                <w:szCs w:val="20"/>
              </w:rPr>
              <w:t xml:space="preserve">. </w:t>
            </w:r>
            <w:r w:rsidR="001D311E" w:rsidRPr="4696C683">
              <w:rPr>
                <w:rFonts w:ascii="Arial" w:hAnsi="Arial" w:cs="Arial"/>
                <w:color w:val="auto"/>
                <w:sz w:val="20"/>
                <w:szCs w:val="20"/>
              </w:rPr>
              <w:t xml:space="preserve">See action </w:t>
            </w:r>
            <w:r w:rsidR="002C24BA" w:rsidRPr="4696C683">
              <w:rPr>
                <w:rFonts w:ascii="Arial" w:hAnsi="Arial" w:cs="Arial"/>
                <w:color w:val="auto"/>
                <w:sz w:val="20"/>
                <w:szCs w:val="20"/>
              </w:rPr>
              <w:t>COL</w:t>
            </w:r>
            <w:r w:rsidR="001D311E" w:rsidRPr="4696C683">
              <w:rPr>
                <w:rFonts w:ascii="Arial" w:hAnsi="Arial" w:cs="Arial"/>
                <w:color w:val="auto"/>
                <w:sz w:val="20"/>
                <w:szCs w:val="20"/>
              </w:rPr>
              <w:t>#34 for further info.</w:t>
            </w:r>
          </w:p>
          <w:p w14:paraId="4F7607D3" w14:textId="2ED89B46" w:rsidR="37800A0F" w:rsidRPr="009F2E35" w:rsidRDefault="37800A0F" w:rsidP="4696C683">
            <w:pPr>
              <w:pStyle w:val="ListParagraph"/>
              <w:ind w:left="268"/>
              <w:textAlignment w:val="baseline"/>
              <w:rPr>
                <w:rFonts w:ascii="Arial" w:hAnsi="Arial" w:cs="Arial"/>
                <w:color w:val="auto"/>
                <w:sz w:val="20"/>
                <w:szCs w:val="20"/>
              </w:rPr>
            </w:pPr>
          </w:p>
        </w:tc>
        <w:tc>
          <w:tcPr>
            <w:tcW w:w="4940" w:type="dxa"/>
            <w:tcBorders>
              <w:top w:val="single" w:sz="4" w:space="0" w:color="auto"/>
              <w:left w:val="single" w:sz="4" w:space="0" w:color="auto"/>
              <w:bottom w:val="single" w:sz="4" w:space="0" w:color="auto"/>
              <w:right w:val="single" w:sz="4" w:space="0" w:color="auto"/>
            </w:tcBorders>
          </w:tcPr>
          <w:p w14:paraId="27DB4C87" w14:textId="77777777" w:rsidR="00D03346" w:rsidRDefault="00563AB8" w:rsidP="001D311E">
            <w:pPr>
              <w:pStyle w:val="ListParagraph"/>
              <w:numPr>
                <w:ilvl w:val="0"/>
                <w:numId w:val="32"/>
              </w:numPr>
              <w:textAlignment w:val="baseline"/>
              <w:rPr>
                <w:rFonts w:ascii="Arial" w:hAnsi="Arial" w:cs="Arial"/>
                <w:color w:val="auto"/>
                <w:sz w:val="20"/>
                <w:szCs w:val="20"/>
              </w:rPr>
            </w:pPr>
            <w:r w:rsidRPr="4696C683">
              <w:rPr>
                <w:rFonts w:ascii="Arial" w:hAnsi="Arial" w:cs="Arial"/>
                <w:color w:val="auto"/>
                <w:sz w:val="20"/>
                <w:szCs w:val="20"/>
              </w:rPr>
              <w:lastRenderedPageBreak/>
              <w:t xml:space="preserve">Greater awareness of circular economy and reduction of waste produced in Square Mile. Contributes to achieving the </w:t>
            </w:r>
            <w:proofErr w:type="gramStart"/>
            <w:r w:rsidRPr="4696C683">
              <w:rPr>
                <w:rFonts w:ascii="Arial" w:hAnsi="Arial" w:cs="Arial"/>
                <w:color w:val="auto"/>
                <w:sz w:val="20"/>
                <w:szCs w:val="20"/>
              </w:rPr>
              <w:t>Mayor’s</w:t>
            </w:r>
            <w:proofErr w:type="gramEnd"/>
            <w:r w:rsidRPr="4696C683">
              <w:rPr>
                <w:rFonts w:ascii="Arial" w:hAnsi="Arial" w:cs="Arial"/>
                <w:color w:val="auto"/>
                <w:sz w:val="20"/>
                <w:szCs w:val="20"/>
              </w:rPr>
              <w:t xml:space="preserve"> municipal waste recycling target of 65% by 2030</w:t>
            </w:r>
          </w:p>
          <w:p w14:paraId="3E35BAD1" w14:textId="2D7FE057" w:rsidR="000D2F1F" w:rsidRDefault="001D311E" w:rsidP="4696C683">
            <w:pPr>
              <w:pStyle w:val="ListParagraph"/>
              <w:numPr>
                <w:ilvl w:val="0"/>
                <w:numId w:val="32"/>
              </w:numPr>
              <w:textAlignment w:val="baseline"/>
              <w:rPr>
                <w:rFonts w:ascii="Arial" w:hAnsi="Arial" w:cs="Arial"/>
                <w:color w:val="auto"/>
                <w:sz w:val="20"/>
                <w:szCs w:val="20"/>
              </w:rPr>
            </w:pPr>
            <w:r w:rsidRPr="4696C683">
              <w:rPr>
                <w:rFonts w:ascii="Arial" w:hAnsi="Arial" w:cs="Arial"/>
                <w:color w:val="auto"/>
                <w:sz w:val="20"/>
                <w:szCs w:val="20"/>
              </w:rPr>
              <w:t>In 2</w:t>
            </w:r>
            <w:r w:rsidR="000D2F1F" w:rsidRPr="4696C683">
              <w:rPr>
                <w:rFonts w:ascii="Arial" w:hAnsi="Arial" w:cs="Arial"/>
                <w:color w:val="auto"/>
                <w:sz w:val="20"/>
                <w:szCs w:val="20"/>
              </w:rPr>
              <w:t>024 – 2025, 47% of applications had more than 50% super structure retained by mass retained and 17 of 18 applications targeted a BREEAM rating of excellent or above.</w:t>
            </w:r>
          </w:p>
          <w:p w14:paraId="03CFE0C7" w14:textId="1C5347F3" w:rsidR="001D311E" w:rsidRPr="009F2E35" w:rsidRDefault="001D311E" w:rsidP="001D311E">
            <w:pPr>
              <w:pStyle w:val="ListParagraph"/>
              <w:numPr>
                <w:ilvl w:val="0"/>
                <w:numId w:val="32"/>
              </w:numPr>
              <w:textAlignment w:val="baseline"/>
              <w:rPr>
                <w:rFonts w:ascii="Arial" w:hAnsi="Arial" w:cs="Arial"/>
                <w:color w:val="auto"/>
                <w:sz w:val="20"/>
                <w:szCs w:val="20"/>
              </w:rPr>
            </w:pPr>
            <w:r w:rsidRPr="4696C683">
              <w:rPr>
                <w:rFonts w:ascii="Arial" w:hAnsi="Arial" w:cs="Arial"/>
                <w:color w:val="auto"/>
                <w:sz w:val="20"/>
                <w:szCs w:val="20"/>
              </w:rPr>
              <w:t xml:space="preserve">Data from Romulus trial to date is in action </w:t>
            </w:r>
            <w:r w:rsidR="002C24BA" w:rsidRPr="4696C683">
              <w:rPr>
                <w:rFonts w:ascii="Arial" w:hAnsi="Arial" w:cs="Arial"/>
                <w:color w:val="auto"/>
                <w:sz w:val="20"/>
                <w:szCs w:val="20"/>
              </w:rPr>
              <w:t>COL</w:t>
            </w:r>
            <w:r w:rsidR="00FD53CD" w:rsidRPr="4696C683">
              <w:rPr>
                <w:rFonts w:ascii="Arial" w:hAnsi="Arial" w:cs="Arial"/>
                <w:color w:val="auto"/>
                <w:sz w:val="20"/>
                <w:szCs w:val="20"/>
              </w:rPr>
              <w:t>#</w:t>
            </w:r>
            <w:r w:rsidRPr="4696C683">
              <w:rPr>
                <w:rFonts w:ascii="Arial" w:hAnsi="Arial" w:cs="Arial"/>
                <w:color w:val="auto"/>
                <w:sz w:val="20"/>
                <w:szCs w:val="20"/>
              </w:rPr>
              <w:t>34</w:t>
            </w:r>
          </w:p>
        </w:tc>
      </w:tr>
      <w:tr w:rsidR="00D03346" w:rsidRPr="00B44E45" w14:paraId="36F64E7E"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160FF167" w14:textId="2B5416A3" w:rsidR="37800A0F" w:rsidRPr="001C6EE4" w:rsidRDefault="37800A0F" w:rsidP="37800A0F">
            <w:r w:rsidRPr="001C6EE4">
              <w:rPr>
                <w:rFonts w:ascii="Arial" w:eastAsia="Arial" w:hAnsi="Arial" w:cs="Arial"/>
                <w:sz w:val="20"/>
                <w:szCs w:val="20"/>
              </w:rPr>
              <w:t>COL#13</w:t>
            </w:r>
          </w:p>
        </w:tc>
        <w:tc>
          <w:tcPr>
            <w:tcW w:w="2004" w:type="dxa"/>
            <w:tcBorders>
              <w:top w:val="single" w:sz="4" w:space="0" w:color="auto"/>
              <w:left w:val="single" w:sz="4" w:space="0" w:color="auto"/>
              <w:bottom w:val="single" w:sz="4" w:space="0" w:color="auto"/>
              <w:right w:val="single" w:sz="4" w:space="0" w:color="auto"/>
            </w:tcBorders>
          </w:tcPr>
          <w:p w14:paraId="5E2D45BA" w14:textId="30DC2D7B"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Diverting recyclables away from street bins</w:t>
            </w:r>
          </w:p>
        </w:tc>
        <w:tc>
          <w:tcPr>
            <w:tcW w:w="4800" w:type="dxa"/>
            <w:tcBorders>
              <w:top w:val="single" w:sz="4" w:space="0" w:color="auto"/>
              <w:left w:val="single" w:sz="4" w:space="0" w:color="auto"/>
              <w:bottom w:val="single" w:sz="4" w:space="0" w:color="auto"/>
              <w:right w:val="single" w:sz="4" w:space="0" w:color="auto"/>
            </w:tcBorders>
          </w:tcPr>
          <w:p w14:paraId="373895E5" w14:textId="3F80E7B8"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Introduce campaign to encourage people to take waste back to office/home where they should be better able to recycle it rather than placing in the street bins. </w:t>
            </w:r>
          </w:p>
          <w:p w14:paraId="70D5657D" w14:textId="20924C18"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0749CF04" w14:textId="5F060ED6"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Initiate campaign to divert recyclables away from street general waste bins to reduce LACW waste and increase commercial recycling. Potential for info stands to be located next to designated trial bins to promote messaging, in which items such as reusable bottles could be given away to further reduce waste, encourage behaviour change and promote circular economy behaviours.</w:t>
            </w:r>
          </w:p>
          <w:p w14:paraId="729BD9C2" w14:textId="52D51304"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vAlign w:val="center"/>
          </w:tcPr>
          <w:p w14:paraId="59050E07" w14:textId="77777777" w:rsidR="00B02BDE" w:rsidRPr="00B53EF1" w:rsidRDefault="00B02BDE" w:rsidP="00BA3598">
            <w:pPr>
              <w:pStyle w:val="ListParagraph"/>
              <w:numPr>
                <w:ilvl w:val="0"/>
                <w:numId w:val="32"/>
              </w:numPr>
              <w:ind w:left="119" w:hanging="119"/>
              <w:textAlignment w:val="baseline"/>
              <w:rPr>
                <w:rFonts w:ascii="Arial" w:hAnsi="Arial" w:cs="Arial"/>
                <w:color w:val="00B050"/>
                <w:sz w:val="16"/>
                <w:szCs w:val="16"/>
              </w:rPr>
            </w:pPr>
            <w:r w:rsidRPr="00B53EF1">
              <w:rPr>
                <w:rFonts w:ascii="Arial" w:hAnsi="Arial" w:cs="Arial"/>
                <w:color w:val="00B050"/>
                <w:sz w:val="16"/>
                <w:szCs w:val="16"/>
              </w:rPr>
              <w:t>Complete</w:t>
            </w:r>
          </w:p>
          <w:p w14:paraId="513E5CDE" w14:textId="77777777" w:rsidR="00D03346" w:rsidRPr="003C3B76" w:rsidRDefault="00D03346" w:rsidP="4696C683">
            <w:pPr>
              <w:textAlignment w:val="baseline"/>
              <w:rPr>
                <w:rFonts w:ascii="Arial" w:hAnsi="Arial" w:cs="Arial"/>
                <w:color w:val="auto"/>
                <w:sz w:val="16"/>
                <w:szCs w:val="16"/>
              </w:rPr>
            </w:pPr>
          </w:p>
        </w:tc>
        <w:tc>
          <w:tcPr>
            <w:tcW w:w="7207" w:type="dxa"/>
            <w:tcBorders>
              <w:top w:val="single" w:sz="4" w:space="0" w:color="auto"/>
              <w:left w:val="single" w:sz="4" w:space="0" w:color="auto"/>
              <w:bottom w:val="single" w:sz="4" w:space="0" w:color="auto"/>
              <w:right w:val="single" w:sz="4" w:space="0" w:color="auto"/>
            </w:tcBorders>
          </w:tcPr>
          <w:p w14:paraId="617FB9EE" w14:textId="5E36F078" w:rsidR="00D03346" w:rsidRDefault="007B7770"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launched </w:t>
            </w:r>
            <w:r w:rsidR="00E61995" w:rsidRPr="4696C683">
              <w:rPr>
                <w:rFonts w:ascii="Arial" w:hAnsi="Arial" w:cs="Arial"/>
                <w:color w:val="auto"/>
                <w:sz w:val="20"/>
                <w:szCs w:val="20"/>
              </w:rPr>
              <w:t>a “take your litter away with you” campaign</w:t>
            </w:r>
            <w:r w:rsidRPr="4696C683">
              <w:rPr>
                <w:rFonts w:ascii="Arial" w:hAnsi="Arial" w:cs="Arial"/>
                <w:color w:val="auto"/>
                <w:sz w:val="20"/>
                <w:szCs w:val="20"/>
              </w:rPr>
              <w:t xml:space="preserve"> in </w:t>
            </w:r>
            <w:r w:rsidR="000D12D4" w:rsidRPr="4696C683">
              <w:rPr>
                <w:rFonts w:ascii="Arial" w:hAnsi="Arial" w:cs="Arial"/>
                <w:color w:val="auto"/>
                <w:sz w:val="20"/>
                <w:szCs w:val="20"/>
              </w:rPr>
              <w:t>Summer</w:t>
            </w:r>
            <w:r w:rsidRPr="4696C683">
              <w:rPr>
                <w:rFonts w:ascii="Arial" w:hAnsi="Arial" w:cs="Arial"/>
                <w:color w:val="auto"/>
                <w:sz w:val="20"/>
                <w:szCs w:val="20"/>
              </w:rPr>
              <w:t xml:space="preserve"> 202</w:t>
            </w:r>
            <w:r w:rsidR="000D12D4" w:rsidRPr="4696C683">
              <w:rPr>
                <w:rFonts w:ascii="Arial" w:hAnsi="Arial" w:cs="Arial"/>
                <w:color w:val="auto"/>
                <w:sz w:val="20"/>
                <w:szCs w:val="20"/>
              </w:rPr>
              <w:t>4</w:t>
            </w:r>
            <w:r w:rsidRPr="4696C683">
              <w:rPr>
                <w:rFonts w:ascii="Arial" w:hAnsi="Arial" w:cs="Arial"/>
                <w:color w:val="auto"/>
                <w:sz w:val="20"/>
                <w:szCs w:val="20"/>
              </w:rPr>
              <w:t xml:space="preserve"> which featured posters on </w:t>
            </w:r>
            <w:r w:rsidR="008B4E55" w:rsidRPr="4696C683">
              <w:rPr>
                <w:rFonts w:ascii="Arial" w:hAnsi="Arial" w:cs="Arial"/>
                <w:color w:val="auto"/>
                <w:sz w:val="20"/>
                <w:szCs w:val="20"/>
              </w:rPr>
              <w:t xml:space="preserve">approx. 30 bins in 20 </w:t>
            </w:r>
            <w:r w:rsidRPr="4696C683">
              <w:rPr>
                <w:rFonts w:ascii="Arial" w:hAnsi="Arial" w:cs="Arial"/>
                <w:color w:val="auto"/>
                <w:sz w:val="20"/>
                <w:szCs w:val="20"/>
              </w:rPr>
              <w:t>problematic locations</w:t>
            </w:r>
            <w:r w:rsidR="00AD5A35" w:rsidRPr="4696C683">
              <w:rPr>
                <w:rFonts w:ascii="Arial" w:hAnsi="Arial" w:cs="Arial"/>
                <w:color w:val="auto"/>
                <w:sz w:val="20"/>
                <w:szCs w:val="20"/>
              </w:rPr>
              <w:t xml:space="preserve">, social media and more besides. Due to resourcing, no info stands next to bins with the signage on. </w:t>
            </w:r>
          </w:p>
          <w:p w14:paraId="30761AD3" w14:textId="77777777" w:rsidR="009F2E35" w:rsidRDefault="009F2E35" w:rsidP="4696C683">
            <w:pPr>
              <w:pStyle w:val="ListParagraph"/>
              <w:ind w:left="268"/>
              <w:textAlignment w:val="baseline"/>
              <w:rPr>
                <w:rFonts w:ascii="Arial" w:hAnsi="Arial" w:cs="Arial"/>
                <w:color w:val="auto"/>
                <w:sz w:val="20"/>
                <w:szCs w:val="20"/>
              </w:rPr>
            </w:pPr>
          </w:p>
          <w:p w14:paraId="686DBDC1" w14:textId="454C3A65" w:rsidR="00AD5A35" w:rsidRDefault="00D227B5"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With the opening of the revamped Finsbury Circus in </w:t>
            </w:r>
            <w:r w:rsidR="00753C30" w:rsidRPr="4696C683">
              <w:rPr>
                <w:rFonts w:ascii="Arial" w:hAnsi="Arial" w:cs="Arial"/>
                <w:color w:val="auto"/>
                <w:sz w:val="20"/>
                <w:szCs w:val="20"/>
              </w:rPr>
              <w:t>June 202</w:t>
            </w:r>
            <w:r w:rsidR="00586B35" w:rsidRPr="4696C683">
              <w:rPr>
                <w:rFonts w:ascii="Arial" w:hAnsi="Arial" w:cs="Arial"/>
                <w:color w:val="auto"/>
                <w:sz w:val="20"/>
                <w:szCs w:val="20"/>
              </w:rPr>
              <w:t>5</w:t>
            </w:r>
            <w:r w:rsidRPr="4696C683">
              <w:rPr>
                <w:rFonts w:ascii="Arial" w:hAnsi="Arial" w:cs="Arial"/>
                <w:color w:val="auto"/>
                <w:sz w:val="20"/>
                <w:szCs w:val="20"/>
              </w:rPr>
              <w:t xml:space="preserve">, it was decided that upon opening, there would be no </w:t>
            </w:r>
            <w:r w:rsidR="00921FAD" w:rsidRPr="4696C683">
              <w:rPr>
                <w:rFonts w:ascii="Arial" w:hAnsi="Arial" w:cs="Arial"/>
                <w:color w:val="auto"/>
                <w:sz w:val="20"/>
                <w:szCs w:val="20"/>
              </w:rPr>
              <w:t>litter</w:t>
            </w:r>
            <w:r w:rsidRPr="4696C683">
              <w:rPr>
                <w:rFonts w:ascii="Arial" w:hAnsi="Arial" w:cs="Arial"/>
                <w:color w:val="auto"/>
                <w:sz w:val="20"/>
                <w:szCs w:val="20"/>
              </w:rPr>
              <w:t xml:space="preserve"> bins available for use</w:t>
            </w:r>
            <w:r w:rsidR="009B7898" w:rsidRPr="4696C683">
              <w:rPr>
                <w:rFonts w:ascii="Arial" w:hAnsi="Arial" w:cs="Arial"/>
                <w:color w:val="auto"/>
                <w:sz w:val="20"/>
                <w:szCs w:val="20"/>
              </w:rPr>
              <w:t xml:space="preserve"> therefore, </w:t>
            </w:r>
            <w:r w:rsidR="00D5428D" w:rsidRPr="4696C683">
              <w:rPr>
                <w:rFonts w:ascii="Arial" w:hAnsi="Arial" w:cs="Arial"/>
                <w:color w:val="auto"/>
                <w:sz w:val="20"/>
                <w:szCs w:val="20"/>
              </w:rPr>
              <w:t>f</w:t>
            </w:r>
            <w:r w:rsidR="009B7898" w:rsidRPr="4696C683">
              <w:rPr>
                <w:rFonts w:ascii="Arial" w:hAnsi="Arial" w:cs="Arial"/>
                <w:color w:val="auto"/>
                <w:sz w:val="20"/>
                <w:szCs w:val="20"/>
              </w:rPr>
              <w:t>orcing park users to take their litter away with them. Indication</w:t>
            </w:r>
            <w:r w:rsidR="00586B35" w:rsidRPr="4696C683">
              <w:rPr>
                <w:rFonts w:ascii="Arial" w:hAnsi="Arial" w:cs="Arial"/>
                <w:color w:val="auto"/>
                <w:sz w:val="20"/>
                <w:szCs w:val="20"/>
              </w:rPr>
              <w:t xml:space="preserve">s are that </w:t>
            </w:r>
            <w:r w:rsidR="00EA7421" w:rsidRPr="4696C683">
              <w:rPr>
                <w:rFonts w:ascii="Arial" w:hAnsi="Arial" w:cs="Arial"/>
                <w:color w:val="auto"/>
                <w:sz w:val="20"/>
                <w:szCs w:val="20"/>
              </w:rPr>
              <w:t>park users are taking litter</w:t>
            </w:r>
            <w:r w:rsidR="009713C7" w:rsidRPr="4696C683">
              <w:rPr>
                <w:rFonts w:ascii="Arial" w:hAnsi="Arial" w:cs="Arial"/>
                <w:color w:val="auto"/>
                <w:sz w:val="20"/>
                <w:szCs w:val="20"/>
              </w:rPr>
              <w:t xml:space="preserve"> / lunch packaging away with them</w:t>
            </w:r>
            <w:r w:rsidR="000E3BCA" w:rsidRPr="4696C683">
              <w:rPr>
                <w:rFonts w:ascii="Arial" w:hAnsi="Arial" w:cs="Arial"/>
                <w:color w:val="auto"/>
                <w:sz w:val="20"/>
                <w:szCs w:val="20"/>
              </w:rPr>
              <w:t xml:space="preserve"> and the gardeners overseeing the space haven’t encountered any big issues.</w:t>
            </w:r>
          </w:p>
          <w:p w14:paraId="3716E138" w14:textId="77777777" w:rsidR="002D3B41" w:rsidRDefault="002D3B41" w:rsidP="4696C683">
            <w:pPr>
              <w:pStyle w:val="ListParagraph"/>
              <w:ind w:left="268"/>
              <w:textAlignment w:val="baseline"/>
              <w:rPr>
                <w:rFonts w:ascii="Arial" w:hAnsi="Arial" w:cs="Arial"/>
                <w:color w:val="auto"/>
                <w:sz w:val="20"/>
                <w:szCs w:val="20"/>
              </w:rPr>
            </w:pPr>
          </w:p>
          <w:p w14:paraId="1E607CBF" w14:textId="77777777" w:rsidR="002D3B41" w:rsidRDefault="002D3B41" w:rsidP="4696C683">
            <w:pPr>
              <w:pStyle w:val="ListParagraph"/>
              <w:ind w:left="268"/>
              <w:textAlignment w:val="baseline"/>
              <w:rPr>
                <w:rFonts w:ascii="Arial" w:hAnsi="Arial" w:cs="Arial"/>
                <w:color w:val="auto"/>
                <w:sz w:val="20"/>
                <w:szCs w:val="20"/>
              </w:rPr>
            </w:pPr>
          </w:p>
          <w:p w14:paraId="607D9520" w14:textId="501CF0FD" w:rsidR="002D3B41" w:rsidRPr="00626CD5" w:rsidRDefault="002D3B41" w:rsidP="4696C683">
            <w:pPr>
              <w:pStyle w:val="ListParagraph"/>
              <w:ind w:left="268"/>
              <w:textAlignment w:val="baseline"/>
              <w:rPr>
                <w:rFonts w:ascii="Arial" w:hAnsi="Arial" w:cs="Arial"/>
                <w:color w:val="auto"/>
                <w:sz w:val="20"/>
                <w:szCs w:val="20"/>
              </w:rPr>
            </w:pPr>
          </w:p>
        </w:tc>
        <w:tc>
          <w:tcPr>
            <w:tcW w:w="4940" w:type="dxa"/>
            <w:tcBorders>
              <w:top w:val="single" w:sz="4" w:space="0" w:color="auto"/>
              <w:left w:val="single" w:sz="4" w:space="0" w:color="auto"/>
              <w:bottom w:val="single" w:sz="4" w:space="0" w:color="auto"/>
              <w:right w:val="single" w:sz="4" w:space="0" w:color="auto"/>
            </w:tcBorders>
          </w:tcPr>
          <w:p w14:paraId="4CCEDCB8" w14:textId="0268669F" w:rsidR="00D03346" w:rsidRPr="00626CD5" w:rsidRDefault="000E3BCA"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Too early to measure.</w:t>
            </w:r>
          </w:p>
        </w:tc>
      </w:tr>
      <w:tr w:rsidR="00D03346" w:rsidRPr="00B44E45" w14:paraId="5FB556F6"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1DF40421" w14:textId="0011D523" w:rsidR="37800A0F" w:rsidRPr="001C6EE4" w:rsidRDefault="37800A0F" w:rsidP="4696C683">
            <w:pPr>
              <w:rPr>
                <w:rFonts w:ascii="Arial" w:eastAsia="Arial" w:hAnsi="Arial" w:cs="Arial"/>
                <w:color w:val="auto"/>
                <w:sz w:val="20"/>
                <w:szCs w:val="20"/>
              </w:rPr>
            </w:pPr>
            <w:r w:rsidRPr="001C6EE4">
              <w:rPr>
                <w:rFonts w:ascii="Arial" w:eastAsia="Arial" w:hAnsi="Arial" w:cs="Arial"/>
                <w:color w:val="auto"/>
                <w:sz w:val="20"/>
                <w:szCs w:val="20"/>
              </w:rPr>
              <w:t>Col#14</w:t>
            </w:r>
            <w:r w:rsidR="002D3B41" w:rsidRPr="001C6EE4">
              <w:rPr>
                <w:rFonts w:ascii="Arial" w:eastAsia="Arial" w:hAnsi="Arial" w:cs="Arial"/>
                <w:color w:val="auto"/>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tcPr>
          <w:p w14:paraId="244016C2" w14:textId="378840B1"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Leading by example – external action; Business engagement activities to reduce waste and improve waste management systems overall</w:t>
            </w:r>
          </w:p>
        </w:tc>
        <w:tc>
          <w:tcPr>
            <w:tcW w:w="4800" w:type="dxa"/>
            <w:tcBorders>
              <w:top w:val="single" w:sz="4" w:space="0" w:color="auto"/>
              <w:left w:val="single" w:sz="4" w:space="0" w:color="auto"/>
              <w:bottom w:val="single" w:sz="4" w:space="0" w:color="auto"/>
              <w:right w:val="single" w:sz="4" w:space="0" w:color="auto"/>
            </w:tcBorders>
          </w:tcPr>
          <w:p w14:paraId="6EA5A638" w14:textId="3B6534FC"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Through the City’s unique Clean City Award Scheme (CCAS) and by working with the Business Improvement Districts (BIDS), we will strive to continue to run business engagement activities through which we will disseminate information and best practice to reduce waste, embrace CE principles, improve air quality and improve waste management systems.  </w:t>
            </w:r>
          </w:p>
          <w:p w14:paraId="6AA602A6" w14:textId="3124C845"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201A13CF" w14:textId="5CB48988"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will use existing communication channels (e.g. social media, linked in, CCAS newsletter for members, other business schemes) to educate businesses on the importance of reducing waste, increasing recycling, reducing environmental impact and moving towards CE </w:t>
            </w:r>
            <w:r w:rsidR="00126CBA" w:rsidRPr="4696C683">
              <w:rPr>
                <w:rFonts w:ascii="Arial" w:hAnsi="Arial" w:cs="Arial"/>
                <w:color w:val="auto"/>
                <w:sz w:val="20"/>
                <w:szCs w:val="20"/>
              </w:rPr>
              <w:t>behaviours.</w:t>
            </w:r>
          </w:p>
          <w:p w14:paraId="33BBE83C" w14:textId="5F3F2355"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09E48EA7" w14:textId="176C04D7"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will also adopt and link with Resource London behaviour change </w:t>
            </w:r>
            <w:r w:rsidR="00126CBA" w:rsidRPr="4696C683">
              <w:rPr>
                <w:rFonts w:ascii="Arial" w:hAnsi="Arial" w:cs="Arial"/>
                <w:color w:val="auto"/>
                <w:sz w:val="20"/>
                <w:szCs w:val="20"/>
              </w:rPr>
              <w:t>activities,</w:t>
            </w:r>
            <w:r w:rsidRPr="4696C683">
              <w:rPr>
                <w:rFonts w:ascii="Arial" w:hAnsi="Arial" w:cs="Arial"/>
                <w:color w:val="auto"/>
                <w:sz w:val="20"/>
                <w:szCs w:val="20"/>
              </w:rPr>
              <w:t xml:space="preserve"> and the CoL has also featured in a </w:t>
            </w:r>
            <w:proofErr w:type="spellStart"/>
            <w:r w:rsidRPr="4696C683">
              <w:rPr>
                <w:rFonts w:ascii="Arial" w:hAnsi="Arial" w:cs="Arial"/>
                <w:color w:val="auto"/>
                <w:sz w:val="20"/>
                <w:szCs w:val="20"/>
              </w:rPr>
              <w:t>ReLondon</w:t>
            </w:r>
            <w:proofErr w:type="spellEnd"/>
            <w:r w:rsidRPr="4696C683">
              <w:rPr>
                <w:rFonts w:ascii="Arial" w:hAnsi="Arial" w:cs="Arial"/>
                <w:color w:val="auto"/>
                <w:sz w:val="20"/>
                <w:szCs w:val="20"/>
              </w:rPr>
              <w:t xml:space="preserve"> case study for communicating with businesses thereby demonstrating our keenness to share best practice with others.</w:t>
            </w:r>
          </w:p>
          <w:p w14:paraId="169A92CF" w14:textId="4F65DB75"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5AEBCC48" w14:textId="3EF7BCD5"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We are working with our commercial collection partner to engage with businesses and ensure customers are provided with a recycling collection service for at least the six main materials and food waste as a minimum to reduce waste and maximise recycling.</w:t>
            </w:r>
          </w:p>
          <w:p w14:paraId="5DE075B9" w14:textId="127B7748" w:rsidR="37800A0F" w:rsidRPr="00850BE9" w:rsidRDefault="37800A0F"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66316E55" w14:textId="71868FC0" w:rsidR="37800A0F" w:rsidRPr="00850BE9" w:rsidRDefault="37800A0F" w:rsidP="002A5C88">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CoL will monitor WRAP’s Business Recycling Support Pilots which are due for completion in </w:t>
            </w:r>
            <w:proofErr w:type="spellStart"/>
            <w:r w:rsidRPr="4696C683">
              <w:rPr>
                <w:rFonts w:ascii="Arial" w:hAnsi="Arial" w:cs="Arial"/>
                <w:color w:val="auto"/>
                <w:sz w:val="20"/>
                <w:szCs w:val="20"/>
              </w:rPr>
              <w:t>mid 2023</w:t>
            </w:r>
            <w:proofErr w:type="spellEnd"/>
            <w:r w:rsidRPr="4696C683">
              <w:rPr>
                <w:rFonts w:ascii="Arial" w:hAnsi="Arial" w:cs="Arial"/>
                <w:color w:val="auto"/>
                <w:sz w:val="20"/>
                <w:szCs w:val="20"/>
              </w:rPr>
              <w:t>. We will implement best practice / lessons learnt from the pilots as / when appropriate to do so with a view to increase business recycling and reducing waste.</w:t>
            </w:r>
          </w:p>
        </w:tc>
        <w:tc>
          <w:tcPr>
            <w:tcW w:w="2004" w:type="dxa"/>
            <w:tcBorders>
              <w:top w:val="single" w:sz="4" w:space="0" w:color="auto"/>
              <w:left w:val="single" w:sz="4" w:space="0" w:color="auto"/>
              <w:bottom w:val="single" w:sz="4" w:space="0" w:color="auto"/>
              <w:right w:val="single" w:sz="4" w:space="0" w:color="auto"/>
            </w:tcBorders>
            <w:vAlign w:val="center"/>
          </w:tcPr>
          <w:p w14:paraId="6D0EB462" w14:textId="373355ED" w:rsidR="00D03346" w:rsidRPr="003C3B76" w:rsidRDefault="001F780A" w:rsidP="001F780A">
            <w:pPr>
              <w:pStyle w:val="ListParagraph"/>
              <w:numPr>
                <w:ilvl w:val="0"/>
                <w:numId w:val="32"/>
              </w:numPr>
              <w:ind w:left="119" w:hanging="119"/>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63EE3CD3" w14:textId="77777777" w:rsidR="00AA4FF6" w:rsidRDefault="00D842FE" w:rsidP="00D842FE">
            <w:pPr>
              <w:pStyle w:val="ListParagraph"/>
              <w:ind w:left="268"/>
              <w:textAlignment w:val="baseline"/>
              <w:rPr>
                <w:rFonts w:ascii="Arial" w:hAnsi="Arial" w:cs="Arial"/>
                <w:sz w:val="20"/>
                <w:szCs w:val="20"/>
              </w:rPr>
            </w:pPr>
            <w:r>
              <w:rPr>
                <w:rFonts w:ascii="Arial" w:hAnsi="Arial" w:cs="Arial"/>
                <w:sz w:val="20"/>
                <w:szCs w:val="20"/>
              </w:rPr>
              <w:t xml:space="preserve">The CCAS continues to run Best Practice Meetings with events taking place </w:t>
            </w:r>
            <w:r w:rsidR="00A65A2F">
              <w:rPr>
                <w:rFonts w:ascii="Arial" w:hAnsi="Arial" w:cs="Arial"/>
                <w:sz w:val="20"/>
                <w:szCs w:val="20"/>
              </w:rPr>
              <w:t xml:space="preserve">in 2024 on 26 June, </w:t>
            </w:r>
            <w:r w:rsidR="00DC6A61">
              <w:rPr>
                <w:rFonts w:ascii="Arial" w:hAnsi="Arial" w:cs="Arial"/>
                <w:sz w:val="20"/>
                <w:szCs w:val="20"/>
              </w:rPr>
              <w:t xml:space="preserve">9 December (legislation update special) and </w:t>
            </w:r>
            <w:r w:rsidR="00611391">
              <w:rPr>
                <w:rFonts w:ascii="Arial" w:hAnsi="Arial" w:cs="Arial"/>
                <w:sz w:val="20"/>
                <w:szCs w:val="20"/>
              </w:rPr>
              <w:t>25 March 2025 focused on Simpler Recycling with Defra as guest speaker</w:t>
            </w:r>
            <w:r w:rsidR="00B56FDC">
              <w:rPr>
                <w:rFonts w:ascii="Arial" w:hAnsi="Arial" w:cs="Arial"/>
                <w:sz w:val="20"/>
                <w:szCs w:val="20"/>
              </w:rPr>
              <w:t>. Our next Best Practice Meeting will be 28 November 2025 hosted by the CCAS Circular Economy category winner</w:t>
            </w:r>
            <w:r w:rsidR="00E302F9">
              <w:rPr>
                <w:rFonts w:ascii="Arial" w:hAnsi="Arial" w:cs="Arial"/>
                <w:sz w:val="20"/>
                <w:szCs w:val="20"/>
              </w:rPr>
              <w:t xml:space="preserve"> – we invite the year’s previous winners to host and present at best practice meetings to help share best practice</w:t>
            </w:r>
            <w:r>
              <w:rPr>
                <w:rFonts w:ascii="Arial" w:hAnsi="Arial" w:cs="Arial"/>
                <w:sz w:val="20"/>
                <w:szCs w:val="20"/>
              </w:rPr>
              <w:t xml:space="preserve">. </w:t>
            </w:r>
          </w:p>
          <w:p w14:paraId="729693F8" w14:textId="77777777" w:rsidR="00AA4FF6" w:rsidRDefault="00AA4FF6" w:rsidP="00D842FE">
            <w:pPr>
              <w:pStyle w:val="ListParagraph"/>
              <w:ind w:left="268"/>
              <w:textAlignment w:val="baseline"/>
              <w:rPr>
                <w:rFonts w:ascii="Arial" w:hAnsi="Arial" w:cs="Arial"/>
                <w:sz w:val="20"/>
                <w:szCs w:val="20"/>
              </w:rPr>
            </w:pPr>
          </w:p>
          <w:p w14:paraId="3D8CF89F" w14:textId="5F52F392" w:rsidR="00D842FE" w:rsidRDefault="00E96AC1" w:rsidP="00D842FE">
            <w:pPr>
              <w:pStyle w:val="ListParagraph"/>
              <w:ind w:left="268"/>
              <w:textAlignment w:val="baseline"/>
              <w:rPr>
                <w:rFonts w:ascii="Arial" w:hAnsi="Arial" w:cs="Arial"/>
                <w:sz w:val="20"/>
                <w:szCs w:val="20"/>
              </w:rPr>
            </w:pPr>
            <w:r>
              <w:rPr>
                <w:rFonts w:ascii="Arial" w:hAnsi="Arial" w:cs="Arial"/>
                <w:sz w:val="20"/>
                <w:szCs w:val="20"/>
              </w:rPr>
              <w:t>We continue to</w:t>
            </w:r>
            <w:r w:rsidR="00D842FE">
              <w:rPr>
                <w:rFonts w:ascii="Arial" w:hAnsi="Arial" w:cs="Arial"/>
                <w:sz w:val="20"/>
                <w:szCs w:val="20"/>
              </w:rPr>
              <w:t xml:space="preserve"> </w:t>
            </w:r>
            <w:r w:rsidR="0036542B">
              <w:rPr>
                <w:rFonts w:ascii="Arial" w:hAnsi="Arial" w:cs="Arial"/>
                <w:sz w:val="20"/>
                <w:szCs w:val="20"/>
              </w:rPr>
              <w:t>work</w:t>
            </w:r>
            <w:r w:rsidR="00D842FE">
              <w:rPr>
                <w:rFonts w:ascii="Arial" w:hAnsi="Arial" w:cs="Arial"/>
                <w:sz w:val="20"/>
                <w:szCs w:val="20"/>
              </w:rPr>
              <w:t xml:space="preserve"> with</w:t>
            </w:r>
            <w:r w:rsidR="0036542B">
              <w:rPr>
                <w:rFonts w:ascii="Arial" w:hAnsi="Arial" w:cs="Arial"/>
                <w:sz w:val="20"/>
                <w:szCs w:val="20"/>
              </w:rPr>
              <w:t xml:space="preserve"> the</w:t>
            </w:r>
            <w:r w:rsidR="00D842FE">
              <w:rPr>
                <w:rFonts w:ascii="Arial" w:hAnsi="Arial" w:cs="Arial"/>
                <w:sz w:val="20"/>
                <w:szCs w:val="20"/>
              </w:rPr>
              <w:t xml:space="preserve"> BIDS / Heart of the City to engage businesses </w:t>
            </w:r>
            <w:proofErr w:type="gramStart"/>
            <w:r w:rsidR="00D842FE">
              <w:rPr>
                <w:rFonts w:ascii="Arial" w:hAnsi="Arial" w:cs="Arial"/>
                <w:sz w:val="20"/>
                <w:szCs w:val="20"/>
              </w:rPr>
              <w:t>and also</w:t>
            </w:r>
            <w:proofErr w:type="gramEnd"/>
            <w:r w:rsidR="00D842FE">
              <w:rPr>
                <w:rFonts w:ascii="Arial" w:hAnsi="Arial" w:cs="Arial"/>
                <w:sz w:val="20"/>
                <w:szCs w:val="20"/>
              </w:rPr>
              <w:t xml:space="preserve"> raise awareness of CCAS. The CCAS for 202</w:t>
            </w:r>
            <w:r>
              <w:rPr>
                <w:rFonts w:ascii="Arial" w:hAnsi="Arial" w:cs="Arial"/>
                <w:sz w:val="20"/>
                <w:szCs w:val="20"/>
              </w:rPr>
              <w:t>5</w:t>
            </w:r>
            <w:r w:rsidR="00D842FE">
              <w:rPr>
                <w:rFonts w:ascii="Arial" w:hAnsi="Arial" w:cs="Arial"/>
                <w:sz w:val="20"/>
                <w:szCs w:val="20"/>
              </w:rPr>
              <w:t xml:space="preserve"> is still in </w:t>
            </w:r>
            <w:proofErr w:type="spellStart"/>
            <w:r w:rsidR="00D842FE">
              <w:rPr>
                <w:rFonts w:ascii="Arial" w:hAnsi="Arial" w:cs="Arial"/>
                <w:sz w:val="20"/>
                <w:szCs w:val="20"/>
              </w:rPr>
              <w:t>it’s</w:t>
            </w:r>
            <w:proofErr w:type="spellEnd"/>
            <w:r w:rsidR="00D842FE">
              <w:rPr>
                <w:rFonts w:ascii="Arial" w:hAnsi="Arial" w:cs="Arial"/>
                <w:sz w:val="20"/>
                <w:szCs w:val="20"/>
              </w:rPr>
              <w:t xml:space="preserve"> membership drive however, the </w:t>
            </w:r>
            <w:r>
              <w:rPr>
                <w:rFonts w:ascii="Arial" w:hAnsi="Arial" w:cs="Arial"/>
                <w:sz w:val="20"/>
                <w:szCs w:val="20"/>
              </w:rPr>
              <w:t>2024-</w:t>
            </w:r>
            <w:r w:rsidR="00D63480">
              <w:rPr>
                <w:rFonts w:ascii="Arial" w:hAnsi="Arial" w:cs="Arial"/>
                <w:sz w:val="20"/>
                <w:szCs w:val="20"/>
              </w:rPr>
              <w:t>2025 CCAS</w:t>
            </w:r>
            <w:r w:rsidR="00D842FE">
              <w:rPr>
                <w:rFonts w:ascii="Arial" w:hAnsi="Arial" w:cs="Arial"/>
                <w:sz w:val="20"/>
                <w:szCs w:val="20"/>
              </w:rPr>
              <w:t xml:space="preserve"> </w:t>
            </w:r>
            <w:r w:rsidR="00D842FE" w:rsidRPr="00CD7F04">
              <w:rPr>
                <w:rFonts w:ascii="Arial" w:hAnsi="Arial" w:cs="Arial"/>
                <w:sz w:val="20"/>
                <w:szCs w:val="20"/>
              </w:rPr>
              <w:t>had 4</w:t>
            </w:r>
            <w:r w:rsidR="00A32A12" w:rsidRPr="00CD7F04">
              <w:rPr>
                <w:rFonts w:ascii="Arial" w:hAnsi="Arial" w:cs="Arial"/>
                <w:sz w:val="20"/>
                <w:szCs w:val="20"/>
              </w:rPr>
              <w:t>6</w:t>
            </w:r>
            <w:r w:rsidR="00D842FE" w:rsidRPr="00CD7F04">
              <w:rPr>
                <w:rFonts w:ascii="Arial" w:hAnsi="Arial" w:cs="Arial"/>
                <w:sz w:val="20"/>
                <w:szCs w:val="20"/>
              </w:rPr>
              <w:t xml:space="preserve"> sites join with approx. 5</w:t>
            </w:r>
            <w:r w:rsidR="0073001E" w:rsidRPr="00CD7F04">
              <w:rPr>
                <w:rFonts w:ascii="Arial" w:hAnsi="Arial" w:cs="Arial"/>
                <w:sz w:val="20"/>
                <w:szCs w:val="20"/>
              </w:rPr>
              <w:t>4</w:t>
            </w:r>
            <w:r w:rsidR="00D842FE" w:rsidRPr="00CD7F04">
              <w:rPr>
                <w:rFonts w:ascii="Arial" w:hAnsi="Arial" w:cs="Arial"/>
                <w:sz w:val="20"/>
                <w:szCs w:val="20"/>
              </w:rPr>
              <w:t>,000 staff on site.</w:t>
            </w:r>
          </w:p>
          <w:p w14:paraId="642ACBD1" w14:textId="77777777" w:rsidR="00D842FE" w:rsidRDefault="00D842FE" w:rsidP="00D842FE">
            <w:pPr>
              <w:pStyle w:val="ListParagraph"/>
              <w:ind w:left="268"/>
              <w:textAlignment w:val="baseline"/>
              <w:rPr>
                <w:rFonts w:ascii="Arial" w:hAnsi="Arial" w:cs="Arial"/>
                <w:sz w:val="20"/>
                <w:szCs w:val="20"/>
              </w:rPr>
            </w:pPr>
          </w:p>
          <w:p w14:paraId="3FACA087" w14:textId="0804209F" w:rsidR="00FE5083" w:rsidRDefault="00EF65F9" w:rsidP="00FE5083">
            <w:pPr>
              <w:pStyle w:val="ListParagraph"/>
              <w:ind w:left="268"/>
              <w:textAlignment w:val="baseline"/>
              <w:rPr>
                <w:rFonts w:ascii="Arial" w:hAnsi="Arial" w:cs="Arial"/>
                <w:sz w:val="20"/>
                <w:szCs w:val="20"/>
              </w:rPr>
            </w:pPr>
            <w:r>
              <w:rPr>
                <w:rFonts w:ascii="Arial" w:hAnsi="Arial" w:cs="Arial"/>
                <w:sz w:val="20"/>
                <w:szCs w:val="20"/>
              </w:rPr>
              <w:t xml:space="preserve">Additionally, we have invited last year’s winners to complete case studies and create vox-pops to help share best practice further </w:t>
            </w:r>
            <w:r w:rsidR="00976E36">
              <w:rPr>
                <w:rFonts w:ascii="Arial" w:hAnsi="Arial" w:cs="Arial"/>
                <w:sz w:val="20"/>
                <w:szCs w:val="20"/>
              </w:rPr>
              <w:t xml:space="preserve">amongst the business community </w:t>
            </w:r>
            <w:r>
              <w:rPr>
                <w:rFonts w:ascii="Arial" w:hAnsi="Arial" w:cs="Arial"/>
                <w:sz w:val="20"/>
                <w:szCs w:val="20"/>
              </w:rPr>
              <w:t>and raise awareness of the CCAS</w:t>
            </w:r>
            <w:r w:rsidR="00686AEB">
              <w:rPr>
                <w:rFonts w:ascii="Arial" w:hAnsi="Arial" w:cs="Arial"/>
                <w:sz w:val="20"/>
                <w:szCs w:val="20"/>
              </w:rPr>
              <w:t xml:space="preserve">. These have also been circulated through other channels </w:t>
            </w:r>
            <w:r w:rsidR="00D63480">
              <w:rPr>
                <w:rFonts w:ascii="Arial" w:hAnsi="Arial" w:cs="Arial"/>
                <w:sz w:val="20"/>
                <w:szCs w:val="20"/>
              </w:rPr>
              <w:t>e.g.</w:t>
            </w:r>
            <w:r w:rsidR="00686AEB">
              <w:rPr>
                <w:rFonts w:ascii="Arial" w:hAnsi="Arial" w:cs="Arial"/>
                <w:sz w:val="20"/>
                <w:szCs w:val="20"/>
              </w:rPr>
              <w:t xml:space="preserve"> Climate Action newsletter. </w:t>
            </w:r>
            <w:r w:rsidR="00FE5083">
              <w:rPr>
                <w:rFonts w:ascii="Arial" w:hAnsi="Arial" w:cs="Arial"/>
                <w:sz w:val="20"/>
                <w:szCs w:val="20"/>
              </w:rPr>
              <w:t xml:space="preserve"> We continue to try and build our following on social media and at time of writing have </w:t>
            </w:r>
            <w:r w:rsidR="00D63480">
              <w:rPr>
                <w:rFonts w:ascii="Arial" w:hAnsi="Arial" w:cs="Arial"/>
                <w:sz w:val="20"/>
                <w:szCs w:val="20"/>
              </w:rPr>
              <w:t>approx.</w:t>
            </w:r>
            <w:r w:rsidR="00FE5083">
              <w:rPr>
                <w:rFonts w:ascii="Arial" w:hAnsi="Arial" w:cs="Arial"/>
                <w:sz w:val="20"/>
                <w:szCs w:val="20"/>
              </w:rPr>
              <w:t xml:space="preserve"> 500 followers on </w:t>
            </w:r>
            <w:proofErr w:type="spellStart"/>
            <w:r w:rsidR="00FE5083">
              <w:rPr>
                <w:rFonts w:ascii="Arial" w:hAnsi="Arial" w:cs="Arial"/>
                <w:sz w:val="20"/>
                <w:szCs w:val="20"/>
              </w:rPr>
              <w:t>GreenSqMile</w:t>
            </w:r>
            <w:proofErr w:type="spellEnd"/>
            <w:r w:rsidR="00FE5083">
              <w:rPr>
                <w:rFonts w:ascii="Arial" w:hAnsi="Arial" w:cs="Arial"/>
                <w:sz w:val="20"/>
                <w:szCs w:val="20"/>
              </w:rPr>
              <w:t xml:space="preserve"> and 300 in CCAS </w:t>
            </w:r>
            <w:r w:rsidR="00D63480">
              <w:rPr>
                <w:rFonts w:ascii="Arial" w:hAnsi="Arial" w:cs="Arial"/>
                <w:sz w:val="20"/>
                <w:szCs w:val="20"/>
              </w:rPr>
              <w:t>LinkedIn accounts</w:t>
            </w:r>
            <w:r w:rsidR="00FE5083">
              <w:rPr>
                <w:rFonts w:ascii="Arial" w:hAnsi="Arial" w:cs="Arial"/>
                <w:sz w:val="20"/>
                <w:szCs w:val="20"/>
              </w:rPr>
              <w:t xml:space="preserve"> and just under 600 follows on Insta. We’re reducing the use of X as a social media review in 2024-2025 identified that we get the least engagement via that channel.</w:t>
            </w:r>
          </w:p>
          <w:p w14:paraId="2C16F956" w14:textId="77777777" w:rsidR="00EF65F9" w:rsidRDefault="00EF65F9" w:rsidP="00EF65F9">
            <w:pPr>
              <w:pStyle w:val="ListParagraph"/>
              <w:ind w:left="268"/>
              <w:textAlignment w:val="baseline"/>
              <w:rPr>
                <w:rFonts w:ascii="Arial" w:hAnsi="Arial" w:cs="Arial"/>
                <w:sz w:val="20"/>
                <w:szCs w:val="20"/>
              </w:rPr>
            </w:pPr>
          </w:p>
          <w:p w14:paraId="5D4C5701" w14:textId="7006FE51" w:rsidR="004E7178" w:rsidRDefault="004E7178" w:rsidP="00D842FE">
            <w:pPr>
              <w:pStyle w:val="ListParagraph"/>
              <w:ind w:left="268"/>
              <w:textAlignment w:val="baseline"/>
              <w:rPr>
                <w:rFonts w:ascii="Arial" w:hAnsi="Arial" w:cs="Arial"/>
                <w:sz w:val="20"/>
                <w:szCs w:val="20"/>
              </w:rPr>
            </w:pPr>
            <w:r>
              <w:rPr>
                <w:rFonts w:ascii="Arial" w:hAnsi="Arial" w:cs="Arial"/>
                <w:sz w:val="20"/>
                <w:szCs w:val="20"/>
              </w:rPr>
              <w:t xml:space="preserve">The CCAS Team </w:t>
            </w:r>
            <w:r w:rsidR="00166302">
              <w:rPr>
                <w:rFonts w:ascii="Arial" w:hAnsi="Arial" w:cs="Arial"/>
                <w:sz w:val="20"/>
                <w:szCs w:val="20"/>
              </w:rPr>
              <w:t xml:space="preserve">and HOTC are, at time of writing, in discussions for </w:t>
            </w:r>
            <w:r w:rsidR="0034153D">
              <w:rPr>
                <w:rFonts w:ascii="Arial" w:hAnsi="Arial" w:cs="Arial"/>
                <w:sz w:val="20"/>
                <w:szCs w:val="20"/>
              </w:rPr>
              <w:t>whether a HOTC award could be a viable option for this year or future years</w:t>
            </w:r>
            <w:r w:rsidR="00657CF8">
              <w:rPr>
                <w:rFonts w:ascii="Arial" w:hAnsi="Arial" w:cs="Arial"/>
                <w:sz w:val="20"/>
                <w:szCs w:val="20"/>
              </w:rPr>
              <w:t xml:space="preserve"> to recognise and reward a HOTC member for the work they are doing – this is TBC. </w:t>
            </w:r>
          </w:p>
          <w:p w14:paraId="4CC7B105" w14:textId="77777777" w:rsidR="00E302F9" w:rsidRDefault="00E302F9" w:rsidP="00D842FE">
            <w:pPr>
              <w:pStyle w:val="ListParagraph"/>
              <w:ind w:left="268"/>
              <w:textAlignment w:val="baseline"/>
              <w:rPr>
                <w:rFonts w:ascii="Arial" w:hAnsi="Arial" w:cs="Arial"/>
                <w:sz w:val="20"/>
                <w:szCs w:val="20"/>
              </w:rPr>
            </w:pPr>
          </w:p>
          <w:p w14:paraId="58DA0BE2" w14:textId="77777777" w:rsidR="00D842FE" w:rsidRPr="00626CD5" w:rsidRDefault="00D842FE" w:rsidP="00D842FE">
            <w:pPr>
              <w:pStyle w:val="ListParagraph"/>
              <w:ind w:left="268"/>
              <w:textAlignment w:val="baseline"/>
              <w:rPr>
                <w:rFonts w:ascii="Arial" w:hAnsi="Arial" w:cs="Arial"/>
                <w:sz w:val="20"/>
                <w:szCs w:val="20"/>
              </w:rPr>
            </w:pPr>
            <w:r w:rsidRPr="1E61987D">
              <w:rPr>
                <w:rFonts w:ascii="Arial" w:hAnsi="Arial" w:cs="Arial"/>
                <w:sz w:val="20"/>
                <w:szCs w:val="20"/>
              </w:rPr>
              <w:t>No further info has been received on the outcomes of WRAPs business recycling support pilots.</w:t>
            </w:r>
          </w:p>
          <w:p w14:paraId="682B07BD" w14:textId="77777777" w:rsidR="00D03346" w:rsidRPr="00626CD5" w:rsidRDefault="00D03346" w:rsidP="001666E2">
            <w:pPr>
              <w:pStyle w:val="ListParagraph"/>
              <w:ind w:left="268"/>
              <w:textAlignment w:val="baseline"/>
              <w:rPr>
                <w:rFonts w:ascii="Arial" w:hAnsi="Arial" w:cs="Arial"/>
                <w:sz w:val="20"/>
                <w:szCs w:val="20"/>
              </w:rPr>
            </w:pPr>
          </w:p>
        </w:tc>
        <w:tc>
          <w:tcPr>
            <w:tcW w:w="4940" w:type="dxa"/>
            <w:tcBorders>
              <w:top w:val="single" w:sz="4" w:space="0" w:color="auto"/>
              <w:left w:val="single" w:sz="4" w:space="0" w:color="auto"/>
              <w:bottom w:val="single" w:sz="4" w:space="0" w:color="auto"/>
              <w:right w:val="single" w:sz="4" w:space="0" w:color="auto"/>
            </w:tcBorders>
          </w:tcPr>
          <w:p w14:paraId="406E0E62" w14:textId="1AD79A1C" w:rsidR="00D03346" w:rsidRDefault="002E141B"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No measurable impact</w:t>
            </w:r>
            <w:r w:rsidR="007C0AC1">
              <w:rPr>
                <w:rFonts w:ascii="Arial" w:hAnsi="Arial" w:cs="Arial"/>
                <w:sz w:val="20"/>
                <w:szCs w:val="20"/>
              </w:rPr>
              <w:t xml:space="preserve"> on waste reduction </w:t>
            </w:r>
            <w:r>
              <w:rPr>
                <w:rFonts w:ascii="Arial" w:hAnsi="Arial" w:cs="Arial"/>
                <w:sz w:val="20"/>
                <w:szCs w:val="20"/>
              </w:rPr>
              <w:t xml:space="preserve">however will contribute </w:t>
            </w:r>
            <w:r w:rsidR="00D63480">
              <w:rPr>
                <w:rFonts w:ascii="Arial" w:hAnsi="Arial" w:cs="Arial"/>
                <w:sz w:val="20"/>
                <w:szCs w:val="20"/>
              </w:rPr>
              <w:t>to maximise</w:t>
            </w:r>
            <w:r>
              <w:rPr>
                <w:rFonts w:ascii="Arial" w:hAnsi="Arial" w:cs="Arial"/>
                <w:sz w:val="20"/>
                <w:szCs w:val="20"/>
              </w:rPr>
              <w:t xml:space="preserve"> recycling from local businesses, which contributes to achieving the </w:t>
            </w:r>
            <w:proofErr w:type="gramStart"/>
            <w:r>
              <w:rPr>
                <w:rFonts w:ascii="Arial" w:hAnsi="Arial" w:cs="Arial"/>
                <w:sz w:val="20"/>
                <w:szCs w:val="20"/>
              </w:rPr>
              <w:t>Mayor’s</w:t>
            </w:r>
            <w:proofErr w:type="gramEnd"/>
            <w:r>
              <w:rPr>
                <w:rFonts w:ascii="Arial" w:hAnsi="Arial" w:cs="Arial"/>
                <w:sz w:val="20"/>
                <w:szCs w:val="20"/>
              </w:rPr>
              <w:t xml:space="preserve"> municipal waste recycling target of 65% by 2030</w:t>
            </w:r>
          </w:p>
          <w:p w14:paraId="55D4CC7A" w14:textId="2A307314" w:rsidR="00DA79A5" w:rsidRPr="00626CD5" w:rsidRDefault="004B0EA4"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 xml:space="preserve">Business engagement levels in </w:t>
            </w:r>
            <w:r w:rsidR="00DA79A5">
              <w:rPr>
                <w:rFonts w:ascii="Arial" w:hAnsi="Arial" w:cs="Arial"/>
                <w:sz w:val="20"/>
                <w:szCs w:val="20"/>
              </w:rPr>
              <w:t xml:space="preserve">2024-2025, CCAS had 46 sites registered with </w:t>
            </w:r>
            <w:r w:rsidR="00D63480">
              <w:rPr>
                <w:rFonts w:ascii="Arial" w:hAnsi="Arial" w:cs="Arial"/>
                <w:sz w:val="20"/>
                <w:szCs w:val="20"/>
              </w:rPr>
              <w:t>approx.</w:t>
            </w:r>
            <w:r w:rsidR="00DA79A5">
              <w:rPr>
                <w:rFonts w:ascii="Arial" w:hAnsi="Arial" w:cs="Arial"/>
                <w:sz w:val="20"/>
                <w:szCs w:val="20"/>
              </w:rPr>
              <w:t xml:space="preserve"> 54,000 staff on site, </w:t>
            </w:r>
            <w:r w:rsidR="00492545">
              <w:rPr>
                <w:rFonts w:ascii="Arial" w:hAnsi="Arial" w:cs="Arial"/>
                <w:sz w:val="20"/>
                <w:szCs w:val="20"/>
              </w:rPr>
              <w:t xml:space="preserve">1,400 followers across social media platforms </w:t>
            </w:r>
            <w:r w:rsidR="00C065AA">
              <w:rPr>
                <w:rFonts w:ascii="Arial" w:hAnsi="Arial" w:cs="Arial"/>
                <w:sz w:val="20"/>
                <w:szCs w:val="20"/>
              </w:rPr>
              <w:t xml:space="preserve">(although not known how many </w:t>
            </w:r>
            <w:r w:rsidR="007656F6">
              <w:rPr>
                <w:rFonts w:ascii="Arial" w:hAnsi="Arial" w:cs="Arial"/>
                <w:sz w:val="20"/>
                <w:szCs w:val="20"/>
              </w:rPr>
              <w:t>CoL businesses / CCAS are</w:t>
            </w:r>
            <w:r w:rsidR="00C065AA">
              <w:rPr>
                <w:rFonts w:ascii="Arial" w:hAnsi="Arial" w:cs="Arial"/>
                <w:sz w:val="20"/>
                <w:szCs w:val="20"/>
              </w:rPr>
              <w:t xml:space="preserve"> members) </w:t>
            </w:r>
          </w:p>
        </w:tc>
      </w:tr>
      <w:tr w:rsidR="00D03346" w:rsidRPr="00B44E45" w14:paraId="54C46330"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56784535" w14:textId="0AA23114" w:rsidR="37800A0F" w:rsidRPr="001C6EE4" w:rsidRDefault="37800A0F" w:rsidP="4696C683">
            <w:pPr>
              <w:rPr>
                <w:rFonts w:ascii="Arial" w:eastAsia="Arial" w:hAnsi="Arial" w:cs="Arial"/>
                <w:color w:val="auto"/>
                <w:sz w:val="20"/>
                <w:szCs w:val="20"/>
              </w:rPr>
            </w:pPr>
            <w:r w:rsidRPr="001C6EE4">
              <w:rPr>
                <w:rFonts w:ascii="Arial" w:eastAsia="Arial" w:hAnsi="Arial" w:cs="Arial"/>
                <w:color w:val="auto"/>
                <w:sz w:val="20"/>
                <w:szCs w:val="20"/>
              </w:rPr>
              <w:lastRenderedPageBreak/>
              <w:t>COL#15</w:t>
            </w:r>
          </w:p>
        </w:tc>
        <w:tc>
          <w:tcPr>
            <w:tcW w:w="2004" w:type="dxa"/>
            <w:tcBorders>
              <w:top w:val="single" w:sz="4" w:space="0" w:color="auto"/>
              <w:left w:val="single" w:sz="4" w:space="0" w:color="auto"/>
              <w:bottom w:val="single" w:sz="4" w:space="0" w:color="auto"/>
              <w:right w:val="single" w:sz="4" w:space="0" w:color="auto"/>
            </w:tcBorders>
          </w:tcPr>
          <w:p w14:paraId="5E9B8C3B" w14:textId="1EA3A856"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Improve communal bin areas in accordance with Flats Recycling Project</w:t>
            </w:r>
          </w:p>
          <w:p w14:paraId="4E2027BE" w14:textId="63F2AF35"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 xml:space="preserve"> </w:t>
            </w:r>
          </w:p>
        </w:tc>
        <w:tc>
          <w:tcPr>
            <w:tcW w:w="4800" w:type="dxa"/>
            <w:tcBorders>
              <w:top w:val="single" w:sz="4" w:space="0" w:color="auto"/>
              <w:left w:val="single" w:sz="4" w:space="0" w:color="auto"/>
              <w:bottom w:val="single" w:sz="4" w:space="0" w:color="auto"/>
              <w:right w:val="single" w:sz="4" w:space="0" w:color="auto"/>
            </w:tcBorders>
          </w:tcPr>
          <w:p w14:paraId="6C0D71B0" w14:textId="318E811E"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Following successfully using the Flats Recycling Project guide to improve an estate’s bin area, we will improve communal bin areas on additional estates in line with best practice identified in Flats Recycling Project subject to funding. Aim is for this project to link in with review of RFID data to identify/ improve low performing area/s on estate/s.</w:t>
            </w:r>
          </w:p>
          <w:p w14:paraId="79AC3923" w14:textId="02D01650"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We will engage with stakeholders – estate staff, residents, etc to advise about changes to </w:t>
            </w:r>
            <w:proofErr w:type="spellStart"/>
            <w:r w:rsidRPr="4696C683">
              <w:rPr>
                <w:rFonts w:ascii="Arial" w:eastAsia="Arial" w:hAnsi="Arial" w:cs="Arial"/>
                <w:color w:val="auto"/>
                <w:sz w:val="20"/>
                <w:szCs w:val="20"/>
              </w:rPr>
              <w:t>binstores</w:t>
            </w:r>
            <w:proofErr w:type="spellEnd"/>
            <w:r w:rsidRPr="4696C683">
              <w:rPr>
                <w:rFonts w:ascii="Arial" w:eastAsia="Arial" w:hAnsi="Arial" w:cs="Arial"/>
                <w:color w:val="auto"/>
                <w:sz w:val="20"/>
                <w:szCs w:val="20"/>
              </w:rPr>
              <w:t xml:space="preserve"> if any are made and encourage participation in recycling service as there may be cost implications e.g. painting </w:t>
            </w:r>
            <w:proofErr w:type="spellStart"/>
            <w:r w:rsidRPr="4696C683">
              <w:rPr>
                <w:rFonts w:ascii="Arial" w:eastAsia="Arial" w:hAnsi="Arial" w:cs="Arial"/>
                <w:color w:val="auto"/>
                <w:sz w:val="20"/>
                <w:szCs w:val="20"/>
              </w:rPr>
              <w:t>binstores</w:t>
            </w:r>
            <w:proofErr w:type="spellEnd"/>
            <w:r w:rsidRPr="4696C683">
              <w:rPr>
                <w:rFonts w:ascii="Arial" w:eastAsia="Arial" w:hAnsi="Arial" w:cs="Arial"/>
                <w:color w:val="auto"/>
                <w:sz w:val="20"/>
                <w:szCs w:val="20"/>
              </w:rPr>
              <w:t xml:space="preserve">, refurbishing bins etc. </w:t>
            </w:r>
          </w:p>
          <w:p w14:paraId="4CA865C8" w14:textId="4951FFEE" w:rsidR="37800A0F" w:rsidRDefault="37800A0F" w:rsidP="4696C683">
            <w:pPr>
              <w:ind w:left="720"/>
              <w:rPr>
                <w:rFonts w:ascii="Arial" w:eastAsia="Arial" w:hAnsi="Arial" w:cs="Arial"/>
                <w:color w:val="auto"/>
                <w:sz w:val="20"/>
                <w:szCs w:val="20"/>
              </w:rPr>
            </w:pPr>
            <w:r w:rsidRPr="4696C683">
              <w:rPr>
                <w:rFonts w:ascii="Arial" w:eastAsia="Arial" w:hAnsi="Arial" w:cs="Arial"/>
                <w:color w:val="auto"/>
                <w:sz w:val="20"/>
                <w:szCs w:val="20"/>
              </w:rPr>
              <w:t xml:space="preserve"> </w:t>
            </w:r>
          </w:p>
          <w:p w14:paraId="753D7D16" w14:textId="4A42F5DA"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This will be supported by communication campaign using </w:t>
            </w:r>
            <w:proofErr w:type="spellStart"/>
            <w:r w:rsidRPr="4696C683">
              <w:rPr>
                <w:rFonts w:ascii="Arial" w:eastAsia="Arial" w:hAnsi="Arial" w:cs="Arial"/>
                <w:color w:val="auto"/>
                <w:sz w:val="20"/>
                <w:szCs w:val="20"/>
              </w:rPr>
              <w:t>ReLondon</w:t>
            </w:r>
            <w:proofErr w:type="spellEnd"/>
            <w:r w:rsidRPr="4696C683">
              <w:rPr>
                <w:rFonts w:ascii="Arial" w:eastAsia="Arial" w:hAnsi="Arial" w:cs="Arial"/>
                <w:color w:val="auto"/>
                <w:sz w:val="20"/>
                <w:szCs w:val="20"/>
              </w:rPr>
              <w:t xml:space="preserve">, WRAP best practice and toolkits etc. </w:t>
            </w:r>
          </w:p>
          <w:p w14:paraId="67A7CEBD" w14:textId="4614C4EC"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0C7240BE" w14:textId="76CCF39A"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We will review options to include recycling in tenancy agreements where possible. </w:t>
            </w:r>
          </w:p>
          <w:p w14:paraId="3A492D98" w14:textId="198A7768" w:rsidR="37800A0F" w:rsidRDefault="37800A0F"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72E5044E" w14:textId="0B195D32" w:rsidR="00D03346" w:rsidRPr="003C3B76" w:rsidRDefault="002C51F8" w:rsidP="006A60C9">
            <w:pPr>
              <w:textAlignment w:val="baseline"/>
              <w:rPr>
                <w:rFonts w:ascii="Arial" w:hAnsi="Arial" w:cs="Arial"/>
                <w:sz w:val="16"/>
                <w:szCs w:val="16"/>
              </w:rPr>
            </w:pPr>
            <w:r w:rsidRPr="00307410">
              <w:rPr>
                <w:rFonts w:ascii="Arial" w:hAnsi="Arial" w:cs="Arial"/>
                <w:color w:val="70AD47" w:themeColor="accent6"/>
                <w:sz w:val="16"/>
                <w:szCs w:val="16"/>
              </w:rPr>
              <w:t>On track / part complete</w:t>
            </w:r>
          </w:p>
        </w:tc>
        <w:tc>
          <w:tcPr>
            <w:tcW w:w="7207" w:type="dxa"/>
            <w:tcBorders>
              <w:top w:val="single" w:sz="4" w:space="0" w:color="auto"/>
              <w:left w:val="single" w:sz="4" w:space="0" w:color="auto"/>
              <w:bottom w:val="single" w:sz="4" w:space="0" w:color="auto"/>
              <w:right w:val="single" w:sz="4" w:space="0" w:color="auto"/>
            </w:tcBorders>
          </w:tcPr>
          <w:p w14:paraId="72D2953C" w14:textId="591CFAB6" w:rsidR="00D03346" w:rsidRPr="005362C8" w:rsidRDefault="004E0773"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It was </w:t>
            </w:r>
            <w:r w:rsidR="000226AD" w:rsidRPr="4696C683">
              <w:rPr>
                <w:rFonts w:ascii="Arial" w:eastAsia="Arial" w:hAnsi="Arial" w:cs="Arial"/>
                <w:color w:val="auto"/>
                <w:sz w:val="20"/>
                <w:szCs w:val="20"/>
              </w:rPr>
              <w:t xml:space="preserve">originally planned that </w:t>
            </w:r>
            <w:r w:rsidR="0084603C" w:rsidRPr="4696C683">
              <w:rPr>
                <w:rFonts w:ascii="Arial" w:eastAsia="Arial" w:hAnsi="Arial" w:cs="Arial"/>
                <w:color w:val="auto"/>
                <w:sz w:val="20"/>
                <w:szCs w:val="20"/>
              </w:rPr>
              <w:t>this project would link with RFID project</w:t>
            </w:r>
            <w:r w:rsidR="003D1E78" w:rsidRPr="4696C683">
              <w:rPr>
                <w:rFonts w:ascii="Arial" w:eastAsia="Arial" w:hAnsi="Arial" w:cs="Arial"/>
                <w:color w:val="auto"/>
                <w:sz w:val="20"/>
                <w:szCs w:val="20"/>
              </w:rPr>
              <w:t xml:space="preserve"> (C</w:t>
            </w:r>
            <w:r w:rsidR="002C24BA" w:rsidRPr="4696C683">
              <w:rPr>
                <w:rFonts w:ascii="Arial" w:eastAsia="Arial" w:hAnsi="Arial" w:cs="Arial"/>
                <w:color w:val="auto"/>
                <w:sz w:val="20"/>
                <w:szCs w:val="20"/>
              </w:rPr>
              <w:t>O</w:t>
            </w:r>
            <w:r w:rsidR="003D1E78" w:rsidRPr="4696C683">
              <w:rPr>
                <w:rFonts w:ascii="Arial" w:eastAsia="Arial" w:hAnsi="Arial" w:cs="Arial"/>
                <w:color w:val="auto"/>
                <w:sz w:val="20"/>
                <w:szCs w:val="20"/>
              </w:rPr>
              <w:t>L#11)</w:t>
            </w:r>
            <w:r w:rsidR="0084603C" w:rsidRPr="4696C683">
              <w:rPr>
                <w:rFonts w:ascii="Arial" w:eastAsia="Arial" w:hAnsi="Arial" w:cs="Arial"/>
                <w:color w:val="auto"/>
                <w:sz w:val="20"/>
                <w:szCs w:val="20"/>
              </w:rPr>
              <w:t xml:space="preserve"> as we’d hoped to be able to measure impact of better signage on recycling rates </w:t>
            </w:r>
            <w:r w:rsidR="00A75E7D" w:rsidRPr="4696C683">
              <w:rPr>
                <w:rFonts w:ascii="Arial" w:eastAsia="Arial" w:hAnsi="Arial" w:cs="Arial"/>
                <w:color w:val="auto"/>
                <w:sz w:val="20"/>
                <w:szCs w:val="20"/>
              </w:rPr>
              <w:t xml:space="preserve">/ </w:t>
            </w:r>
            <w:r w:rsidR="00184976" w:rsidRPr="4696C683">
              <w:rPr>
                <w:rFonts w:ascii="Arial" w:eastAsia="Arial" w:hAnsi="Arial" w:cs="Arial"/>
                <w:color w:val="auto"/>
                <w:sz w:val="20"/>
                <w:szCs w:val="20"/>
              </w:rPr>
              <w:t>bin weights, however as that project is behind schedule</w:t>
            </w:r>
            <w:r w:rsidR="00EF7002" w:rsidRPr="4696C683">
              <w:rPr>
                <w:rFonts w:ascii="Arial" w:eastAsia="Arial" w:hAnsi="Arial" w:cs="Arial"/>
                <w:color w:val="auto"/>
                <w:sz w:val="20"/>
                <w:szCs w:val="20"/>
              </w:rPr>
              <w:t>, we will be providing refreshed signage, stickers and leaflets when we roll out phase 1 of the food service</w:t>
            </w:r>
            <w:r w:rsidR="00533443" w:rsidRPr="4696C683">
              <w:rPr>
                <w:rFonts w:ascii="Arial" w:eastAsia="Arial" w:hAnsi="Arial" w:cs="Arial"/>
                <w:color w:val="auto"/>
                <w:sz w:val="20"/>
                <w:szCs w:val="20"/>
              </w:rPr>
              <w:t xml:space="preserve">. </w:t>
            </w:r>
            <w:r w:rsidR="26366443" w:rsidRPr="4696C683">
              <w:rPr>
                <w:rFonts w:ascii="Arial" w:eastAsia="Arial" w:hAnsi="Arial" w:cs="Arial"/>
                <w:color w:val="auto"/>
                <w:sz w:val="20"/>
                <w:szCs w:val="20"/>
              </w:rPr>
              <w:t>Therefore,</w:t>
            </w:r>
            <w:r w:rsidR="00533443" w:rsidRPr="4696C683">
              <w:rPr>
                <w:rFonts w:ascii="Arial" w:eastAsia="Arial" w:hAnsi="Arial" w:cs="Arial"/>
                <w:color w:val="auto"/>
                <w:sz w:val="20"/>
                <w:szCs w:val="20"/>
              </w:rPr>
              <w:t xml:space="preserve"> we will be using the Flats Recycling Project and </w:t>
            </w:r>
            <w:r w:rsidR="00E04D85" w:rsidRPr="4696C683">
              <w:rPr>
                <w:rFonts w:ascii="Arial" w:eastAsia="Arial" w:hAnsi="Arial" w:cs="Arial"/>
                <w:color w:val="auto"/>
                <w:sz w:val="20"/>
                <w:szCs w:val="20"/>
              </w:rPr>
              <w:t>ReLondon’s Flat Above Shops</w:t>
            </w:r>
            <w:r w:rsidR="00533443" w:rsidRPr="4696C683">
              <w:rPr>
                <w:rFonts w:ascii="Arial" w:eastAsia="Arial" w:hAnsi="Arial" w:cs="Arial"/>
                <w:color w:val="auto"/>
                <w:sz w:val="20"/>
                <w:szCs w:val="20"/>
              </w:rPr>
              <w:t xml:space="preserve"> toolkits </w:t>
            </w:r>
            <w:r w:rsidR="00A07023" w:rsidRPr="4696C683">
              <w:rPr>
                <w:rFonts w:ascii="Arial" w:eastAsia="Arial" w:hAnsi="Arial" w:cs="Arial"/>
                <w:color w:val="auto"/>
                <w:sz w:val="20"/>
                <w:szCs w:val="20"/>
              </w:rPr>
              <w:t>to improve communal recycling areas for phase 1 properties</w:t>
            </w:r>
            <w:r w:rsidR="00D7501D" w:rsidRPr="4696C683">
              <w:rPr>
                <w:rFonts w:ascii="Arial" w:eastAsia="Arial" w:hAnsi="Arial" w:cs="Arial"/>
                <w:color w:val="auto"/>
                <w:sz w:val="20"/>
                <w:szCs w:val="20"/>
              </w:rPr>
              <w:t xml:space="preserve"> </w:t>
            </w:r>
            <w:r w:rsidR="0039586A" w:rsidRPr="4696C683">
              <w:rPr>
                <w:rFonts w:ascii="Arial" w:eastAsia="Arial" w:hAnsi="Arial" w:cs="Arial"/>
                <w:color w:val="auto"/>
                <w:sz w:val="20"/>
                <w:szCs w:val="20"/>
              </w:rPr>
              <w:t>(C</w:t>
            </w:r>
            <w:r w:rsidR="002C24BA" w:rsidRPr="4696C683">
              <w:rPr>
                <w:rFonts w:ascii="Arial" w:eastAsia="Arial" w:hAnsi="Arial" w:cs="Arial"/>
                <w:color w:val="auto"/>
                <w:sz w:val="20"/>
                <w:szCs w:val="20"/>
              </w:rPr>
              <w:t>O</w:t>
            </w:r>
            <w:r w:rsidR="0039586A" w:rsidRPr="4696C683">
              <w:rPr>
                <w:rFonts w:ascii="Arial" w:eastAsia="Arial" w:hAnsi="Arial" w:cs="Arial"/>
                <w:color w:val="auto"/>
                <w:sz w:val="20"/>
                <w:szCs w:val="20"/>
              </w:rPr>
              <w:t xml:space="preserve">L#6) </w:t>
            </w:r>
            <w:r w:rsidR="00D7501D" w:rsidRPr="4696C683">
              <w:rPr>
                <w:rFonts w:ascii="Arial" w:eastAsia="Arial" w:hAnsi="Arial" w:cs="Arial"/>
                <w:color w:val="auto"/>
                <w:sz w:val="20"/>
                <w:szCs w:val="20"/>
              </w:rPr>
              <w:t>– this should be completed by December 2025</w:t>
            </w:r>
            <w:r w:rsidR="00A07023" w:rsidRPr="4696C683">
              <w:rPr>
                <w:rFonts w:ascii="Arial" w:eastAsia="Arial" w:hAnsi="Arial" w:cs="Arial"/>
                <w:color w:val="auto"/>
                <w:sz w:val="20"/>
                <w:szCs w:val="20"/>
              </w:rPr>
              <w:t xml:space="preserve">. </w:t>
            </w:r>
            <w:r w:rsidR="002F6326" w:rsidRPr="4696C683">
              <w:rPr>
                <w:rFonts w:ascii="Arial" w:eastAsia="Arial" w:hAnsi="Arial" w:cs="Arial"/>
                <w:color w:val="auto"/>
                <w:sz w:val="20"/>
                <w:szCs w:val="20"/>
              </w:rPr>
              <w:t xml:space="preserve">As part of the phase 1 roll out, we are also engaging with managing agents </w:t>
            </w:r>
            <w:r w:rsidR="00072450" w:rsidRPr="4696C683">
              <w:rPr>
                <w:rFonts w:ascii="Arial" w:eastAsia="Arial" w:hAnsi="Arial" w:cs="Arial"/>
                <w:color w:val="auto"/>
                <w:sz w:val="20"/>
                <w:szCs w:val="20"/>
              </w:rPr>
              <w:t>where contact details exist</w:t>
            </w:r>
            <w:r w:rsidR="007B5A82" w:rsidRPr="4696C683">
              <w:rPr>
                <w:rFonts w:ascii="Arial" w:eastAsia="Arial" w:hAnsi="Arial" w:cs="Arial"/>
                <w:color w:val="auto"/>
                <w:sz w:val="20"/>
                <w:szCs w:val="20"/>
              </w:rPr>
              <w:t>. Additionally, a</w:t>
            </w:r>
            <w:r w:rsidR="00A82C44" w:rsidRPr="4696C683">
              <w:rPr>
                <w:rFonts w:ascii="Arial" w:eastAsia="Arial" w:hAnsi="Arial" w:cs="Arial"/>
                <w:color w:val="auto"/>
                <w:sz w:val="20"/>
                <w:szCs w:val="20"/>
              </w:rPr>
              <w:t xml:space="preserve">t time of writing, </w:t>
            </w:r>
            <w:r w:rsidR="007B5A82" w:rsidRPr="4696C683">
              <w:rPr>
                <w:rFonts w:ascii="Arial" w:eastAsia="Arial" w:hAnsi="Arial" w:cs="Arial"/>
                <w:color w:val="auto"/>
                <w:sz w:val="20"/>
                <w:szCs w:val="20"/>
              </w:rPr>
              <w:t xml:space="preserve">we are exploring potential to include </w:t>
            </w:r>
            <w:r w:rsidR="00BE50AB" w:rsidRPr="4696C683">
              <w:rPr>
                <w:rFonts w:ascii="Arial" w:eastAsia="Arial" w:hAnsi="Arial" w:cs="Arial"/>
                <w:color w:val="auto"/>
                <w:sz w:val="20"/>
                <w:szCs w:val="20"/>
              </w:rPr>
              <w:t xml:space="preserve">a section on </w:t>
            </w:r>
            <w:r w:rsidR="00A82C44" w:rsidRPr="4696C683">
              <w:rPr>
                <w:rFonts w:ascii="Arial" w:eastAsia="Arial" w:hAnsi="Arial" w:cs="Arial"/>
                <w:color w:val="auto"/>
                <w:sz w:val="20"/>
                <w:szCs w:val="20"/>
              </w:rPr>
              <w:t xml:space="preserve">managing agent </w:t>
            </w:r>
            <w:r w:rsidR="00BE50AB" w:rsidRPr="4696C683">
              <w:rPr>
                <w:rFonts w:ascii="Arial" w:eastAsia="Arial" w:hAnsi="Arial" w:cs="Arial"/>
                <w:color w:val="auto"/>
                <w:sz w:val="20"/>
                <w:szCs w:val="20"/>
              </w:rPr>
              <w:t>contact details as part of the contact with a resident via the Co</w:t>
            </w:r>
            <w:r w:rsidR="00A82C44" w:rsidRPr="4696C683">
              <w:rPr>
                <w:rFonts w:ascii="Arial" w:eastAsia="Arial" w:hAnsi="Arial" w:cs="Arial"/>
                <w:color w:val="auto"/>
                <w:sz w:val="20"/>
                <w:szCs w:val="20"/>
              </w:rPr>
              <w:t>ntact Centre to help fill in the gaps in our information.</w:t>
            </w:r>
          </w:p>
          <w:p w14:paraId="0E346550" w14:textId="77777777" w:rsidR="00A82C44" w:rsidRPr="005362C8" w:rsidRDefault="00A82C44" w:rsidP="4696C683">
            <w:pPr>
              <w:ind w:left="277"/>
              <w:rPr>
                <w:rFonts w:ascii="Arial" w:eastAsia="Arial" w:hAnsi="Arial" w:cs="Arial"/>
                <w:color w:val="auto"/>
                <w:sz w:val="20"/>
                <w:szCs w:val="20"/>
              </w:rPr>
            </w:pPr>
          </w:p>
          <w:p w14:paraId="56E31EFE" w14:textId="1C40B6CF" w:rsidR="00A07023" w:rsidRPr="004E0773" w:rsidRDefault="00A07023" w:rsidP="4696C683">
            <w:pPr>
              <w:ind w:left="277"/>
              <w:rPr>
                <w:rFonts w:ascii="Arial" w:hAnsi="Arial" w:cs="Arial"/>
                <w:color w:val="auto"/>
                <w:sz w:val="20"/>
                <w:szCs w:val="20"/>
              </w:rPr>
            </w:pPr>
            <w:r w:rsidRPr="4696C683">
              <w:rPr>
                <w:rFonts w:ascii="Arial" w:eastAsia="Arial" w:hAnsi="Arial" w:cs="Arial"/>
                <w:color w:val="auto"/>
                <w:sz w:val="20"/>
                <w:szCs w:val="20"/>
              </w:rPr>
              <w:t xml:space="preserve">The remaining </w:t>
            </w:r>
            <w:proofErr w:type="spellStart"/>
            <w:r w:rsidRPr="4696C683">
              <w:rPr>
                <w:rFonts w:ascii="Arial" w:eastAsia="Arial" w:hAnsi="Arial" w:cs="Arial"/>
                <w:color w:val="auto"/>
                <w:sz w:val="20"/>
                <w:szCs w:val="20"/>
              </w:rPr>
              <w:t>binstores</w:t>
            </w:r>
            <w:proofErr w:type="spellEnd"/>
            <w:r w:rsidRPr="4696C683">
              <w:rPr>
                <w:rFonts w:ascii="Arial" w:eastAsia="Arial" w:hAnsi="Arial" w:cs="Arial"/>
                <w:color w:val="auto"/>
                <w:sz w:val="20"/>
                <w:szCs w:val="20"/>
              </w:rPr>
              <w:t xml:space="preserve"> which already receive a food waste service will be refreshed in </w:t>
            </w:r>
            <w:r w:rsidR="0039586A" w:rsidRPr="4696C683">
              <w:rPr>
                <w:rFonts w:ascii="Arial" w:eastAsia="Arial" w:hAnsi="Arial" w:cs="Arial"/>
                <w:color w:val="auto"/>
                <w:sz w:val="20"/>
                <w:szCs w:val="20"/>
              </w:rPr>
              <w:t>2026 onwards</w:t>
            </w:r>
            <w:r w:rsidRPr="4696C683">
              <w:rPr>
                <w:rFonts w:ascii="Arial" w:eastAsia="Arial" w:hAnsi="Arial" w:cs="Arial"/>
                <w:color w:val="auto"/>
                <w:sz w:val="20"/>
                <w:szCs w:val="20"/>
              </w:rPr>
              <w:t xml:space="preserve"> unless resources enable this to be done earlier.</w:t>
            </w:r>
          </w:p>
        </w:tc>
        <w:tc>
          <w:tcPr>
            <w:tcW w:w="4940" w:type="dxa"/>
            <w:tcBorders>
              <w:top w:val="single" w:sz="4" w:space="0" w:color="auto"/>
              <w:left w:val="single" w:sz="4" w:space="0" w:color="auto"/>
              <w:bottom w:val="single" w:sz="4" w:space="0" w:color="auto"/>
              <w:right w:val="single" w:sz="4" w:space="0" w:color="auto"/>
            </w:tcBorders>
          </w:tcPr>
          <w:p w14:paraId="6228DD73" w14:textId="2006090C" w:rsidR="00D03346" w:rsidRPr="00626CD5" w:rsidRDefault="00B7723B"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As no actions delivered yet, no impacts to report to date however contribute towards recycling rate target</w:t>
            </w:r>
          </w:p>
        </w:tc>
      </w:tr>
      <w:tr w:rsidR="00D03346" w:rsidRPr="00B44E45" w14:paraId="66FAE6AD"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51A92D37" w14:textId="3E8BF21F" w:rsidR="37800A0F" w:rsidRPr="001C6EE4" w:rsidRDefault="37800A0F" w:rsidP="37800A0F">
            <w:r w:rsidRPr="001C6EE4">
              <w:rPr>
                <w:rFonts w:ascii="Arial" w:eastAsia="Arial" w:hAnsi="Arial" w:cs="Arial"/>
                <w:sz w:val="20"/>
                <w:szCs w:val="20"/>
              </w:rPr>
              <w:t>COL#16</w:t>
            </w:r>
          </w:p>
        </w:tc>
        <w:tc>
          <w:tcPr>
            <w:tcW w:w="2004" w:type="dxa"/>
            <w:tcBorders>
              <w:top w:val="single" w:sz="4" w:space="0" w:color="auto"/>
              <w:left w:val="single" w:sz="4" w:space="0" w:color="auto"/>
              <w:bottom w:val="single" w:sz="4" w:space="0" w:color="auto"/>
              <w:right w:val="single" w:sz="4" w:space="0" w:color="auto"/>
            </w:tcBorders>
          </w:tcPr>
          <w:p w14:paraId="036B508D" w14:textId="3C0C291B" w:rsidR="37800A0F" w:rsidRDefault="37800A0F" w:rsidP="37800A0F">
            <w:r w:rsidRPr="37800A0F">
              <w:rPr>
                <w:rFonts w:ascii="Arial" w:eastAsia="Arial" w:hAnsi="Arial" w:cs="Arial"/>
                <w:sz w:val="20"/>
                <w:szCs w:val="20"/>
              </w:rPr>
              <w:t xml:space="preserve">Refresh and audit </w:t>
            </w:r>
            <w:proofErr w:type="spellStart"/>
            <w:r w:rsidRPr="37800A0F">
              <w:rPr>
                <w:rFonts w:ascii="Arial" w:eastAsia="Arial" w:hAnsi="Arial" w:cs="Arial"/>
                <w:sz w:val="20"/>
                <w:szCs w:val="20"/>
              </w:rPr>
              <w:t>binstores</w:t>
            </w:r>
            <w:proofErr w:type="spellEnd"/>
            <w:r w:rsidRPr="37800A0F">
              <w:rPr>
                <w:rFonts w:ascii="Arial" w:eastAsia="Arial" w:hAnsi="Arial" w:cs="Arial"/>
                <w:sz w:val="20"/>
                <w:szCs w:val="20"/>
              </w:rPr>
              <w:t xml:space="preserve"> provisions</w:t>
            </w:r>
          </w:p>
        </w:tc>
        <w:tc>
          <w:tcPr>
            <w:tcW w:w="4800" w:type="dxa"/>
            <w:tcBorders>
              <w:top w:val="single" w:sz="4" w:space="0" w:color="auto"/>
              <w:left w:val="single" w:sz="4" w:space="0" w:color="auto"/>
              <w:bottom w:val="single" w:sz="4" w:space="0" w:color="auto"/>
              <w:right w:val="single" w:sz="4" w:space="0" w:color="auto"/>
            </w:tcBorders>
          </w:tcPr>
          <w:p w14:paraId="78065C4B" w14:textId="0DAA16DC" w:rsidR="37800A0F" w:rsidRDefault="37800A0F" w:rsidP="37800A0F">
            <w:pPr>
              <w:ind w:left="277"/>
            </w:pPr>
            <w:r w:rsidRPr="37800A0F">
              <w:rPr>
                <w:rFonts w:ascii="Arial" w:eastAsia="Arial" w:hAnsi="Arial" w:cs="Arial"/>
                <w:sz w:val="20"/>
                <w:szCs w:val="20"/>
              </w:rPr>
              <w:t xml:space="preserve">We will undertake an audit of </w:t>
            </w:r>
            <w:proofErr w:type="spellStart"/>
            <w:r w:rsidRPr="37800A0F">
              <w:rPr>
                <w:rFonts w:ascii="Arial" w:eastAsia="Arial" w:hAnsi="Arial" w:cs="Arial"/>
                <w:sz w:val="20"/>
                <w:szCs w:val="20"/>
              </w:rPr>
              <w:t>binstores</w:t>
            </w:r>
            <w:proofErr w:type="spellEnd"/>
            <w:r w:rsidRPr="37800A0F">
              <w:rPr>
                <w:rFonts w:ascii="Arial" w:eastAsia="Arial" w:hAnsi="Arial" w:cs="Arial"/>
                <w:sz w:val="20"/>
                <w:szCs w:val="20"/>
              </w:rPr>
              <w:t xml:space="preserve">, re-stickering bins with stickers produced from Flats Recycling </w:t>
            </w:r>
            <w:proofErr w:type="spellStart"/>
            <w:r w:rsidRPr="37800A0F">
              <w:rPr>
                <w:rFonts w:ascii="Arial" w:eastAsia="Arial" w:hAnsi="Arial" w:cs="Arial"/>
                <w:sz w:val="20"/>
                <w:szCs w:val="20"/>
              </w:rPr>
              <w:t>ReLondon</w:t>
            </w:r>
            <w:proofErr w:type="spellEnd"/>
            <w:r w:rsidRPr="37800A0F">
              <w:rPr>
                <w:rFonts w:ascii="Arial" w:eastAsia="Arial" w:hAnsi="Arial" w:cs="Arial"/>
                <w:sz w:val="20"/>
                <w:szCs w:val="20"/>
              </w:rPr>
              <w:t xml:space="preserve"> toolkits.</w:t>
            </w:r>
          </w:p>
          <w:p w14:paraId="1C77F5E7" w14:textId="66D39084" w:rsidR="37800A0F" w:rsidRDefault="37800A0F" w:rsidP="37800A0F">
            <w:pPr>
              <w:ind w:left="277"/>
            </w:pPr>
            <w:r w:rsidRPr="37800A0F">
              <w:rPr>
                <w:rFonts w:ascii="Arial" w:eastAsia="Arial" w:hAnsi="Arial" w:cs="Arial"/>
                <w:sz w:val="20"/>
                <w:szCs w:val="20"/>
              </w:rPr>
              <w:t xml:space="preserve"> </w:t>
            </w:r>
          </w:p>
          <w:p w14:paraId="51F8DF89" w14:textId="0327ECC5" w:rsidR="37800A0F" w:rsidRDefault="37800A0F" w:rsidP="37800A0F">
            <w:pPr>
              <w:ind w:left="277"/>
            </w:pPr>
            <w:r w:rsidRPr="37800A0F">
              <w:rPr>
                <w:rFonts w:ascii="Arial" w:eastAsia="Arial" w:hAnsi="Arial" w:cs="Arial"/>
                <w:sz w:val="20"/>
                <w:szCs w:val="20"/>
              </w:rPr>
              <w:t xml:space="preserve">We will use these </w:t>
            </w:r>
            <w:proofErr w:type="spellStart"/>
            <w:r w:rsidRPr="37800A0F">
              <w:rPr>
                <w:rFonts w:ascii="Arial" w:eastAsia="Arial" w:hAnsi="Arial" w:cs="Arial"/>
                <w:sz w:val="20"/>
                <w:szCs w:val="20"/>
              </w:rPr>
              <w:t>binstore</w:t>
            </w:r>
            <w:proofErr w:type="spellEnd"/>
            <w:r w:rsidRPr="37800A0F">
              <w:rPr>
                <w:rFonts w:ascii="Arial" w:eastAsia="Arial" w:hAnsi="Arial" w:cs="Arial"/>
                <w:sz w:val="20"/>
                <w:szCs w:val="20"/>
              </w:rPr>
              <w:t xml:space="preserve"> audits as an opportunity to identify barriers which may prevent residents from recycling or recycling all that they can, identify solutions where possible and implement best practice identified by Flats Recycling Project where practical and financially viable to do so. </w:t>
            </w:r>
          </w:p>
          <w:p w14:paraId="10C98626" w14:textId="11038850" w:rsidR="37800A0F" w:rsidRDefault="37800A0F" w:rsidP="37800A0F">
            <w:pPr>
              <w:ind w:left="720"/>
            </w:pPr>
            <w:r w:rsidRPr="37800A0F">
              <w:rPr>
                <w:rFonts w:ascii="Arial" w:eastAsia="Arial" w:hAnsi="Arial" w:cs="Arial"/>
                <w:sz w:val="20"/>
                <w:szCs w:val="20"/>
              </w:rPr>
              <w:t xml:space="preserve"> </w:t>
            </w:r>
          </w:p>
          <w:p w14:paraId="59B4E5BB" w14:textId="0AD191FB" w:rsidR="37800A0F" w:rsidRDefault="37800A0F" w:rsidP="37800A0F">
            <w:pPr>
              <w:ind w:left="277"/>
            </w:pPr>
            <w:r w:rsidRPr="37800A0F">
              <w:rPr>
                <w:rFonts w:ascii="Arial" w:eastAsia="Arial" w:hAnsi="Arial" w:cs="Arial"/>
                <w:sz w:val="20"/>
                <w:szCs w:val="20"/>
              </w:rPr>
              <w:t xml:space="preserve">We will also review space to identify if additional materials can be captured in </w:t>
            </w:r>
            <w:proofErr w:type="spellStart"/>
            <w:r w:rsidRPr="37800A0F">
              <w:rPr>
                <w:rFonts w:ascii="Arial" w:eastAsia="Arial" w:hAnsi="Arial" w:cs="Arial"/>
                <w:sz w:val="20"/>
                <w:szCs w:val="20"/>
              </w:rPr>
              <w:t>binstores</w:t>
            </w:r>
            <w:proofErr w:type="spellEnd"/>
            <w:r w:rsidRPr="37800A0F">
              <w:rPr>
                <w:rFonts w:ascii="Arial" w:eastAsia="Arial" w:hAnsi="Arial" w:cs="Arial"/>
                <w:sz w:val="20"/>
                <w:szCs w:val="20"/>
              </w:rPr>
              <w:t xml:space="preserve"> e.g. food, batteries, textiles etc, although this has been and will continue to be an ongoing process. Additionally, </w:t>
            </w:r>
            <w:proofErr w:type="spellStart"/>
            <w:r w:rsidRPr="37800A0F">
              <w:rPr>
                <w:rFonts w:ascii="Arial" w:eastAsia="Arial" w:hAnsi="Arial" w:cs="Arial"/>
                <w:sz w:val="20"/>
                <w:szCs w:val="20"/>
              </w:rPr>
              <w:t>binstore</w:t>
            </w:r>
            <w:proofErr w:type="spellEnd"/>
            <w:r w:rsidRPr="37800A0F">
              <w:rPr>
                <w:rFonts w:ascii="Arial" w:eastAsia="Arial" w:hAnsi="Arial" w:cs="Arial"/>
                <w:sz w:val="20"/>
                <w:szCs w:val="20"/>
              </w:rPr>
              <w:t xml:space="preserve"> audit will form part of process for RWS preparations e.g. assessing space for the provision of food to all locations / space for separate containers etc pending confirmation of requirements to comply with the RWS consistency requirements.</w:t>
            </w:r>
          </w:p>
          <w:p w14:paraId="1688C1BC" w14:textId="34061D48" w:rsidR="37800A0F" w:rsidRDefault="37800A0F" w:rsidP="37800A0F">
            <w:pPr>
              <w:ind w:left="720"/>
            </w:pPr>
            <w:r w:rsidRPr="37800A0F">
              <w:rPr>
                <w:rFonts w:ascii="Arial" w:eastAsia="Arial" w:hAnsi="Arial" w:cs="Arial"/>
                <w:sz w:val="20"/>
                <w:szCs w:val="20"/>
              </w:rPr>
              <w:t xml:space="preserve"> </w:t>
            </w:r>
          </w:p>
          <w:p w14:paraId="233EFE53" w14:textId="338D2EC9" w:rsidR="37800A0F" w:rsidRDefault="37800A0F" w:rsidP="37800A0F">
            <w:pPr>
              <w:ind w:left="277"/>
            </w:pPr>
            <w:r w:rsidRPr="37800A0F">
              <w:rPr>
                <w:rFonts w:ascii="Arial" w:eastAsia="Arial" w:hAnsi="Arial" w:cs="Arial"/>
                <w:sz w:val="20"/>
                <w:szCs w:val="20"/>
              </w:rPr>
              <w:t xml:space="preserve">We will use </w:t>
            </w:r>
            <w:proofErr w:type="spellStart"/>
            <w:r w:rsidRPr="37800A0F">
              <w:rPr>
                <w:rFonts w:ascii="Arial" w:eastAsia="Arial" w:hAnsi="Arial" w:cs="Arial"/>
                <w:sz w:val="20"/>
                <w:szCs w:val="20"/>
              </w:rPr>
              <w:t>binstore</w:t>
            </w:r>
            <w:proofErr w:type="spellEnd"/>
            <w:r w:rsidRPr="37800A0F">
              <w:rPr>
                <w:rFonts w:ascii="Arial" w:eastAsia="Arial" w:hAnsi="Arial" w:cs="Arial"/>
                <w:sz w:val="20"/>
                <w:szCs w:val="20"/>
              </w:rPr>
              <w:t xml:space="preserve"> audits / </w:t>
            </w:r>
            <w:proofErr w:type="spellStart"/>
            <w:r w:rsidRPr="37800A0F">
              <w:rPr>
                <w:rFonts w:ascii="Arial" w:eastAsia="Arial" w:hAnsi="Arial" w:cs="Arial"/>
                <w:sz w:val="20"/>
                <w:szCs w:val="20"/>
              </w:rPr>
              <w:t>restickering</w:t>
            </w:r>
            <w:proofErr w:type="spellEnd"/>
            <w:r w:rsidRPr="37800A0F">
              <w:rPr>
                <w:rFonts w:ascii="Arial" w:eastAsia="Arial" w:hAnsi="Arial" w:cs="Arial"/>
                <w:sz w:val="20"/>
                <w:szCs w:val="20"/>
              </w:rPr>
              <w:t xml:space="preserve"> bins as an opportunity to deliver service leaflets to </w:t>
            </w:r>
            <w:proofErr w:type="gramStart"/>
            <w:r w:rsidRPr="37800A0F">
              <w:rPr>
                <w:rFonts w:ascii="Arial" w:eastAsia="Arial" w:hAnsi="Arial" w:cs="Arial"/>
                <w:sz w:val="20"/>
                <w:szCs w:val="20"/>
              </w:rPr>
              <w:t>properties</w:t>
            </w:r>
            <w:proofErr w:type="gramEnd"/>
            <w:r w:rsidRPr="37800A0F">
              <w:rPr>
                <w:rFonts w:ascii="Arial" w:eastAsia="Arial" w:hAnsi="Arial" w:cs="Arial"/>
                <w:sz w:val="20"/>
                <w:szCs w:val="20"/>
              </w:rPr>
              <w:t xml:space="preserve"> so residents have refreshed communications at the same time. </w:t>
            </w:r>
          </w:p>
          <w:p w14:paraId="7D7DC2DF" w14:textId="027E58D2" w:rsidR="37800A0F" w:rsidRDefault="37800A0F" w:rsidP="37800A0F">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DCA7132" w14:textId="726719B3" w:rsidR="00D03346" w:rsidRPr="003C3B76" w:rsidRDefault="002C51F8" w:rsidP="006A60C9">
            <w:pPr>
              <w:textAlignment w:val="baseline"/>
              <w:rPr>
                <w:rFonts w:ascii="Arial" w:hAnsi="Arial" w:cs="Arial"/>
                <w:sz w:val="16"/>
                <w:szCs w:val="16"/>
              </w:rPr>
            </w:pPr>
            <w:r w:rsidRPr="00307410">
              <w:rPr>
                <w:rFonts w:ascii="Arial" w:hAnsi="Arial" w:cs="Arial"/>
                <w:color w:val="70AD47" w:themeColor="accent6"/>
                <w:sz w:val="16"/>
                <w:szCs w:val="16"/>
              </w:rPr>
              <w:t>On track / part complete</w:t>
            </w:r>
          </w:p>
        </w:tc>
        <w:tc>
          <w:tcPr>
            <w:tcW w:w="7207" w:type="dxa"/>
            <w:tcBorders>
              <w:top w:val="single" w:sz="4" w:space="0" w:color="auto"/>
              <w:left w:val="single" w:sz="4" w:space="0" w:color="auto"/>
              <w:bottom w:val="single" w:sz="4" w:space="0" w:color="auto"/>
              <w:right w:val="single" w:sz="4" w:space="0" w:color="auto"/>
            </w:tcBorders>
          </w:tcPr>
          <w:p w14:paraId="3A658692" w14:textId="14B0FB2C" w:rsidR="00B70129" w:rsidRPr="00B70129" w:rsidRDefault="00CB1ACE" w:rsidP="00466AFF">
            <w:pPr>
              <w:pStyle w:val="ListParagraph"/>
              <w:ind w:left="268"/>
              <w:textAlignment w:val="baseline"/>
              <w:rPr>
                <w:rFonts w:ascii="Arial" w:hAnsi="Arial" w:cs="Arial"/>
                <w:sz w:val="20"/>
                <w:szCs w:val="20"/>
              </w:rPr>
            </w:pPr>
            <w:r>
              <w:rPr>
                <w:rFonts w:ascii="Arial" w:hAnsi="Arial" w:cs="Arial"/>
                <w:sz w:val="20"/>
                <w:szCs w:val="20"/>
              </w:rPr>
              <w:t xml:space="preserve">As per </w:t>
            </w:r>
            <w:r w:rsidR="003470F4">
              <w:rPr>
                <w:rFonts w:ascii="Arial" w:hAnsi="Arial" w:cs="Arial"/>
                <w:sz w:val="20"/>
                <w:szCs w:val="20"/>
              </w:rPr>
              <w:t xml:space="preserve">COL#15, </w:t>
            </w:r>
            <w:proofErr w:type="spellStart"/>
            <w:r w:rsidR="003470F4">
              <w:rPr>
                <w:rFonts w:ascii="Arial" w:hAnsi="Arial" w:cs="Arial"/>
                <w:sz w:val="20"/>
                <w:szCs w:val="20"/>
              </w:rPr>
              <w:t>binstores</w:t>
            </w:r>
            <w:proofErr w:type="spellEnd"/>
            <w:r w:rsidR="003470F4">
              <w:rPr>
                <w:rFonts w:ascii="Arial" w:hAnsi="Arial" w:cs="Arial"/>
                <w:sz w:val="20"/>
                <w:szCs w:val="20"/>
              </w:rPr>
              <w:t xml:space="preserve"> </w:t>
            </w:r>
            <w:r w:rsidR="002B2B5B">
              <w:rPr>
                <w:rFonts w:ascii="Arial" w:hAnsi="Arial" w:cs="Arial"/>
                <w:sz w:val="20"/>
                <w:szCs w:val="20"/>
              </w:rPr>
              <w:t xml:space="preserve">receiving food services in phase 1 </w:t>
            </w:r>
            <w:r w:rsidR="0017467A">
              <w:rPr>
                <w:rFonts w:ascii="Arial" w:hAnsi="Arial" w:cs="Arial"/>
                <w:sz w:val="20"/>
                <w:szCs w:val="20"/>
              </w:rPr>
              <w:t>(C</w:t>
            </w:r>
            <w:r w:rsidR="002C24BA">
              <w:rPr>
                <w:rFonts w:ascii="Arial" w:hAnsi="Arial" w:cs="Arial"/>
                <w:sz w:val="20"/>
                <w:szCs w:val="20"/>
              </w:rPr>
              <w:t>O</w:t>
            </w:r>
            <w:r w:rsidR="0017467A">
              <w:rPr>
                <w:rFonts w:ascii="Arial" w:hAnsi="Arial" w:cs="Arial"/>
                <w:sz w:val="20"/>
                <w:szCs w:val="20"/>
              </w:rPr>
              <w:t xml:space="preserve">L#6) </w:t>
            </w:r>
            <w:r w:rsidR="002B2B5B">
              <w:rPr>
                <w:rFonts w:ascii="Arial" w:hAnsi="Arial" w:cs="Arial"/>
                <w:sz w:val="20"/>
                <w:szCs w:val="20"/>
              </w:rPr>
              <w:t xml:space="preserve">of the </w:t>
            </w:r>
            <w:r w:rsidR="00F9600B">
              <w:rPr>
                <w:rFonts w:ascii="Arial" w:hAnsi="Arial" w:cs="Arial"/>
                <w:sz w:val="20"/>
                <w:szCs w:val="20"/>
              </w:rPr>
              <w:t xml:space="preserve">food </w:t>
            </w:r>
            <w:r w:rsidR="002B2B5B">
              <w:rPr>
                <w:rFonts w:ascii="Arial" w:hAnsi="Arial" w:cs="Arial"/>
                <w:sz w:val="20"/>
                <w:szCs w:val="20"/>
              </w:rPr>
              <w:t>roll out wi</w:t>
            </w:r>
            <w:r w:rsidR="00466AFF">
              <w:rPr>
                <w:rFonts w:ascii="Arial" w:hAnsi="Arial" w:cs="Arial"/>
                <w:sz w:val="20"/>
                <w:szCs w:val="20"/>
              </w:rPr>
              <w:t>l</w:t>
            </w:r>
            <w:r w:rsidR="002B2B5B">
              <w:rPr>
                <w:rFonts w:ascii="Arial" w:hAnsi="Arial" w:cs="Arial"/>
                <w:sz w:val="20"/>
                <w:szCs w:val="20"/>
              </w:rPr>
              <w:t xml:space="preserve">l have their </w:t>
            </w:r>
            <w:proofErr w:type="spellStart"/>
            <w:r w:rsidR="002B2B5B">
              <w:rPr>
                <w:rFonts w:ascii="Arial" w:hAnsi="Arial" w:cs="Arial"/>
                <w:sz w:val="20"/>
                <w:szCs w:val="20"/>
              </w:rPr>
              <w:t>binstores</w:t>
            </w:r>
            <w:proofErr w:type="spellEnd"/>
            <w:r w:rsidR="002B2B5B">
              <w:rPr>
                <w:rFonts w:ascii="Arial" w:hAnsi="Arial" w:cs="Arial"/>
                <w:sz w:val="20"/>
                <w:szCs w:val="20"/>
              </w:rPr>
              <w:t xml:space="preserve"> refreshed with new stickers, posters, leaf</w:t>
            </w:r>
            <w:r w:rsidR="00466AFF">
              <w:rPr>
                <w:rFonts w:ascii="Arial" w:hAnsi="Arial" w:cs="Arial"/>
                <w:sz w:val="20"/>
                <w:szCs w:val="20"/>
              </w:rPr>
              <w:t>l</w:t>
            </w:r>
            <w:r w:rsidR="002B2B5B">
              <w:rPr>
                <w:rFonts w:ascii="Arial" w:hAnsi="Arial" w:cs="Arial"/>
                <w:sz w:val="20"/>
                <w:szCs w:val="20"/>
              </w:rPr>
              <w:t xml:space="preserve">ets etc. The remaining properties which </w:t>
            </w:r>
            <w:r w:rsidR="00B70129">
              <w:rPr>
                <w:rFonts w:ascii="Arial" w:hAnsi="Arial" w:cs="Arial"/>
                <w:sz w:val="20"/>
                <w:szCs w:val="20"/>
              </w:rPr>
              <w:t xml:space="preserve">already have a food service will be refreshed </w:t>
            </w:r>
            <w:proofErr w:type="gramStart"/>
            <w:r w:rsidR="00B70129">
              <w:rPr>
                <w:rFonts w:ascii="Arial" w:hAnsi="Arial" w:cs="Arial"/>
                <w:sz w:val="20"/>
                <w:szCs w:val="20"/>
              </w:rPr>
              <w:t>at a later date</w:t>
            </w:r>
            <w:proofErr w:type="gramEnd"/>
            <w:r w:rsidR="00B70129">
              <w:rPr>
                <w:rFonts w:ascii="Arial" w:hAnsi="Arial" w:cs="Arial"/>
                <w:sz w:val="20"/>
                <w:szCs w:val="20"/>
              </w:rPr>
              <w:t xml:space="preserve">.  </w:t>
            </w:r>
            <w:proofErr w:type="gramStart"/>
            <w:r w:rsidR="00B70129">
              <w:rPr>
                <w:rFonts w:ascii="Arial" w:hAnsi="Arial" w:cs="Arial"/>
                <w:sz w:val="20"/>
                <w:szCs w:val="20"/>
              </w:rPr>
              <w:t>Additionally</w:t>
            </w:r>
            <w:proofErr w:type="gramEnd"/>
            <w:r w:rsidR="00B70129">
              <w:rPr>
                <w:rFonts w:ascii="Arial" w:hAnsi="Arial" w:cs="Arial"/>
                <w:sz w:val="20"/>
                <w:szCs w:val="20"/>
              </w:rPr>
              <w:t xml:space="preserve"> the </w:t>
            </w:r>
            <w:proofErr w:type="spellStart"/>
            <w:r w:rsidR="00B70129">
              <w:rPr>
                <w:rFonts w:ascii="Arial" w:hAnsi="Arial" w:cs="Arial"/>
                <w:sz w:val="20"/>
                <w:szCs w:val="20"/>
              </w:rPr>
              <w:t>binstore</w:t>
            </w:r>
            <w:proofErr w:type="spellEnd"/>
            <w:r w:rsidR="00B70129">
              <w:rPr>
                <w:rFonts w:ascii="Arial" w:hAnsi="Arial" w:cs="Arial"/>
                <w:sz w:val="20"/>
                <w:szCs w:val="20"/>
              </w:rPr>
              <w:t xml:space="preserve"> audits also showed that a small number of </w:t>
            </w:r>
            <w:proofErr w:type="spellStart"/>
            <w:r w:rsidR="00B70129">
              <w:rPr>
                <w:rFonts w:ascii="Arial" w:hAnsi="Arial" w:cs="Arial"/>
                <w:sz w:val="20"/>
                <w:szCs w:val="20"/>
              </w:rPr>
              <w:t>binstores</w:t>
            </w:r>
            <w:proofErr w:type="spellEnd"/>
            <w:r w:rsidR="00B70129">
              <w:rPr>
                <w:rFonts w:ascii="Arial" w:hAnsi="Arial" w:cs="Arial"/>
                <w:sz w:val="20"/>
                <w:szCs w:val="20"/>
              </w:rPr>
              <w:t xml:space="preserve"> have space for additional services such as textile </w:t>
            </w:r>
            <w:r w:rsidR="00161762">
              <w:rPr>
                <w:rFonts w:ascii="Arial" w:hAnsi="Arial" w:cs="Arial"/>
                <w:sz w:val="20"/>
                <w:szCs w:val="20"/>
              </w:rPr>
              <w:t>and WEEE bins – these will be delivered to a small number of prop</w:t>
            </w:r>
            <w:r w:rsidR="0068219C">
              <w:rPr>
                <w:rFonts w:ascii="Arial" w:hAnsi="Arial" w:cs="Arial"/>
                <w:sz w:val="20"/>
                <w:szCs w:val="20"/>
              </w:rPr>
              <w:t>erties in 2026-2027 if not before depending on resources</w:t>
            </w:r>
            <w:r w:rsidR="00F00E44">
              <w:rPr>
                <w:rFonts w:ascii="Arial" w:hAnsi="Arial" w:cs="Arial"/>
                <w:sz w:val="20"/>
                <w:szCs w:val="20"/>
              </w:rPr>
              <w:t>,</w:t>
            </w:r>
          </w:p>
        </w:tc>
        <w:tc>
          <w:tcPr>
            <w:tcW w:w="4940" w:type="dxa"/>
            <w:tcBorders>
              <w:top w:val="single" w:sz="4" w:space="0" w:color="auto"/>
              <w:left w:val="single" w:sz="4" w:space="0" w:color="auto"/>
              <w:bottom w:val="single" w:sz="4" w:space="0" w:color="auto"/>
              <w:right w:val="single" w:sz="4" w:space="0" w:color="auto"/>
            </w:tcBorders>
          </w:tcPr>
          <w:p w14:paraId="63E86F18" w14:textId="039C7217" w:rsidR="00D03346" w:rsidRPr="00626CD5" w:rsidRDefault="00D233BA"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As no actions delivered yet, no impacts to report to date although will contribute towards recycling rate</w:t>
            </w:r>
          </w:p>
        </w:tc>
      </w:tr>
      <w:tr w:rsidR="00D03346" w:rsidRPr="00B44E45" w14:paraId="6BEBFD63"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42EF6239" w14:textId="35CE661C" w:rsidR="37800A0F" w:rsidRPr="001C6EE4" w:rsidRDefault="37800A0F" w:rsidP="4696C683">
            <w:pPr>
              <w:rPr>
                <w:rFonts w:ascii="Arial" w:eastAsia="Arial" w:hAnsi="Arial" w:cs="Arial"/>
                <w:color w:val="auto"/>
                <w:sz w:val="20"/>
                <w:szCs w:val="20"/>
              </w:rPr>
            </w:pPr>
            <w:r w:rsidRPr="001C6EE4">
              <w:rPr>
                <w:rFonts w:ascii="Arial" w:eastAsia="Arial" w:hAnsi="Arial" w:cs="Arial"/>
                <w:color w:val="auto"/>
                <w:sz w:val="20"/>
                <w:szCs w:val="20"/>
              </w:rPr>
              <w:t>COL#17</w:t>
            </w:r>
          </w:p>
        </w:tc>
        <w:tc>
          <w:tcPr>
            <w:tcW w:w="2004" w:type="dxa"/>
            <w:tcBorders>
              <w:top w:val="single" w:sz="4" w:space="0" w:color="auto"/>
              <w:left w:val="single" w:sz="4" w:space="0" w:color="auto"/>
              <w:bottom w:val="single" w:sz="4" w:space="0" w:color="auto"/>
              <w:right w:val="single" w:sz="4" w:space="0" w:color="auto"/>
            </w:tcBorders>
          </w:tcPr>
          <w:p w14:paraId="72647A47" w14:textId="5F097320"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RWS requirements to collect core materials separately from households and businesses</w:t>
            </w:r>
          </w:p>
        </w:tc>
        <w:tc>
          <w:tcPr>
            <w:tcW w:w="4800" w:type="dxa"/>
            <w:tcBorders>
              <w:top w:val="single" w:sz="4" w:space="0" w:color="auto"/>
              <w:left w:val="single" w:sz="4" w:space="0" w:color="auto"/>
              <w:bottom w:val="single" w:sz="4" w:space="0" w:color="auto"/>
              <w:right w:val="single" w:sz="4" w:space="0" w:color="auto"/>
            </w:tcBorders>
          </w:tcPr>
          <w:p w14:paraId="7EB40FF7" w14:textId="6F7E23A0"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Previous TEEP assessment identified that the provision of multiple containers is technically impracticable in </w:t>
            </w:r>
            <w:proofErr w:type="spellStart"/>
            <w:r w:rsidRPr="4696C683">
              <w:rPr>
                <w:rFonts w:ascii="Arial" w:eastAsia="Arial" w:hAnsi="Arial" w:cs="Arial"/>
                <w:color w:val="auto"/>
                <w:sz w:val="20"/>
                <w:szCs w:val="20"/>
              </w:rPr>
              <w:t>CoL</w:t>
            </w:r>
            <w:proofErr w:type="spellEnd"/>
            <w:r w:rsidRPr="4696C683">
              <w:rPr>
                <w:rFonts w:ascii="Arial" w:eastAsia="Arial" w:hAnsi="Arial" w:cs="Arial"/>
                <w:color w:val="auto"/>
                <w:sz w:val="20"/>
                <w:szCs w:val="20"/>
              </w:rPr>
              <w:t xml:space="preserve"> </w:t>
            </w:r>
            <w:proofErr w:type="spellStart"/>
            <w:r w:rsidRPr="4696C683">
              <w:rPr>
                <w:rFonts w:ascii="Arial" w:eastAsia="Arial" w:hAnsi="Arial" w:cs="Arial"/>
                <w:color w:val="auto"/>
                <w:sz w:val="20"/>
                <w:szCs w:val="20"/>
              </w:rPr>
              <w:t>binstores</w:t>
            </w:r>
            <w:proofErr w:type="spellEnd"/>
            <w:r w:rsidRPr="4696C683">
              <w:rPr>
                <w:rFonts w:ascii="Arial" w:eastAsia="Arial" w:hAnsi="Arial" w:cs="Arial"/>
                <w:color w:val="auto"/>
                <w:sz w:val="20"/>
                <w:szCs w:val="20"/>
              </w:rPr>
              <w:t xml:space="preserve">. Furthermore, this would also create a hazard when multiple containers placed on street for collection. This would also be financially unsustainable as has </w:t>
            </w:r>
            <w:r w:rsidRPr="4696C683">
              <w:rPr>
                <w:rFonts w:ascii="Arial" w:eastAsia="Arial" w:hAnsi="Arial" w:cs="Arial"/>
                <w:color w:val="auto"/>
                <w:sz w:val="20"/>
                <w:szCs w:val="20"/>
              </w:rPr>
              <w:lastRenderedPageBreak/>
              <w:t>previously been identified by the TEEP assessments.</w:t>
            </w:r>
          </w:p>
          <w:p w14:paraId="4F62F85E" w14:textId="6EF4CE15"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4030F138" w14:textId="2D710A45"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This action links with the </w:t>
            </w:r>
            <w:proofErr w:type="spellStart"/>
            <w:r w:rsidRPr="4696C683">
              <w:rPr>
                <w:rFonts w:ascii="Arial" w:eastAsia="Arial" w:hAnsi="Arial" w:cs="Arial"/>
                <w:color w:val="auto"/>
                <w:sz w:val="20"/>
                <w:szCs w:val="20"/>
              </w:rPr>
              <w:t>binstore</w:t>
            </w:r>
            <w:proofErr w:type="spellEnd"/>
            <w:r w:rsidRPr="4696C683">
              <w:rPr>
                <w:rFonts w:ascii="Arial" w:eastAsia="Arial" w:hAnsi="Arial" w:cs="Arial"/>
                <w:color w:val="auto"/>
                <w:sz w:val="20"/>
                <w:szCs w:val="20"/>
              </w:rPr>
              <w:t xml:space="preserve"> audit as we will re-assess space within </w:t>
            </w:r>
            <w:proofErr w:type="spellStart"/>
            <w:r w:rsidRPr="4696C683">
              <w:rPr>
                <w:rFonts w:ascii="Arial" w:eastAsia="Arial" w:hAnsi="Arial" w:cs="Arial"/>
                <w:color w:val="auto"/>
                <w:sz w:val="20"/>
                <w:szCs w:val="20"/>
              </w:rPr>
              <w:t>binstores</w:t>
            </w:r>
            <w:proofErr w:type="spellEnd"/>
            <w:r w:rsidRPr="4696C683">
              <w:rPr>
                <w:rFonts w:ascii="Arial" w:eastAsia="Arial" w:hAnsi="Arial" w:cs="Arial"/>
                <w:color w:val="auto"/>
                <w:sz w:val="20"/>
                <w:szCs w:val="20"/>
              </w:rPr>
              <w:t xml:space="preserve"> for innovative ways to collect food waste from properties which do not currently receive this service and additionally complete audits / TEEP assessments for collecting core materials separately when the requirements of the RWS are confirmed.</w:t>
            </w:r>
          </w:p>
          <w:p w14:paraId="60526A88" w14:textId="021F8FCB" w:rsidR="37800A0F" w:rsidRDefault="37800A0F" w:rsidP="4696C683">
            <w:pPr>
              <w:ind w:left="720"/>
              <w:rPr>
                <w:rFonts w:ascii="Arial" w:eastAsia="Arial" w:hAnsi="Arial" w:cs="Arial"/>
                <w:color w:val="auto"/>
                <w:sz w:val="20"/>
                <w:szCs w:val="20"/>
              </w:rPr>
            </w:pPr>
            <w:r w:rsidRPr="4696C683">
              <w:rPr>
                <w:rFonts w:ascii="Arial" w:eastAsia="Arial" w:hAnsi="Arial" w:cs="Arial"/>
                <w:color w:val="auto"/>
                <w:sz w:val="20"/>
                <w:szCs w:val="20"/>
              </w:rPr>
              <w:t xml:space="preserve"> </w:t>
            </w:r>
          </w:p>
          <w:p w14:paraId="345C6510" w14:textId="05D6EE27"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Should we be required to provide separate recycling for core materials, we will engage with residents using </w:t>
            </w:r>
            <w:proofErr w:type="spellStart"/>
            <w:r w:rsidRPr="4696C683">
              <w:rPr>
                <w:rFonts w:ascii="Arial" w:eastAsia="Arial" w:hAnsi="Arial" w:cs="Arial"/>
                <w:color w:val="auto"/>
                <w:sz w:val="20"/>
                <w:szCs w:val="20"/>
              </w:rPr>
              <w:t>ReLondon</w:t>
            </w:r>
            <w:proofErr w:type="spellEnd"/>
            <w:r w:rsidRPr="4696C683">
              <w:rPr>
                <w:rFonts w:ascii="Arial" w:eastAsia="Arial" w:hAnsi="Arial" w:cs="Arial"/>
                <w:color w:val="auto"/>
                <w:sz w:val="20"/>
                <w:szCs w:val="20"/>
              </w:rPr>
              <w:t xml:space="preserve"> and WRAP guidance and toolkits. </w:t>
            </w:r>
          </w:p>
          <w:p w14:paraId="562DCD80" w14:textId="30EFA4C1" w:rsidR="37800A0F" w:rsidRDefault="37800A0F" w:rsidP="4696C683">
            <w:pPr>
              <w:ind w:left="720"/>
              <w:rPr>
                <w:rFonts w:ascii="Arial" w:eastAsia="Arial" w:hAnsi="Arial" w:cs="Arial"/>
                <w:color w:val="auto"/>
                <w:sz w:val="20"/>
                <w:szCs w:val="20"/>
              </w:rPr>
            </w:pPr>
            <w:r w:rsidRPr="4696C683">
              <w:rPr>
                <w:rFonts w:ascii="Arial" w:eastAsia="Arial" w:hAnsi="Arial" w:cs="Arial"/>
                <w:color w:val="auto"/>
                <w:sz w:val="20"/>
                <w:szCs w:val="20"/>
              </w:rPr>
              <w:t xml:space="preserve"> </w:t>
            </w:r>
          </w:p>
          <w:p w14:paraId="63DA4E42" w14:textId="019634F4"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As the CoL does not operate a commercial waste service we will work with our commercial waste collection partner, Veolia, to ensure they are complying with the RWS requirement. </w:t>
            </w:r>
          </w:p>
          <w:p w14:paraId="2F05DF6D" w14:textId="61043794" w:rsidR="37800A0F" w:rsidRDefault="37800A0F" w:rsidP="4696C683">
            <w:pPr>
              <w:ind w:left="720"/>
              <w:rPr>
                <w:rFonts w:ascii="Arial" w:eastAsia="Arial" w:hAnsi="Arial" w:cs="Arial"/>
                <w:color w:val="auto"/>
                <w:sz w:val="20"/>
                <w:szCs w:val="20"/>
              </w:rPr>
            </w:pPr>
            <w:r w:rsidRPr="4696C683">
              <w:rPr>
                <w:rFonts w:ascii="Arial" w:eastAsia="Arial" w:hAnsi="Arial" w:cs="Arial"/>
                <w:color w:val="auto"/>
                <w:sz w:val="20"/>
                <w:szCs w:val="20"/>
              </w:rPr>
              <w:t xml:space="preserve"> </w:t>
            </w:r>
          </w:p>
          <w:p w14:paraId="4146A4B1" w14:textId="73A789F3" w:rsidR="37800A0F" w:rsidRDefault="37800A0F" w:rsidP="4696C683">
            <w:pPr>
              <w:ind w:left="277"/>
              <w:rPr>
                <w:rFonts w:ascii="Arial" w:eastAsia="Arial" w:hAnsi="Arial" w:cs="Arial"/>
                <w:color w:val="auto"/>
                <w:sz w:val="20"/>
                <w:szCs w:val="20"/>
              </w:rPr>
            </w:pPr>
            <w:r w:rsidRPr="4696C683">
              <w:rPr>
                <w:rFonts w:ascii="Arial" w:eastAsia="Arial" w:hAnsi="Arial" w:cs="Arial"/>
                <w:color w:val="auto"/>
                <w:sz w:val="20"/>
                <w:szCs w:val="20"/>
              </w:rPr>
              <w:t>To further support the requirement for commercial properties, we can engage with businesses via the Clean City Awards, Heart of the City, BIDS and other business networks to help ensure compliance.</w:t>
            </w:r>
          </w:p>
          <w:p w14:paraId="004F9019" w14:textId="75827F5E" w:rsidR="37800A0F" w:rsidRDefault="37800A0F"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258C615C" w14:textId="77777777" w:rsidR="00DE33A3" w:rsidRPr="00B53EF1" w:rsidRDefault="00DE33A3" w:rsidP="00DE33A3">
            <w:pPr>
              <w:pStyle w:val="ListParagraph"/>
              <w:numPr>
                <w:ilvl w:val="0"/>
                <w:numId w:val="32"/>
              </w:numPr>
              <w:ind w:left="119" w:hanging="119"/>
              <w:textAlignment w:val="baseline"/>
              <w:rPr>
                <w:rFonts w:ascii="Arial" w:hAnsi="Arial" w:cs="Arial"/>
                <w:color w:val="00B050"/>
                <w:sz w:val="16"/>
                <w:szCs w:val="16"/>
              </w:rPr>
            </w:pPr>
            <w:r w:rsidRPr="00B53EF1">
              <w:rPr>
                <w:rFonts w:ascii="Arial" w:hAnsi="Arial" w:cs="Arial"/>
                <w:color w:val="00B050"/>
                <w:sz w:val="16"/>
                <w:szCs w:val="16"/>
              </w:rPr>
              <w:lastRenderedPageBreak/>
              <w:t>Complete</w:t>
            </w:r>
          </w:p>
          <w:p w14:paraId="6B9FFAB0"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736122DA" w14:textId="7CC67F3E" w:rsidR="00D03346" w:rsidRPr="00626CD5" w:rsidRDefault="00031448"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Simpler Recycling requirements mean that recycling can continue to be collected co-mingled</w:t>
            </w:r>
            <w:r w:rsidR="001355D4" w:rsidRPr="4696C683">
              <w:rPr>
                <w:rFonts w:ascii="Arial" w:hAnsi="Arial" w:cs="Arial"/>
                <w:color w:val="auto"/>
                <w:sz w:val="20"/>
                <w:szCs w:val="20"/>
              </w:rPr>
              <w:t xml:space="preserve"> subject to the completion of a TEEP assessment</w:t>
            </w:r>
            <w:r w:rsidR="00B24E22" w:rsidRPr="4696C683">
              <w:rPr>
                <w:rFonts w:ascii="Arial" w:hAnsi="Arial" w:cs="Arial"/>
                <w:color w:val="auto"/>
                <w:sz w:val="20"/>
                <w:szCs w:val="20"/>
              </w:rPr>
              <w:t xml:space="preserve">. </w:t>
            </w:r>
            <w:r w:rsidR="001355D4" w:rsidRPr="4696C683">
              <w:rPr>
                <w:rFonts w:ascii="Arial" w:hAnsi="Arial" w:cs="Arial"/>
                <w:color w:val="auto"/>
                <w:sz w:val="20"/>
                <w:szCs w:val="20"/>
              </w:rPr>
              <w:t xml:space="preserve">In the City of London, </w:t>
            </w:r>
            <w:r w:rsidRPr="4696C683">
              <w:rPr>
                <w:rFonts w:ascii="Arial" w:hAnsi="Arial" w:cs="Arial"/>
                <w:color w:val="auto"/>
                <w:sz w:val="20"/>
                <w:szCs w:val="20"/>
              </w:rPr>
              <w:t xml:space="preserve">no changes </w:t>
            </w:r>
            <w:r w:rsidR="001355D4" w:rsidRPr="4696C683">
              <w:rPr>
                <w:rFonts w:ascii="Arial" w:hAnsi="Arial" w:cs="Arial"/>
                <w:color w:val="auto"/>
                <w:sz w:val="20"/>
                <w:szCs w:val="20"/>
              </w:rPr>
              <w:t xml:space="preserve">are </w:t>
            </w:r>
            <w:r w:rsidRPr="4696C683">
              <w:rPr>
                <w:rFonts w:ascii="Arial" w:hAnsi="Arial" w:cs="Arial"/>
                <w:color w:val="auto"/>
                <w:sz w:val="20"/>
                <w:szCs w:val="20"/>
              </w:rPr>
              <w:t>required to household or commercial services</w:t>
            </w:r>
            <w:r w:rsidR="00B24E22" w:rsidRPr="4696C683">
              <w:rPr>
                <w:rFonts w:ascii="Arial" w:hAnsi="Arial" w:cs="Arial"/>
                <w:color w:val="auto"/>
                <w:sz w:val="20"/>
                <w:szCs w:val="20"/>
              </w:rPr>
              <w:t xml:space="preserve"> received by </w:t>
            </w:r>
            <w:r w:rsidR="008112D6" w:rsidRPr="4696C683">
              <w:rPr>
                <w:rFonts w:ascii="Arial" w:hAnsi="Arial" w:cs="Arial"/>
                <w:color w:val="auto"/>
                <w:sz w:val="20"/>
                <w:szCs w:val="20"/>
              </w:rPr>
              <w:t>our portfolio</w:t>
            </w:r>
            <w:r w:rsidR="00946386" w:rsidRPr="4696C683">
              <w:rPr>
                <w:rFonts w:ascii="Arial" w:hAnsi="Arial" w:cs="Arial"/>
                <w:color w:val="auto"/>
                <w:sz w:val="20"/>
                <w:szCs w:val="20"/>
              </w:rPr>
              <w:t xml:space="preserve">. </w:t>
            </w:r>
            <w:r w:rsidRPr="4696C683">
              <w:rPr>
                <w:rFonts w:ascii="Arial" w:hAnsi="Arial" w:cs="Arial"/>
                <w:color w:val="auto"/>
                <w:sz w:val="20"/>
                <w:szCs w:val="20"/>
              </w:rPr>
              <w:t xml:space="preserve">As part of </w:t>
            </w:r>
            <w:proofErr w:type="gramStart"/>
            <w:r w:rsidRPr="4696C683">
              <w:rPr>
                <w:rFonts w:ascii="Arial" w:hAnsi="Arial" w:cs="Arial"/>
                <w:color w:val="auto"/>
                <w:sz w:val="20"/>
                <w:szCs w:val="20"/>
              </w:rPr>
              <w:t xml:space="preserve">aforementioned </w:t>
            </w:r>
            <w:r w:rsidR="003D2E9E" w:rsidRPr="4696C683">
              <w:rPr>
                <w:rFonts w:ascii="Arial" w:hAnsi="Arial" w:cs="Arial"/>
                <w:color w:val="auto"/>
                <w:sz w:val="20"/>
                <w:szCs w:val="20"/>
              </w:rPr>
              <w:t>household</w:t>
            </w:r>
            <w:proofErr w:type="gramEnd"/>
            <w:r w:rsidR="003D2E9E" w:rsidRPr="4696C683">
              <w:rPr>
                <w:rFonts w:ascii="Arial" w:hAnsi="Arial" w:cs="Arial"/>
                <w:color w:val="auto"/>
                <w:sz w:val="20"/>
                <w:szCs w:val="20"/>
              </w:rPr>
              <w:t xml:space="preserve"> </w:t>
            </w:r>
            <w:proofErr w:type="spellStart"/>
            <w:r w:rsidRPr="4696C683">
              <w:rPr>
                <w:rFonts w:ascii="Arial" w:hAnsi="Arial" w:cs="Arial"/>
                <w:color w:val="auto"/>
                <w:sz w:val="20"/>
                <w:szCs w:val="20"/>
              </w:rPr>
              <w:t>binstore</w:t>
            </w:r>
            <w:proofErr w:type="spellEnd"/>
            <w:r w:rsidRPr="4696C683">
              <w:rPr>
                <w:rFonts w:ascii="Arial" w:hAnsi="Arial" w:cs="Arial"/>
                <w:color w:val="auto"/>
                <w:sz w:val="20"/>
                <w:szCs w:val="20"/>
              </w:rPr>
              <w:t xml:space="preserve"> audits</w:t>
            </w:r>
            <w:r w:rsidR="008112D6" w:rsidRPr="4696C683">
              <w:rPr>
                <w:rFonts w:ascii="Arial" w:hAnsi="Arial" w:cs="Arial"/>
                <w:color w:val="auto"/>
                <w:sz w:val="20"/>
                <w:szCs w:val="20"/>
              </w:rPr>
              <w:t xml:space="preserve"> (C</w:t>
            </w:r>
            <w:r w:rsidR="00250429" w:rsidRPr="4696C683">
              <w:rPr>
                <w:rFonts w:ascii="Arial" w:hAnsi="Arial" w:cs="Arial"/>
                <w:color w:val="auto"/>
                <w:sz w:val="20"/>
                <w:szCs w:val="20"/>
              </w:rPr>
              <w:t>O</w:t>
            </w:r>
            <w:r w:rsidR="008112D6" w:rsidRPr="4696C683">
              <w:rPr>
                <w:rFonts w:ascii="Arial" w:hAnsi="Arial" w:cs="Arial"/>
                <w:color w:val="auto"/>
                <w:sz w:val="20"/>
                <w:szCs w:val="20"/>
              </w:rPr>
              <w:t>L#16)</w:t>
            </w:r>
            <w:r w:rsidRPr="4696C683">
              <w:rPr>
                <w:rFonts w:ascii="Arial" w:hAnsi="Arial" w:cs="Arial"/>
                <w:color w:val="auto"/>
                <w:sz w:val="20"/>
                <w:szCs w:val="20"/>
              </w:rPr>
              <w:t xml:space="preserve">, space </w:t>
            </w:r>
            <w:r w:rsidR="003D2E9E" w:rsidRPr="4696C683">
              <w:rPr>
                <w:rFonts w:ascii="Arial" w:hAnsi="Arial" w:cs="Arial"/>
                <w:color w:val="auto"/>
                <w:sz w:val="20"/>
                <w:szCs w:val="20"/>
              </w:rPr>
              <w:t>has been</w:t>
            </w:r>
            <w:r w:rsidRPr="4696C683">
              <w:rPr>
                <w:rFonts w:ascii="Arial" w:hAnsi="Arial" w:cs="Arial"/>
                <w:color w:val="auto"/>
                <w:sz w:val="20"/>
                <w:szCs w:val="20"/>
              </w:rPr>
              <w:t xml:space="preserve"> assessed with a view to enable residents in larger blocks to be able to recycle more materials in their </w:t>
            </w:r>
            <w:proofErr w:type="spellStart"/>
            <w:r w:rsidRPr="4696C683">
              <w:rPr>
                <w:rFonts w:ascii="Arial" w:hAnsi="Arial" w:cs="Arial"/>
                <w:color w:val="auto"/>
                <w:sz w:val="20"/>
                <w:szCs w:val="20"/>
              </w:rPr>
              <w:t>binstores</w:t>
            </w:r>
            <w:proofErr w:type="spellEnd"/>
            <w:r w:rsidRPr="4696C683">
              <w:rPr>
                <w:rFonts w:ascii="Arial" w:hAnsi="Arial" w:cs="Arial"/>
                <w:color w:val="auto"/>
                <w:sz w:val="20"/>
                <w:szCs w:val="20"/>
              </w:rPr>
              <w:t>.</w:t>
            </w:r>
            <w:r w:rsidR="00946386" w:rsidRPr="4696C683">
              <w:rPr>
                <w:rFonts w:ascii="Arial" w:hAnsi="Arial" w:cs="Arial"/>
                <w:color w:val="auto"/>
                <w:sz w:val="20"/>
                <w:szCs w:val="20"/>
              </w:rPr>
              <w:t xml:space="preserve"> Additionally, we also c</w:t>
            </w:r>
            <w:r w:rsidRPr="4696C683">
              <w:rPr>
                <w:rFonts w:ascii="Arial" w:hAnsi="Arial" w:cs="Arial"/>
                <w:color w:val="auto"/>
                <w:sz w:val="20"/>
                <w:szCs w:val="20"/>
              </w:rPr>
              <w:t xml:space="preserve">ontinue to engage with commercial waste collection partner, Veolia to </w:t>
            </w:r>
            <w:r w:rsidRPr="4696C683">
              <w:rPr>
                <w:rFonts w:ascii="Arial" w:hAnsi="Arial" w:cs="Arial"/>
                <w:color w:val="auto"/>
                <w:sz w:val="20"/>
                <w:szCs w:val="20"/>
              </w:rPr>
              <w:lastRenderedPageBreak/>
              <w:t>ensure compliance and engage with businesses via CCAS and other networks</w:t>
            </w:r>
          </w:p>
        </w:tc>
        <w:tc>
          <w:tcPr>
            <w:tcW w:w="4940" w:type="dxa"/>
            <w:tcBorders>
              <w:top w:val="single" w:sz="4" w:space="0" w:color="auto"/>
              <w:left w:val="single" w:sz="4" w:space="0" w:color="auto"/>
              <w:bottom w:val="single" w:sz="4" w:space="0" w:color="auto"/>
              <w:right w:val="single" w:sz="4" w:space="0" w:color="auto"/>
            </w:tcBorders>
          </w:tcPr>
          <w:p w14:paraId="7082FB34" w14:textId="6A49BA09" w:rsidR="00D03346" w:rsidRPr="00626CD5" w:rsidRDefault="003067FE"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lastRenderedPageBreak/>
              <w:t xml:space="preserve">Maximise recycling from local businesses, which contributes to achieving the </w:t>
            </w:r>
            <w:proofErr w:type="gramStart"/>
            <w:r w:rsidRPr="4696C683">
              <w:rPr>
                <w:rFonts w:ascii="Arial" w:hAnsi="Arial" w:cs="Arial"/>
                <w:color w:val="auto"/>
                <w:sz w:val="20"/>
                <w:szCs w:val="20"/>
              </w:rPr>
              <w:t>Mayor’s</w:t>
            </w:r>
            <w:proofErr w:type="gramEnd"/>
            <w:r w:rsidRPr="4696C683">
              <w:rPr>
                <w:rFonts w:ascii="Arial" w:hAnsi="Arial" w:cs="Arial"/>
                <w:color w:val="auto"/>
                <w:sz w:val="20"/>
                <w:szCs w:val="20"/>
              </w:rPr>
              <w:t xml:space="preserve"> municipal waste recycling target of 65% by 2030</w:t>
            </w:r>
          </w:p>
        </w:tc>
      </w:tr>
      <w:tr w:rsidR="00D03346" w:rsidRPr="00B44E45" w14:paraId="14A5D50E"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6F82EE4D" w14:textId="69A722F7" w:rsidR="37800A0F" w:rsidRPr="001C6EE4" w:rsidRDefault="37800A0F" w:rsidP="4696C683">
            <w:pPr>
              <w:rPr>
                <w:rFonts w:ascii="Arial" w:eastAsia="Arial" w:hAnsi="Arial" w:cs="Arial"/>
                <w:color w:val="auto"/>
                <w:sz w:val="20"/>
                <w:szCs w:val="20"/>
              </w:rPr>
            </w:pPr>
            <w:r w:rsidRPr="001C6EE4">
              <w:rPr>
                <w:rFonts w:ascii="Arial" w:eastAsia="Arial" w:hAnsi="Arial" w:cs="Arial"/>
                <w:color w:val="auto"/>
                <w:sz w:val="20"/>
                <w:szCs w:val="20"/>
              </w:rPr>
              <w:t>COL#18</w:t>
            </w:r>
          </w:p>
        </w:tc>
        <w:tc>
          <w:tcPr>
            <w:tcW w:w="2004" w:type="dxa"/>
            <w:tcBorders>
              <w:top w:val="single" w:sz="4" w:space="0" w:color="auto"/>
              <w:left w:val="single" w:sz="4" w:space="0" w:color="auto"/>
              <w:bottom w:val="single" w:sz="4" w:space="0" w:color="auto"/>
              <w:right w:val="single" w:sz="4" w:space="0" w:color="auto"/>
            </w:tcBorders>
          </w:tcPr>
          <w:p w14:paraId="0C18D9BF" w14:textId="191ACAFB"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Keep recycling services under constant review</w:t>
            </w:r>
          </w:p>
        </w:tc>
        <w:tc>
          <w:tcPr>
            <w:tcW w:w="4800" w:type="dxa"/>
            <w:tcBorders>
              <w:top w:val="single" w:sz="4" w:space="0" w:color="auto"/>
              <w:left w:val="single" w:sz="4" w:space="0" w:color="auto"/>
              <w:bottom w:val="single" w:sz="4" w:space="0" w:color="auto"/>
              <w:right w:val="single" w:sz="4" w:space="0" w:color="auto"/>
            </w:tcBorders>
          </w:tcPr>
          <w:p w14:paraId="38731C7C" w14:textId="137D19FA" w:rsidR="37800A0F" w:rsidRDefault="37800A0F" w:rsidP="4696C683">
            <w:pPr>
              <w:pStyle w:val="ListParagraph"/>
              <w:numPr>
                <w:ilvl w:val="0"/>
                <w:numId w:val="7"/>
              </w:numPr>
              <w:rPr>
                <w:rFonts w:ascii="Arial" w:eastAsia="Arial" w:hAnsi="Arial" w:cs="Arial"/>
                <w:color w:val="auto"/>
              </w:rPr>
            </w:pPr>
            <w:r w:rsidRPr="4696C683">
              <w:rPr>
                <w:rFonts w:ascii="Arial" w:eastAsia="Arial" w:hAnsi="Arial" w:cs="Arial"/>
                <w:color w:val="auto"/>
                <w:sz w:val="20"/>
                <w:szCs w:val="20"/>
              </w:rPr>
              <w:t xml:space="preserve">The CoL strives to keep recycling services provided to residents under review in all locations e.g. undertaking recycling trials including of garden waste, providing public textile recycling bins in libraries etc. </w:t>
            </w:r>
          </w:p>
          <w:p w14:paraId="3F1E60E1" w14:textId="6CEF2AFA" w:rsidR="37800A0F" w:rsidRDefault="37800A0F" w:rsidP="4696C683">
            <w:pPr>
              <w:pStyle w:val="ListParagraph"/>
              <w:rPr>
                <w:rFonts w:ascii="Arial" w:eastAsia="Arial" w:hAnsi="Arial" w:cs="Arial"/>
                <w:color w:val="auto"/>
                <w:sz w:val="20"/>
                <w:szCs w:val="20"/>
              </w:rPr>
            </w:pPr>
          </w:p>
          <w:p w14:paraId="3CD2A214" w14:textId="63E50981" w:rsidR="37800A0F" w:rsidRDefault="37800A0F" w:rsidP="4696C683">
            <w:pPr>
              <w:pStyle w:val="ListParagraph"/>
              <w:numPr>
                <w:ilvl w:val="0"/>
                <w:numId w:val="7"/>
              </w:numPr>
              <w:rPr>
                <w:rFonts w:ascii="Arial" w:eastAsia="Arial" w:hAnsi="Arial" w:cs="Arial"/>
                <w:color w:val="auto"/>
              </w:rPr>
            </w:pPr>
            <w:r w:rsidRPr="4696C683">
              <w:rPr>
                <w:rFonts w:ascii="Arial" w:eastAsia="Arial" w:hAnsi="Arial" w:cs="Arial"/>
                <w:color w:val="auto"/>
                <w:sz w:val="20"/>
                <w:szCs w:val="20"/>
              </w:rPr>
              <w:t xml:space="preserve">The CoL is in conversation with </w:t>
            </w:r>
            <w:proofErr w:type="spellStart"/>
            <w:r w:rsidRPr="4696C683">
              <w:rPr>
                <w:rFonts w:ascii="Arial" w:eastAsia="Arial" w:hAnsi="Arial" w:cs="Arial"/>
                <w:color w:val="auto"/>
                <w:sz w:val="20"/>
                <w:szCs w:val="20"/>
              </w:rPr>
              <w:t>Podback</w:t>
            </w:r>
            <w:proofErr w:type="spellEnd"/>
            <w:r w:rsidRPr="4696C683">
              <w:rPr>
                <w:rFonts w:ascii="Arial" w:eastAsia="Arial" w:hAnsi="Arial" w:cs="Arial"/>
                <w:color w:val="auto"/>
                <w:sz w:val="20"/>
                <w:szCs w:val="20"/>
              </w:rPr>
              <w:t xml:space="preserve"> to assess viability to trial collection of coffee pods from communal locations. Whilst this would have minimal impact on recycling rates, costs would be borne by </w:t>
            </w:r>
            <w:proofErr w:type="spellStart"/>
            <w:r w:rsidRPr="4696C683">
              <w:rPr>
                <w:rFonts w:ascii="Arial" w:eastAsia="Arial" w:hAnsi="Arial" w:cs="Arial"/>
                <w:color w:val="auto"/>
                <w:sz w:val="20"/>
                <w:szCs w:val="20"/>
              </w:rPr>
              <w:t>Podback</w:t>
            </w:r>
            <w:proofErr w:type="spellEnd"/>
            <w:r w:rsidRPr="4696C683">
              <w:rPr>
                <w:rFonts w:ascii="Arial" w:eastAsia="Arial" w:hAnsi="Arial" w:cs="Arial"/>
                <w:color w:val="auto"/>
                <w:sz w:val="20"/>
                <w:szCs w:val="20"/>
              </w:rPr>
              <w:t xml:space="preserve"> as part of an EPR and demonstrates CoL commitment to trial / provide recycling services where possible.</w:t>
            </w:r>
          </w:p>
          <w:p w14:paraId="387391D9" w14:textId="0813C99F" w:rsidR="37800A0F" w:rsidRDefault="37800A0F" w:rsidP="4696C683">
            <w:pPr>
              <w:pStyle w:val="ListParagraph"/>
              <w:rPr>
                <w:rFonts w:ascii="Arial" w:eastAsia="Arial" w:hAnsi="Arial" w:cs="Arial"/>
                <w:color w:val="auto"/>
                <w:sz w:val="20"/>
                <w:szCs w:val="20"/>
              </w:rPr>
            </w:pPr>
          </w:p>
          <w:p w14:paraId="09B18CBC" w14:textId="4A946309" w:rsidR="37800A0F" w:rsidRDefault="37800A0F" w:rsidP="4696C683">
            <w:pPr>
              <w:pStyle w:val="ListParagraph"/>
              <w:numPr>
                <w:ilvl w:val="0"/>
                <w:numId w:val="7"/>
              </w:numPr>
              <w:rPr>
                <w:rFonts w:ascii="Arial" w:eastAsia="Arial" w:hAnsi="Arial" w:cs="Arial"/>
                <w:color w:val="auto"/>
              </w:rPr>
            </w:pPr>
            <w:r w:rsidRPr="4696C683">
              <w:rPr>
                <w:rFonts w:ascii="Arial" w:eastAsia="Arial" w:hAnsi="Arial" w:cs="Arial"/>
                <w:color w:val="auto"/>
                <w:sz w:val="20"/>
                <w:szCs w:val="20"/>
              </w:rPr>
              <w:t xml:space="preserve">We will also undertake review of space within CoL carparks to ascertain whether additional recycling services can be installed e.g. textile, WEEE recycling etc. </w:t>
            </w:r>
          </w:p>
          <w:p w14:paraId="183DC319" w14:textId="642381A9" w:rsidR="37800A0F" w:rsidRDefault="37800A0F" w:rsidP="4696C683">
            <w:pPr>
              <w:pStyle w:val="ListParagraph"/>
              <w:rPr>
                <w:rFonts w:ascii="Arial" w:eastAsia="Arial" w:hAnsi="Arial" w:cs="Arial"/>
                <w:color w:val="auto"/>
              </w:rPr>
            </w:pPr>
          </w:p>
        </w:tc>
        <w:tc>
          <w:tcPr>
            <w:tcW w:w="2004" w:type="dxa"/>
            <w:tcBorders>
              <w:top w:val="single" w:sz="4" w:space="0" w:color="auto"/>
              <w:left w:val="single" w:sz="4" w:space="0" w:color="auto"/>
              <w:bottom w:val="single" w:sz="4" w:space="0" w:color="auto"/>
              <w:right w:val="single" w:sz="4" w:space="0" w:color="auto"/>
            </w:tcBorders>
            <w:vAlign w:val="center"/>
          </w:tcPr>
          <w:p w14:paraId="51D2E29F" w14:textId="15A4672D" w:rsidR="00D03346" w:rsidRPr="003C3B76" w:rsidRDefault="00C347B8" w:rsidP="006A60C9">
            <w:pPr>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5346ED77" w14:textId="06028883" w:rsidR="00D03346" w:rsidRDefault="008112D6"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We</w:t>
            </w:r>
            <w:r w:rsidR="002C225D" w:rsidRPr="4696C683">
              <w:rPr>
                <w:rFonts w:ascii="Arial" w:hAnsi="Arial" w:cs="Arial"/>
                <w:color w:val="auto"/>
                <w:sz w:val="20"/>
                <w:szCs w:val="20"/>
              </w:rPr>
              <w:t xml:space="preserve"> keep recycling services under constant review and the above mentioned </w:t>
            </w:r>
            <w:proofErr w:type="spellStart"/>
            <w:r w:rsidR="002C225D" w:rsidRPr="4696C683">
              <w:rPr>
                <w:rFonts w:ascii="Arial" w:hAnsi="Arial" w:cs="Arial"/>
                <w:color w:val="auto"/>
                <w:sz w:val="20"/>
                <w:szCs w:val="20"/>
              </w:rPr>
              <w:t>binstore</w:t>
            </w:r>
            <w:proofErr w:type="spellEnd"/>
            <w:r w:rsidR="002C225D" w:rsidRPr="4696C683">
              <w:rPr>
                <w:rFonts w:ascii="Arial" w:hAnsi="Arial" w:cs="Arial"/>
                <w:color w:val="auto"/>
                <w:sz w:val="20"/>
                <w:szCs w:val="20"/>
              </w:rPr>
              <w:t xml:space="preserve"> audits </w:t>
            </w:r>
            <w:r w:rsidR="00417119" w:rsidRPr="4696C683">
              <w:rPr>
                <w:rFonts w:ascii="Arial" w:hAnsi="Arial" w:cs="Arial"/>
                <w:color w:val="auto"/>
                <w:sz w:val="20"/>
                <w:szCs w:val="20"/>
              </w:rPr>
              <w:t>(C</w:t>
            </w:r>
            <w:r w:rsidR="00250429" w:rsidRPr="4696C683">
              <w:rPr>
                <w:rFonts w:ascii="Arial" w:hAnsi="Arial" w:cs="Arial"/>
                <w:color w:val="auto"/>
                <w:sz w:val="20"/>
                <w:szCs w:val="20"/>
              </w:rPr>
              <w:t>O</w:t>
            </w:r>
            <w:r w:rsidR="00417119" w:rsidRPr="4696C683">
              <w:rPr>
                <w:rFonts w:ascii="Arial" w:hAnsi="Arial" w:cs="Arial"/>
                <w:color w:val="auto"/>
                <w:sz w:val="20"/>
                <w:szCs w:val="20"/>
              </w:rPr>
              <w:t xml:space="preserve">L#16) </w:t>
            </w:r>
            <w:r w:rsidR="002C225D" w:rsidRPr="4696C683">
              <w:rPr>
                <w:rFonts w:ascii="Arial" w:hAnsi="Arial" w:cs="Arial"/>
                <w:color w:val="auto"/>
                <w:sz w:val="20"/>
                <w:szCs w:val="20"/>
              </w:rPr>
              <w:t xml:space="preserve">have identified some </w:t>
            </w:r>
            <w:proofErr w:type="spellStart"/>
            <w:r w:rsidR="002C225D" w:rsidRPr="4696C683">
              <w:rPr>
                <w:rFonts w:ascii="Arial" w:hAnsi="Arial" w:cs="Arial"/>
                <w:color w:val="auto"/>
                <w:sz w:val="20"/>
                <w:szCs w:val="20"/>
              </w:rPr>
              <w:t>binstores</w:t>
            </w:r>
            <w:proofErr w:type="spellEnd"/>
            <w:r w:rsidR="002C225D" w:rsidRPr="4696C683">
              <w:rPr>
                <w:rFonts w:ascii="Arial" w:hAnsi="Arial" w:cs="Arial"/>
                <w:color w:val="auto"/>
                <w:sz w:val="20"/>
                <w:szCs w:val="20"/>
              </w:rPr>
              <w:t xml:space="preserve"> which have space for more services</w:t>
            </w:r>
            <w:r w:rsidR="00BD4698" w:rsidRPr="4696C683">
              <w:rPr>
                <w:rFonts w:ascii="Arial" w:hAnsi="Arial" w:cs="Arial"/>
                <w:color w:val="auto"/>
                <w:sz w:val="20"/>
                <w:szCs w:val="20"/>
              </w:rPr>
              <w:t xml:space="preserve">. </w:t>
            </w:r>
            <w:r w:rsidR="009A7F5B" w:rsidRPr="4696C683">
              <w:rPr>
                <w:rFonts w:ascii="Arial" w:hAnsi="Arial" w:cs="Arial"/>
                <w:color w:val="auto"/>
                <w:sz w:val="20"/>
                <w:szCs w:val="20"/>
              </w:rPr>
              <w:t>Libraries have established textile recycling services, however space for WEEE bins will be limited so we will pic</w:t>
            </w:r>
            <w:r w:rsidR="00684009" w:rsidRPr="4696C683">
              <w:rPr>
                <w:rFonts w:ascii="Arial" w:hAnsi="Arial" w:cs="Arial"/>
                <w:color w:val="auto"/>
                <w:sz w:val="20"/>
                <w:szCs w:val="20"/>
              </w:rPr>
              <w:t xml:space="preserve">k this up after Simpler Recycling has rolled out. Additionally, textile and WEEE bins are now available in two CoL car parks </w:t>
            </w:r>
            <w:r w:rsidR="002A44CD" w:rsidRPr="4696C683">
              <w:rPr>
                <w:rFonts w:ascii="Arial" w:hAnsi="Arial" w:cs="Arial"/>
                <w:color w:val="auto"/>
                <w:sz w:val="20"/>
                <w:szCs w:val="20"/>
              </w:rPr>
              <w:t>(</w:t>
            </w:r>
            <w:r w:rsidR="003E54C2" w:rsidRPr="4696C683">
              <w:rPr>
                <w:rFonts w:ascii="Arial" w:hAnsi="Arial" w:cs="Arial"/>
                <w:color w:val="auto"/>
                <w:sz w:val="20"/>
                <w:szCs w:val="20"/>
              </w:rPr>
              <w:t xml:space="preserve">introduced in Spring 2025) </w:t>
            </w:r>
            <w:r w:rsidR="00684009" w:rsidRPr="4696C683">
              <w:rPr>
                <w:rFonts w:ascii="Arial" w:hAnsi="Arial" w:cs="Arial"/>
                <w:color w:val="auto"/>
                <w:sz w:val="20"/>
                <w:szCs w:val="20"/>
              </w:rPr>
              <w:t xml:space="preserve">therefore </w:t>
            </w:r>
            <w:r w:rsidR="002A44CD" w:rsidRPr="4696C683">
              <w:rPr>
                <w:rFonts w:ascii="Arial" w:hAnsi="Arial" w:cs="Arial"/>
                <w:color w:val="auto"/>
                <w:sz w:val="20"/>
                <w:szCs w:val="20"/>
              </w:rPr>
              <w:t xml:space="preserve">providing residents with more </w:t>
            </w:r>
            <w:r w:rsidR="00A32E1A" w:rsidRPr="4696C683">
              <w:rPr>
                <w:rFonts w:ascii="Arial" w:hAnsi="Arial" w:cs="Arial"/>
                <w:color w:val="auto"/>
                <w:sz w:val="20"/>
                <w:szCs w:val="20"/>
              </w:rPr>
              <w:t>locations to r</w:t>
            </w:r>
            <w:r w:rsidR="002A44CD" w:rsidRPr="4696C683">
              <w:rPr>
                <w:rFonts w:ascii="Arial" w:hAnsi="Arial" w:cs="Arial"/>
                <w:color w:val="auto"/>
                <w:sz w:val="20"/>
                <w:szCs w:val="20"/>
              </w:rPr>
              <w:t>ecycle</w:t>
            </w:r>
            <w:r w:rsidR="00A32E1A" w:rsidRPr="4696C683">
              <w:rPr>
                <w:rFonts w:ascii="Arial" w:hAnsi="Arial" w:cs="Arial"/>
                <w:color w:val="auto"/>
                <w:sz w:val="20"/>
                <w:szCs w:val="20"/>
              </w:rPr>
              <w:t xml:space="preserve"> more items</w:t>
            </w:r>
            <w:r w:rsidR="002A44CD" w:rsidRPr="4696C683">
              <w:rPr>
                <w:rFonts w:ascii="Arial" w:hAnsi="Arial" w:cs="Arial"/>
                <w:color w:val="auto"/>
                <w:sz w:val="20"/>
                <w:szCs w:val="20"/>
              </w:rPr>
              <w:t xml:space="preserve">. </w:t>
            </w:r>
            <w:proofErr w:type="spellStart"/>
            <w:r w:rsidR="001E055B" w:rsidRPr="4696C683">
              <w:rPr>
                <w:rFonts w:ascii="Arial" w:hAnsi="Arial" w:cs="Arial"/>
                <w:color w:val="auto"/>
                <w:sz w:val="20"/>
                <w:szCs w:val="20"/>
              </w:rPr>
              <w:t>Podback</w:t>
            </w:r>
            <w:proofErr w:type="spellEnd"/>
            <w:r w:rsidR="001E055B" w:rsidRPr="4696C683">
              <w:rPr>
                <w:rFonts w:ascii="Arial" w:hAnsi="Arial" w:cs="Arial"/>
                <w:color w:val="auto"/>
                <w:sz w:val="20"/>
                <w:szCs w:val="20"/>
              </w:rPr>
              <w:t xml:space="preserve"> is still being promoted on </w:t>
            </w:r>
            <w:r w:rsidR="00A8372F" w:rsidRPr="4696C683">
              <w:rPr>
                <w:rFonts w:ascii="Arial" w:hAnsi="Arial" w:cs="Arial"/>
                <w:color w:val="auto"/>
                <w:sz w:val="20"/>
                <w:szCs w:val="20"/>
              </w:rPr>
              <w:t xml:space="preserve">the recycling pages of A-Z </w:t>
            </w:r>
          </w:p>
          <w:p w14:paraId="224CC4AE" w14:textId="48948291" w:rsidR="000B3136" w:rsidRPr="00626CD5" w:rsidRDefault="009158C8"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In the 2023-2024 update, vape recycling was added. Due to the then impending but now </w:t>
            </w:r>
            <w:r w:rsidR="008C425F" w:rsidRPr="4696C683">
              <w:rPr>
                <w:rFonts w:ascii="Arial" w:hAnsi="Arial" w:cs="Arial"/>
                <w:color w:val="auto"/>
                <w:sz w:val="20"/>
                <w:szCs w:val="20"/>
              </w:rPr>
              <w:t>introduced ban of single use vapes, follow up visits by the recycling team did not take place. Sweepers are now collecting vapes separately, however</w:t>
            </w:r>
            <w:r w:rsidR="00AA5F31" w:rsidRPr="4696C683">
              <w:rPr>
                <w:rFonts w:ascii="Arial" w:hAnsi="Arial" w:cs="Arial"/>
                <w:color w:val="auto"/>
                <w:sz w:val="20"/>
                <w:szCs w:val="20"/>
              </w:rPr>
              <w:t>, no vape recycling collections have yet taken place so there is no contribution to the recycling rate.</w:t>
            </w:r>
          </w:p>
        </w:tc>
        <w:tc>
          <w:tcPr>
            <w:tcW w:w="4940" w:type="dxa"/>
            <w:tcBorders>
              <w:top w:val="single" w:sz="4" w:space="0" w:color="auto"/>
              <w:left w:val="single" w:sz="4" w:space="0" w:color="auto"/>
              <w:bottom w:val="single" w:sz="4" w:space="0" w:color="auto"/>
              <w:right w:val="single" w:sz="4" w:space="0" w:color="auto"/>
            </w:tcBorders>
          </w:tcPr>
          <w:p w14:paraId="4D1BCD8B" w14:textId="77777777" w:rsidR="00D03346" w:rsidRDefault="002B5376"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 xml:space="preserve">Minimal impact to date </w:t>
            </w:r>
            <w:r w:rsidR="002B39A6" w:rsidRPr="4696C683">
              <w:rPr>
                <w:rFonts w:ascii="Arial" w:hAnsi="Arial" w:cs="Arial"/>
                <w:color w:val="auto"/>
                <w:sz w:val="20"/>
                <w:szCs w:val="20"/>
              </w:rPr>
              <w:t>from new textile and WEEE bins in car parks – 1 location has had 25kg collected</w:t>
            </w:r>
            <w:r w:rsidR="005A0E27" w:rsidRPr="4696C683">
              <w:rPr>
                <w:rFonts w:ascii="Arial" w:hAnsi="Arial" w:cs="Arial"/>
                <w:color w:val="auto"/>
                <w:sz w:val="20"/>
                <w:szCs w:val="20"/>
              </w:rPr>
              <w:t>. Further promo of the new recycling points will be done in Autumn 2025</w:t>
            </w:r>
          </w:p>
          <w:p w14:paraId="762215A8" w14:textId="64B85C75" w:rsidR="009D1537" w:rsidRPr="00626CD5" w:rsidRDefault="009D1537"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No vape collections have taken place yet therefore no contribution to recycling rate to date.</w:t>
            </w:r>
          </w:p>
        </w:tc>
      </w:tr>
      <w:tr w:rsidR="00D03346" w:rsidRPr="00B44E45" w14:paraId="14EA94CB"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53B804E2" w14:textId="42532ADC" w:rsidR="37800A0F" w:rsidRPr="001C6EE4" w:rsidRDefault="37800A0F" w:rsidP="4696C683">
            <w:pPr>
              <w:rPr>
                <w:rFonts w:ascii="Arial" w:eastAsia="Arial" w:hAnsi="Arial" w:cs="Arial"/>
                <w:color w:val="auto"/>
                <w:sz w:val="20"/>
                <w:szCs w:val="20"/>
              </w:rPr>
            </w:pPr>
            <w:r w:rsidRPr="001C6EE4">
              <w:rPr>
                <w:rFonts w:ascii="Arial" w:eastAsia="Arial" w:hAnsi="Arial" w:cs="Arial"/>
                <w:color w:val="auto"/>
                <w:sz w:val="20"/>
                <w:szCs w:val="20"/>
              </w:rPr>
              <w:t>COL#19</w:t>
            </w:r>
          </w:p>
        </w:tc>
        <w:tc>
          <w:tcPr>
            <w:tcW w:w="2004" w:type="dxa"/>
            <w:tcBorders>
              <w:top w:val="single" w:sz="4" w:space="0" w:color="auto"/>
              <w:left w:val="single" w:sz="4" w:space="0" w:color="auto"/>
              <w:bottom w:val="single" w:sz="4" w:space="0" w:color="auto"/>
              <w:right w:val="single" w:sz="4" w:space="0" w:color="auto"/>
            </w:tcBorders>
          </w:tcPr>
          <w:p w14:paraId="34DDE36A" w14:textId="7E05F5F6"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Review RWS requirements to collect garden waste from properties with garden</w:t>
            </w:r>
          </w:p>
        </w:tc>
        <w:tc>
          <w:tcPr>
            <w:tcW w:w="4800" w:type="dxa"/>
            <w:tcBorders>
              <w:top w:val="single" w:sz="4" w:space="0" w:color="auto"/>
              <w:left w:val="single" w:sz="4" w:space="0" w:color="auto"/>
              <w:bottom w:val="single" w:sz="4" w:space="0" w:color="auto"/>
              <w:right w:val="single" w:sz="4" w:space="0" w:color="auto"/>
            </w:tcBorders>
          </w:tcPr>
          <w:p w14:paraId="3F7FF7A2" w14:textId="0AFE89C0" w:rsidR="37800A0F" w:rsidRDefault="37800A0F" w:rsidP="4696C683">
            <w:pPr>
              <w:rPr>
                <w:rFonts w:ascii="Arial" w:eastAsia="Arial" w:hAnsi="Arial" w:cs="Arial"/>
                <w:color w:val="auto"/>
                <w:sz w:val="20"/>
                <w:szCs w:val="20"/>
              </w:rPr>
            </w:pPr>
            <w:r w:rsidRPr="4696C683">
              <w:rPr>
                <w:rFonts w:ascii="Arial" w:eastAsia="Arial" w:hAnsi="Arial" w:cs="Arial"/>
                <w:color w:val="auto"/>
                <w:sz w:val="20"/>
                <w:szCs w:val="20"/>
              </w:rPr>
              <w:t xml:space="preserve">The CoL has 69 </w:t>
            </w:r>
            <w:proofErr w:type="gramStart"/>
            <w:r w:rsidRPr="4696C683">
              <w:rPr>
                <w:rFonts w:ascii="Arial" w:eastAsia="Arial" w:hAnsi="Arial" w:cs="Arial"/>
                <w:color w:val="auto"/>
                <w:sz w:val="20"/>
                <w:szCs w:val="20"/>
              </w:rPr>
              <w:t>houses</w:t>
            </w:r>
            <w:proofErr w:type="gramEnd"/>
            <w:r w:rsidRPr="4696C683">
              <w:rPr>
                <w:rFonts w:ascii="Arial" w:eastAsia="Arial" w:hAnsi="Arial" w:cs="Arial"/>
                <w:color w:val="auto"/>
                <w:sz w:val="20"/>
                <w:szCs w:val="20"/>
              </w:rPr>
              <w:t xml:space="preserve"> and the remaining housing stock is flats. </w:t>
            </w:r>
            <w:proofErr w:type="gramStart"/>
            <w:r w:rsidRPr="4696C683">
              <w:rPr>
                <w:rFonts w:ascii="Arial" w:eastAsia="Arial" w:hAnsi="Arial" w:cs="Arial"/>
                <w:color w:val="auto"/>
                <w:sz w:val="20"/>
                <w:szCs w:val="20"/>
              </w:rPr>
              <w:t>The majority of</w:t>
            </w:r>
            <w:proofErr w:type="gramEnd"/>
            <w:r w:rsidRPr="4696C683">
              <w:rPr>
                <w:rFonts w:ascii="Arial" w:eastAsia="Arial" w:hAnsi="Arial" w:cs="Arial"/>
                <w:color w:val="auto"/>
                <w:sz w:val="20"/>
                <w:szCs w:val="20"/>
              </w:rPr>
              <w:t xml:space="preserve"> properties do not have gardens and there are no front gardens. Trials were undertaken in 2018 and 2022 for collecting garden waste from flats; two estates and a private block which have window boxes. The results from the 2022 trial completed in November 2022 identify that incorporating a seasonal garden waste service is not </w:t>
            </w:r>
            <w:r w:rsidRPr="4696C683">
              <w:rPr>
                <w:rFonts w:ascii="Arial" w:eastAsia="Arial" w:hAnsi="Arial" w:cs="Arial"/>
                <w:color w:val="auto"/>
                <w:sz w:val="20"/>
                <w:szCs w:val="20"/>
              </w:rPr>
              <w:lastRenderedPageBreak/>
              <w:t>a viable option owing to low tonnages. Instead, options for residents to recycle / compost their green waste will be explored in 2023 e.g. communal composting, rocket composters etc.</w:t>
            </w:r>
          </w:p>
          <w:p w14:paraId="513B85FE" w14:textId="49861E54" w:rsidR="37800A0F" w:rsidRDefault="37800A0F"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0D2BA018" w14:textId="77777777" w:rsidR="00F75E84" w:rsidRPr="00B53EF1" w:rsidRDefault="00F75E84" w:rsidP="00F75E84">
            <w:pPr>
              <w:pStyle w:val="ListParagraph"/>
              <w:numPr>
                <w:ilvl w:val="0"/>
                <w:numId w:val="32"/>
              </w:numPr>
              <w:ind w:left="119" w:hanging="119"/>
              <w:textAlignment w:val="baseline"/>
              <w:rPr>
                <w:rFonts w:ascii="Arial" w:hAnsi="Arial" w:cs="Arial"/>
                <w:color w:val="70AD47" w:themeColor="accent6"/>
                <w:sz w:val="16"/>
                <w:szCs w:val="16"/>
              </w:rPr>
            </w:pPr>
            <w:r w:rsidRPr="00B53EF1">
              <w:rPr>
                <w:rFonts w:ascii="Arial" w:hAnsi="Arial" w:cs="Arial"/>
                <w:color w:val="70AD47" w:themeColor="accent6"/>
                <w:sz w:val="16"/>
                <w:szCs w:val="16"/>
              </w:rPr>
              <w:lastRenderedPageBreak/>
              <w:t>On track / part complete</w:t>
            </w:r>
          </w:p>
          <w:p w14:paraId="18F100AB" w14:textId="77777777" w:rsidR="00D03346" w:rsidRPr="003C3B76" w:rsidRDefault="00D03346" w:rsidP="006A60C9">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70B369C6" w14:textId="551C71EE" w:rsidR="00D03346" w:rsidRPr="00626CD5" w:rsidRDefault="00672F06"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Recycling Team has worked with the GIS Team to understand where </w:t>
            </w:r>
            <w:r w:rsidR="008A0404" w:rsidRPr="4696C683">
              <w:rPr>
                <w:rFonts w:ascii="Arial" w:hAnsi="Arial" w:cs="Arial"/>
                <w:color w:val="auto"/>
                <w:sz w:val="20"/>
                <w:szCs w:val="20"/>
              </w:rPr>
              <w:t>“</w:t>
            </w:r>
            <w:r w:rsidRPr="4696C683">
              <w:rPr>
                <w:rFonts w:ascii="Arial" w:hAnsi="Arial" w:cs="Arial"/>
                <w:color w:val="auto"/>
                <w:sz w:val="20"/>
                <w:szCs w:val="20"/>
              </w:rPr>
              <w:t>gardens</w:t>
            </w:r>
            <w:r w:rsidR="008A0404" w:rsidRPr="4696C683">
              <w:rPr>
                <w:rFonts w:ascii="Arial" w:hAnsi="Arial" w:cs="Arial"/>
                <w:color w:val="auto"/>
                <w:sz w:val="20"/>
                <w:szCs w:val="20"/>
              </w:rPr>
              <w:t>”</w:t>
            </w:r>
            <w:r w:rsidRPr="4696C683">
              <w:rPr>
                <w:rFonts w:ascii="Arial" w:hAnsi="Arial" w:cs="Arial"/>
                <w:color w:val="auto"/>
                <w:sz w:val="20"/>
                <w:szCs w:val="20"/>
              </w:rPr>
              <w:t xml:space="preserve"> are located according to the national databases</w:t>
            </w:r>
            <w:r w:rsidR="007D1EA3" w:rsidRPr="4696C683">
              <w:rPr>
                <w:rFonts w:ascii="Arial" w:hAnsi="Arial" w:cs="Arial"/>
                <w:color w:val="auto"/>
                <w:sz w:val="20"/>
                <w:szCs w:val="20"/>
              </w:rPr>
              <w:t xml:space="preserve">. Site visits have been undertaken to the sites on the database and these </w:t>
            </w:r>
            <w:r w:rsidR="00BA3C8C" w:rsidRPr="4696C683">
              <w:rPr>
                <w:rFonts w:ascii="Arial" w:hAnsi="Arial" w:cs="Arial"/>
                <w:color w:val="auto"/>
                <w:sz w:val="20"/>
                <w:szCs w:val="20"/>
              </w:rPr>
              <w:t xml:space="preserve">are mostly communal gardens managed by managing agent or </w:t>
            </w:r>
            <w:r w:rsidR="004B7B07" w:rsidRPr="4696C683">
              <w:rPr>
                <w:rFonts w:ascii="Arial" w:hAnsi="Arial" w:cs="Arial"/>
                <w:color w:val="auto"/>
                <w:sz w:val="20"/>
                <w:szCs w:val="20"/>
              </w:rPr>
              <w:t xml:space="preserve">mostly </w:t>
            </w:r>
            <w:r w:rsidR="00BA3C8C" w:rsidRPr="4696C683">
              <w:rPr>
                <w:rFonts w:ascii="Arial" w:hAnsi="Arial" w:cs="Arial"/>
                <w:color w:val="auto"/>
                <w:sz w:val="20"/>
                <w:szCs w:val="20"/>
              </w:rPr>
              <w:t xml:space="preserve">paved gardens with little / no grass. At time of writing, we are exploring a bookable and chargeable garden waste service </w:t>
            </w:r>
            <w:r w:rsidR="00841289" w:rsidRPr="4696C683">
              <w:rPr>
                <w:rFonts w:ascii="Arial" w:hAnsi="Arial" w:cs="Arial"/>
                <w:color w:val="auto"/>
                <w:sz w:val="20"/>
                <w:szCs w:val="20"/>
              </w:rPr>
              <w:t xml:space="preserve">as Defra have advised that a service should be offered to all properties with a garden. We </w:t>
            </w:r>
            <w:r w:rsidR="00397DFD" w:rsidRPr="4696C683">
              <w:rPr>
                <w:rFonts w:ascii="Arial" w:hAnsi="Arial" w:cs="Arial"/>
                <w:color w:val="auto"/>
                <w:sz w:val="20"/>
                <w:szCs w:val="20"/>
              </w:rPr>
              <w:t>foresee</w:t>
            </w:r>
            <w:r w:rsidR="00841289" w:rsidRPr="4696C683">
              <w:rPr>
                <w:rFonts w:ascii="Arial" w:hAnsi="Arial" w:cs="Arial"/>
                <w:color w:val="auto"/>
                <w:sz w:val="20"/>
                <w:szCs w:val="20"/>
              </w:rPr>
              <w:t xml:space="preserve"> a low uptake of this service</w:t>
            </w:r>
            <w:r w:rsidR="00397DFD" w:rsidRPr="4696C683">
              <w:rPr>
                <w:rFonts w:ascii="Arial" w:hAnsi="Arial" w:cs="Arial"/>
                <w:color w:val="auto"/>
                <w:sz w:val="20"/>
                <w:szCs w:val="20"/>
              </w:rPr>
              <w:t xml:space="preserve"> once introduced by April 2026</w:t>
            </w:r>
          </w:p>
        </w:tc>
        <w:tc>
          <w:tcPr>
            <w:tcW w:w="4940" w:type="dxa"/>
            <w:tcBorders>
              <w:top w:val="single" w:sz="4" w:space="0" w:color="auto"/>
              <w:left w:val="single" w:sz="4" w:space="0" w:color="auto"/>
              <w:bottom w:val="single" w:sz="4" w:space="0" w:color="auto"/>
              <w:right w:val="single" w:sz="4" w:space="0" w:color="auto"/>
            </w:tcBorders>
          </w:tcPr>
          <w:p w14:paraId="2DEDBFFA" w14:textId="4DAECDEF" w:rsidR="00D03346" w:rsidRPr="00626CD5" w:rsidRDefault="009B3B00" w:rsidP="4696C683">
            <w:pPr>
              <w:pStyle w:val="ListParagraph"/>
              <w:ind w:left="272"/>
              <w:textAlignment w:val="baseline"/>
              <w:rPr>
                <w:rFonts w:ascii="Arial" w:hAnsi="Arial" w:cs="Arial"/>
                <w:color w:val="auto"/>
                <w:sz w:val="20"/>
                <w:szCs w:val="20"/>
              </w:rPr>
            </w:pPr>
            <w:r w:rsidRPr="4696C683">
              <w:rPr>
                <w:rFonts w:ascii="Arial" w:hAnsi="Arial" w:cs="Arial"/>
                <w:color w:val="auto"/>
                <w:sz w:val="20"/>
                <w:szCs w:val="20"/>
              </w:rPr>
              <w:t>As no actions delivered yet, there are no impacts to report. Previous communal bin garden waste trials have returned 5t</w:t>
            </w:r>
            <w:r w:rsidR="00A71F80" w:rsidRPr="4696C683">
              <w:rPr>
                <w:rFonts w:ascii="Arial" w:hAnsi="Arial" w:cs="Arial"/>
                <w:color w:val="auto"/>
                <w:sz w:val="20"/>
                <w:szCs w:val="20"/>
              </w:rPr>
              <w:t>onnes</w:t>
            </w:r>
            <w:r w:rsidRPr="4696C683">
              <w:rPr>
                <w:rFonts w:ascii="Arial" w:hAnsi="Arial" w:cs="Arial"/>
                <w:color w:val="auto"/>
                <w:sz w:val="20"/>
                <w:szCs w:val="20"/>
              </w:rPr>
              <w:t xml:space="preserve"> of garden waste and high contamination levels</w:t>
            </w:r>
            <w:r w:rsidR="00E526CE" w:rsidRPr="4696C683">
              <w:rPr>
                <w:rFonts w:ascii="Arial" w:hAnsi="Arial" w:cs="Arial"/>
                <w:color w:val="auto"/>
                <w:sz w:val="20"/>
                <w:szCs w:val="20"/>
              </w:rPr>
              <w:t>. We</w:t>
            </w:r>
            <w:r w:rsidRPr="4696C683">
              <w:rPr>
                <w:rFonts w:ascii="Arial" w:hAnsi="Arial" w:cs="Arial"/>
                <w:color w:val="auto"/>
                <w:sz w:val="20"/>
                <w:szCs w:val="20"/>
              </w:rPr>
              <w:t xml:space="preserve"> expect minimal </w:t>
            </w:r>
            <w:r w:rsidR="00E526CE" w:rsidRPr="4696C683">
              <w:rPr>
                <w:rFonts w:ascii="Arial" w:hAnsi="Arial" w:cs="Arial"/>
                <w:color w:val="auto"/>
                <w:sz w:val="20"/>
                <w:szCs w:val="20"/>
              </w:rPr>
              <w:t xml:space="preserve">uptake of this service and minimal </w:t>
            </w:r>
            <w:r w:rsidRPr="4696C683">
              <w:rPr>
                <w:rFonts w:ascii="Arial" w:hAnsi="Arial" w:cs="Arial"/>
                <w:color w:val="auto"/>
                <w:sz w:val="20"/>
                <w:szCs w:val="20"/>
              </w:rPr>
              <w:t>contribution to recycling rate once introduced.</w:t>
            </w:r>
          </w:p>
        </w:tc>
      </w:tr>
      <w:tr w:rsidR="00011687" w:rsidRPr="00B44E45" w14:paraId="16E7C4F4"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3E9BD03A" w14:textId="4C7E2EBA"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COL#20</w:t>
            </w:r>
          </w:p>
        </w:tc>
        <w:tc>
          <w:tcPr>
            <w:tcW w:w="2004" w:type="dxa"/>
            <w:tcBorders>
              <w:top w:val="single" w:sz="4" w:space="0" w:color="auto"/>
              <w:left w:val="single" w:sz="4" w:space="0" w:color="auto"/>
              <w:bottom w:val="single" w:sz="4" w:space="0" w:color="auto"/>
              <w:right w:val="single" w:sz="4" w:space="0" w:color="auto"/>
            </w:tcBorders>
          </w:tcPr>
          <w:p w14:paraId="73639132" w14:textId="37C312BA"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Manually collected street sweeping</w:t>
            </w:r>
          </w:p>
        </w:tc>
        <w:tc>
          <w:tcPr>
            <w:tcW w:w="4800" w:type="dxa"/>
            <w:tcBorders>
              <w:top w:val="single" w:sz="4" w:space="0" w:color="auto"/>
              <w:left w:val="single" w:sz="4" w:space="0" w:color="auto"/>
              <w:bottom w:val="single" w:sz="4" w:space="0" w:color="auto"/>
              <w:right w:val="single" w:sz="4" w:space="0" w:color="auto"/>
            </w:tcBorders>
          </w:tcPr>
          <w:p w14:paraId="0E73B6FD" w14:textId="0C5AE959"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Review quality of manually sorted recycling as collected by street sweepers. Dry Mixed Recycling is collected in split barrows to ensure adequate separation of recycling. We will undertake audits of sweeper collected recycling to ensure correct items are being recycled and identify additional training requirements to aid understanding of recyclable materials. Additionally, street sweepers also collect coffee cups separately from co-mingled recycling.</w:t>
            </w:r>
          </w:p>
          <w:p w14:paraId="4AED1510" w14:textId="2CD924C7" w:rsidR="00011687" w:rsidRDefault="00011687" w:rsidP="4696C683">
            <w:pPr>
              <w:ind w:left="501"/>
              <w:rPr>
                <w:rFonts w:ascii="Arial" w:eastAsia="Arial" w:hAnsi="Arial" w:cs="Arial"/>
                <w:color w:val="auto"/>
                <w:sz w:val="20"/>
                <w:szCs w:val="20"/>
              </w:rPr>
            </w:pPr>
            <w:r w:rsidRPr="4696C683">
              <w:rPr>
                <w:rFonts w:ascii="Arial" w:eastAsia="Arial" w:hAnsi="Arial" w:cs="Arial"/>
                <w:color w:val="auto"/>
                <w:sz w:val="20"/>
                <w:szCs w:val="20"/>
              </w:rPr>
              <w:t xml:space="preserve"> </w:t>
            </w:r>
          </w:p>
          <w:p w14:paraId="5C15EE9D" w14:textId="3561908B"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We will continue to work with our contractor to provide toolbox talks to ensure adequate training is provided to sweepers re correct separation of recycling.</w:t>
            </w:r>
          </w:p>
        </w:tc>
        <w:tc>
          <w:tcPr>
            <w:tcW w:w="2004" w:type="dxa"/>
            <w:tcBorders>
              <w:top w:val="single" w:sz="4" w:space="0" w:color="auto"/>
              <w:left w:val="single" w:sz="4" w:space="0" w:color="auto"/>
              <w:bottom w:val="single" w:sz="4" w:space="0" w:color="auto"/>
              <w:right w:val="single" w:sz="4" w:space="0" w:color="auto"/>
            </w:tcBorders>
            <w:vAlign w:val="center"/>
          </w:tcPr>
          <w:p w14:paraId="18FF5EA6" w14:textId="565CDF30" w:rsidR="00011687" w:rsidRPr="003C3B76" w:rsidRDefault="000B72CC" w:rsidP="00011687">
            <w:pPr>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3CDC905D" w14:textId="7A287453" w:rsidR="005D6A68"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Audits undertaken </w:t>
            </w:r>
            <w:r w:rsidR="005D6A68" w:rsidRPr="4696C683">
              <w:rPr>
                <w:rFonts w:ascii="Arial" w:hAnsi="Arial" w:cs="Arial"/>
                <w:color w:val="auto"/>
                <w:sz w:val="20"/>
                <w:szCs w:val="20"/>
              </w:rPr>
              <w:t xml:space="preserve">on manually collected sweeper recycling </w:t>
            </w:r>
            <w:r w:rsidRPr="4696C683">
              <w:rPr>
                <w:rFonts w:ascii="Arial" w:hAnsi="Arial" w:cs="Arial"/>
                <w:color w:val="auto"/>
                <w:sz w:val="20"/>
                <w:szCs w:val="20"/>
              </w:rPr>
              <w:t>in April 2025 identified that the quality of manually collected recycling being collected continues to be of good quality</w:t>
            </w:r>
            <w:r w:rsidR="005D6A68" w:rsidRPr="4696C683">
              <w:rPr>
                <w:rFonts w:ascii="Arial" w:hAnsi="Arial" w:cs="Arial"/>
                <w:color w:val="auto"/>
                <w:sz w:val="20"/>
                <w:szCs w:val="20"/>
              </w:rPr>
              <w:t xml:space="preserve">. Random audit showed </w:t>
            </w:r>
            <w:r w:rsidR="00865C26" w:rsidRPr="4696C683">
              <w:rPr>
                <w:rFonts w:ascii="Arial" w:hAnsi="Arial" w:cs="Arial"/>
                <w:color w:val="auto"/>
                <w:sz w:val="20"/>
                <w:szCs w:val="20"/>
              </w:rPr>
              <w:t>approx.</w:t>
            </w:r>
            <w:r w:rsidR="005D6A68" w:rsidRPr="4696C683">
              <w:rPr>
                <w:rFonts w:ascii="Arial" w:hAnsi="Arial" w:cs="Arial"/>
                <w:color w:val="auto"/>
                <w:sz w:val="20"/>
                <w:szCs w:val="20"/>
              </w:rPr>
              <w:t xml:space="preserve"> 6%</w:t>
            </w:r>
            <w:r w:rsidR="004E4103" w:rsidRPr="4696C683">
              <w:rPr>
                <w:rFonts w:ascii="Arial" w:hAnsi="Arial" w:cs="Arial"/>
                <w:color w:val="auto"/>
                <w:sz w:val="20"/>
                <w:szCs w:val="20"/>
              </w:rPr>
              <w:t xml:space="preserve"> total</w:t>
            </w:r>
            <w:r w:rsidR="005D6A68" w:rsidRPr="4696C683">
              <w:rPr>
                <w:rFonts w:ascii="Arial" w:hAnsi="Arial" w:cs="Arial"/>
                <w:color w:val="auto"/>
                <w:sz w:val="20"/>
                <w:szCs w:val="20"/>
              </w:rPr>
              <w:t xml:space="preserve"> contamination </w:t>
            </w:r>
            <w:r w:rsidR="00B0142A" w:rsidRPr="4696C683">
              <w:rPr>
                <w:rFonts w:ascii="Arial" w:hAnsi="Arial" w:cs="Arial"/>
                <w:color w:val="auto"/>
                <w:sz w:val="20"/>
                <w:szCs w:val="20"/>
              </w:rPr>
              <w:t>in</w:t>
            </w:r>
            <w:r w:rsidR="005D6A68" w:rsidRPr="4696C683">
              <w:rPr>
                <w:rFonts w:ascii="Arial" w:hAnsi="Arial" w:cs="Arial"/>
                <w:color w:val="auto"/>
                <w:sz w:val="20"/>
                <w:szCs w:val="20"/>
              </w:rPr>
              <w:t xml:space="preserve"> </w:t>
            </w:r>
            <w:r w:rsidR="004E4103" w:rsidRPr="4696C683">
              <w:rPr>
                <w:rFonts w:ascii="Arial" w:hAnsi="Arial" w:cs="Arial"/>
                <w:color w:val="auto"/>
                <w:sz w:val="20"/>
                <w:szCs w:val="20"/>
              </w:rPr>
              <w:t xml:space="preserve">all </w:t>
            </w:r>
            <w:r w:rsidR="005D6A68" w:rsidRPr="4696C683">
              <w:rPr>
                <w:rFonts w:ascii="Arial" w:hAnsi="Arial" w:cs="Arial"/>
                <w:color w:val="auto"/>
                <w:sz w:val="20"/>
                <w:szCs w:val="20"/>
              </w:rPr>
              <w:t xml:space="preserve">sweeper recycling. </w:t>
            </w:r>
          </w:p>
          <w:p w14:paraId="776D3271" w14:textId="77777777" w:rsidR="00A5796E" w:rsidRDefault="00A5796E" w:rsidP="4696C683">
            <w:pPr>
              <w:pStyle w:val="ListParagraph"/>
              <w:ind w:left="268"/>
              <w:textAlignment w:val="baseline"/>
              <w:rPr>
                <w:rFonts w:ascii="Arial" w:hAnsi="Arial" w:cs="Arial"/>
                <w:color w:val="auto"/>
                <w:sz w:val="20"/>
                <w:szCs w:val="20"/>
              </w:rPr>
            </w:pPr>
          </w:p>
          <w:p w14:paraId="18D3EC6F" w14:textId="77777777" w:rsidR="00FE6CEF"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Coffee cups continue to be collected separately </w:t>
            </w:r>
            <w:r w:rsidR="007F2200" w:rsidRPr="4696C683">
              <w:rPr>
                <w:rFonts w:ascii="Arial" w:hAnsi="Arial" w:cs="Arial"/>
                <w:color w:val="auto"/>
                <w:sz w:val="20"/>
                <w:szCs w:val="20"/>
              </w:rPr>
              <w:t>on sweeper barrows</w:t>
            </w:r>
            <w:r w:rsidR="00002AFC" w:rsidRPr="4696C683">
              <w:rPr>
                <w:rFonts w:ascii="Arial" w:hAnsi="Arial" w:cs="Arial"/>
                <w:color w:val="auto"/>
                <w:sz w:val="20"/>
                <w:szCs w:val="20"/>
              </w:rPr>
              <w:t xml:space="preserve">. In 2024 – 2025, </w:t>
            </w:r>
            <w:r w:rsidR="00D26D52" w:rsidRPr="4696C683">
              <w:rPr>
                <w:rFonts w:ascii="Arial" w:hAnsi="Arial" w:cs="Arial"/>
                <w:color w:val="auto"/>
                <w:sz w:val="20"/>
                <w:szCs w:val="20"/>
              </w:rPr>
              <w:t xml:space="preserve">4.42tonnes of cups were recycled from City streets which added 0.1% to the recycling rate and </w:t>
            </w:r>
            <w:r w:rsidR="00A5796E" w:rsidRPr="4696C683">
              <w:rPr>
                <w:rFonts w:ascii="Arial" w:hAnsi="Arial" w:cs="Arial"/>
                <w:color w:val="auto"/>
                <w:sz w:val="20"/>
                <w:szCs w:val="20"/>
              </w:rPr>
              <w:t xml:space="preserve">accounted for 0.47% of waste collected for recycling. </w:t>
            </w:r>
            <w:r w:rsidR="00226004" w:rsidRPr="4696C683">
              <w:rPr>
                <w:rFonts w:ascii="Arial" w:hAnsi="Arial" w:cs="Arial"/>
                <w:color w:val="auto"/>
                <w:sz w:val="20"/>
                <w:szCs w:val="20"/>
              </w:rPr>
              <w:t xml:space="preserve"> </w:t>
            </w:r>
          </w:p>
          <w:p w14:paraId="574294F2" w14:textId="77777777" w:rsidR="00FE6CEF" w:rsidRDefault="00FE6CEF" w:rsidP="4696C683">
            <w:pPr>
              <w:pStyle w:val="ListParagraph"/>
              <w:ind w:left="268"/>
              <w:textAlignment w:val="baseline"/>
              <w:rPr>
                <w:rFonts w:ascii="Arial" w:hAnsi="Arial" w:cs="Arial"/>
                <w:color w:val="auto"/>
                <w:sz w:val="20"/>
                <w:szCs w:val="20"/>
              </w:rPr>
            </w:pPr>
          </w:p>
          <w:p w14:paraId="3F67B31E" w14:textId="5B7CDFFD" w:rsidR="00011687" w:rsidRDefault="00983220"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R</w:t>
            </w:r>
            <w:r w:rsidR="00226004" w:rsidRPr="4696C683">
              <w:rPr>
                <w:rFonts w:ascii="Arial" w:hAnsi="Arial" w:cs="Arial"/>
                <w:color w:val="auto"/>
                <w:sz w:val="20"/>
                <w:szCs w:val="20"/>
              </w:rPr>
              <w:t xml:space="preserve">ecent </w:t>
            </w:r>
            <w:r w:rsidR="003B22A3" w:rsidRPr="4696C683">
              <w:rPr>
                <w:rFonts w:ascii="Arial" w:hAnsi="Arial" w:cs="Arial"/>
                <w:color w:val="auto"/>
                <w:sz w:val="20"/>
                <w:szCs w:val="20"/>
              </w:rPr>
              <w:t>trials to collect coffee cups in tubes, rather than bags proved successful</w:t>
            </w:r>
            <w:r w:rsidR="00226004" w:rsidRPr="4696C683">
              <w:rPr>
                <w:rFonts w:ascii="Arial" w:hAnsi="Arial" w:cs="Arial"/>
                <w:color w:val="auto"/>
                <w:sz w:val="20"/>
                <w:szCs w:val="20"/>
              </w:rPr>
              <w:t xml:space="preserve"> in </w:t>
            </w:r>
            <w:r w:rsidR="00310581" w:rsidRPr="4696C683">
              <w:rPr>
                <w:rFonts w:ascii="Arial" w:hAnsi="Arial" w:cs="Arial"/>
                <w:color w:val="auto"/>
                <w:sz w:val="20"/>
                <w:szCs w:val="20"/>
              </w:rPr>
              <w:t xml:space="preserve">making the process more efficient for the sweepers whilst also reducing bag use. At time of writing, </w:t>
            </w:r>
            <w:r w:rsidR="00D67B92" w:rsidRPr="4696C683">
              <w:rPr>
                <w:rFonts w:ascii="Arial" w:hAnsi="Arial" w:cs="Arial"/>
                <w:color w:val="auto"/>
                <w:sz w:val="20"/>
                <w:szCs w:val="20"/>
              </w:rPr>
              <w:t xml:space="preserve">new, more sturdy prototypes </w:t>
            </w:r>
            <w:r w:rsidRPr="4696C683">
              <w:rPr>
                <w:rFonts w:ascii="Arial" w:hAnsi="Arial" w:cs="Arial"/>
                <w:color w:val="auto"/>
                <w:sz w:val="20"/>
                <w:szCs w:val="20"/>
              </w:rPr>
              <w:t xml:space="preserve">are </w:t>
            </w:r>
            <w:r w:rsidR="00D67B92" w:rsidRPr="4696C683">
              <w:rPr>
                <w:rFonts w:ascii="Arial" w:hAnsi="Arial" w:cs="Arial"/>
                <w:color w:val="auto"/>
                <w:sz w:val="20"/>
                <w:szCs w:val="20"/>
              </w:rPr>
              <w:t xml:space="preserve">being developed to place onto barrows – expect this to be in place by Spring 2026. When these </w:t>
            </w:r>
            <w:r w:rsidRPr="4696C683">
              <w:rPr>
                <w:rFonts w:ascii="Arial" w:hAnsi="Arial" w:cs="Arial"/>
                <w:color w:val="auto"/>
                <w:sz w:val="20"/>
                <w:szCs w:val="20"/>
              </w:rPr>
              <w:t>new cup tubes are</w:t>
            </w:r>
            <w:r w:rsidR="00D67B92" w:rsidRPr="4696C683">
              <w:rPr>
                <w:rFonts w:ascii="Arial" w:hAnsi="Arial" w:cs="Arial"/>
                <w:color w:val="auto"/>
                <w:sz w:val="20"/>
                <w:szCs w:val="20"/>
              </w:rPr>
              <w:t xml:space="preserve"> introduced on all barrows, we will work</w:t>
            </w:r>
            <w:r w:rsidR="00011687" w:rsidRPr="4696C683">
              <w:rPr>
                <w:rFonts w:ascii="Arial" w:hAnsi="Arial" w:cs="Arial"/>
                <w:color w:val="auto"/>
                <w:sz w:val="20"/>
                <w:szCs w:val="20"/>
              </w:rPr>
              <w:t xml:space="preserve"> with contractor / </w:t>
            </w:r>
            <w:r w:rsidR="00D67B92" w:rsidRPr="4696C683">
              <w:rPr>
                <w:rFonts w:ascii="Arial" w:hAnsi="Arial" w:cs="Arial"/>
                <w:color w:val="auto"/>
                <w:sz w:val="20"/>
                <w:szCs w:val="20"/>
              </w:rPr>
              <w:t>undertake TBTs</w:t>
            </w:r>
            <w:r w:rsidR="00011687" w:rsidRPr="4696C683">
              <w:rPr>
                <w:rFonts w:ascii="Arial" w:hAnsi="Arial" w:cs="Arial"/>
                <w:color w:val="auto"/>
                <w:sz w:val="20"/>
                <w:szCs w:val="20"/>
              </w:rPr>
              <w:t xml:space="preserve"> to remind sweepers of correct separation to prevent contamination reports</w:t>
            </w:r>
            <w:r w:rsidR="00D67B92" w:rsidRPr="4696C683">
              <w:rPr>
                <w:rFonts w:ascii="Arial" w:hAnsi="Arial" w:cs="Arial"/>
                <w:color w:val="auto"/>
                <w:sz w:val="20"/>
                <w:szCs w:val="20"/>
              </w:rPr>
              <w:t xml:space="preserve"> and ensure maximum recycling.</w:t>
            </w:r>
          </w:p>
          <w:p w14:paraId="084F5327" w14:textId="77777777" w:rsidR="00011687" w:rsidRDefault="00011687" w:rsidP="4696C683">
            <w:pPr>
              <w:pStyle w:val="ListParagraph"/>
              <w:ind w:left="268"/>
              <w:textAlignment w:val="baseline"/>
              <w:rPr>
                <w:rFonts w:ascii="Arial" w:hAnsi="Arial" w:cs="Arial"/>
                <w:color w:val="auto"/>
                <w:sz w:val="20"/>
                <w:szCs w:val="20"/>
              </w:rPr>
            </w:pPr>
          </w:p>
          <w:p w14:paraId="17DEB703" w14:textId="54F7D0EB" w:rsidR="00011687" w:rsidRPr="00626CD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As </w:t>
            </w:r>
            <w:r w:rsidR="00DF77B3" w:rsidRPr="4696C683">
              <w:rPr>
                <w:rFonts w:ascii="Arial" w:hAnsi="Arial" w:cs="Arial"/>
                <w:color w:val="auto"/>
                <w:sz w:val="20"/>
                <w:szCs w:val="20"/>
              </w:rPr>
              <w:t>mentioned in C</w:t>
            </w:r>
            <w:r w:rsidR="00250429" w:rsidRPr="4696C683">
              <w:rPr>
                <w:rFonts w:ascii="Arial" w:hAnsi="Arial" w:cs="Arial"/>
                <w:color w:val="auto"/>
                <w:sz w:val="20"/>
                <w:szCs w:val="20"/>
              </w:rPr>
              <w:t>O</w:t>
            </w:r>
            <w:r w:rsidR="00DF77B3" w:rsidRPr="4696C683">
              <w:rPr>
                <w:rFonts w:ascii="Arial" w:hAnsi="Arial" w:cs="Arial"/>
                <w:color w:val="auto"/>
                <w:sz w:val="20"/>
                <w:szCs w:val="20"/>
              </w:rPr>
              <w:t>L#18</w:t>
            </w:r>
            <w:r w:rsidR="00F027D8" w:rsidRPr="4696C683">
              <w:rPr>
                <w:rFonts w:ascii="Arial" w:hAnsi="Arial" w:cs="Arial"/>
                <w:color w:val="auto"/>
                <w:sz w:val="20"/>
                <w:szCs w:val="20"/>
              </w:rPr>
              <w:t>, street sweepers now also collect vapes for recycling on their barrows, however to date there have been no collections of vapes</w:t>
            </w:r>
            <w:r w:rsidR="00B82C42" w:rsidRPr="4696C683">
              <w:rPr>
                <w:rFonts w:ascii="Arial" w:hAnsi="Arial" w:cs="Arial"/>
                <w:color w:val="auto"/>
                <w:sz w:val="20"/>
                <w:szCs w:val="20"/>
              </w:rPr>
              <w:t xml:space="preserve"> so no contribution to recycling rate thus far</w:t>
            </w:r>
            <w:r w:rsidR="00F027D8" w:rsidRPr="4696C683">
              <w:rPr>
                <w:rFonts w:ascii="Arial" w:hAnsi="Arial" w:cs="Arial"/>
                <w:color w:val="auto"/>
                <w:sz w:val="20"/>
                <w:szCs w:val="20"/>
              </w:rPr>
              <w:t xml:space="preserve">. </w:t>
            </w:r>
            <w:r w:rsidRPr="4696C683">
              <w:rPr>
                <w:rFonts w:ascii="Arial" w:hAnsi="Arial" w:cs="Arial"/>
                <w:color w:val="auto"/>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tcPr>
          <w:p w14:paraId="22D60BC4" w14:textId="44BD788F" w:rsidR="00A5796E" w:rsidRDefault="00011687"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 xml:space="preserve">Manually collected street sweeping contributes approx. </w:t>
            </w:r>
            <w:r w:rsidR="009A0DF1" w:rsidRPr="4696C683">
              <w:rPr>
                <w:rFonts w:ascii="Arial" w:hAnsi="Arial" w:cs="Arial"/>
                <w:color w:val="auto"/>
                <w:sz w:val="20"/>
                <w:szCs w:val="20"/>
              </w:rPr>
              <w:t>0.6</w:t>
            </w:r>
            <w:r w:rsidRPr="4696C683">
              <w:rPr>
                <w:rFonts w:ascii="Arial" w:hAnsi="Arial" w:cs="Arial"/>
                <w:color w:val="auto"/>
                <w:sz w:val="20"/>
                <w:szCs w:val="20"/>
              </w:rPr>
              <w:t>% of recycling rate</w:t>
            </w:r>
            <w:r w:rsidR="00002AFC" w:rsidRPr="4696C683">
              <w:rPr>
                <w:rFonts w:ascii="Arial" w:hAnsi="Arial" w:cs="Arial"/>
                <w:color w:val="auto"/>
                <w:sz w:val="20"/>
                <w:szCs w:val="20"/>
              </w:rPr>
              <w:t xml:space="preserve"> for 2024-2025</w:t>
            </w:r>
            <w:r w:rsidRPr="4696C683">
              <w:rPr>
                <w:rFonts w:ascii="Arial" w:hAnsi="Arial" w:cs="Arial"/>
                <w:color w:val="auto"/>
                <w:sz w:val="20"/>
                <w:szCs w:val="20"/>
              </w:rPr>
              <w:t xml:space="preserve"> </w:t>
            </w:r>
            <w:r w:rsidR="00E94037" w:rsidRPr="4696C683">
              <w:rPr>
                <w:rFonts w:ascii="Arial" w:hAnsi="Arial" w:cs="Arial"/>
                <w:color w:val="auto"/>
                <w:sz w:val="20"/>
                <w:szCs w:val="20"/>
              </w:rPr>
              <w:t>and</w:t>
            </w:r>
            <w:r w:rsidRPr="4696C683">
              <w:rPr>
                <w:rFonts w:ascii="Arial" w:hAnsi="Arial" w:cs="Arial"/>
                <w:color w:val="auto"/>
                <w:sz w:val="20"/>
                <w:szCs w:val="20"/>
              </w:rPr>
              <w:t xml:space="preserve"> contribute towards</w:t>
            </w:r>
            <w:r w:rsidR="006B646B" w:rsidRPr="4696C683">
              <w:rPr>
                <w:rFonts w:ascii="Arial" w:hAnsi="Arial" w:cs="Arial"/>
                <w:color w:val="auto"/>
                <w:sz w:val="20"/>
                <w:szCs w:val="20"/>
              </w:rPr>
              <w:t xml:space="preserve"> the COL</w:t>
            </w:r>
            <w:r w:rsidRPr="4696C683">
              <w:rPr>
                <w:rFonts w:ascii="Arial" w:hAnsi="Arial" w:cs="Arial"/>
                <w:color w:val="auto"/>
                <w:sz w:val="20"/>
                <w:szCs w:val="20"/>
              </w:rPr>
              <w:t xml:space="preserve"> LACW </w:t>
            </w:r>
            <w:r w:rsidR="00865C26" w:rsidRPr="4696C683">
              <w:rPr>
                <w:rFonts w:ascii="Arial" w:hAnsi="Arial" w:cs="Arial"/>
                <w:color w:val="auto"/>
                <w:sz w:val="20"/>
                <w:szCs w:val="20"/>
              </w:rPr>
              <w:t>target (</w:t>
            </w:r>
            <w:r w:rsidR="00506078" w:rsidRPr="4696C683">
              <w:rPr>
                <w:rFonts w:ascii="Arial" w:hAnsi="Arial" w:cs="Arial"/>
                <w:color w:val="auto"/>
                <w:sz w:val="20"/>
                <w:szCs w:val="20"/>
              </w:rPr>
              <w:t>not 6% as</w:t>
            </w:r>
            <w:r w:rsidR="00962DAD" w:rsidRPr="4696C683">
              <w:rPr>
                <w:rFonts w:ascii="Arial" w:hAnsi="Arial" w:cs="Arial"/>
                <w:color w:val="auto"/>
                <w:sz w:val="20"/>
                <w:szCs w:val="20"/>
              </w:rPr>
              <w:t xml:space="preserve"> incorrectly</w:t>
            </w:r>
            <w:r w:rsidR="00506078" w:rsidRPr="4696C683">
              <w:rPr>
                <w:rFonts w:ascii="Arial" w:hAnsi="Arial" w:cs="Arial"/>
                <w:color w:val="auto"/>
                <w:sz w:val="20"/>
                <w:szCs w:val="20"/>
              </w:rPr>
              <w:t xml:space="preserve"> stated previously)</w:t>
            </w:r>
          </w:p>
          <w:p w14:paraId="106EAF5E" w14:textId="77777777" w:rsidR="00B82C42" w:rsidRDefault="00A5796E"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In 2024 – 2025, 4.42tonnes of cups were recycled from City streets which added 0.1% to the recycling rate and 0.47% of waste collected for recycling.</w:t>
            </w:r>
            <w:r w:rsidR="00011687" w:rsidRPr="4696C683">
              <w:rPr>
                <w:rFonts w:ascii="Arial" w:hAnsi="Arial" w:cs="Arial"/>
                <w:color w:val="auto"/>
                <w:sz w:val="20"/>
                <w:szCs w:val="20"/>
              </w:rPr>
              <w:t xml:space="preserve"> </w:t>
            </w:r>
          </w:p>
          <w:p w14:paraId="561FA41D" w14:textId="5319CD7C" w:rsidR="00B82C42" w:rsidRPr="00B82C42" w:rsidRDefault="00B82C42"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As no vape collections have taken place so far, there is no contribution to the recycling rate thus far.</w:t>
            </w:r>
          </w:p>
        </w:tc>
      </w:tr>
      <w:tr w:rsidR="00011687" w:rsidRPr="00B44E45" w14:paraId="3F013DBE"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15E46FFE" w14:textId="0221DF5B"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COL#21</w:t>
            </w:r>
          </w:p>
        </w:tc>
        <w:tc>
          <w:tcPr>
            <w:tcW w:w="2004" w:type="dxa"/>
            <w:tcBorders>
              <w:top w:val="single" w:sz="4" w:space="0" w:color="auto"/>
              <w:left w:val="single" w:sz="4" w:space="0" w:color="auto"/>
              <w:bottom w:val="single" w:sz="4" w:space="0" w:color="auto"/>
              <w:right w:val="single" w:sz="4" w:space="0" w:color="auto"/>
            </w:tcBorders>
          </w:tcPr>
          <w:p w14:paraId="3783FBA1" w14:textId="1437A042"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Encouraging commercial recycling and compliance with RWS</w:t>
            </w:r>
          </w:p>
        </w:tc>
        <w:tc>
          <w:tcPr>
            <w:tcW w:w="4800" w:type="dxa"/>
            <w:tcBorders>
              <w:top w:val="single" w:sz="4" w:space="0" w:color="auto"/>
              <w:left w:val="single" w:sz="4" w:space="0" w:color="auto"/>
              <w:bottom w:val="single" w:sz="4" w:space="0" w:color="auto"/>
              <w:right w:val="single" w:sz="4" w:space="0" w:color="auto"/>
            </w:tcBorders>
          </w:tcPr>
          <w:p w14:paraId="61487E8B" w14:textId="5A23D21B" w:rsidR="00011687" w:rsidRPr="00BC26DE" w:rsidRDefault="00011687" w:rsidP="4696C683">
            <w:pPr>
              <w:pStyle w:val="ListParagraph"/>
              <w:numPr>
                <w:ilvl w:val="0"/>
                <w:numId w:val="42"/>
              </w:numPr>
              <w:rPr>
                <w:rFonts w:ascii="Arial" w:eastAsia="Arial" w:hAnsi="Arial" w:cs="Arial"/>
                <w:color w:val="auto"/>
                <w:sz w:val="20"/>
                <w:szCs w:val="20"/>
              </w:rPr>
            </w:pPr>
            <w:r w:rsidRPr="4696C683">
              <w:rPr>
                <w:rFonts w:ascii="Arial" w:eastAsia="Arial" w:hAnsi="Arial" w:cs="Arial"/>
                <w:color w:val="auto"/>
                <w:sz w:val="20"/>
                <w:szCs w:val="20"/>
              </w:rPr>
              <w:t xml:space="preserve">CoL commercial waste has been collected in partnership with our domestic waste collection contractors since 2011. This arrangement continued when the new contract was awarded in 2019 to Veolia. Commercial waste is not included as part of the CoL LACW as this disproportionately impacts our residential recycling rate due to the volume of commercial waste. </w:t>
            </w:r>
          </w:p>
          <w:p w14:paraId="11086856" w14:textId="19109D8F" w:rsidR="00011687" w:rsidRDefault="00011687" w:rsidP="4696C683">
            <w:pPr>
              <w:ind w:left="628"/>
              <w:rPr>
                <w:rFonts w:ascii="Arial" w:eastAsia="Arial" w:hAnsi="Arial" w:cs="Arial"/>
                <w:color w:val="auto"/>
                <w:sz w:val="20"/>
                <w:szCs w:val="20"/>
              </w:rPr>
            </w:pPr>
            <w:r w:rsidRPr="4696C683">
              <w:rPr>
                <w:rFonts w:ascii="Arial" w:eastAsia="Arial" w:hAnsi="Arial" w:cs="Arial"/>
                <w:color w:val="auto"/>
                <w:sz w:val="20"/>
                <w:szCs w:val="20"/>
              </w:rPr>
              <w:t xml:space="preserve"> </w:t>
            </w:r>
          </w:p>
          <w:p w14:paraId="271CD231" w14:textId="69940CDC" w:rsidR="00011687" w:rsidRDefault="00011687" w:rsidP="4696C683">
            <w:pPr>
              <w:pStyle w:val="ListParagraph"/>
              <w:numPr>
                <w:ilvl w:val="0"/>
                <w:numId w:val="6"/>
              </w:numPr>
              <w:ind w:left="628"/>
              <w:rPr>
                <w:rFonts w:ascii="Arial" w:eastAsia="Arial" w:hAnsi="Arial" w:cs="Arial"/>
                <w:color w:val="auto"/>
                <w:sz w:val="20"/>
                <w:szCs w:val="20"/>
              </w:rPr>
            </w:pPr>
            <w:r w:rsidRPr="4696C683">
              <w:rPr>
                <w:rFonts w:ascii="Arial" w:eastAsia="Arial" w:hAnsi="Arial" w:cs="Arial"/>
                <w:color w:val="auto"/>
                <w:sz w:val="20"/>
                <w:szCs w:val="20"/>
              </w:rPr>
              <w:t xml:space="preserve">The contractor is obliged to report on all waste and recycling streams monthly as part of the contract to enable an accurate recycling rate to be calculated. </w:t>
            </w:r>
          </w:p>
          <w:p w14:paraId="086E8396" w14:textId="3A5B9AAA" w:rsidR="00011687" w:rsidRDefault="00011687" w:rsidP="4696C683">
            <w:pPr>
              <w:ind w:left="628"/>
              <w:rPr>
                <w:rFonts w:ascii="Arial" w:eastAsia="Arial" w:hAnsi="Arial" w:cs="Arial"/>
                <w:color w:val="auto"/>
                <w:sz w:val="20"/>
                <w:szCs w:val="20"/>
              </w:rPr>
            </w:pPr>
            <w:r w:rsidRPr="4696C683">
              <w:rPr>
                <w:rFonts w:ascii="Arial" w:eastAsia="Arial" w:hAnsi="Arial" w:cs="Arial"/>
                <w:color w:val="auto"/>
                <w:sz w:val="20"/>
                <w:szCs w:val="20"/>
              </w:rPr>
              <w:t xml:space="preserve"> </w:t>
            </w:r>
          </w:p>
          <w:p w14:paraId="6A3BE65F" w14:textId="581C97CB" w:rsidR="00011687" w:rsidRDefault="00011687" w:rsidP="4696C683">
            <w:pPr>
              <w:pStyle w:val="ListParagraph"/>
              <w:numPr>
                <w:ilvl w:val="0"/>
                <w:numId w:val="6"/>
              </w:numPr>
              <w:ind w:left="628"/>
              <w:rPr>
                <w:rFonts w:ascii="Arial" w:eastAsia="Arial" w:hAnsi="Arial" w:cs="Arial"/>
                <w:color w:val="auto"/>
                <w:sz w:val="20"/>
                <w:szCs w:val="20"/>
              </w:rPr>
            </w:pPr>
            <w:r w:rsidRPr="4696C683">
              <w:rPr>
                <w:rFonts w:ascii="Arial" w:eastAsia="Arial" w:hAnsi="Arial" w:cs="Arial"/>
                <w:color w:val="auto"/>
                <w:sz w:val="20"/>
                <w:szCs w:val="20"/>
              </w:rPr>
              <w:t>To further support the requirement for commercial properties, we will engage with businesses via the Clean City Awards, Heart of the City, BIDS and other business networks to help ensure compliance.</w:t>
            </w:r>
          </w:p>
          <w:p w14:paraId="427035FC" w14:textId="2B7C1039" w:rsidR="00011687" w:rsidRDefault="00011687"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126DE711" w14:textId="51792637" w:rsidR="00011687" w:rsidRPr="003C3B76" w:rsidRDefault="000B72CC" w:rsidP="00011687">
            <w:pPr>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7F08C4A7" w14:textId="6973EFBD" w:rsidR="00011687" w:rsidRPr="0077362A" w:rsidRDefault="00011687" w:rsidP="4696C683">
            <w:pPr>
              <w:pStyle w:val="ListParagraph"/>
              <w:ind w:left="268"/>
              <w:textAlignment w:val="baseline"/>
              <w:rPr>
                <w:rFonts w:ascii="Arial" w:hAnsi="Arial" w:cs="Arial"/>
                <w:color w:val="auto"/>
                <w:sz w:val="20"/>
                <w:szCs w:val="20"/>
              </w:rPr>
            </w:pPr>
          </w:p>
          <w:p w14:paraId="40F4E5EF" w14:textId="77777777" w:rsidR="00405F93" w:rsidRDefault="00DD0E13"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Engagement with our commercial waste collection partner is ongoing and there has been much engagement to get </w:t>
            </w:r>
            <w:r w:rsidR="00CE5481" w:rsidRPr="4696C683">
              <w:rPr>
                <w:rFonts w:ascii="Arial" w:hAnsi="Arial" w:cs="Arial"/>
                <w:color w:val="auto"/>
                <w:sz w:val="20"/>
                <w:szCs w:val="20"/>
              </w:rPr>
              <w:t>the Corporation’s</w:t>
            </w:r>
            <w:r w:rsidRPr="4696C683">
              <w:rPr>
                <w:rFonts w:ascii="Arial" w:hAnsi="Arial" w:cs="Arial"/>
                <w:color w:val="auto"/>
                <w:sz w:val="20"/>
                <w:szCs w:val="20"/>
              </w:rPr>
              <w:t xml:space="preserve"> own properties compliant with Simpler Recycling requirements for which we have a TEEP assessment to collect paper and card with mixed recycling. The new</w:t>
            </w:r>
            <w:r w:rsidR="00F5613D" w:rsidRPr="4696C683">
              <w:rPr>
                <w:rFonts w:ascii="Arial" w:hAnsi="Arial" w:cs="Arial"/>
                <w:color w:val="auto"/>
                <w:sz w:val="20"/>
                <w:szCs w:val="20"/>
              </w:rPr>
              <w:t xml:space="preserve"> previously mentioned</w:t>
            </w:r>
            <w:r w:rsidRPr="4696C683">
              <w:rPr>
                <w:rFonts w:ascii="Arial" w:hAnsi="Arial" w:cs="Arial"/>
                <w:color w:val="auto"/>
                <w:sz w:val="20"/>
                <w:szCs w:val="20"/>
              </w:rPr>
              <w:t xml:space="preserve"> Circular Economy post will </w:t>
            </w:r>
            <w:r w:rsidR="00F56C04" w:rsidRPr="4696C683">
              <w:rPr>
                <w:rFonts w:ascii="Arial" w:hAnsi="Arial" w:cs="Arial"/>
                <w:color w:val="auto"/>
                <w:sz w:val="20"/>
                <w:szCs w:val="20"/>
              </w:rPr>
              <w:t xml:space="preserve">aim to </w:t>
            </w:r>
            <w:r w:rsidRPr="4696C683">
              <w:rPr>
                <w:rFonts w:ascii="Arial" w:hAnsi="Arial" w:cs="Arial"/>
                <w:color w:val="auto"/>
                <w:sz w:val="20"/>
                <w:szCs w:val="20"/>
              </w:rPr>
              <w:t xml:space="preserve">ensure food waste is being collected from the smaller, difficult to reach locations where there are minimal staff and </w:t>
            </w:r>
            <w:r w:rsidR="00F5613D" w:rsidRPr="4696C683">
              <w:rPr>
                <w:rFonts w:ascii="Arial" w:hAnsi="Arial" w:cs="Arial"/>
                <w:color w:val="auto"/>
                <w:sz w:val="20"/>
                <w:szCs w:val="20"/>
              </w:rPr>
              <w:t xml:space="preserve">ensure </w:t>
            </w:r>
            <w:r w:rsidRPr="4696C683">
              <w:rPr>
                <w:rFonts w:ascii="Arial" w:hAnsi="Arial" w:cs="Arial"/>
                <w:color w:val="auto"/>
                <w:sz w:val="20"/>
                <w:szCs w:val="20"/>
              </w:rPr>
              <w:t xml:space="preserve">overall compliance.  Veolia continue to provide a dashboard of waste/recycling across CoL sites, however, not all data from all CoL sites is captured (especially those that don’t use Veolia) and therefore the new Circular Economy post will be looking to get a more accurate recycling rate in 2025-2026. </w:t>
            </w:r>
          </w:p>
          <w:p w14:paraId="5B665194" w14:textId="77777777" w:rsidR="00405F93" w:rsidRDefault="00405F93" w:rsidP="4696C683">
            <w:pPr>
              <w:pStyle w:val="ListParagraph"/>
              <w:ind w:left="268"/>
              <w:textAlignment w:val="baseline"/>
              <w:rPr>
                <w:rFonts w:ascii="Arial" w:hAnsi="Arial" w:cs="Arial"/>
                <w:color w:val="auto"/>
                <w:sz w:val="20"/>
                <w:szCs w:val="20"/>
              </w:rPr>
            </w:pPr>
          </w:p>
          <w:p w14:paraId="351F5289" w14:textId="0E25CE41" w:rsidR="00011687" w:rsidRPr="0077362A" w:rsidRDefault="00DD0E13"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As mentioned, we engaged with BIDS / HOTC and CCAS to promote the Simpler Recycling requirements for businesses and hosted a Best Practice Meeting with Defra in attendance</w:t>
            </w:r>
            <w:r w:rsidR="00B91EFE" w:rsidRPr="4696C683">
              <w:rPr>
                <w:rFonts w:ascii="Arial" w:hAnsi="Arial" w:cs="Arial"/>
                <w:color w:val="auto"/>
                <w:sz w:val="20"/>
                <w:szCs w:val="20"/>
              </w:rPr>
              <w:t xml:space="preserve"> in March 2025</w:t>
            </w:r>
            <w:r w:rsidRPr="4696C683">
              <w:rPr>
                <w:rFonts w:ascii="Arial" w:hAnsi="Arial" w:cs="Arial"/>
                <w:color w:val="auto"/>
                <w:sz w:val="20"/>
                <w:szCs w:val="20"/>
              </w:rPr>
              <w:t xml:space="preserve"> to further raise awareness of compulsory food recycling</w:t>
            </w:r>
          </w:p>
        </w:tc>
        <w:tc>
          <w:tcPr>
            <w:tcW w:w="4940" w:type="dxa"/>
            <w:tcBorders>
              <w:top w:val="single" w:sz="4" w:space="0" w:color="auto"/>
              <w:left w:val="single" w:sz="4" w:space="0" w:color="auto"/>
              <w:bottom w:val="single" w:sz="4" w:space="0" w:color="auto"/>
              <w:right w:val="single" w:sz="4" w:space="0" w:color="auto"/>
            </w:tcBorders>
          </w:tcPr>
          <w:p w14:paraId="26F924B0" w14:textId="195100ED" w:rsidR="00011687" w:rsidRPr="00626CD5" w:rsidRDefault="0442CA15" w:rsidP="4696C683">
            <w:pPr>
              <w:textAlignment w:val="baseline"/>
              <w:rPr>
                <w:rFonts w:ascii="Arial" w:hAnsi="Arial" w:cs="Arial"/>
                <w:color w:val="auto"/>
                <w:sz w:val="20"/>
                <w:szCs w:val="20"/>
              </w:rPr>
            </w:pPr>
            <w:r w:rsidRPr="4696C683">
              <w:rPr>
                <w:rFonts w:ascii="Arial" w:hAnsi="Arial" w:cs="Arial"/>
                <w:color w:val="auto"/>
                <w:sz w:val="20"/>
                <w:szCs w:val="20"/>
              </w:rPr>
              <w:t xml:space="preserve"> </w:t>
            </w:r>
            <w:r w:rsidR="00A354D5" w:rsidRPr="4696C683">
              <w:rPr>
                <w:rFonts w:ascii="Arial" w:hAnsi="Arial" w:cs="Arial"/>
                <w:color w:val="auto"/>
                <w:sz w:val="20"/>
                <w:szCs w:val="20"/>
              </w:rPr>
              <w:t xml:space="preserve">Working towards </w:t>
            </w:r>
            <w:r w:rsidR="00897D78" w:rsidRPr="4696C683">
              <w:rPr>
                <w:rFonts w:ascii="Arial" w:hAnsi="Arial" w:cs="Arial"/>
                <w:color w:val="auto"/>
                <w:sz w:val="20"/>
                <w:szCs w:val="20"/>
              </w:rPr>
              <w:t xml:space="preserve">internal </w:t>
            </w:r>
            <w:r w:rsidR="00A354D5" w:rsidRPr="4696C683">
              <w:rPr>
                <w:rFonts w:ascii="Arial" w:hAnsi="Arial" w:cs="Arial"/>
                <w:color w:val="auto"/>
                <w:sz w:val="20"/>
                <w:szCs w:val="20"/>
              </w:rPr>
              <w:t xml:space="preserve">targets contained in Circular Economy Framework </w:t>
            </w:r>
            <w:r w:rsidR="0065092A" w:rsidRPr="4696C683">
              <w:rPr>
                <w:rFonts w:ascii="Arial" w:hAnsi="Arial" w:cs="Arial"/>
                <w:color w:val="auto"/>
                <w:sz w:val="20"/>
                <w:szCs w:val="20"/>
              </w:rPr>
              <w:t>will contribute towards Mayor’s municipal waste recycling target of 65% by 2030</w:t>
            </w:r>
          </w:p>
        </w:tc>
      </w:tr>
      <w:tr w:rsidR="00011687" w:rsidRPr="00B44E45" w14:paraId="760A0A97"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5FCEF2DD" w14:textId="0D66AEEF"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COL#22</w:t>
            </w:r>
          </w:p>
        </w:tc>
        <w:tc>
          <w:tcPr>
            <w:tcW w:w="2004" w:type="dxa"/>
            <w:tcBorders>
              <w:top w:val="single" w:sz="4" w:space="0" w:color="auto"/>
              <w:left w:val="single" w:sz="4" w:space="0" w:color="auto"/>
              <w:bottom w:val="single" w:sz="4" w:space="0" w:color="auto"/>
              <w:right w:val="single" w:sz="4" w:space="0" w:color="auto"/>
            </w:tcBorders>
          </w:tcPr>
          <w:p w14:paraId="18C0613E" w14:textId="7380B924"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Improve quality of recycling</w:t>
            </w:r>
          </w:p>
        </w:tc>
        <w:tc>
          <w:tcPr>
            <w:tcW w:w="4800" w:type="dxa"/>
            <w:tcBorders>
              <w:top w:val="single" w:sz="4" w:space="0" w:color="auto"/>
              <w:left w:val="single" w:sz="4" w:space="0" w:color="auto"/>
              <w:bottom w:val="single" w:sz="4" w:space="0" w:color="auto"/>
              <w:right w:val="single" w:sz="4" w:space="0" w:color="auto"/>
            </w:tcBorders>
          </w:tcPr>
          <w:p w14:paraId="5DB01065" w14:textId="0E343E22"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Given that </w:t>
            </w:r>
            <w:proofErr w:type="gramStart"/>
            <w:r w:rsidRPr="4696C683">
              <w:rPr>
                <w:rFonts w:ascii="Arial" w:eastAsia="Arial" w:hAnsi="Arial" w:cs="Arial"/>
                <w:color w:val="auto"/>
                <w:sz w:val="20"/>
                <w:szCs w:val="20"/>
              </w:rPr>
              <w:t>the majority of</w:t>
            </w:r>
            <w:proofErr w:type="gramEnd"/>
            <w:r w:rsidRPr="4696C683">
              <w:rPr>
                <w:rFonts w:ascii="Arial" w:eastAsia="Arial" w:hAnsi="Arial" w:cs="Arial"/>
                <w:color w:val="auto"/>
                <w:sz w:val="20"/>
                <w:szCs w:val="20"/>
              </w:rPr>
              <w:t xml:space="preserve"> our housing stock use communal bins to dispose of waste and recycle, our average MRF contamination rate in 2021-2022, was approx.10% which is below an industry average for this property type.</w:t>
            </w:r>
          </w:p>
          <w:p w14:paraId="162B1419" w14:textId="1F718C45"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61A288D9" w14:textId="4C834A58"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We will encourage better quality recycling and a reduction in recycling contamination by engaging with our contractor and re-introducing </w:t>
            </w:r>
            <w:r w:rsidRPr="4696C683">
              <w:rPr>
                <w:rFonts w:ascii="Arial" w:eastAsia="Arial" w:hAnsi="Arial" w:cs="Arial"/>
                <w:color w:val="auto"/>
                <w:sz w:val="20"/>
                <w:szCs w:val="20"/>
              </w:rPr>
              <w:lastRenderedPageBreak/>
              <w:t>contamination stickers and notes through the door for residents on estates. (Estates receive a doorstep collection)</w:t>
            </w:r>
          </w:p>
          <w:p w14:paraId="089273E4" w14:textId="57EF476A" w:rsidR="00011687" w:rsidRDefault="00011687" w:rsidP="4696C683">
            <w:pPr>
              <w:ind w:left="277"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09BD659" w14:textId="2DAC0066" w:rsidR="00011687" w:rsidRPr="003C3B76" w:rsidRDefault="000B72CC" w:rsidP="00011687">
            <w:pPr>
              <w:textAlignment w:val="baseline"/>
              <w:rPr>
                <w:rFonts w:ascii="Arial" w:hAnsi="Arial" w:cs="Arial"/>
                <w:sz w:val="16"/>
                <w:szCs w:val="16"/>
              </w:rPr>
            </w:pPr>
            <w:r w:rsidRPr="00960B62">
              <w:rPr>
                <w:rFonts w:ascii="Arial" w:hAnsi="Arial" w:cs="Arial"/>
                <w:color w:val="0070C0"/>
                <w:sz w:val="16"/>
                <w:szCs w:val="16"/>
              </w:rPr>
              <w:lastRenderedPageBreak/>
              <w:t>Ongoing</w:t>
            </w:r>
          </w:p>
        </w:tc>
        <w:tc>
          <w:tcPr>
            <w:tcW w:w="7207" w:type="dxa"/>
            <w:tcBorders>
              <w:top w:val="single" w:sz="4" w:space="0" w:color="auto"/>
              <w:left w:val="single" w:sz="4" w:space="0" w:color="auto"/>
              <w:bottom w:val="single" w:sz="4" w:space="0" w:color="auto"/>
              <w:right w:val="single" w:sz="4" w:space="0" w:color="auto"/>
            </w:tcBorders>
          </w:tcPr>
          <w:p w14:paraId="31350189" w14:textId="6FF2EF6C" w:rsidR="00A25C4D" w:rsidRPr="00DB67B5" w:rsidRDefault="00A25C4D"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MRF contamination rate continues to </w:t>
            </w:r>
            <w:r w:rsidR="00434351" w:rsidRPr="4696C683">
              <w:rPr>
                <w:rFonts w:ascii="Arial" w:eastAsia="Arial" w:hAnsi="Arial" w:cs="Arial"/>
                <w:color w:val="auto"/>
                <w:sz w:val="20"/>
                <w:szCs w:val="20"/>
              </w:rPr>
              <w:t xml:space="preserve">good considering the challenges </w:t>
            </w:r>
            <w:r w:rsidR="00865C26" w:rsidRPr="4696C683">
              <w:rPr>
                <w:rFonts w:ascii="Arial" w:eastAsia="Arial" w:hAnsi="Arial" w:cs="Arial"/>
                <w:color w:val="auto"/>
                <w:sz w:val="20"/>
                <w:szCs w:val="20"/>
              </w:rPr>
              <w:t>with flatted</w:t>
            </w:r>
            <w:r w:rsidRPr="4696C683">
              <w:rPr>
                <w:rFonts w:ascii="Arial" w:eastAsia="Arial" w:hAnsi="Arial" w:cs="Arial"/>
                <w:color w:val="auto"/>
                <w:sz w:val="20"/>
                <w:szCs w:val="20"/>
              </w:rPr>
              <w:t xml:space="preserve"> housing stock</w:t>
            </w:r>
            <w:r w:rsidR="00434351" w:rsidRPr="4696C683">
              <w:rPr>
                <w:rFonts w:ascii="Arial" w:eastAsia="Arial" w:hAnsi="Arial" w:cs="Arial"/>
                <w:color w:val="auto"/>
                <w:sz w:val="20"/>
                <w:szCs w:val="20"/>
              </w:rPr>
              <w:t xml:space="preserve"> / communal bins</w:t>
            </w:r>
            <w:r w:rsidRPr="4696C683">
              <w:rPr>
                <w:rFonts w:ascii="Arial" w:eastAsia="Arial" w:hAnsi="Arial" w:cs="Arial"/>
                <w:color w:val="auto"/>
                <w:sz w:val="20"/>
                <w:szCs w:val="20"/>
              </w:rPr>
              <w:t xml:space="preserve"> – the </w:t>
            </w:r>
            <w:r w:rsidR="0072653B" w:rsidRPr="4696C683">
              <w:rPr>
                <w:rFonts w:ascii="Arial" w:eastAsia="Arial" w:hAnsi="Arial" w:cs="Arial"/>
                <w:color w:val="auto"/>
                <w:sz w:val="20"/>
                <w:szCs w:val="20"/>
              </w:rPr>
              <w:t>2024-2025</w:t>
            </w:r>
            <w:r w:rsidRPr="4696C683">
              <w:rPr>
                <w:rFonts w:ascii="Arial" w:eastAsia="Arial" w:hAnsi="Arial" w:cs="Arial"/>
                <w:color w:val="auto"/>
                <w:sz w:val="20"/>
                <w:szCs w:val="20"/>
              </w:rPr>
              <w:t xml:space="preserve"> contamination rate </w:t>
            </w:r>
            <w:r w:rsidR="00434351" w:rsidRPr="4696C683">
              <w:rPr>
                <w:rFonts w:ascii="Arial" w:eastAsia="Arial" w:hAnsi="Arial" w:cs="Arial"/>
                <w:color w:val="auto"/>
                <w:sz w:val="20"/>
                <w:szCs w:val="20"/>
              </w:rPr>
              <w:t xml:space="preserve">for 2024-2025 was </w:t>
            </w:r>
            <w:r w:rsidR="0072653B" w:rsidRPr="4696C683">
              <w:rPr>
                <w:rFonts w:ascii="Arial" w:eastAsia="Arial" w:hAnsi="Arial" w:cs="Arial"/>
                <w:color w:val="auto"/>
                <w:sz w:val="20"/>
                <w:szCs w:val="20"/>
              </w:rPr>
              <w:t>14.4%</w:t>
            </w:r>
          </w:p>
          <w:p w14:paraId="5988A090" w14:textId="77777777" w:rsidR="00A25C4D" w:rsidRPr="00DB67B5" w:rsidRDefault="00A25C4D" w:rsidP="4696C683">
            <w:pPr>
              <w:ind w:left="277"/>
              <w:rPr>
                <w:rFonts w:ascii="Arial" w:eastAsia="Arial" w:hAnsi="Arial" w:cs="Arial"/>
                <w:color w:val="auto"/>
                <w:sz w:val="20"/>
                <w:szCs w:val="20"/>
              </w:rPr>
            </w:pPr>
          </w:p>
          <w:p w14:paraId="057AEC01" w14:textId="2A4A5D2B" w:rsidR="00011687" w:rsidRPr="00131364" w:rsidRDefault="00A25C4D" w:rsidP="4696C683">
            <w:pPr>
              <w:ind w:left="277"/>
              <w:rPr>
                <w:rFonts w:ascii="Arial" w:hAnsi="Arial" w:cs="Arial"/>
                <w:color w:val="auto"/>
                <w:sz w:val="20"/>
                <w:szCs w:val="20"/>
              </w:rPr>
            </w:pPr>
            <w:r w:rsidRPr="4696C683">
              <w:rPr>
                <w:rFonts w:ascii="Arial" w:eastAsia="Arial" w:hAnsi="Arial" w:cs="Arial"/>
                <w:color w:val="auto"/>
                <w:sz w:val="20"/>
                <w:szCs w:val="20"/>
              </w:rPr>
              <w:t xml:space="preserve">Contamination cards on estates where doorstep collection is received </w:t>
            </w:r>
            <w:r w:rsidR="00131364" w:rsidRPr="4696C683">
              <w:rPr>
                <w:rFonts w:ascii="Arial" w:eastAsia="Arial" w:hAnsi="Arial" w:cs="Arial"/>
                <w:color w:val="auto"/>
                <w:sz w:val="20"/>
                <w:szCs w:val="20"/>
              </w:rPr>
              <w:t>will be picked up in 2026-2027</w:t>
            </w:r>
            <w:r w:rsidRPr="4696C683">
              <w:rPr>
                <w:rFonts w:ascii="Arial" w:eastAsia="Arial" w:hAnsi="Arial" w:cs="Arial"/>
                <w:color w:val="auto"/>
                <w:sz w:val="20"/>
                <w:szCs w:val="20"/>
              </w:rPr>
              <w:t>. Additionally, improved signage on bins should also help to improve or maintain contamination levels going forward</w:t>
            </w:r>
          </w:p>
        </w:tc>
        <w:tc>
          <w:tcPr>
            <w:tcW w:w="4940" w:type="dxa"/>
            <w:tcBorders>
              <w:top w:val="single" w:sz="4" w:space="0" w:color="auto"/>
              <w:left w:val="single" w:sz="4" w:space="0" w:color="auto"/>
              <w:bottom w:val="single" w:sz="4" w:space="0" w:color="auto"/>
              <w:right w:val="single" w:sz="4" w:space="0" w:color="auto"/>
            </w:tcBorders>
          </w:tcPr>
          <w:p w14:paraId="57BC8368" w14:textId="7420D280" w:rsidR="00011687" w:rsidRPr="00131364" w:rsidRDefault="00951E3D"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MRF contamination has increased 3.8% from</w:t>
            </w:r>
            <w:r w:rsidR="00633857" w:rsidRPr="4696C683">
              <w:rPr>
                <w:rFonts w:ascii="Arial" w:hAnsi="Arial" w:cs="Arial"/>
                <w:color w:val="auto"/>
                <w:sz w:val="20"/>
                <w:szCs w:val="20"/>
              </w:rPr>
              <w:t xml:space="preserve"> 2023-2024</w:t>
            </w:r>
            <w:r w:rsidR="00502084" w:rsidRPr="4696C683">
              <w:rPr>
                <w:rFonts w:ascii="Arial" w:hAnsi="Arial" w:cs="Arial"/>
                <w:color w:val="auto"/>
                <w:sz w:val="20"/>
                <w:szCs w:val="20"/>
              </w:rPr>
              <w:t xml:space="preserve"> </w:t>
            </w:r>
            <w:r w:rsidR="005026F3" w:rsidRPr="4696C683">
              <w:rPr>
                <w:rFonts w:ascii="Arial" w:hAnsi="Arial" w:cs="Arial"/>
                <w:color w:val="auto"/>
                <w:sz w:val="20"/>
                <w:szCs w:val="20"/>
              </w:rPr>
              <w:t>to 14.4%</w:t>
            </w:r>
            <w:r w:rsidR="00633857" w:rsidRPr="4696C683">
              <w:rPr>
                <w:rFonts w:ascii="Arial" w:hAnsi="Arial" w:cs="Arial"/>
                <w:color w:val="auto"/>
                <w:sz w:val="20"/>
                <w:szCs w:val="20"/>
              </w:rPr>
              <w:t xml:space="preserve">. This is due in most part to the changes in MRF Sampling processes. </w:t>
            </w:r>
          </w:p>
        </w:tc>
      </w:tr>
      <w:tr w:rsidR="00011687" w:rsidRPr="00B44E45" w14:paraId="4093B0A6"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71CDB0BB" w14:textId="49679CBE" w:rsidR="00011687" w:rsidRPr="001C6EE4" w:rsidRDefault="00011687" w:rsidP="00011687">
            <w:r w:rsidRPr="001C6EE4">
              <w:rPr>
                <w:rFonts w:ascii="Arial" w:eastAsia="Arial" w:hAnsi="Arial" w:cs="Arial"/>
                <w:sz w:val="20"/>
                <w:szCs w:val="20"/>
              </w:rPr>
              <w:t>COL#23</w:t>
            </w:r>
          </w:p>
        </w:tc>
        <w:tc>
          <w:tcPr>
            <w:tcW w:w="2004" w:type="dxa"/>
            <w:tcBorders>
              <w:top w:val="single" w:sz="4" w:space="0" w:color="auto"/>
              <w:left w:val="single" w:sz="4" w:space="0" w:color="auto"/>
              <w:bottom w:val="single" w:sz="4" w:space="0" w:color="auto"/>
              <w:right w:val="single" w:sz="4" w:space="0" w:color="auto"/>
            </w:tcBorders>
          </w:tcPr>
          <w:p w14:paraId="50B3771D" w14:textId="18005DDC"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DRS / EPR preparations in accordance with RWS</w:t>
            </w:r>
          </w:p>
        </w:tc>
        <w:tc>
          <w:tcPr>
            <w:tcW w:w="4800" w:type="dxa"/>
            <w:tcBorders>
              <w:top w:val="single" w:sz="4" w:space="0" w:color="auto"/>
              <w:left w:val="single" w:sz="4" w:space="0" w:color="auto"/>
              <w:bottom w:val="single" w:sz="4" w:space="0" w:color="auto"/>
              <w:right w:val="single" w:sz="4" w:space="0" w:color="auto"/>
            </w:tcBorders>
          </w:tcPr>
          <w:p w14:paraId="1E3D204C" w14:textId="059515F6" w:rsidR="00011687" w:rsidRDefault="00011687" w:rsidP="4696C683">
            <w:pPr>
              <w:pStyle w:val="ListParagraph"/>
              <w:numPr>
                <w:ilvl w:val="0"/>
                <w:numId w:val="48"/>
              </w:numPr>
              <w:rPr>
                <w:rFonts w:ascii="Arial" w:eastAsia="Arial" w:hAnsi="Arial" w:cs="Arial"/>
                <w:color w:val="auto"/>
                <w:sz w:val="20"/>
                <w:szCs w:val="20"/>
              </w:rPr>
            </w:pPr>
            <w:r w:rsidRPr="4696C683">
              <w:rPr>
                <w:rFonts w:ascii="Arial" w:eastAsia="Arial" w:hAnsi="Arial" w:cs="Arial"/>
                <w:color w:val="auto"/>
                <w:sz w:val="20"/>
                <w:szCs w:val="20"/>
              </w:rPr>
              <w:t>Implications on introduction of EPR and DRS on recycling collections to be investigated in 2023/2024.</w:t>
            </w:r>
          </w:p>
          <w:p w14:paraId="513F0433" w14:textId="22823435" w:rsidR="00011687" w:rsidRDefault="00011687" w:rsidP="4696C683">
            <w:pPr>
              <w:ind w:left="501"/>
              <w:rPr>
                <w:rFonts w:ascii="Arial" w:eastAsia="Arial" w:hAnsi="Arial" w:cs="Arial"/>
                <w:color w:val="auto"/>
                <w:sz w:val="20"/>
                <w:szCs w:val="20"/>
              </w:rPr>
            </w:pPr>
            <w:r w:rsidRPr="4696C683">
              <w:rPr>
                <w:rFonts w:ascii="Arial" w:eastAsia="Arial" w:hAnsi="Arial" w:cs="Arial"/>
                <w:color w:val="auto"/>
                <w:sz w:val="20"/>
                <w:szCs w:val="20"/>
              </w:rPr>
              <w:t xml:space="preserve"> </w:t>
            </w:r>
          </w:p>
          <w:p w14:paraId="7E2E4B7D" w14:textId="2EEAB8A5" w:rsidR="00011687" w:rsidRDefault="00011687" w:rsidP="4696C683">
            <w:pPr>
              <w:pStyle w:val="ListParagraph"/>
              <w:numPr>
                <w:ilvl w:val="0"/>
                <w:numId w:val="48"/>
              </w:numPr>
              <w:rPr>
                <w:rFonts w:ascii="Arial" w:eastAsia="Arial" w:hAnsi="Arial" w:cs="Arial"/>
                <w:color w:val="auto"/>
                <w:sz w:val="20"/>
                <w:szCs w:val="20"/>
              </w:rPr>
            </w:pPr>
            <w:r w:rsidRPr="4696C683">
              <w:rPr>
                <w:rFonts w:ascii="Arial" w:eastAsia="Arial" w:hAnsi="Arial" w:cs="Arial"/>
                <w:color w:val="auto"/>
                <w:sz w:val="20"/>
                <w:szCs w:val="20"/>
              </w:rPr>
              <w:t>At time of writing the CoL is trialling a Reverse Vending Machine to trial effectiveness at capturing bottles and cans for recycling in anticipation of an introduction of a DRS / EPR scheme. In process of gathering data on which to base planning.</w:t>
            </w:r>
          </w:p>
          <w:p w14:paraId="56D9FC42" w14:textId="4BA0A3A7" w:rsidR="00011687" w:rsidRDefault="00011687" w:rsidP="4696C683">
            <w:pPr>
              <w:ind w:left="1" w:hanging="1"/>
              <w:rPr>
                <w:rFonts w:ascii="Arial" w:eastAsia="Arial" w:hAnsi="Arial" w:cs="Arial"/>
                <w:color w:val="auto"/>
                <w:sz w:val="20"/>
                <w:szCs w:val="20"/>
              </w:rPr>
            </w:pPr>
            <w:r w:rsidRPr="4696C683">
              <w:rPr>
                <w:rFonts w:ascii="Arial" w:eastAsia="Arial" w:hAnsi="Arial" w:cs="Arial"/>
                <w:color w:val="auto"/>
                <w:sz w:val="20"/>
                <w:szCs w:val="20"/>
              </w:rPr>
              <w:t xml:space="preserve"> </w:t>
            </w:r>
          </w:p>
          <w:p w14:paraId="2BD0581D" w14:textId="7DB79595" w:rsidR="00011687" w:rsidRDefault="00011687" w:rsidP="4696C683">
            <w:pPr>
              <w:ind w:left="1" w:hanging="1"/>
              <w:rPr>
                <w:rFonts w:ascii="Arial" w:eastAsia="Arial" w:hAnsi="Arial" w:cs="Arial"/>
                <w:color w:val="auto"/>
                <w:sz w:val="20"/>
                <w:szCs w:val="20"/>
              </w:rPr>
            </w:pPr>
            <w:r w:rsidRPr="4696C683">
              <w:rPr>
                <w:rFonts w:ascii="Arial" w:eastAsia="Arial" w:hAnsi="Arial" w:cs="Arial"/>
                <w:color w:val="auto"/>
                <w:sz w:val="20"/>
                <w:szCs w:val="20"/>
              </w:rPr>
              <w:t xml:space="preserve"> </w:t>
            </w:r>
          </w:p>
          <w:p w14:paraId="0F4736AD" w14:textId="76148C72" w:rsidR="00011687" w:rsidRDefault="00011687"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1FC12454" w14:textId="77777777" w:rsidR="00B9008C" w:rsidRPr="00B53EF1" w:rsidRDefault="00B9008C" w:rsidP="00B9008C">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60238FD3" w14:textId="77777777" w:rsidR="00011687" w:rsidRPr="003C3B76" w:rsidRDefault="00011687" w:rsidP="00011687">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4F516E57" w14:textId="7125E875" w:rsidR="00011687" w:rsidRPr="00675F5D" w:rsidRDefault="00974769"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w:t>
            </w:r>
            <w:r w:rsidR="00414499" w:rsidRPr="4696C683">
              <w:rPr>
                <w:rFonts w:ascii="Arial" w:hAnsi="Arial" w:cs="Arial"/>
                <w:color w:val="auto"/>
                <w:sz w:val="20"/>
                <w:szCs w:val="20"/>
              </w:rPr>
              <w:t xml:space="preserve">implications of EPR and DRS on recycling collections </w:t>
            </w:r>
            <w:r w:rsidR="009A4AB8" w:rsidRPr="4696C683">
              <w:rPr>
                <w:rFonts w:ascii="Arial" w:hAnsi="Arial" w:cs="Arial"/>
                <w:color w:val="auto"/>
                <w:sz w:val="20"/>
                <w:szCs w:val="20"/>
              </w:rPr>
              <w:t>will be picked up in 2026-2027</w:t>
            </w:r>
            <w:r w:rsidR="00145509" w:rsidRPr="4696C683">
              <w:rPr>
                <w:rFonts w:ascii="Arial" w:hAnsi="Arial" w:cs="Arial"/>
                <w:color w:val="auto"/>
                <w:sz w:val="20"/>
                <w:szCs w:val="20"/>
              </w:rPr>
              <w:t xml:space="preserve">. We </w:t>
            </w:r>
            <w:r w:rsidR="00A349AF" w:rsidRPr="4696C683">
              <w:rPr>
                <w:rFonts w:ascii="Arial" w:hAnsi="Arial" w:cs="Arial"/>
                <w:color w:val="auto"/>
                <w:sz w:val="20"/>
                <w:szCs w:val="20"/>
              </w:rPr>
              <w:t xml:space="preserve">received a newer </w:t>
            </w:r>
            <w:r w:rsidR="00145509" w:rsidRPr="4696C683">
              <w:rPr>
                <w:rFonts w:ascii="Arial" w:hAnsi="Arial" w:cs="Arial"/>
                <w:color w:val="auto"/>
                <w:sz w:val="20"/>
                <w:szCs w:val="20"/>
              </w:rPr>
              <w:t>Reverse Vending Machine</w:t>
            </w:r>
            <w:r w:rsidR="00BF347F" w:rsidRPr="4696C683">
              <w:rPr>
                <w:rFonts w:ascii="Arial" w:hAnsi="Arial" w:cs="Arial"/>
                <w:color w:val="auto"/>
                <w:sz w:val="20"/>
                <w:szCs w:val="20"/>
              </w:rPr>
              <w:t xml:space="preserve"> (</w:t>
            </w:r>
            <w:r w:rsidR="00865C26" w:rsidRPr="4696C683">
              <w:rPr>
                <w:rFonts w:ascii="Arial" w:hAnsi="Arial" w:cs="Arial"/>
                <w:color w:val="auto"/>
                <w:sz w:val="20"/>
                <w:szCs w:val="20"/>
              </w:rPr>
              <w:t>RVM) in</w:t>
            </w:r>
            <w:r w:rsidR="00A349AF" w:rsidRPr="4696C683">
              <w:rPr>
                <w:rFonts w:ascii="Arial" w:hAnsi="Arial" w:cs="Arial"/>
                <w:color w:val="auto"/>
                <w:sz w:val="20"/>
                <w:szCs w:val="20"/>
              </w:rPr>
              <w:t xml:space="preserve"> 2024-2025 however the newer machin</w:t>
            </w:r>
            <w:r w:rsidR="005D3964" w:rsidRPr="4696C683">
              <w:rPr>
                <w:rFonts w:ascii="Arial" w:hAnsi="Arial" w:cs="Arial"/>
                <w:color w:val="auto"/>
                <w:sz w:val="20"/>
                <w:szCs w:val="20"/>
              </w:rPr>
              <w:t xml:space="preserve">e also experiences </w:t>
            </w:r>
            <w:r w:rsidR="00145509" w:rsidRPr="4696C683">
              <w:rPr>
                <w:rFonts w:ascii="Arial" w:hAnsi="Arial" w:cs="Arial"/>
                <w:color w:val="auto"/>
                <w:sz w:val="20"/>
                <w:szCs w:val="20"/>
              </w:rPr>
              <w:t xml:space="preserve">technical issues </w:t>
            </w:r>
            <w:r w:rsidR="005D3964" w:rsidRPr="4696C683">
              <w:rPr>
                <w:rFonts w:ascii="Arial" w:hAnsi="Arial" w:cs="Arial"/>
                <w:color w:val="auto"/>
                <w:sz w:val="20"/>
                <w:szCs w:val="20"/>
              </w:rPr>
              <w:t xml:space="preserve">resulting in no continuous data </w:t>
            </w:r>
            <w:r w:rsidR="00FE0160" w:rsidRPr="4696C683">
              <w:rPr>
                <w:rFonts w:ascii="Arial" w:hAnsi="Arial" w:cs="Arial"/>
                <w:color w:val="auto"/>
                <w:sz w:val="20"/>
                <w:szCs w:val="20"/>
              </w:rPr>
              <w:t>on which to baseline</w:t>
            </w:r>
            <w:r w:rsidR="002F2779" w:rsidRPr="4696C683">
              <w:rPr>
                <w:rFonts w:ascii="Arial" w:hAnsi="Arial" w:cs="Arial"/>
                <w:color w:val="auto"/>
                <w:sz w:val="20"/>
                <w:szCs w:val="20"/>
              </w:rPr>
              <w:t xml:space="preserve"> impact of EPR / DRS. </w:t>
            </w:r>
            <w:r w:rsidR="00145509" w:rsidRPr="4696C683">
              <w:rPr>
                <w:rFonts w:ascii="Arial" w:hAnsi="Arial" w:cs="Arial"/>
                <w:color w:val="auto"/>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tcPr>
          <w:p w14:paraId="0202CD89" w14:textId="6E24FD49" w:rsidR="00011687" w:rsidRPr="00626CD5" w:rsidRDefault="00D02F43" w:rsidP="4696C683">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t>The recycling collected by the RVM is being collected by host site therefore no impact on LA</w:t>
            </w:r>
            <w:r w:rsidR="003D3831">
              <w:rPr>
                <w:rFonts w:ascii="Arial" w:hAnsi="Arial" w:cs="Arial"/>
                <w:color w:val="auto"/>
                <w:sz w:val="20"/>
                <w:szCs w:val="20"/>
              </w:rPr>
              <w:t>C</w:t>
            </w:r>
            <w:r w:rsidRPr="4696C683">
              <w:rPr>
                <w:rFonts w:ascii="Arial" w:hAnsi="Arial" w:cs="Arial"/>
                <w:color w:val="auto"/>
                <w:sz w:val="20"/>
                <w:szCs w:val="20"/>
              </w:rPr>
              <w:t xml:space="preserve">W or </w:t>
            </w:r>
            <w:proofErr w:type="spellStart"/>
            <w:r w:rsidRPr="4696C683">
              <w:rPr>
                <w:rFonts w:ascii="Arial" w:hAnsi="Arial" w:cs="Arial"/>
                <w:color w:val="auto"/>
                <w:sz w:val="20"/>
                <w:szCs w:val="20"/>
              </w:rPr>
              <w:t>CoL</w:t>
            </w:r>
            <w:proofErr w:type="spellEnd"/>
            <w:r w:rsidRPr="4696C683">
              <w:rPr>
                <w:rFonts w:ascii="Arial" w:hAnsi="Arial" w:cs="Arial"/>
                <w:color w:val="auto"/>
                <w:sz w:val="20"/>
                <w:szCs w:val="20"/>
              </w:rPr>
              <w:t xml:space="preserve"> recycling rate, but contribute to maximise recycling from local businesses, which contributes to achieving the </w:t>
            </w:r>
            <w:proofErr w:type="gramStart"/>
            <w:r w:rsidRPr="4696C683">
              <w:rPr>
                <w:rFonts w:ascii="Arial" w:hAnsi="Arial" w:cs="Arial"/>
                <w:color w:val="auto"/>
                <w:sz w:val="20"/>
                <w:szCs w:val="20"/>
              </w:rPr>
              <w:t>Mayor’s</w:t>
            </w:r>
            <w:proofErr w:type="gramEnd"/>
            <w:r w:rsidRPr="4696C683">
              <w:rPr>
                <w:rFonts w:ascii="Arial" w:hAnsi="Arial" w:cs="Arial"/>
                <w:color w:val="auto"/>
                <w:sz w:val="20"/>
                <w:szCs w:val="20"/>
              </w:rPr>
              <w:t xml:space="preserve"> municipal waste recycling target of 65% by 2030</w:t>
            </w:r>
          </w:p>
        </w:tc>
      </w:tr>
      <w:tr w:rsidR="00011687" w:rsidRPr="00B44E45" w14:paraId="30DF378B"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34E6CF8F" w14:textId="00B39C95" w:rsidR="00011687" w:rsidRPr="001C6EE4" w:rsidRDefault="00011687" w:rsidP="00011687">
            <w:r w:rsidRPr="001C6EE4">
              <w:rPr>
                <w:rFonts w:ascii="Arial" w:eastAsia="Arial" w:hAnsi="Arial" w:cs="Arial"/>
                <w:sz w:val="20"/>
                <w:szCs w:val="20"/>
              </w:rPr>
              <w:t>COL#24</w:t>
            </w:r>
          </w:p>
        </w:tc>
        <w:tc>
          <w:tcPr>
            <w:tcW w:w="2004" w:type="dxa"/>
            <w:tcBorders>
              <w:top w:val="single" w:sz="4" w:space="0" w:color="auto"/>
              <w:left w:val="single" w:sz="4" w:space="0" w:color="auto"/>
              <w:bottom w:val="single" w:sz="4" w:space="0" w:color="auto"/>
              <w:right w:val="single" w:sz="4" w:space="0" w:color="auto"/>
            </w:tcBorders>
          </w:tcPr>
          <w:p w14:paraId="7D9F21CD" w14:textId="47D2A9D2" w:rsidR="00011687" w:rsidRDefault="00011687" w:rsidP="00011687">
            <w:r w:rsidRPr="37800A0F">
              <w:rPr>
                <w:rFonts w:ascii="Arial" w:eastAsia="Arial" w:hAnsi="Arial" w:cs="Arial"/>
                <w:sz w:val="20"/>
                <w:szCs w:val="20"/>
              </w:rPr>
              <w:t>Boost recycling performance in flats by planning waste provisions</w:t>
            </w:r>
          </w:p>
        </w:tc>
        <w:tc>
          <w:tcPr>
            <w:tcW w:w="4800" w:type="dxa"/>
            <w:tcBorders>
              <w:top w:val="single" w:sz="4" w:space="0" w:color="auto"/>
              <w:left w:val="single" w:sz="4" w:space="0" w:color="auto"/>
              <w:bottom w:val="single" w:sz="4" w:space="0" w:color="auto"/>
              <w:right w:val="single" w:sz="4" w:space="0" w:color="auto"/>
            </w:tcBorders>
          </w:tcPr>
          <w:p w14:paraId="4762428D" w14:textId="5C746797"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As less than 1% of housing stock is houses, we endeavour to boost recycling wherever possible including undertaking doorstepping campaigns, audits and communication campaigns.</w:t>
            </w:r>
          </w:p>
          <w:p w14:paraId="728B5EA0" w14:textId="0BE02EE1"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 xml:space="preserve"> </w:t>
            </w:r>
          </w:p>
          <w:p w14:paraId="2702AF34" w14:textId="4DBADD64" w:rsidR="00011687" w:rsidRPr="00DB67B5" w:rsidRDefault="00011687" w:rsidP="00DB67B5">
            <w:pPr>
              <w:ind w:left="277"/>
              <w:rPr>
                <w:rFonts w:ascii="Arial" w:eastAsia="Arial" w:hAnsi="Arial" w:cs="Arial"/>
                <w:sz w:val="20"/>
                <w:szCs w:val="20"/>
              </w:rPr>
            </w:pPr>
            <w:r w:rsidRPr="0077362A">
              <w:rPr>
                <w:rFonts w:ascii="Arial" w:eastAsia="Arial" w:hAnsi="Arial" w:cs="Arial"/>
                <w:sz w:val="20"/>
                <w:szCs w:val="20"/>
              </w:rPr>
              <w:t>The CoL Local Plan 2015 includes Development Management Policies which accounts for waste facilities being integrated into the design of buildings which allows for separate storage</w:t>
            </w:r>
            <w:r w:rsidRPr="37800A0F">
              <w:rPr>
                <w:rFonts w:ascii="Arial" w:eastAsia="Arial" w:hAnsi="Arial" w:cs="Arial"/>
                <w:sz w:val="20"/>
                <w:szCs w:val="20"/>
              </w:rPr>
              <w:t xml:space="preserve"> and collection of recycling and food waste. All bin stores are built to comply with BS5906 specifications. Policy dictates that adequate provision must be made for the volume and types and waste and recyclables expected to be generated, especially paper and packaging waste from offices. Planning conditions relating to waste storage and collection are attached to properties and regulatory powers can also be used. We have dedicated Officers who review waste amenities at planning stage.</w:t>
            </w:r>
          </w:p>
          <w:p w14:paraId="5D1DFD09" w14:textId="29F55354"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 xml:space="preserve"> </w:t>
            </w:r>
          </w:p>
          <w:p w14:paraId="4CCE3995" w14:textId="2739B15E"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To further boost recycling performance, we ensure that recycling is captured in the planning stages of the development of new builds to enable suitable recycling provisions to be built into the design of buildings. We will continue to engage with planners and developers to ensure this continues.</w:t>
            </w:r>
          </w:p>
          <w:p w14:paraId="2FDCAB64" w14:textId="6027E98F"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 xml:space="preserve"> </w:t>
            </w:r>
          </w:p>
          <w:p w14:paraId="4E95C1CB" w14:textId="290FF03B"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We will also keep under review the information contained on webpages to ensure planners/developers are kept informed of CoL requirements for planning for residential (and commercial) buildings.</w:t>
            </w:r>
          </w:p>
          <w:p w14:paraId="6815DC80" w14:textId="0D693F32" w:rsidR="00011687" w:rsidRPr="00DB67B5" w:rsidRDefault="00011687" w:rsidP="00DB67B5">
            <w:pPr>
              <w:ind w:left="277"/>
              <w:rPr>
                <w:rFonts w:ascii="Arial" w:eastAsia="Arial" w:hAnsi="Arial" w:cs="Arial"/>
                <w:sz w:val="20"/>
                <w:szCs w:val="20"/>
              </w:rPr>
            </w:pPr>
            <w:r w:rsidRPr="37800A0F">
              <w:rPr>
                <w:rFonts w:ascii="Arial" w:eastAsia="Arial" w:hAnsi="Arial" w:cs="Arial"/>
                <w:sz w:val="20"/>
                <w:szCs w:val="20"/>
              </w:rPr>
              <w:t xml:space="preserve"> </w:t>
            </w:r>
          </w:p>
          <w:p w14:paraId="3E8BA27C" w14:textId="777D775A" w:rsidR="00011687" w:rsidRDefault="00011687" w:rsidP="00DB67B5">
            <w:pPr>
              <w:ind w:left="277" w:hanging="1"/>
              <w:jc w:val="center"/>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61869DA" w14:textId="4902864F" w:rsidR="00011687" w:rsidRPr="003C3B76" w:rsidRDefault="003C4085" w:rsidP="00011687">
            <w:pPr>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26CA01A0" w14:textId="07B0487E" w:rsidR="00011687" w:rsidRDefault="0077362A" w:rsidP="0077362A">
            <w:pPr>
              <w:pStyle w:val="ListParagraph"/>
              <w:ind w:left="268"/>
              <w:textAlignment w:val="baseline"/>
              <w:rPr>
                <w:rFonts w:ascii="Arial" w:hAnsi="Arial" w:cs="Arial"/>
                <w:sz w:val="20"/>
                <w:szCs w:val="20"/>
              </w:rPr>
            </w:pPr>
            <w:r>
              <w:rPr>
                <w:rFonts w:ascii="Arial" w:hAnsi="Arial" w:cs="Arial"/>
                <w:sz w:val="20"/>
                <w:szCs w:val="20"/>
              </w:rPr>
              <w:t>I</w:t>
            </w:r>
            <w:r w:rsidR="00A12427" w:rsidRPr="0077362A">
              <w:rPr>
                <w:rFonts w:ascii="Arial" w:hAnsi="Arial" w:cs="Arial"/>
                <w:sz w:val="20"/>
                <w:szCs w:val="20"/>
              </w:rPr>
              <w:t>nclusion of waste provisions at the planning stage is ongoing to ensure recycling, including food waste services is built into the building and therefore adequate space to enable effective recycling</w:t>
            </w:r>
            <w:r w:rsidR="00D41102">
              <w:rPr>
                <w:rFonts w:ascii="Arial" w:hAnsi="Arial" w:cs="Arial"/>
                <w:sz w:val="20"/>
                <w:szCs w:val="20"/>
              </w:rPr>
              <w:t xml:space="preserve">. </w:t>
            </w:r>
          </w:p>
          <w:p w14:paraId="3CE01706" w14:textId="77777777" w:rsidR="00433165" w:rsidRDefault="00433165" w:rsidP="0077362A">
            <w:pPr>
              <w:pStyle w:val="ListParagraph"/>
              <w:ind w:left="268"/>
              <w:textAlignment w:val="baseline"/>
              <w:rPr>
                <w:rFonts w:ascii="Arial" w:hAnsi="Arial" w:cs="Arial"/>
                <w:sz w:val="20"/>
                <w:szCs w:val="20"/>
              </w:rPr>
            </w:pPr>
          </w:p>
          <w:p w14:paraId="7992EB77" w14:textId="770A7A7A" w:rsidR="00E31474" w:rsidRPr="0077362A" w:rsidRDefault="00E31474" w:rsidP="0077362A">
            <w:pPr>
              <w:pStyle w:val="ListParagraph"/>
              <w:ind w:left="268"/>
              <w:textAlignment w:val="baseline"/>
              <w:rPr>
                <w:rFonts w:ascii="Arial" w:hAnsi="Arial" w:cs="Arial"/>
                <w:sz w:val="20"/>
                <w:szCs w:val="20"/>
              </w:rPr>
            </w:pPr>
            <w:r>
              <w:rPr>
                <w:rFonts w:ascii="Arial" w:hAnsi="Arial" w:cs="Arial"/>
                <w:sz w:val="20"/>
                <w:szCs w:val="20"/>
              </w:rPr>
              <w:t>As mentioned in C</w:t>
            </w:r>
            <w:r w:rsidR="000A3BB8">
              <w:rPr>
                <w:rFonts w:ascii="Arial" w:hAnsi="Arial" w:cs="Arial"/>
                <w:sz w:val="20"/>
                <w:szCs w:val="20"/>
              </w:rPr>
              <w:t>O</w:t>
            </w:r>
            <w:r>
              <w:rPr>
                <w:rFonts w:ascii="Arial" w:hAnsi="Arial" w:cs="Arial"/>
                <w:sz w:val="20"/>
                <w:szCs w:val="20"/>
              </w:rPr>
              <w:t>L#16</w:t>
            </w:r>
            <w:r w:rsidR="00B11669">
              <w:rPr>
                <w:rFonts w:ascii="Arial" w:hAnsi="Arial" w:cs="Arial"/>
                <w:sz w:val="20"/>
                <w:szCs w:val="20"/>
              </w:rPr>
              <w:t xml:space="preserve"> audits have been undertaken in </w:t>
            </w:r>
            <w:proofErr w:type="spellStart"/>
            <w:r w:rsidR="00B11669">
              <w:rPr>
                <w:rFonts w:ascii="Arial" w:hAnsi="Arial" w:cs="Arial"/>
                <w:sz w:val="20"/>
                <w:szCs w:val="20"/>
              </w:rPr>
              <w:t>binstores</w:t>
            </w:r>
            <w:proofErr w:type="spellEnd"/>
            <w:r w:rsidR="00B11669">
              <w:rPr>
                <w:rFonts w:ascii="Arial" w:hAnsi="Arial" w:cs="Arial"/>
                <w:sz w:val="20"/>
                <w:szCs w:val="20"/>
              </w:rPr>
              <w:t xml:space="preserve"> to assess space for more services such as textiles and WEEE to help boost recycling in some of our bigger blocks of flats. Additionally, as part of C</w:t>
            </w:r>
            <w:r w:rsidR="000A3BB8">
              <w:rPr>
                <w:rFonts w:ascii="Arial" w:hAnsi="Arial" w:cs="Arial"/>
                <w:sz w:val="20"/>
                <w:szCs w:val="20"/>
              </w:rPr>
              <w:t>O</w:t>
            </w:r>
            <w:r w:rsidR="00B11669">
              <w:rPr>
                <w:rFonts w:ascii="Arial" w:hAnsi="Arial" w:cs="Arial"/>
                <w:sz w:val="20"/>
                <w:szCs w:val="20"/>
              </w:rPr>
              <w:t>L#6, we will be doing communication campaign</w:t>
            </w:r>
            <w:r w:rsidR="00433165">
              <w:rPr>
                <w:rFonts w:ascii="Arial" w:hAnsi="Arial" w:cs="Arial"/>
                <w:sz w:val="20"/>
                <w:szCs w:val="20"/>
              </w:rPr>
              <w:t xml:space="preserve"> to promote food waste </w:t>
            </w:r>
            <w:r w:rsidR="000C0A30">
              <w:rPr>
                <w:rFonts w:ascii="Arial" w:hAnsi="Arial" w:cs="Arial"/>
                <w:sz w:val="20"/>
                <w:szCs w:val="20"/>
              </w:rPr>
              <w:t>recycling.</w:t>
            </w:r>
          </w:p>
          <w:p w14:paraId="01A1BA13" w14:textId="631EE131" w:rsidR="000F16D7" w:rsidRPr="00626CD5" w:rsidRDefault="000F16D7" w:rsidP="0077362A">
            <w:pPr>
              <w:pStyle w:val="ListParagraph"/>
              <w:ind w:left="268"/>
              <w:textAlignment w:val="baseline"/>
              <w:rPr>
                <w:rFonts w:ascii="Arial" w:hAnsi="Arial" w:cs="Arial"/>
                <w:color w:val="FF000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78E165C5" w14:textId="77777777" w:rsidR="002300B8" w:rsidRDefault="000F16D7"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 xml:space="preserve">Ongoing action therefore no measurable impacts especially as it can take years for a site to be built once approved by planners. </w:t>
            </w:r>
          </w:p>
          <w:p w14:paraId="346C1144" w14:textId="51BDC953" w:rsidR="00011687" w:rsidRPr="00626CD5" w:rsidRDefault="000F16D7" w:rsidP="00BA3598">
            <w:pPr>
              <w:pStyle w:val="ListParagraph"/>
              <w:numPr>
                <w:ilvl w:val="0"/>
                <w:numId w:val="34"/>
              </w:numPr>
              <w:ind w:left="272" w:hanging="142"/>
              <w:textAlignment w:val="baseline"/>
              <w:rPr>
                <w:rFonts w:ascii="Arial" w:hAnsi="Arial" w:cs="Arial"/>
                <w:sz w:val="20"/>
                <w:szCs w:val="20"/>
              </w:rPr>
            </w:pPr>
            <w:r>
              <w:rPr>
                <w:rFonts w:ascii="Arial" w:hAnsi="Arial" w:cs="Arial"/>
                <w:sz w:val="20"/>
                <w:szCs w:val="20"/>
              </w:rPr>
              <w:t xml:space="preserve">By ensuring adequate provisions will </w:t>
            </w:r>
            <w:r w:rsidRPr="00592F06">
              <w:rPr>
                <w:rFonts w:ascii="Arial" w:hAnsi="Arial" w:cs="Arial"/>
                <w:sz w:val="20"/>
                <w:szCs w:val="20"/>
              </w:rPr>
              <w:t xml:space="preserve">contribute to maximise recycling from local businesses, which contributes to achieving the </w:t>
            </w:r>
            <w:proofErr w:type="gramStart"/>
            <w:r w:rsidRPr="00592F06">
              <w:rPr>
                <w:rFonts w:ascii="Arial" w:hAnsi="Arial" w:cs="Arial"/>
                <w:sz w:val="20"/>
                <w:szCs w:val="20"/>
              </w:rPr>
              <w:t>Mayor’s</w:t>
            </w:r>
            <w:proofErr w:type="gramEnd"/>
            <w:r w:rsidRPr="00592F06">
              <w:rPr>
                <w:rFonts w:ascii="Arial" w:hAnsi="Arial" w:cs="Arial"/>
                <w:sz w:val="20"/>
                <w:szCs w:val="20"/>
              </w:rPr>
              <w:t xml:space="preserve"> municipal waste recycling target of 65% by 2030</w:t>
            </w:r>
            <w:r>
              <w:rPr>
                <w:rFonts w:ascii="Arial" w:hAnsi="Arial" w:cs="Arial"/>
                <w:sz w:val="20"/>
                <w:szCs w:val="20"/>
              </w:rPr>
              <w:t xml:space="preserve"> and CoL recycling rate by 2025</w:t>
            </w:r>
          </w:p>
        </w:tc>
      </w:tr>
      <w:tr w:rsidR="00011687" w:rsidRPr="00B44E45" w14:paraId="1DC61B93"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45F10CF6" w14:textId="4DE85885"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COL#25</w:t>
            </w:r>
          </w:p>
        </w:tc>
        <w:tc>
          <w:tcPr>
            <w:tcW w:w="2004" w:type="dxa"/>
            <w:tcBorders>
              <w:top w:val="single" w:sz="4" w:space="0" w:color="auto"/>
              <w:left w:val="single" w:sz="4" w:space="0" w:color="auto"/>
              <w:bottom w:val="single" w:sz="4" w:space="0" w:color="auto"/>
              <w:right w:val="single" w:sz="4" w:space="0" w:color="auto"/>
            </w:tcBorders>
          </w:tcPr>
          <w:p w14:paraId="20FCAD78" w14:textId="20746307"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Low and zero emission fleet</w:t>
            </w:r>
          </w:p>
        </w:tc>
        <w:tc>
          <w:tcPr>
            <w:tcW w:w="4800" w:type="dxa"/>
            <w:tcBorders>
              <w:top w:val="single" w:sz="4" w:space="0" w:color="auto"/>
              <w:left w:val="single" w:sz="4" w:space="0" w:color="auto"/>
              <w:bottom w:val="single" w:sz="4" w:space="0" w:color="auto"/>
              <w:right w:val="single" w:sz="4" w:space="0" w:color="auto"/>
            </w:tcBorders>
          </w:tcPr>
          <w:p w14:paraId="22F60CAE" w14:textId="07A93EFB"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The CoL has already transitioned to zero emission waste fleet for household collections via using </w:t>
            </w:r>
            <w:proofErr w:type="spellStart"/>
            <w:r w:rsidRPr="4696C683">
              <w:rPr>
                <w:rFonts w:ascii="Arial" w:eastAsia="Arial" w:hAnsi="Arial" w:cs="Arial"/>
                <w:color w:val="auto"/>
                <w:sz w:val="20"/>
                <w:szCs w:val="20"/>
              </w:rPr>
              <w:t>eRCVs</w:t>
            </w:r>
            <w:proofErr w:type="spellEnd"/>
            <w:r w:rsidRPr="4696C683">
              <w:rPr>
                <w:rFonts w:ascii="Arial" w:eastAsia="Arial" w:hAnsi="Arial" w:cs="Arial"/>
                <w:color w:val="auto"/>
                <w:sz w:val="20"/>
                <w:szCs w:val="20"/>
              </w:rPr>
              <w:t xml:space="preserve"> for household collections, meaning we are </w:t>
            </w:r>
            <w:r w:rsidRPr="4696C683">
              <w:rPr>
                <w:rFonts w:ascii="Arial" w:eastAsia="Arial" w:hAnsi="Arial" w:cs="Arial"/>
                <w:color w:val="auto"/>
                <w:sz w:val="20"/>
                <w:szCs w:val="20"/>
              </w:rPr>
              <w:lastRenderedPageBreak/>
              <w:t xml:space="preserve">helping contribute to Mayor’s net zero carbon target by 2030. </w:t>
            </w:r>
          </w:p>
          <w:p w14:paraId="4BAC2EBC" w14:textId="59E089AD"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15F17AEC" w14:textId="389DA49E"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We continue to upgrade our non-waste fleet when it is appropriate to do so e.g. the expansion of the ULEZ to North and South Circular meant fleet in North London, Epping Forest etc have and continue to change their fleet, however, market constraints for some vehicles persist preventing vehicles being changed to low / zero emission alternatives. We will keep the vehicle market under review. </w:t>
            </w:r>
          </w:p>
          <w:p w14:paraId="54A037D1" w14:textId="091C946D"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1ACBA580" w14:textId="7DBC652C"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By the end of 2023 </w:t>
            </w:r>
            <w:proofErr w:type="gramStart"/>
            <w:r w:rsidRPr="4696C683">
              <w:rPr>
                <w:rFonts w:ascii="Arial" w:eastAsia="Arial" w:hAnsi="Arial" w:cs="Arial"/>
                <w:color w:val="auto"/>
                <w:sz w:val="20"/>
                <w:szCs w:val="20"/>
              </w:rPr>
              <w:t>all of</w:t>
            </w:r>
            <w:proofErr w:type="gramEnd"/>
            <w:r w:rsidRPr="4696C683">
              <w:rPr>
                <w:rFonts w:ascii="Arial" w:eastAsia="Arial" w:hAnsi="Arial" w:cs="Arial"/>
                <w:color w:val="auto"/>
                <w:sz w:val="20"/>
                <w:szCs w:val="20"/>
              </w:rPr>
              <w:t xml:space="preserve"> the City Gardens vehicles will be fully electric</w:t>
            </w:r>
          </w:p>
          <w:p w14:paraId="4097DAF3" w14:textId="1F349DDD"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28C97E9E" w14:textId="425A94F2"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Subject to operational requirements, 100% of vehicles owned or leased by the City Corporation are to be electric or hybrid by 2025</w:t>
            </w:r>
          </w:p>
          <w:p w14:paraId="130FC3FE" w14:textId="68281AAB" w:rsidR="00011687" w:rsidRDefault="00011687"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4F0FFB1C" w14:textId="3726DD95" w:rsidR="00011687" w:rsidRPr="00475B4F" w:rsidRDefault="003C4085" w:rsidP="00011687">
            <w:pPr>
              <w:textAlignment w:val="baseline"/>
              <w:rPr>
                <w:rFonts w:ascii="Arial" w:hAnsi="Arial" w:cs="Arial"/>
                <w:color w:val="00B050"/>
                <w:sz w:val="16"/>
                <w:szCs w:val="16"/>
              </w:rPr>
            </w:pPr>
            <w:r w:rsidRPr="00960B62">
              <w:rPr>
                <w:rFonts w:ascii="Arial" w:hAnsi="Arial" w:cs="Arial"/>
                <w:color w:val="0070C0"/>
                <w:sz w:val="16"/>
                <w:szCs w:val="16"/>
              </w:rPr>
              <w:lastRenderedPageBreak/>
              <w:t>Ongoing</w:t>
            </w:r>
          </w:p>
        </w:tc>
        <w:tc>
          <w:tcPr>
            <w:tcW w:w="7207" w:type="dxa"/>
            <w:tcBorders>
              <w:top w:val="single" w:sz="4" w:space="0" w:color="auto"/>
              <w:left w:val="single" w:sz="4" w:space="0" w:color="auto"/>
              <w:bottom w:val="single" w:sz="4" w:space="0" w:color="auto"/>
              <w:right w:val="single" w:sz="4" w:space="0" w:color="auto"/>
            </w:tcBorders>
          </w:tcPr>
          <w:p w14:paraId="6A8AB10A" w14:textId="43101BEA" w:rsidR="00000DDA" w:rsidRPr="00A94B1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CoL continues to reduce the size of its fleet whilst increasing the number of electric vehicles. </w:t>
            </w:r>
            <w:r w:rsidR="00094E9E" w:rsidRPr="4696C683">
              <w:rPr>
                <w:rFonts w:ascii="Arial" w:hAnsi="Arial" w:cs="Arial"/>
                <w:color w:val="auto"/>
                <w:sz w:val="20"/>
                <w:szCs w:val="20"/>
              </w:rPr>
              <w:t>At time of writing,</w:t>
            </w:r>
            <w:r w:rsidRPr="4696C683">
              <w:rPr>
                <w:rFonts w:ascii="Arial" w:hAnsi="Arial" w:cs="Arial"/>
                <w:color w:val="auto"/>
                <w:sz w:val="20"/>
                <w:szCs w:val="20"/>
              </w:rPr>
              <w:t xml:space="preserve"> CoL have 46 fully electric and hybrid vehicles in </w:t>
            </w:r>
            <w:proofErr w:type="gramStart"/>
            <w:r w:rsidRPr="4696C683">
              <w:rPr>
                <w:rFonts w:ascii="Arial" w:hAnsi="Arial" w:cs="Arial"/>
                <w:color w:val="auto"/>
                <w:sz w:val="20"/>
                <w:szCs w:val="20"/>
              </w:rPr>
              <w:t>operation</w:t>
            </w:r>
            <w:proofErr w:type="gramEnd"/>
            <w:r w:rsidR="00000DDA" w:rsidRPr="4696C683">
              <w:rPr>
                <w:rFonts w:ascii="Arial" w:hAnsi="Arial" w:cs="Arial"/>
                <w:color w:val="auto"/>
                <w:sz w:val="20"/>
                <w:szCs w:val="20"/>
              </w:rPr>
              <w:t xml:space="preserve"> and we continue </w:t>
            </w:r>
            <w:r w:rsidRPr="4696C683">
              <w:rPr>
                <w:rFonts w:ascii="Arial" w:hAnsi="Arial" w:cs="Arial"/>
                <w:color w:val="auto"/>
                <w:sz w:val="20"/>
                <w:szCs w:val="20"/>
              </w:rPr>
              <w:t xml:space="preserve">to trial electric vehicles as they come </w:t>
            </w:r>
            <w:r w:rsidRPr="4696C683">
              <w:rPr>
                <w:rFonts w:ascii="Arial" w:hAnsi="Arial" w:cs="Arial"/>
                <w:color w:val="auto"/>
                <w:sz w:val="20"/>
                <w:szCs w:val="20"/>
              </w:rPr>
              <w:lastRenderedPageBreak/>
              <w:t xml:space="preserve">onto the market. </w:t>
            </w:r>
            <w:r w:rsidR="00000DDA" w:rsidRPr="4696C683">
              <w:rPr>
                <w:rFonts w:ascii="Arial" w:hAnsi="Arial" w:cs="Arial"/>
                <w:color w:val="auto"/>
                <w:sz w:val="20"/>
                <w:szCs w:val="20"/>
              </w:rPr>
              <w:t>Due to technological constraints, only one vehicle in the City Gardens fleet is not electric as there is currently nothing on the market which meets our requirements. Additionally, h</w:t>
            </w:r>
            <w:r w:rsidRPr="4696C683">
              <w:rPr>
                <w:rFonts w:ascii="Arial" w:hAnsi="Arial" w:cs="Arial"/>
                <w:color w:val="auto"/>
                <w:sz w:val="20"/>
                <w:szCs w:val="20"/>
              </w:rPr>
              <w:t>ousehold waste collection services continue to be undertaken using five all electric refuse collection vehicles</w:t>
            </w:r>
            <w:r w:rsidR="00000DDA" w:rsidRPr="4696C683">
              <w:rPr>
                <w:rFonts w:ascii="Arial" w:hAnsi="Arial" w:cs="Arial"/>
                <w:color w:val="auto"/>
                <w:sz w:val="20"/>
                <w:szCs w:val="20"/>
              </w:rPr>
              <w:t xml:space="preserve"> (owned and operated by Veolia)</w:t>
            </w:r>
            <w:r w:rsidRPr="4696C683">
              <w:rPr>
                <w:rFonts w:ascii="Arial" w:hAnsi="Arial" w:cs="Arial"/>
                <w:color w:val="auto"/>
                <w:sz w:val="20"/>
                <w:szCs w:val="20"/>
              </w:rPr>
              <w:t>.</w:t>
            </w:r>
            <w:r w:rsidR="00000DDA" w:rsidRPr="4696C683">
              <w:rPr>
                <w:rFonts w:ascii="Arial" w:hAnsi="Arial" w:cs="Arial"/>
                <w:color w:val="auto"/>
                <w:sz w:val="20"/>
                <w:szCs w:val="20"/>
              </w:rPr>
              <w:t xml:space="preserve">  </w:t>
            </w:r>
          </w:p>
          <w:p w14:paraId="22A001A6" w14:textId="65B6AC50" w:rsidR="00011687" w:rsidRPr="00A94B15" w:rsidRDefault="00011687" w:rsidP="4696C683">
            <w:pPr>
              <w:pStyle w:val="ListParagraph"/>
              <w:ind w:left="268"/>
              <w:textAlignment w:val="baseline"/>
              <w:rPr>
                <w:rFonts w:ascii="Arial" w:hAnsi="Arial" w:cs="Arial"/>
                <w:color w:val="auto"/>
                <w:sz w:val="20"/>
                <w:szCs w:val="20"/>
              </w:rPr>
            </w:pPr>
          </w:p>
          <w:p w14:paraId="2B6C8352" w14:textId="6A960F76" w:rsidR="00F82B89" w:rsidRPr="00A94B15" w:rsidRDefault="00F82B89"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Additionally</w:t>
            </w:r>
            <w:r w:rsidR="1FF7E1D2" w:rsidRPr="4696C683">
              <w:rPr>
                <w:rFonts w:ascii="Arial" w:hAnsi="Arial" w:cs="Arial"/>
                <w:color w:val="auto"/>
                <w:sz w:val="20"/>
                <w:szCs w:val="20"/>
              </w:rPr>
              <w:t>,</w:t>
            </w:r>
            <w:r w:rsidRPr="4696C683">
              <w:rPr>
                <w:rFonts w:ascii="Arial" w:hAnsi="Arial" w:cs="Arial"/>
                <w:color w:val="auto"/>
                <w:sz w:val="20"/>
                <w:szCs w:val="20"/>
              </w:rPr>
              <w:t xml:space="preserve"> we have installed new telematics to help with data for our carbon footprint. At time of writing, we are waiting the data to start coming from the new system to identify</w:t>
            </w:r>
            <w:r w:rsidR="00AC2DBF" w:rsidRPr="4696C683">
              <w:rPr>
                <w:rFonts w:ascii="Arial" w:hAnsi="Arial" w:cs="Arial"/>
                <w:color w:val="auto"/>
                <w:sz w:val="20"/>
                <w:szCs w:val="20"/>
              </w:rPr>
              <w:t xml:space="preserve"> improvements. </w:t>
            </w:r>
          </w:p>
          <w:p w14:paraId="5EA4A72B" w14:textId="77777777" w:rsidR="00E51124" w:rsidRPr="00A94B15" w:rsidRDefault="00E51124" w:rsidP="4696C683">
            <w:pPr>
              <w:pStyle w:val="ListParagraph"/>
              <w:ind w:left="268"/>
              <w:textAlignment w:val="baseline"/>
              <w:rPr>
                <w:rFonts w:ascii="Arial" w:hAnsi="Arial" w:cs="Arial"/>
                <w:color w:val="auto"/>
                <w:sz w:val="20"/>
                <w:szCs w:val="20"/>
              </w:rPr>
            </w:pPr>
          </w:p>
          <w:p w14:paraId="53FFAF3F" w14:textId="77777777" w:rsidR="00E51124" w:rsidRPr="00A94B15" w:rsidRDefault="00E51124"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A new CoL Air Quality Strategy was adopted in January 2025 – two of the key areas for the new Air Quality Strategy includes “reducing emissions” and “leading by example” where actions include the ongoing review of the CoL fleet. </w:t>
            </w:r>
          </w:p>
          <w:p w14:paraId="12F2E49F" w14:textId="77777777" w:rsidR="00E51124" w:rsidRPr="00A94B15" w:rsidRDefault="00E51124" w:rsidP="4696C683">
            <w:pPr>
              <w:pStyle w:val="ListParagraph"/>
              <w:ind w:left="268"/>
              <w:textAlignment w:val="baseline"/>
              <w:rPr>
                <w:rFonts w:ascii="Arial" w:hAnsi="Arial" w:cs="Arial"/>
                <w:color w:val="auto"/>
                <w:sz w:val="20"/>
                <w:szCs w:val="20"/>
              </w:rPr>
            </w:pPr>
          </w:p>
          <w:p w14:paraId="0B396E59" w14:textId="77777777" w:rsidR="00E51124" w:rsidRPr="00A94B15" w:rsidRDefault="00E51124"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following vehicle purchasing hierarchy is implemented: </w:t>
            </w:r>
          </w:p>
          <w:p w14:paraId="354B03DB" w14:textId="77777777" w:rsidR="00E51124" w:rsidRPr="00A94B15" w:rsidRDefault="00E51124" w:rsidP="4696C683">
            <w:pPr>
              <w:numPr>
                <w:ilvl w:val="0"/>
                <w:numId w:val="34"/>
              </w:numPr>
              <w:rPr>
                <w:rFonts w:ascii="Arial" w:hAnsi="Arial" w:cs="Arial"/>
                <w:color w:val="auto"/>
                <w:sz w:val="20"/>
                <w:szCs w:val="20"/>
              </w:rPr>
            </w:pPr>
            <w:r w:rsidRPr="4696C683">
              <w:rPr>
                <w:rFonts w:ascii="Arial" w:hAnsi="Arial" w:cs="Arial"/>
                <w:color w:val="auto"/>
                <w:sz w:val="20"/>
                <w:szCs w:val="20"/>
              </w:rPr>
              <w:t>fully electric</w:t>
            </w:r>
          </w:p>
          <w:p w14:paraId="19DFB2E4" w14:textId="77777777" w:rsidR="00E51124" w:rsidRPr="00A94B15" w:rsidRDefault="00E51124" w:rsidP="4696C683">
            <w:pPr>
              <w:numPr>
                <w:ilvl w:val="0"/>
                <w:numId w:val="34"/>
              </w:numPr>
              <w:rPr>
                <w:rFonts w:ascii="Arial" w:hAnsi="Arial" w:cs="Arial"/>
                <w:color w:val="auto"/>
                <w:sz w:val="20"/>
                <w:szCs w:val="20"/>
              </w:rPr>
            </w:pPr>
            <w:r w:rsidRPr="4696C683">
              <w:rPr>
                <w:rFonts w:ascii="Arial" w:hAnsi="Arial" w:cs="Arial"/>
                <w:color w:val="auto"/>
                <w:sz w:val="20"/>
                <w:szCs w:val="20"/>
              </w:rPr>
              <w:t>plug in hybrid</w:t>
            </w:r>
          </w:p>
          <w:p w14:paraId="35DE8F7F" w14:textId="77777777" w:rsidR="00E51124" w:rsidRPr="00A94B15" w:rsidRDefault="00E51124" w:rsidP="4696C683">
            <w:pPr>
              <w:numPr>
                <w:ilvl w:val="0"/>
                <w:numId w:val="34"/>
              </w:numPr>
              <w:rPr>
                <w:rFonts w:ascii="Arial" w:hAnsi="Arial" w:cs="Arial"/>
                <w:color w:val="auto"/>
                <w:sz w:val="20"/>
                <w:szCs w:val="20"/>
              </w:rPr>
            </w:pPr>
            <w:r w:rsidRPr="4696C683">
              <w:rPr>
                <w:rFonts w:ascii="Arial" w:hAnsi="Arial" w:cs="Arial"/>
                <w:color w:val="auto"/>
                <w:sz w:val="20"/>
                <w:szCs w:val="20"/>
              </w:rPr>
              <w:t>petrol hybrid</w:t>
            </w:r>
          </w:p>
          <w:p w14:paraId="3633DD98" w14:textId="77777777" w:rsidR="00E51124" w:rsidRPr="00A94B15" w:rsidRDefault="00E51124" w:rsidP="4696C683">
            <w:pPr>
              <w:numPr>
                <w:ilvl w:val="0"/>
                <w:numId w:val="34"/>
              </w:numPr>
              <w:rPr>
                <w:rFonts w:ascii="Arial" w:hAnsi="Arial" w:cs="Arial"/>
                <w:color w:val="auto"/>
                <w:sz w:val="20"/>
                <w:szCs w:val="20"/>
              </w:rPr>
            </w:pPr>
            <w:r w:rsidRPr="4696C683">
              <w:rPr>
                <w:rFonts w:ascii="Arial" w:hAnsi="Arial" w:cs="Arial"/>
                <w:color w:val="auto"/>
                <w:sz w:val="20"/>
                <w:szCs w:val="20"/>
              </w:rPr>
              <w:t>Euro VI petrol</w:t>
            </w:r>
          </w:p>
          <w:p w14:paraId="1D82A545" w14:textId="157EB60B" w:rsidR="006B5EDF" w:rsidRPr="001F7846" w:rsidRDefault="00E51124" w:rsidP="4696C683">
            <w:pPr>
              <w:numPr>
                <w:ilvl w:val="0"/>
                <w:numId w:val="34"/>
              </w:numPr>
              <w:textAlignment w:val="baseline"/>
              <w:rPr>
                <w:rFonts w:ascii="Calibri" w:hAnsi="Calibri" w:cs="Calibri"/>
                <w:color w:val="auto"/>
              </w:rPr>
            </w:pPr>
            <w:r w:rsidRPr="4696C683">
              <w:rPr>
                <w:rFonts w:ascii="Arial" w:hAnsi="Arial" w:cs="Arial"/>
                <w:color w:val="auto"/>
                <w:sz w:val="20"/>
                <w:szCs w:val="20"/>
              </w:rPr>
              <w:t>Euro VI diesel.</w:t>
            </w:r>
          </w:p>
          <w:p w14:paraId="332136AB" w14:textId="5C0BC23D" w:rsidR="006B5EDF" w:rsidRPr="00475B4F" w:rsidRDefault="006B5EDF" w:rsidP="4696C683">
            <w:pPr>
              <w:textAlignment w:val="baseline"/>
              <w:rPr>
                <w:rFonts w:ascii="Arial" w:hAnsi="Arial" w:cs="Arial"/>
                <w:color w:val="auto"/>
                <w:sz w:val="20"/>
                <w:szCs w:val="20"/>
              </w:rPr>
            </w:pPr>
          </w:p>
        </w:tc>
        <w:tc>
          <w:tcPr>
            <w:tcW w:w="4940" w:type="dxa"/>
            <w:tcBorders>
              <w:top w:val="single" w:sz="4" w:space="0" w:color="auto"/>
              <w:left w:val="single" w:sz="4" w:space="0" w:color="auto"/>
              <w:bottom w:val="single" w:sz="4" w:space="0" w:color="auto"/>
              <w:right w:val="single" w:sz="4" w:space="0" w:color="auto"/>
            </w:tcBorders>
          </w:tcPr>
          <w:p w14:paraId="3CC00FA7" w14:textId="77777777" w:rsidR="00011687" w:rsidRPr="00A94B15" w:rsidRDefault="00011687" w:rsidP="00BA3598">
            <w:pPr>
              <w:pStyle w:val="ListParagraph"/>
              <w:numPr>
                <w:ilvl w:val="0"/>
                <w:numId w:val="34"/>
              </w:numPr>
              <w:ind w:left="272" w:hanging="142"/>
              <w:textAlignment w:val="baseline"/>
              <w:rPr>
                <w:rFonts w:ascii="Arial" w:hAnsi="Arial" w:cs="Arial"/>
                <w:color w:val="auto"/>
                <w:sz w:val="20"/>
                <w:szCs w:val="20"/>
              </w:rPr>
            </w:pPr>
            <w:r w:rsidRPr="00A94B15">
              <w:rPr>
                <w:rFonts w:ascii="Arial" w:hAnsi="Arial" w:cs="Arial"/>
                <w:color w:val="auto"/>
                <w:sz w:val="20"/>
                <w:szCs w:val="20"/>
              </w:rPr>
              <w:lastRenderedPageBreak/>
              <w:t xml:space="preserve">The action is a key area to reduce pollutant concentrations within the square mile to align with the aims of the Air Quality Strategy. </w:t>
            </w:r>
          </w:p>
          <w:p w14:paraId="03F3A037" w14:textId="77777777" w:rsidR="00011687" w:rsidRPr="00A94B15" w:rsidRDefault="00011687" w:rsidP="00BA3598">
            <w:pPr>
              <w:pStyle w:val="ListParagraph"/>
              <w:numPr>
                <w:ilvl w:val="0"/>
                <w:numId w:val="34"/>
              </w:numPr>
              <w:ind w:left="272" w:hanging="142"/>
              <w:textAlignment w:val="baseline"/>
              <w:rPr>
                <w:rFonts w:ascii="Arial" w:hAnsi="Arial" w:cs="Arial"/>
                <w:color w:val="auto"/>
                <w:sz w:val="20"/>
                <w:szCs w:val="20"/>
              </w:rPr>
            </w:pPr>
            <w:r w:rsidRPr="4696C683">
              <w:rPr>
                <w:rFonts w:ascii="Arial" w:hAnsi="Arial" w:cs="Arial"/>
                <w:color w:val="auto"/>
                <w:sz w:val="20"/>
                <w:szCs w:val="20"/>
              </w:rPr>
              <w:lastRenderedPageBreak/>
              <w:t xml:space="preserve">Whilst the impact of action is not measurable, it’ll contribute to the targets as set out in the Air Quality Strategy 2050-2030 which </w:t>
            </w:r>
            <w:proofErr w:type="gramStart"/>
            <w:r w:rsidRPr="4696C683">
              <w:rPr>
                <w:rFonts w:ascii="Arial" w:hAnsi="Arial" w:cs="Arial"/>
                <w:color w:val="auto"/>
                <w:sz w:val="20"/>
                <w:szCs w:val="20"/>
              </w:rPr>
              <w:t>are;</w:t>
            </w:r>
            <w:proofErr w:type="gramEnd"/>
            <w:r w:rsidRPr="4696C683">
              <w:rPr>
                <w:rFonts w:ascii="Arial" w:hAnsi="Arial" w:cs="Arial"/>
                <w:color w:val="auto"/>
                <w:sz w:val="20"/>
                <w:szCs w:val="20"/>
              </w:rPr>
              <w:t xml:space="preserve"> </w:t>
            </w:r>
          </w:p>
          <w:p w14:paraId="6A3B2184"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Over 90% of the Square Mile meets an annual mean of 30µg/m3 for nitrogen dioxide by 20305. </w:t>
            </w:r>
          </w:p>
          <w:p w14:paraId="4D72660B"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 To support national and regional action that leads to the Square Mile meeting an annual mean of 15µg/m3 for PM10 by 2030. </w:t>
            </w:r>
          </w:p>
          <w:p w14:paraId="1C0BB4D0" w14:textId="3422E9B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To support national and regional action that leads to the Square Mile meeting an annual mean of 10µg/m3 for PM2.5 by 2030.</w:t>
            </w:r>
          </w:p>
          <w:p w14:paraId="7459577E" w14:textId="043273BF" w:rsidR="00475B4F" w:rsidRPr="00A94B15" w:rsidRDefault="00475B4F" w:rsidP="00BA3598">
            <w:pPr>
              <w:pStyle w:val="ListParagraph"/>
              <w:numPr>
                <w:ilvl w:val="0"/>
                <w:numId w:val="34"/>
              </w:numPr>
              <w:ind w:left="272" w:hanging="142"/>
              <w:textAlignment w:val="baseline"/>
              <w:rPr>
                <w:rFonts w:ascii="Arial" w:hAnsi="Arial" w:cs="Arial"/>
                <w:color w:val="auto"/>
                <w:sz w:val="20"/>
                <w:szCs w:val="20"/>
              </w:rPr>
            </w:pPr>
            <w:r w:rsidRPr="00A94B15">
              <w:rPr>
                <w:rFonts w:ascii="Arial" w:hAnsi="Arial" w:cs="Arial"/>
                <w:color w:val="auto"/>
                <w:sz w:val="20"/>
                <w:szCs w:val="20"/>
              </w:rPr>
              <w:t xml:space="preserve">All except one vehicle in City Gardens fleet is </w:t>
            </w:r>
            <w:r w:rsidR="000C0A30" w:rsidRPr="00A94B15">
              <w:rPr>
                <w:rFonts w:ascii="Arial" w:hAnsi="Arial" w:cs="Arial"/>
                <w:color w:val="auto"/>
                <w:sz w:val="20"/>
                <w:szCs w:val="20"/>
              </w:rPr>
              <w:t>electric.</w:t>
            </w:r>
          </w:p>
          <w:p w14:paraId="08245A58" w14:textId="77777777" w:rsidR="00011687" w:rsidRPr="003E250E" w:rsidRDefault="00011687" w:rsidP="4696C683">
            <w:pPr>
              <w:pStyle w:val="ListParagraph"/>
              <w:ind w:left="272"/>
              <w:textAlignment w:val="baseline"/>
              <w:rPr>
                <w:rFonts w:ascii="Arial" w:hAnsi="Arial" w:cs="Arial"/>
                <w:color w:val="auto"/>
                <w:sz w:val="20"/>
                <w:szCs w:val="20"/>
              </w:rPr>
            </w:pPr>
          </w:p>
          <w:p w14:paraId="1C3AFB44" w14:textId="579B3686" w:rsidR="00011687" w:rsidRPr="00626CD5" w:rsidRDefault="00011687" w:rsidP="4696C683">
            <w:pPr>
              <w:pStyle w:val="ListParagraph"/>
              <w:ind w:left="272"/>
              <w:textAlignment w:val="baseline"/>
              <w:rPr>
                <w:rFonts w:ascii="Arial" w:hAnsi="Arial" w:cs="Arial"/>
                <w:color w:val="auto"/>
                <w:sz w:val="20"/>
                <w:szCs w:val="20"/>
              </w:rPr>
            </w:pPr>
          </w:p>
        </w:tc>
      </w:tr>
      <w:tr w:rsidR="00011687" w:rsidRPr="00B44E45" w14:paraId="36F69991"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2F35BEBE" w14:textId="79473449"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lastRenderedPageBreak/>
              <w:t>COL#26</w:t>
            </w:r>
          </w:p>
        </w:tc>
        <w:tc>
          <w:tcPr>
            <w:tcW w:w="2004" w:type="dxa"/>
            <w:tcBorders>
              <w:top w:val="single" w:sz="4" w:space="0" w:color="auto"/>
              <w:left w:val="single" w:sz="4" w:space="0" w:color="auto"/>
              <w:bottom w:val="single" w:sz="4" w:space="0" w:color="auto"/>
              <w:right w:val="single" w:sz="4" w:space="0" w:color="auto"/>
            </w:tcBorders>
          </w:tcPr>
          <w:p w14:paraId="42E12874" w14:textId="7D2AD30E"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Maintain use of Walbrook Wharf Waste Transfer Station (WWWTS) for refuse disposal</w:t>
            </w:r>
          </w:p>
          <w:p w14:paraId="3298A8EE" w14:textId="5AD432A1"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 xml:space="preserve"> </w:t>
            </w:r>
          </w:p>
        </w:tc>
        <w:tc>
          <w:tcPr>
            <w:tcW w:w="4800" w:type="dxa"/>
            <w:tcBorders>
              <w:top w:val="single" w:sz="4" w:space="0" w:color="auto"/>
              <w:left w:val="single" w:sz="4" w:space="0" w:color="auto"/>
              <w:bottom w:val="single" w:sz="4" w:space="0" w:color="auto"/>
              <w:right w:val="single" w:sz="4" w:space="0" w:color="auto"/>
            </w:tcBorders>
          </w:tcPr>
          <w:p w14:paraId="2F1E43EB" w14:textId="21F05326"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The City of London is fortunate to have its own Waste Transfer Station, Walbrook Wharf Waste Transfer Station (WWWTS) in the Square Mile. This is where refuse, including domestic, commercial and street arising collected in the Square Miles departs the Square Mile via WWWTS on barges where the end destination is the EfW plant at Belvedere. Each barge transports 26 containers, thus avoiding 52 return road journeys. </w:t>
            </w:r>
          </w:p>
          <w:p w14:paraId="4B6D4AAA" w14:textId="5B834879"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36334A46" w14:textId="080AE1EC"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Walbrook Wharf is safeguarded for waterborne freight handling use in accordance with the Mayor's London plan </w:t>
            </w:r>
            <w:hyperlink r:id="rId18">
              <w:r w:rsidRPr="4696C683">
                <w:rPr>
                  <w:rFonts w:eastAsia="Arial"/>
                  <w:color w:val="auto"/>
                </w:rPr>
                <w:t>https://www.london.gov.uk/sites/default/files/safeguarding_direction_walbrook_wharf.pdf</w:t>
              </w:r>
            </w:hyperlink>
            <w:r w:rsidRPr="4696C683">
              <w:rPr>
                <w:rFonts w:ascii="Arial" w:eastAsia="Arial" w:hAnsi="Arial" w:cs="Arial"/>
                <w:color w:val="auto"/>
                <w:sz w:val="20"/>
                <w:szCs w:val="20"/>
              </w:rPr>
              <w:t xml:space="preserve"> </w:t>
            </w:r>
          </w:p>
          <w:p w14:paraId="59161874" w14:textId="3DF7DD6D"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 xml:space="preserve"> </w:t>
            </w:r>
          </w:p>
          <w:p w14:paraId="426F07CA" w14:textId="0B4E2D66" w:rsidR="00011687" w:rsidRPr="00DB67B5" w:rsidRDefault="00011687" w:rsidP="4696C683">
            <w:pPr>
              <w:ind w:left="277"/>
              <w:rPr>
                <w:rFonts w:ascii="Arial" w:eastAsia="Arial" w:hAnsi="Arial" w:cs="Arial"/>
                <w:color w:val="auto"/>
                <w:sz w:val="20"/>
                <w:szCs w:val="20"/>
              </w:rPr>
            </w:pPr>
            <w:r w:rsidRPr="4696C683">
              <w:rPr>
                <w:rFonts w:ascii="Arial" w:eastAsia="Arial" w:hAnsi="Arial" w:cs="Arial"/>
                <w:color w:val="auto"/>
                <w:sz w:val="20"/>
                <w:szCs w:val="20"/>
              </w:rPr>
              <w:t>Walbrook Wharf is also a safeguarded waste site – Walbrook Wharf is protected as a waste site which must be re-provided elsewhere if lost to a non-waste use.</w:t>
            </w:r>
          </w:p>
          <w:p w14:paraId="63B8156B" w14:textId="49B4730E" w:rsidR="00011687" w:rsidRDefault="00011687" w:rsidP="4696C683">
            <w:pPr>
              <w:ind w:left="277" w:hanging="1"/>
              <w:jc w:val="center"/>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3DFB294" w14:textId="7A1216CF" w:rsidR="00011687" w:rsidRPr="003C3B76" w:rsidRDefault="00011687" w:rsidP="00011687">
            <w:pPr>
              <w:textAlignment w:val="baseline"/>
              <w:rPr>
                <w:rFonts w:ascii="Arial" w:hAnsi="Arial" w:cs="Arial"/>
                <w:sz w:val="16"/>
                <w:szCs w:val="16"/>
              </w:rPr>
            </w:pPr>
            <w:r w:rsidRPr="00640B5A">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47D2C41D" w14:textId="3D801CB1" w:rsidR="00011687" w:rsidRPr="004263AA"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This is ongoing during lifetime of RRP. The WWWTS, whilst owned by the CoL, is operated by Cory. Contract due for tender in 2027.</w:t>
            </w:r>
          </w:p>
        </w:tc>
        <w:tc>
          <w:tcPr>
            <w:tcW w:w="4940" w:type="dxa"/>
            <w:tcBorders>
              <w:top w:val="single" w:sz="4" w:space="0" w:color="auto"/>
              <w:left w:val="single" w:sz="4" w:space="0" w:color="auto"/>
              <w:bottom w:val="single" w:sz="4" w:space="0" w:color="auto"/>
              <w:right w:val="single" w:sz="4" w:space="0" w:color="auto"/>
            </w:tcBorders>
          </w:tcPr>
          <w:p w14:paraId="3BC64111" w14:textId="72110E44" w:rsidR="00011687" w:rsidRPr="00A94B15" w:rsidRDefault="00011687" w:rsidP="00BA3598">
            <w:pPr>
              <w:pStyle w:val="ListParagraph"/>
              <w:numPr>
                <w:ilvl w:val="0"/>
                <w:numId w:val="34"/>
              </w:numPr>
              <w:ind w:left="272" w:hanging="142"/>
              <w:textAlignment w:val="baseline"/>
              <w:rPr>
                <w:rFonts w:ascii="Arial" w:hAnsi="Arial" w:cs="Arial"/>
                <w:color w:val="auto"/>
                <w:sz w:val="20"/>
                <w:szCs w:val="20"/>
              </w:rPr>
            </w:pPr>
            <w:r w:rsidRPr="00A94B15">
              <w:rPr>
                <w:rFonts w:ascii="Arial" w:hAnsi="Arial" w:cs="Arial"/>
                <w:color w:val="auto"/>
                <w:sz w:val="20"/>
                <w:szCs w:val="20"/>
              </w:rPr>
              <w:t xml:space="preserve">Whilst the impact of action is not measurable, taking vehicles off the road </w:t>
            </w:r>
            <w:r w:rsidR="000C0A30" w:rsidRPr="00A94B15">
              <w:rPr>
                <w:rFonts w:ascii="Arial" w:hAnsi="Arial" w:cs="Arial"/>
                <w:color w:val="auto"/>
                <w:sz w:val="20"/>
                <w:szCs w:val="20"/>
              </w:rPr>
              <w:t>will contribute</w:t>
            </w:r>
            <w:r w:rsidRPr="00A94B15">
              <w:rPr>
                <w:rFonts w:ascii="Arial" w:hAnsi="Arial" w:cs="Arial"/>
                <w:color w:val="auto"/>
                <w:sz w:val="20"/>
                <w:szCs w:val="20"/>
              </w:rPr>
              <w:t xml:space="preserve"> to the targets as set out in the Air Quality Strategy 2050-2030 which </w:t>
            </w:r>
            <w:proofErr w:type="gramStart"/>
            <w:r w:rsidRPr="00A94B15">
              <w:rPr>
                <w:rFonts w:ascii="Arial" w:hAnsi="Arial" w:cs="Arial"/>
                <w:color w:val="auto"/>
                <w:sz w:val="20"/>
                <w:szCs w:val="20"/>
              </w:rPr>
              <w:t>are;</w:t>
            </w:r>
            <w:proofErr w:type="gramEnd"/>
            <w:r w:rsidRPr="00A94B15">
              <w:rPr>
                <w:rFonts w:ascii="Arial" w:hAnsi="Arial" w:cs="Arial"/>
                <w:color w:val="auto"/>
                <w:sz w:val="20"/>
                <w:szCs w:val="20"/>
              </w:rPr>
              <w:t xml:space="preserve"> </w:t>
            </w:r>
          </w:p>
          <w:p w14:paraId="3FBB0C9B"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Over 90% of the Square Mile meets an annual mean of 30µg/m3 for nitrogen dioxide by 20305. </w:t>
            </w:r>
          </w:p>
          <w:p w14:paraId="05DF7193"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 To support national and regional action that leads to the Square Mile meeting an annual mean of 15µg/m3 for PM10 by 2030. </w:t>
            </w:r>
          </w:p>
          <w:p w14:paraId="6814D104"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To support national and regional action that leads to the Square Mile meeting an annual mean of 10µg/m3 for PM2.5 by 2030.</w:t>
            </w:r>
          </w:p>
          <w:p w14:paraId="7BBA5909" w14:textId="7ADDD664" w:rsidR="00011687" w:rsidRPr="00A94B15" w:rsidRDefault="00011687" w:rsidP="00011687">
            <w:pPr>
              <w:pStyle w:val="ListParagraph"/>
              <w:ind w:left="272"/>
              <w:textAlignment w:val="baseline"/>
              <w:rPr>
                <w:rFonts w:ascii="Arial" w:hAnsi="Arial" w:cs="Arial"/>
                <w:color w:val="auto"/>
                <w:sz w:val="20"/>
                <w:szCs w:val="20"/>
                <w:highlight w:val="yellow"/>
              </w:rPr>
            </w:pPr>
            <w:r w:rsidRPr="4696C683">
              <w:rPr>
                <w:rFonts w:ascii="Arial" w:hAnsi="Arial" w:cs="Arial"/>
                <w:color w:val="auto"/>
                <w:sz w:val="20"/>
                <w:szCs w:val="20"/>
              </w:rPr>
              <w:t xml:space="preserve">It was </w:t>
            </w:r>
            <w:r w:rsidR="000C0A30" w:rsidRPr="4696C683">
              <w:rPr>
                <w:rFonts w:ascii="Arial" w:hAnsi="Arial" w:cs="Arial"/>
                <w:color w:val="auto"/>
                <w:sz w:val="20"/>
                <w:szCs w:val="20"/>
              </w:rPr>
              <w:t xml:space="preserve">also </w:t>
            </w:r>
            <w:proofErr w:type="gramStart"/>
            <w:r w:rsidR="000C0A30" w:rsidRPr="4696C683">
              <w:rPr>
                <w:rFonts w:ascii="Arial" w:hAnsi="Arial" w:cs="Arial"/>
                <w:color w:val="auto"/>
                <w:sz w:val="20"/>
                <w:szCs w:val="20"/>
              </w:rPr>
              <w:t>contribute</w:t>
            </w:r>
            <w:proofErr w:type="gramEnd"/>
            <w:r w:rsidRPr="4696C683">
              <w:rPr>
                <w:rFonts w:ascii="Arial" w:hAnsi="Arial" w:cs="Arial"/>
                <w:color w:val="auto"/>
                <w:sz w:val="20"/>
                <w:szCs w:val="20"/>
              </w:rPr>
              <w:t xml:space="preserve"> to Mayor’s net zero carbon target by 2030</w:t>
            </w:r>
          </w:p>
        </w:tc>
      </w:tr>
      <w:tr w:rsidR="00011687" w:rsidRPr="00B44E45" w14:paraId="522D2749"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7A52803C" w14:textId="6E70F10F"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COL#27</w:t>
            </w:r>
          </w:p>
        </w:tc>
        <w:tc>
          <w:tcPr>
            <w:tcW w:w="2004" w:type="dxa"/>
            <w:tcBorders>
              <w:top w:val="single" w:sz="4" w:space="0" w:color="auto"/>
              <w:left w:val="single" w:sz="4" w:space="0" w:color="auto"/>
              <w:bottom w:val="single" w:sz="4" w:space="0" w:color="auto"/>
              <w:right w:val="single" w:sz="4" w:space="0" w:color="auto"/>
            </w:tcBorders>
          </w:tcPr>
          <w:p w14:paraId="71A916C7" w14:textId="24190418"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Reduce waste related vehicle movements where possible - river transport</w:t>
            </w:r>
          </w:p>
        </w:tc>
        <w:tc>
          <w:tcPr>
            <w:tcW w:w="4800" w:type="dxa"/>
            <w:tcBorders>
              <w:top w:val="single" w:sz="4" w:space="0" w:color="auto"/>
              <w:left w:val="single" w:sz="4" w:space="0" w:color="auto"/>
              <w:bottom w:val="single" w:sz="4" w:space="0" w:color="auto"/>
              <w:right w:val="single" w:sz="4" w:space="0" w:color="auto"/>
            </w:tcBorders>
          </w:tcPr>
          <w:p w14:paraId="27EC9C9A" w14:textId="61ED95A1"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WWWTS is used for the disposal of all household and street arisings collected in the Square Mile and additionally third-party contractors use WWWTS to dispose of refuse thus avoiding even more road journeys. </w:t>
            </w:r>
          </w:p>
          <w:p w14:paraId="407D9482" w14:textId="2D699067"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59F3E517" w14:textId="7FAFECAD"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We will continue to use river transport to move LACW and third-party commercial waste disposed of at WWWTS</w:t>
            </w:r>
          </w:p>
          <w:p w14:paraId="6F76A60B" w14:textId="7ACA3725" w:rsidR="00011687" w:rsidRDefault="00011687" w:rsidP="4696C683">
            <w:pPr>
              <w:ind w:left="1" w:hanging="1"/>
              <w:rPr>
                <w:rFonts w:ascii="Arial" w:eastAsia="Arial" w:hAnsi="Arial" w:cs="Arial"/>
                <w:color w:val="auto"/>
                <w:sz w:val="20"/>
                <w:szCs w:val="20"/>
              </w:rPr>
            </w:pPr>
            <w:r w:rsidRPr="4696C683">
              <w:rPr>
                <w:rFonts w:ascii="Arial" w:eastAsia="Arial" w:hAnsi="Arial" w:cs="Arial"/>
                <w:color w:val="auto"/>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vAlign w:val="center"/>
          </w:tcPr>
          <w:p w14:paraId="6A40B69B" w14:textId="1D30F41F" w:rsidR="00011687" w:rsidRPr="003C3B76" w:rsidRDefault="00011687" w:rsidP="00011687">
            <w:pPr>
              <w:textAlignment w:val="baseline"/>
              <w:rPr>
                <w:rFonts w:ascii="Arial" w:hAnsi="Arial" w:cs="Arial"/>
                <w:sz w:val="16"/>
                <w:szCs w:val="16"/>
              </w:rPr>
            </w:pPr>
            <w:r w:rsidRPr="00640B5A">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234CD841" w14:textId="75024C84" w:rsidR="00011687" w:rsidRPr="00A94B15" w:rsidRDefault="00A94B15" w:rsidP="00A94B15">
            <w:pPr>
              <w:pStyle w:val="ListParagraph"/>
              <w:ind w:left="268"/>
              <w:textAlignment w:val="baseline"/>
              <w:rPr>
                <w:rFonts w:ascii="Arial" w:hAnsi="Arial" w:cs="Arial"/>
                <w:sz w:val="20"/>
                <w:szCs w:val="20"/>
              </w:rPr>
            </w:pPr>
            <w:r w:rsidRPr="00A94B15">
              <w:rPr>
                <w:rFonts w:ascii="Arial" w:hAnsi="Arial" w:cs="Arial"/>
                <w:color w:val="auto"/>
                <w:sz w:val="20"/>
                <w:szCs w:val="20"/>
              </w:rPr>
              <w:t>T</w:t>
            </w:r>
            <w:r w:rsidR="00011687" w:rsidRPr="00A94B15">
              <w:rPr>
                <w:rFonts w:ascii="Arial" w:hAnsi="Arial" w:cs="Arial"/>
                <w:color w:val="auto"/>
                <w:sz w:val="20"/>
                <w:szCs w:val="20"/>
              </w:rPr>
              <w:t xml:space="preserve">his is ongoing during lifetime of RRP. The WWWTS, whilst owned by the CoL, is operated </w:t>
            </w:r>
            <w:r w:rsidR="00011687" w:rsidRPr="00A94B15">
              <w:rPr>
                <w:rFonts w:ascii="Arial" w:hAnsi="Arial" w:cs="Arial"/>
                <w:sz w:val="20"/>
                <w:szCs w:val="20"/>
              </w:rPr>
              <w:t>by Cory. Contract due for tender in 2027.</w:t>
            </w:r>
          </w:p>
          <w:p w14:paraId="6365F688" w14:textId="77777777" w:rsidR="00011687" w:rsidRDefault="00011687" w:rsidP="00011687">
            <w:pPr>
              <w:pStyle w:val="ListParagraph"/>
              <w:ind w:left="268"/>
              <w:textAlignment w:val="baseline"/>
              <w:rPr>
                <w:rFonts w:ascii="Arial" w:hAnsi="Arial" w:cs="Arial"/>
                <w:sz w:val="20"/>
                <w:szCs w:val="20"/>
              </w:rPr>
            </w:pPr>
          </w:p>
          <w:p w14:paraId="08C38938" w14:textId="0504E209" w:rsidR="00011687" w:rsidRPr="00A94B15" w:rsidRDefault="00A422FE"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tugs </w:t>
            </w:r>
            <w:r w:rsidR="00B01ECC" w:rsidRPr="4696C683">
              <w:rPr>
                <w:rFonts w:ascii="Arial" w:hAnsi="Arial" w:cs="Arial"/>
                <w:color w:val="auto"/>
                <w:sz w:val="20"/>
                <w:szCs w:val="20"/>
              </w:rPr>
              <w:t>which collect the barges from WWWTS, also owned and operated by Cory</w:t>
            </w:r>
            <w:r w:rsidR="008560DD" w:rsidRPr="4696C683">
              <w:rPr>
                <w:rFonts w:ascii="Arial" w:hAnsi="Arial" w:cs="Arial"/>
                <w:color w:val="auto"/>
                <w:sz w:val="20"/>
                <w:szCs w:val="20"/>
              </w:rPr>
              <w:t>,</w:t>
            </w:r>
            <w:r w:rsidR="00B01ECC" w:rsidRPr="4696C683">
              <w:rPr>
                <w:rFonts w:ascii="Arial" w:hAnsi="Arial" w:cs="Arial"/>
                <w:color w:val="auto"/>
                <w:sz w:val="20"/>
                <w:szCs w:val="20"/>
              </w:rPr>
              <w:t xml:space="preserve"> are run </w:t>
            </w:r>
            <w:r w:rsidR="004B4E37" w:rsidRPr="4696C683">
              <w:rPr>
                <w:rFonts w:ascii="Arial" w:hAnsi="Arial" w:cs="Arial"/>
                <w:color w:val="auto"/>
                <w:sz w:val="20"/>
                <w:szCs w:val="20"/>
              </w:rPr>
              <w:t>on hydrotreated</w:t>
            </w:r>
            <w:r w:rsidR="008560DD" w:rsidRPr="4696C683">
              <w:rPr>
                <w:rFonts w:ascii="Arial" w:hAnsi="Arial" w:cs="Arial"/>
                <w:color w:val="auto"/>
                <w:sz w:val="20"/>
                <w:szCs w:val="20"/>
              </w:rPr>
              <w:t xml:space="preserve"> vegetable oil (HVO)</w:t>
            </w:r>
            <w:r w:rsidR="00266725" w:rsidRPr="4696C683">
              <w:rPr>
                <w:rFonts w:ascii="Arial" w:hAnsi="Arial" w:cs="Arial"/>
                <w:color w:val="auto"/>
                <w:sz w:val="20"/>
                <w:szCs w:val="20"/>
              </w:rPr>
              <w:t xml:space="preserve">. This </w:t>
            </w:r>
            <w:r w:rsidR="006825C0" w:rsidRPr="4696C683">
              <w:rPr>
                <w:rFonts w:ascii="Arial" w:hAnsi="Arial" w:cs="Arial"/>
                <w:color w:val="auto"/>
                <w:sz w:val="20"/>
                <w:szCs w:val="20"/>
              </w:rPr>
              <w:t xml:space="preserve">is a renewable </w:t>
            </w:r>
            <w:r w:rsidR="005C281A" w:rsidRPr="4696C683">
              <w:rPr>
                <w:rFonts w:ascii="Arial" w:hAnsi="Arial" w:cs="Arial"/>
                <w:color w:val="auto"/>
                <w:sz w:val="20"/>
                <w:szCs w:val="20"/>
              </w:rPr>
              <w:t>diesel produced from waste materials such as used cooking oil and waste fats</w:t>
            </w:r>
            <w:r w:rsidR="007F7A22" w:rsidRPr="4696C683">
              <w:rPr>
                <w:rFonts w:ascii="Arial" w:hAnsi="Arial" w:cs="Arial"/>
                <w:color w:val="auto"/>
                <w:sz w:val="20"/>
                <w:szCs w:val="20"/>
              </w:rPr>
              <w:t xml:space="preserve">. HVO </w:t>
            </w:r>
            <w:r w:rsidR="005C281A" w:rsidRPr="4696C683">
              <w:rPr>
                <w:rFonts w:ascii="Arial" w:hAnsi="Arial" w:cs="Arial"/>
                <w:color w:val="auto"/>
                <w:sz w:val="20"/>
                <w:szCs w:val="20"/>
              </w:rPr>
              <w:t>do not release any new carbon dioxide into the atmosphere and reduces nitrous oxide (NOx) and particulate matter emissions by 19% and 21% respectively (in tests undertaken on a Cory tug in 2021) when compared to marine gas oil</w:t>
            </w:r>
            <w:r w:rsidR="00A21999" w:rsidRPr="4696C683">
              <w:rPr>
                <w:rFonts w:ascii="Arial" w:hAnsi="Arial" w:cs="Arial"/>
                <w:color w:val="auto"/>
                <w:sz w:val="20"/>
                <w:szCs w:val="20"/>
              </w:rPr>
              <w:t xml:space="preserve">. </w:t>
            </w:r>
          </w:p>
          <w:p w14:paraId="4FAA4C00" w14:textId="19518AAD" w:rsidR="006825C0" w:rsidRPr="00A422FE" w:rsidRDefault="006825C0" w:rsidP="00A422FE">
            <w:pPr>
              <w:textAlignment w:val="baseline"/>
              <w:rPr>
                <w:rFonts w:ascii="Arial" w:hAnsi="Arial" w:cs="Arial"/>
                <w:sz w:val="20"/>
                <w:szCs w:val="20"/>
              </w:rPr>
            </w:pPr>
          </w:p>
        </w:tc>
        <w:tc>
          <w:tcPr>
            <w:tcW w:w="4940" w:type="dxa"/>
            <w:tcBorders>
              <w:top w:val="single" w:sz="4" w:space="0" w:color="auto"/>
              <w:left w:val="single" w:sz="4" w:space="0" w:color="auto"/>
              <w:bottom w:val="single" w:sz="4" w:space="0" w:color="auto"/>
              <w:right w:val="single" w:sz="4" w:space="0" w:color="auto"/>
            </w:tcBorders>
          </w:tcPr>
          <w:p w14:paraId="07004ACD" w14:textId="2EDDBD82" w:rsidR="00011687" w:rsidRPr="00A94B15" w:rsidRDefault="00011687" w:rsidP="00BA3598">
            <w:pPr>
              <w:pStyle w:val="ListParagraph"/>
              <w:numPr>
                <w:ilvl w:val="0"/>
                <w:numId w:val="34"/>
              </w:numPr>
              <w:ind w:left="272" w:hanging="142"/>
              <w:textAlignment w:val="baseline"/>
              <w:rPr>
                <w:rFonts w:ascii="Arial" w:hAnsi="Arial" w:cs="Arial"/>
                <w:color w:val="auto"/>
                <w:sz w:val="20"/>
                <w:szCs w:val="20"/>
              </w:rPr>
            </w:pPr>
            <w:r w:rsidRPr="00A94B15">
              <w:rPr>
                <w:rFonts w:ascii="Arial" w:hAnsi="Arial" w:cs="Arial"/>
                <w:color w:val="auto"/>
                <w:sz w:val="20"/>
                <w:szCs w:val="20"/>
              </w:rPr>
              <w:t xml:space="preserve">Whilst the impact of action is not measurable, taking vehicles off the road </w:t>
            </w:r>
            <w:r w:rsidR="004B4E37" w:rsidRPr="00A94B15">
              <w:rPr>
                <w:rFonts w:ascii="Arial" w:hAnsi="Arial" w:cs="Arial"/>
                <w:color w:val="auto"/>
                <w:sz w:val="20"/>
                <w:szCs w:val="20"/>
              </w:rPr>
              <w:t>will contribute</w:t>
            </w:r>
            <w:r w:rsidRPr="00A94B15">
              <w:rPr>
                <w:rFonts w:ascii="Arial" w:hAnsi="Arial" w:cs="Arial"/>
                <w:color w:val="auto"/>
                <w:sz w:val="20"/>
                <w:szCs w:val="20"/>
              </w:rPr>
              <w:t xml:space="preserve"> to the targets as set out in the Air Quality Strategy 2050-2030 which </w:t>
            </w:r>
            <w:proofErr w:type="gramStart"/>
            <w:r w:rsidRPr="00A94B15">
              <w:rPr>
                <w:rFonts w:ascii="Arial" w:hAnsi="Arial" w:cs="Arial"/>
                <w:color w:val="auto"/>
                <w:sz w:val="20"/>
                <w:szCs w:val="20"/>
              </w:rPr>
              <w:t>are;</w:t>
            </w:r>
            <w:proofErr w:type="gramEnd"/>
            <w:r w:rsidRPr="00A94B15">
              <w:rPr>
                <w:rFonts w:ascii="Arial" w:hAnsi="Arial" w:cs="Arial"/>
                <w:color w:val="auto"/>
                <w:sz w:val="20"/>
                <w:szCs w:val="20"/>
              </w:rPr>
              <w:t xml:space="preserve"> </w:t>
            </w:r>
          </w:p>
          <w:p w14:paraId="31423CB7"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Over 90% of the Square Mile meets an annual mean of 30µg/m3 for nitrogen dioxide by 20305. </w:t>
            </w:r>
          </w:p>
          <w:p w14:paraId="552012B1"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t xml:space="preserve"> To support national and regional action that leads to the Square Mile meeting an annual mean of 15µg/m3 for PM10 by 2030. </w:t>
            </w:r>
          </w:p>
          <w:p w14:paraId="4A7A04D0" w14:textId="77777777" w:rsidR="00011687" w:rsidRPr="00A94B15" w:rsidRDefault="00011687" w:rsidP="00011687">
            <w:pPr>
              <w:pStyle w:val="ListParagraph"/>
              <w:numPr>
                <w:ilvl w:val="0"/>
                <w:numId w:val="2"/>
              </w:numPr>
              <w:textAlignment w:val="baseline"/>
              <w:rPr>
                <w:rFonts w:ascii="Arial" w:hAnsi="Arial" w:cs="Arial"/>
                <w:color w:val="auto"/>
                <w:sz w:val="20"/>
                <w:szCs w:val="20"/>
              </w:rPr>
            </w:pPr>
            <w:r w:rsidRPr="00A94B15">
              <w:rPr>
                <w:rFonts w:ascii="Arial" w:hAnsi="Arial" w:cs="Arial"/>
                <w:color w:val="auto"/>
                <w:sz w:val="20"/>
                <w:szCs w:val="20"/>
              </w:rPr>
              <w:lastRenderedPageBreak/>
              <w:t>To support national and regional action that leads to the Square Mile meeting an annual mean of 10µg/m3 for PM2.5 by 2030.</w:t>
            </w:r>
          </w:p>
          <w:p w14:paraId="16D4B875" w14:textId="4453F7C4" w:rsidR="00011687" w:rsidRDefault="00011687" w:rsidP="00BA3598">
            <w:pPr>
              <w:pStyle w:val="ListParagraph"/>
              <w:numPr>
                <w:ilvl w:val="0"/>
                <w:numId w:val="34"/>
              </w:numPr>
              <w:ind w:left="272" w:hanging="142"/>
              <w:textAlignment w:val="baseline"/>
              <w:rPr>
                <w:rFonts w:ascii="Arial" w:hAnsi="Arial" w:cs="Arial"/>
                <w:color w:val="auto"/>
                <w:sz w:val="20"/>
                <w:szCs w:val="20"/>
              </w:rPr>
            </w:pPr>
            <w:r w:rsidRPr="00A94B15">
              <w:rPr>
                <w:rFonts w:ascii="Arial" w:hAnsi="Arial" w:cs="Arial"/>
                <w:color w:val="auto"/>
                <w:sz w:val="20"/>
                <w:szCs w:val="20"/>
              </w:rPr>
              <w:t xml:space="preserve">It was </w:t>
            </w:r>
            <w:r w:rsidR="004B4E37" w:rsidRPr="00A94B15">
              <w:rPr>
                <w:rFonts w:ascii="Arial" w:hAnsi="Arial" w:cs="Arial"/>
                <w:color w:val="auto"/>
                <w:sz w:val="20"/>
                <w:szCs w:val="20"/>
              </w:rPr>
              <w:t xml:space="preserve">also </w:t>
            </w:r>
            <w:proofErr w:type="gramStart"/>
            <w:r w:rsidR="004B4E37" w:rsidRPr="00A94B15">
              <w:rPr>
                <w:rFonts w:ascii="Arial" w:hAnsi="Arial" w:cs="Arial"/>
                <w:color w:val="auto"/>
                <w:sz w:val="20"/>
                <w:szCs w:val="20"/>
              </w:rPr>
              <w:t>contribute</w:t>
            </w:r>
            <w:proofErr w:type="gramEnd"/>
            <w:r w:rsidRPr="00A94B15">
              <w:rPr>
                <w:rFonts w:ascii="Arial" w:hAnsi="Arial" w:cs="Arial"/>
                <w:color w:val="auto"/>
                <w:sz w:val="20"/>
                <w:szCs w:val="20"/>
              </w:rPr>
              <w:t xml:space="preserve"> to Mayor’s net zero carbon target by 2030</w:t>
            </w:r>
          </w:p>
          <w:p w14:paraId="0A366555" w14:textId="6A114486" w:rsidR="007F7A22" w:rsidRPr="00A94B15" w:rsidRDefault="0074059A" w:rsidP="00BA3598">
            <w:pPr>
              <w:pStyle w:val="ListParagraph"/>
              <w:numPr>
                <w:ilvl w:val="0"/>
                <w:numId w:val="34"/>
              </w:numPr>
              <w:ind w:left="272" w:hanging="142"/>
              <w:textAlignment w:val="baseline"/>
              <w:rPr>
                <w:rFonts w:ascii="Arial" w:hAnsi="Arial" w:cs="Arial"/>
                <w:color w:val="auto"/>
                <w:sz w:val="20"/>
                <w:szCs w:val="20"/>
              </w:rPr>
            </w:pPr>
            <w:r>
              <w:rPr>
                <w:rFonts w:ascii="Arial" w:hAnsi="Arial" w:cs="Arial"/>
                <w:color w:val="auto"/>
                <w:sz w:val="20"/>
                <w:szCs w:val="20"/>
              </w:rPr>
              <w:t>Reduction in Nox and particulate matter</w:t>
            </w:r>
            <w:r w:rsidR="002861AF">
              <w:rPr>
                <w:rFonts w:ascii="Arial" w:hAnsi="Arial" w:cs="Arial"/>
                <w:color w:val="auto"/>
                <w:sz w:val="20"/>
                <w:szCs w:val="20"/>
              </w:rPr>
              <w:t>.</w:t>
            </w:r>
          </w:p>
          <w:p w14:paraId="533277DC" w14:textId="46178AB6" w:rsidR="00A94B15" w:rsidRPr="00626CD5" w:rsidRDefault="00A94B15" w:rsidP="00A94B15">
            <w:pPr>
              <w:pStyle w:val="ListParagraph"/>
              <w:ind w:left="272"/>
              <w:textAlignment w:val="baseline"/>
              <w:rPr>
                <w:rFonts w:ascii="Arial" w:hAnsi="Arial" w:cs="Arial"/>
                <w:sz w:val="20"/>
                <w:szCs w:val="20"/>
              </w:rPr>
            </w:pPr>
          </w:p>
        </w:tc>
      </w:tr>
      <w:tr w:rsidR="00011687" w:rsidRPr="00B44E45" w14:paraId="6D582595" w14:textId="77777777" w:rsidTr="4696C683">
        <w:trPr>
          <w:trHeight w:val="399"/>
        </w:trPr>
        <w:tc>
          <w:tcPr>
            <w:tcW w:w="2005" w:type="dxa"/>
            <w:tcBorders>
              <w:top w:val="single" w:sz="4" w:space="0" w:color="auto"/>
              <w:left w:val="single" w:sz="4" w:space="0" w:color="auto"/>
              <w:bottom w:val="single" w:sz="4" w:space="0" w:color="auto"/>
              <w:right w:val="single" w:sz="4" w:space="0" w:color="auto"/>
            </w:tcBorders>
          </w:tcPr>
          <w:p w14:paraId="2A5F1A74" w14:textId="1DD1432D"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lastRenderedPageBreak/>
              <w:t>COL#28</w:t>
            </w:r>
          </w:p>
        </w:tc>
        <w:tc>
          <w:tcPr>
            <w:tcW w:w="2004" w:type="dxa"/>
            <w:tcBorders>
              <w:top w:val="single" w:sz="4" w:space="0" w:color="auto"/>
              <w:left w:val="single" w:sz="4" w:space="0" w:color="auto"/>
              <w:bottom w:val="single" w:sz="4" w:space="0" w:color="auto"/>
              <w:right w:val="single" w:sz="4" w:space="0" w:color="auto"/>
            </w:tcBorders>
          </w:tcPr>
          <w:p w14:paraId="6D15C835" w14:textId="6C4740F8"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Reduce waste related vehicle movements - Waste consolidation in Business Improvement Districts</w:t>
            </w:r>
          </w:p>
        </w:tc>
        <w:tc>
          <w:tcPr>
            <w:tcW w:w="4800" w:type="dxa"/>
            <w:tcBorders>
              <w:top w:val="single" w:sz="4" w:space="0" w:color="auto"/>
              <w:left w:val="single" w:sz="4" w:space="0" w:color="auto"/>
              <w:bottom w:val="single" w:sz="4" w:space="0" w:color="auto"/>
              <w:right w:val="single" w:sz="4" w:space="0" w:color="auto"/>
            </w:tcBorders>
          </w:tcPr>
          <w:p w14:paraId="7DA58347" w14:textId="46486F37"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Pre- covid-19 pandemic, the CoL had been working on identifying whether it would be viable to trial a waste consolidation project in the Cheapside Business Improvement District (BID with the aim to reduce vehicle movements and improve air quality). The project was put on hold due to covid and will be re-considered in the future. The CoL now has 4 BIDS with whom we could run a potential future project.</w:t>
            </w:r>
          </w:p>
          <w:p w14:paraId="54F67803" w14:textId="74071516"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169F2D1A" w14:textId="69D278AC"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The CoL are also interested in looking at the results of waste zoning trials for commercial waste to see if something similar could be implemented in the Square Mile. </w:t>
            </w:r>
          </w:p>
          <w:p w14:paraId="044DBCBC" w14:textId="194B81D6" w:rsidR="00011687" w:rsidRDefault="00011687" w:rsidP="00011687">
            <w:pPr>
              <w:ind w:left="1" w:hanging="1"/>
              <w:rPr>
                <w:rFonts w:ascii="Arial" w:eastAsia="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56B81D8B" w14:textId="77777777" w:rsidR="00E671BB" w:rsidRPr="00B53EF1" w:rsidRDefault="00E671BB" w:rsidP="00E671BB">
            <w:pPr>
              <w:pStyle w:val="ListParagraph"/>
              <w:numPr>
                <w:ilvl w:val="0"/>
                <w:numId w:val="32"/>
              </w:numPr>
              <w:ind w:left="119" w:hanging="119"/>
              <w:textAlignment w:val="baseline"/>
              <w:rPr>
                <w:rFonts w:ascii="Arial" w:hAnsi="Arial" w:cs="Arial"/>
                <w:color w:val="ED7D31" w:themeColor="accent2"/>
                <w:sz w:val="16"/>
                <w:szCs w:val="16"/>
              </w:rPr>
            </w:pPr>
            <w:r w:rsidRPr="00B53EF1">
              <w:rPr>
                <w:rFonts w:ascii="Arial" w:hAnsi="Arial" w:cs="Arial"/>
                <w:color w:val="ED7D31" w:themeColor="accent2"/>
                <w:sz w:val="16"/>
                <w:szCs w:val="16"/>
              </w:rPr>
              <w:t>Delayed / on</w:t>
            </w:r>
            <w:r>
              <w:rPr>
                <w:rFonts w:ascii="Arial" w:hAnsi="Arial" w:cs="Arial"/>
                <w:color w:val="ED7D31" w:themeColor="accent2"/>
                <w:sz w:val="16"/>
                <w:szCs w:val="16"/>
              </w:rPr>
              <w:t>-</w:t>
            </w:r>
            <w:r w:rsidRPr="00B53EF1">
              <w:rPr>
                <w:rFonts w:ascii="Arial" w:hAnsi="Arial" w:cs="Arial"/>
                <w:color w:val="ED7D31" w:themeColor="accent2"/>
                <w:sz w:val="16"/>
                <w:szCs w:val="16"/>
              </w:rPr>
              <w:t>hold</w:t>
            </w:r>
            <w:r>
              <w:rPr>
                <w:rFonts w:ascii="Arial" w:hAnsi="Arial" w:cs="Arial"/>
                <w:color w:val="ED7D31" w:themeColor="accent2"/>
                <w:sz w:val="16"/>
                <w:szCs w:val="16"/>
              </w:rPr>
              <w:t xml:space="preserve"> / no progress to date</w:t>
            </w:r>
          </w:p>
          <w:p w14:paraId="4387FFAC" w14:textId="77777777" w:rsidR="00011687" w:rsidRPr="003C3B76" w:rsidRDefault="00011687" w:rsidP="00011687">
            <w:pPr>
              <w:textAlignment w:val="baseline"/>
              <w:rPr>
                <w:rFonts w:ascii="Arial" w:hAnsi="Arial" w:cs="Arial"/>
                <w:sz w:val="16"/>
                <w:szCs w:val="16"/>
              </w:rPr>
            </w:pPr>
          </w:p>
        </w:tc>
        <w:tc>
          <w:tcPr>
            <w:tcW w:w="7207" w:type="dxa"/>
            <w:tcBorders>
              <w:top w:val="single" w:sz="4" w:space="0" w:color="auto"/>
              <w:left w:val="single" w:sz="4" w:space="0" w:color="auto"/>
              <w:bottom w:val="single" w:sz="4" w:space="0" w:color="auto"/>
              <w:right w:val="single" w:sz="4" w:space="0" w:color="auto"/>
            </w:tcBorders>
          </w:tcPr>
          <w:p w14:paraId="53683E27" w14:textId="58340800" w:rsidR="00011687" w:rsidRPr="00A94B15" w:rsidRDefault="000364C6" w:rsidP="00A94B15">
            <w:pPr>
              <w:pStyle w:val="ListParagraph"/>
              <w:ind w:left="268"/>
              <w:textAlignment w:val="baseline"/>
              <w:rPr>
                <w:rFonts w:ascii="Arial" w:hAnsi="Arial" w:cs="Arial"/>
                <w:color w:val="auto"/>
                <w:sz w:val="20"/>
                <w:szCs w:val="20"/>
              </w:rPr>
            </w:pPr>
            <w:r w:rsidRPr="00A94B15">
              <w:rPr>
                <w:rFonts w:ascii="Arial" w:hAnsi="Arial" w:cs="Arial"/>
                <w:color w:val="auto"/>
                <w:sz w:val="20"/>
                <w:szCs w:val="20"/>
              </w:rPr>
              <w:t>As menti</w:t>
            </w:r>
            <w:r w:rsidR="00BB233E" w:rsidRPr="00A94B15">
              <w:rPr>
                <w:rFonts w:ascii="Arial" w:hAnsi="Arial" w:cs="Arial"/>
                <w:color w:val="auto"/>
                <w:sz w:val="20"/>
                <w:szCs w:val="20"/>
              </w:rPr>
              <w:t xml:space="preserve">oned, a </w:t>
            </w:r>
            <w:r w:rsidRPr="00A94B15">
              <w:rPr>
                <w:rFonts w:ascii="Arial" w:hAnsi="Arial" w:cs="Arial"/>
                <w:color w:val="auto"/>
                <w:sz w:val="20"/>
                <w:szCs w:val="20"/>
              </w:rPr>
              <w:t>new CoL Air Quality Strategy was adopted in January 2025 – two of the key areas for the new Air Quality Strategy includes “reducing emissions” and “</w:t>
            </w:r>
            <w:r w:rsidR="00A25928" w:rsidRPr="00A94B15">
              <w:rPr>
                <w:rFonts w:ascii="Arial" w:hAnsi="Arial" w:cs="Arial"/>
                <w:color w:val="auto"/>
                <w:sz w:val="20"/>
                <w:szCs w:val="20"/>
              </w:rPr>
              <w:t>collaborating with partners”</w:t>
            </w:r>
            <w:r w:rsidR="00AD0FE1" w:rsidRPr="00A94B15">
              <w:rPr>
                <w:rFonts w:ascii="Arial" w:hAnsi="Arial" w:cs="Arial"/>
                <w:color w:val="auto"/>
                <w:sz w:val="20"/>
                <w:szCs w:val="20"/>
              </w:rPr>
              <w:t xml:space="preserve">. Whilst we </w:t>
            </w:r>
            <w:r w:rsidR="000F461F" w:rsidRPr="00A94B15">
              <w:rPr>
                <w:rFonts w:ascii="Arial" w:hAnsi="Arial" w:cs="Arial"/>
                <w:color w:val="auto"/>
                <w:sz w:val="20"/>
                <w:szCs w:val="20"/>
              </w:rPr>
              <w:t>continue to consolidate waste movements via the use of Walbrook Wharf</w:t>
            </w:r>
            <w:r w:rsidR="006129D8" w:rsidRPr="00A94B15">
              <w:rPr>
                <w:rFonts w:ascii="Arial" w:hAnsi="Arial" w:cs="Arial"/>
                <w:color w:val="auto"/>
                <w:sz w:val="20"/>
                <w:szCs w:val="20"/>
              </w:rPr>
              <w:t xml:space="preserve">, </w:t>
            </w:r>
            <w:r w:rsidR="00894030" w:rsidRPr="00A94B15">
              <w:rPr>
                <w:rFonts w:ascii="Arial" w:hAnsi="Arial" w:cs="Arial"/>
                <w:color w:val="auto"/>
                <w:sz w:val="20"/>
                <w:szCs w:val="20"/>
              </w:rPr>
              <w:t xml:space="preserve">the waste zoning </w:t>
            </w:r>
            <w:r w:rsidR="00B835DF" w:rsidRPr="00A94B15">
              <w:rPr>
                <w:rFonts w:ascii="Arial" w:hAnsi="Arial" w:cs="Arial"/>
                <w:color w:val="auto"/>
                <w:sz w:val="20"/>
                <w:szCs w:val="20"/>
              </w:rPr>
              <w:t xml:space="preserve">results / potential to consolidate collections from a BID </w:t>
            </w:r>
            <w:r w:rsidR="008F2514" w:rsidRPr="00A94B15">
              <w:rPr>
                <w:rFonts w:ascii="Arial" w:hAnsi="Arial" w:cs="Arial"/>
                <w:color w:val="auto"/>
                <w:sz w:val="20"/>
                <w:szCs w:val="20"/>
              </w:rPr>
              <w:t>will be picked up in the future.</w:t>
            </w:r>
            <w:r w:rsidR="00C73098" w:rsidRPr="00A94B15">
              <w:rPr>
                <w:rFonts w:ascii="Arial" w:hAnsi="Arial" w:cs="Arial"/>
                <w:color w:val="auto"/>
                <w:sz w:val="20"/>
                <w:szCs w:val="20"/>
              </w:rPr>
              <w:t xml:space="preserve">  </w:t>
            </w:r>
          </w:p>
        </w:tc>
        <w:tc>
          <w:tcPr>
            <w:tcW w:w="4940" w:type="dxa"/>
            <w:tcBorders>
              <w:top w:val="single" w:sz="4" w:space="0" w:color="auto"/>
              <w:left w:val="single" w:sz="4" w:space="0" w:color="auto"/>
              <w:bottom w:val="single" w:sz="4" w:space="0" w:color="auto"/>
              <w:right w:val="single" w:sz="4" w:space="0" w:color="auto"/>
            </w:tcBorders>
          </w:tcPr>
          <w:p w14:paraId="229226C9" w14:textId="5863DD14" w:rsidR="00735916" w:rsidRPr="00A43C09" w:rsidRDefault="001718BC" w:rsidP="00735916">
            <w:pPr>
              <w:pStyle w:val="ListParagraph"/>
              <w:numPr>
                <w:ilvl w:val="0"/>
                <w:numId w:val="34"/>
              </w:numPr>
              <w:ind w:left="272" w:hanging="142"/>
              <w:textAlignment w:val="baseline"/>
              <w:rPr>
                <w:rFonts w:ascii="Arial" w:hAnsi="Arial" w:cs="Arial"/>
                <w:color w:val="auto"/>
                <w:sz w:val="20"/>
                <w:szCs w:val="20"/>
              </w:rPr>
            </w:pPr>
            <w:r>
              <w:rPr>
                <w:rFonts w:ascii="Arial" w:hAnsi="Arial" w:cs="Arial"/>
                <w:color w:val="auto"/>
                <w:sz w:val="20"/>
                <w:szCs w:val="20"/>
              </w:rPr>
              <w:t xml:space="preserve">As no action has been taken regarding </w:t>
            </w:r>
            <w:r w:rsidR="00AA3BBF">
              <w:rPr>
                <w:rFonts w:ascii="Arial" w:hAnsi="Arial" w:cs="Arial"/>
                <w:color w:val="auto"/>
                <w:sz w:val="20"/>
                <w:szCs w:val="20"/>
              </w:rPr>
              <w:t>waste zoning or consolidation (other than at WWWTS)</w:t>
            </w:r>
            <w:r w:rsidR="00E26518">
              <w:rPr>
                <w:rFonts w:ascii="Arial" w:hAnsi="Arial" w:cs="Arial"/>
                <w:color w:val="auto"/>
                <w:sz w:val="20"/>
                <w:szCs w:val="20"/>
              </w:rPr>
              <w:t xml:space="preserve"> r</w:t>
            </w:r>
            <w:r w:rsidR="00E26518" w:rsidRPr="00A43C09">
              <w:rPr>
                <w:rFonts w:ascii="Arial" w:hAnsi="Arial" w:cs="Arial"/>
                <w:color w:val="auto"/>
                <w:sz w:val="20"/>
                <w:szCs w:val="20"/>
              </w:rPr>
              <w:t>educing the number of waste vehicles on the public highway impacts the contraction of air pollutants within the Square Mile</w:t>
            </w:r>
            <w:r w:rsidR="00735916">
              <w:rPr>
                <w:rFonts w:ascii="Arial" w:hAnsi="Arial" w:cs="Arial"/>
                <w:color w:val="auto"/>
                <w:sz w:val="20"/>
                <w:szCs w:val="20"/>
              </w:rPr>
              <w:t xml:space="preserve"> and would help continue towards the</w:t>
            </w:r>
          </w:p>
          <w:p w14:paraId="26DA9466" w14:textId="1B8882C9" w:rsidR="00011687" w:rsidRPr="00A43C09" w:rsidRDefault="00011687" w:rsidP="00735916">
            <w:pPr>
              <w:pStyle w:val="ListParagraph"/>
              <w:ind w:left="272"/>
              <w:textAlignment w:val="baseline"/>
              <w:rPr>
                <w:rFonts w:ascii="Arial" w:hAnsi="Arial" w:cs="Arial"/>
                <w:color w:val="auto"/>
                <w:sz w:val="20"/>
                <w:szCs w:val="20"/>
              </w:rPr>
            </w:pPr>
            <w:r w:rsidRPr="00A43C09">
              <w:rPr>
                <w:rFonts w:ascii="Arial" w:hAnsi="Arial" w:cs="Arial"/>
                <w:color w:val="auto"/>
                <w:sz w:val="20"/>
                <w:szCs w:val="20"/>
              </w:rPr>
              <w:t xml:space="preserve">targets as set out in the Air Quality Strategy 2050-2030 which </w:t>
            </w:r>
            <w:proofErr w:type="gramStart"/>
            <w:r w:rsidRPr="00A43C09">
              <w:rPr>
                <w:rFonts w:ascii="Arial" w:hAnsi="Arial" w:cs="Arial"/>
                <w:color w:val="auto"/>
                <w:sz w:val="20"/>
                <w:szCs w:val="20"/>
              </w:rPr>
              <w:t>are;</w:t>
            </w:r>
            <w:proofErr w:type="gramEnd"/>
            <w:r w:rsidRPr="00A43C09">
              <w:rPr>
                <w:rFonts w:ascii="Arial" w:hAnsi="Arial" w:cs="Arial"/>
                <w:color w:val="auto"/>
                <w:sz w:val="20"/>
                <w:szCs w:val="20"/>
              </w:rPr>
              <w:t xml:space="preserve"> </w:t>
            </w:r>
          </w:p>
          <w:p w14:paraId="2A7BD969" w14:textId="77777777" w:rsidR="00011687" w:rsidRPr="00A43C09" w:rsidRDefault="00011687" w:rsidP="00011687">
            <w:pPr>
              <w:pStyle w:val="ListParagraph"/>
              <w:numPr>
                <w:ilvl w:val="0"/>
                <w:numId w:val="2"/>
              </w:numPr>
              <w:textAlignment w:val="baseline"/>
              <w:rPr>
                <w:rFonts w:ascii="Arial" w:hAnsi="Arial" w:cs="Arial"/>
                <w:color w:val="auto"/>
                <w:sz w:val="20"/>
                <w:szCs w:val="20"/>
              </w:rPr>
            </w:pPr>
            <w:r w:rsidRPr="00A43C09">
              <w:rPr>
                <w:rFonts w:ascii="Arial" w:hAnsi="Arial" w:cs="Arial"/>
                <w:color w:val="auto"/>
                <w:sz w:val="20"/>
                <w:szCs w:val="20"/>
              </w:rPr>
              <w:t xml:space="preserve">Over 90% of the Square Mile meets an annual mean of 30µg/m3 for nitrogen dioxide by 20305. </w:t>
            </w:r>
          </w:p>
          <w:p w14:paraId="6C504824" w14:textId="77777777" w:rsidR="00011687" w:rsidRPr="00A43C09" w:rsidRDefault="00011687" w:rsidP="00011687">
            <w:pPr>
              <w:pStyle w:val="ListParagraph"/>
              <w:numPr>
                <w:ilvl w:val="0"/>
                <w:numId w:val="2"/>
              </w:numPr>
              <w:textAlignment w:val="baseline"/>
              <w:rPr>
                <w:rFonts w:ascii="Arial" w:hAnsi="Arial" w:cs="Arial"/>
                <w:color w:val="auto"/>
                <w:sz w:val="20"/>
                <w:szCs w:val="20"/>
              </w:rPr>
            </w:pPr>
            <w:r w:rsidRPr="00A43C09">
              <w:rPr>
                <w:rFonts w:ascii="Arial" w:hAnsi="Arial" w:cs="Arial"/>
                <w:color w:val="auto"/>
                <w:sz w:val="20"/>
                <w:szCs w:val="20"/>
              </w:rPr>
              <w:t xml:space="preserve"> To support national and regional action that leads to the Square Mile meeting an annual mean of 15µg/m3 for PM10 by 2030. </w:t>
            </w:r>
          </w:p>
          <w:p w14:paraId="5EEC735B" w14:textId="77777777" w:rsidR="00011687" w:rsidRPr="00A43C09" w:rsidRDefault="00011687" w:rsidP="00011687">
            <w:pPr>
              <w:pStyle w:val="ListParagraph"/>
              <w:numPr>
                <w:ilvl w:val="0"/>
                <w:numId w:val="2"/>
              </w:numPr>
              <w:textAlignment w:val="baseline"/>
              <w:rPr>
                <w:rFonts w:ascii="Arial" w:hAnsi="Arial" w:cs="Arial"/>
                <w:color w:val="auto"/>
                <w:sz w:val="20"/>
                <w:szCs w:val="20"/>
              </w:rPr>
            </w:pPr>
            <w:r w:rsidRPr="00A43C09">
              <w:rPr>
                <w:rFonts w:ascii="Arial" w:hAnsi="Arial" w:cs="Arial"/>
                <w:color w:val="auto"/>
                <w:sz w:val="20"/>
                <w:szCs w:val="20"/>
              </w:rPr>
              <w:t>To support national and regional action that leads to the Square Mile meeting an annual mean of 10µg/m3 for PM2.5 by 2030.</w:t>
            </w:r>
          </w:p>
          <w:p w14:paraId="79FE2B93" w14:textId="6454E20F" w:rsidR="00011687" w:rsidRPr="00A43C09" w:rsidRDefault="00011687" w:rsidP="00BA3598">
            <w:pPr>
              <w:pStyle w:val="ListParagraph"/>
              <w:numPr>
                <w:ilvl w:val="0"/>
                <w:numId w:val="34"/>
              </w:numPr>
              <w:ind w:left="272" w:hanging="142"/>
              <w:textAlignment w:val="baseline"/>
              <w:rPr>
                <w:rFonts w:ascii="Arial" w:hAnsi="Arial" w:cs="Arial"/>
                <w:color w:val="auto"/>
                <w:sz w:val="20"/>
                <w:szCs w:val="20"/>
              </w:rPr>
            </w:pPr>
            <w:r w:rsidRPr="00A43C09">
              <w:rPr>
                <w:rFonts w:ascii="Arial" w:hAnsi="Arial" w:cs="Arial"/>
                <w:color w:val="auto"/>
                <w:sz w:val="20"/>
                <w:szCs w:val="20"/>
              </w:rPr>
              <w:t xml:space="preserve">It was also </w:t>
            </w:r>
            <w:proofErr w:type="gramStart"/>
            <w:r w:rsidRPr="00A43C09">
              <w:rPr>
                <w:rFonts w:ascii="Arial" w:hAnsi="Arial" w:cs="Arial"/>
                <w:color w:val="auto"/>
                <w:sz w:val="20"/>
                <w:szCs w:val="20"/>
              </w:rPr>
              <w:t>contribute</w:t>
            </w:r>
            <w:proofErr w:type="gramEnd"/>
            <w:r w:rsidRPr="00A43C09">
              <w:rPr>
                <w:rFonts w:ascii="Arial" w:hAnsi="Arial" w:cs="Arial"/>
                <w:color w:val="auto"/>
                <w:sz w:val="20"/>
                <w:szCs w:val="20"/>
              </w:rPr>
              <w:t xml:space="preserve"> to Mayor’s net zero carbon target by 2030</w:t>
            </w:r>
          </w:p>
          <w:p w14:paraId="612541BF" w14:textId="77777777" w:rsidR="00011687" w:rsidRPr="006F3239" w:rsidRDefault="00011687" w:rsidP="00A43C09">
            <w:pPr>
              <w:pStyle w:val="ListParagraph"/>
              <w:ind w:left="272"/>
              <w:textAlignment w:val="baseline"/>
              <w:rPr>
                <w:rFonts w:ascii="Arial" w:hAnsi="Arial" w:cs="Arial"/>
                <w:color w:val="70AD47" w:themeColor="accent6"/>
                <w:sz w:val="20"/>
                <w:szCs w:val="20"/>
              </w:rPr>
            </w:pPr>
          </w:p>
        </w:tc>
      </w:tr>
      <w:tr w:rsidR="00011687" w:rsidRPr="00B44E45" w14:paraId="36C4278D"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60D9E5A8" w14:textId="506A535A"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COL#29</w:t>
            </w:r>
          </w:p>
        </w:tc>
        <w:tc>
          <w:tcPr>
            <w:tcW w:w="2004" w:type="dxa"/>
            <w:tcBorders>
              <w:top w:val="single" w:sz="4" w:space="0" w:color="auto"/>
              <w:left w:val="single" w:sz="4" w:space="0" w:color="auto"/>
              <w:bottom w:val="single" w:sz="4" w:space="0" w:color="auto"/>
              <w:right w:val="single" w:sz="4" w:space="0" w:color="auto"/>
            </w:tcBorders>
          </w:tcPr>
          <w:p w14:paraId="2150B30F" w14:textId="79E52BAD"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Climate Action Strategy</w:t>
            </w:r>
          </w:p>
        </w:tc>
        <w:tc>
          <w:tcPr>
            <w:tcW w:w="4800" w:type="dxa"/>
            <w:tcBorders>
              <w:top w:val="single" w:sz="4" w:space="0" w:color="auto"/>
              <w:left w:val="single" w:sz="4" w:space="0" w:color="auto"/>
              <w:bottom w:val="single" w:sz="4" w:space="0" w:color="auto"/>
              <w:right w:val="single" w:sz="4" w:space="0" w:color="auto"/>
            </w:tcBorders>
          </w:tcPr>
          <w:p w14:paraId="4AC6DF53" w14:textId="07773288"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The CoL has a Climate Action Strategy which sets out how the CoL will achieve net zero in carbon emissions, build resilience and champion sustainable growth. We aim to achieve net zero carbon emissions in own operations by 2027. Actions include improving energy efficiency by retrofitting buildings, using renewable energy and embedding CE principles into building projects to reduce carbon intensity. We will continue to link in with the Climate Action Strategy actions.</w:t>
            </w:r>
          </w:p>
          <w:p w14:paraId="48F51665" w14:textId="2E871F8D"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22F13BCC" w14:textId="525EBEBD"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will continue to promote climate action via the Clean City Award Scheme “Air Quality and Climate Action” (AQCA) category. </w:t>
            </w:r>
          </w:p>
          <w:p w14:paraId="57819A90" w14:textId="199D1906"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6AADA721" w14:textId="738967CE"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The new Responsible Procurement Strategy, launched in July 2022 links with Climate Action Strategy and minimises environmental impact on procurement / supply chains. We will continue support and contribute towards the delivery of this.</w:t>
            </w:r>
          </w:p>
          <w:p w14:paraId="091F3D9F" w14:textId="4D7B1A0F" w:rsidR="00011687" w:rsidRDefault="00011687" w:rsidP="4696C683">
            <w:pPr>
              <w:tabs>
                <w:tab w:val="left" w:pos="1670"/>
              </w:tabs>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1CC01AB0" w14:textId="692DABF9" w:rsidR="00011687" w:rsidRPr="003C3B76" w:rsidRDefault="00E671BB" w:rsidP="00011687">
            <w:pPr>
              <w:textAlignment w:val="baseline"/>
              <w:rPr>
                <w:rFonts w:ascii="Arial" w:hAnsi="Arial" w:cs="Arial"/>
                <w:sz w:val="16"/>
                <w:szCs w:val="16"/>
              </w:rPr>
            </w:pPr>
            <w:r w:rsidRPr="00640B5A">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21315347" w14:textId="77777777" w:rsidR="003010E5" w:rsidRDefault="00011687" w:rsidP="00A43C09">
            <w:pPr>
              <w:pStyle w:val="ListParagraph"/>
              <w:ind w:left="268"/>
              <w:textAlignment w:val="baseline"/>
              <w:rPr>
                <w:rFonts w:ascii="Arial" w:eastAsia="Arial" w:hAnsi="Arial" w:cs="Arial"/>
                <w:color w:val="auto"/>
                <w:sz w:val="20"/>
                <w:szCs w:val="20"/>
              </w:rPr>
            </w:pPr>
            <w:r w:rsidRPr="007E31A0">
              <w:rPr>
                <w:rFonts w:ascii="Arial" w:eastAsia="Arial" w:hAnsi="Arial" w:cs="Arial"/>
                <w:color w:val="auto"/>
                <w:sz w:val="20"/>
                <w:szCs w:val="20"/>
              </w:rPr>
              <w:t xml:space="preserve">The creation of the Circular Economy Framework has been done in alignment of the Climate Action Strategy with the shared overall aim to be both Net Zero and </w:t>
            </w:r>
            <w:r w:rsidR="00C73098" w:rsidRPr="007E31A0">
              <w:rPr>
                <w:rFonts w:ascii="Arial" w:eastAsia="Arial" w:hAnsi="Arial" w:cs="Arial"/>
                <w:color w:val="auto"/>
                <w:sz w:val="20"/>
                <w:szCs w:val="20"/>
              </w:rPr>
              <w:t>a C</w:t>
            </w:r>
            <w:r w:rsidRPr="007E31A0">
              <w:rPr>
                <w:rFonts w:ascii="Arial" w:eastAsia="Arial" w:hAnsi="Arial" w:cs="Arial"/>
                <w:color w:val="auto"/>
                <w:sz w:val="20"/>
                <w:szCs w:val="20"/>
              </w:rPr>
              <w:t xml:space="preserve">ircular </w:t>
            </w:r>
            <w:r w:rsidR="00C73098" w:rsidRPr="007E31A0">
              <w:rPr>
                <w:rFonts w:ascii="Arial" w:eastAsia="Arial" w:hAnsi="Arial" w:cs="Arial"/>
                <w:color w:val="auto"/>
                <w:sz w:val="20"/>
                <w:szCs w:val="20"/>
              </w:rPr>
              <w:t xml:space="preserve">City </w:t>
            </w:r>
            <w:r w:rsidRPr="007E31A0">
              <w:rPr>
                <w:rFonts w:ascii="Arial" w:eastAsia="Arial" w:hAnsi="Arial" w:cs="Arial"/>
                <w:color w:val="auto"/>
                <w:sz w:val="20"/>
                <w:szCs w:val="20"/>
              </w:rPr>
              <w:t xml:space="preserve">by 2040. There has been </w:t>
            </w:r>
            <w:proofErr w:type="gramStart"/>
            <w:r w:rsidRPr="007E31A0">
              <w:rPr>
                <w:rFonts w:ascii="Arial" w:eastAsia="Arial" w:hAnsi="Arial" w:cs="Arial"/>
                <w:color w:val="auto"/>
                <w:sz w:val="20"/>
                <w:szCs w:val="20"/>
              </w:rPr>
              <w:t>a number of</w:t>
            </w:r>
            <w:proofErr w:type="gramEnd"/>
            <w:r w:rsidRPr="007E31A0">
              <w:rPr>
                <w:rFonts w:ascii="Arial" w:eastAsia="Arial" w:hAnsi="Arial" w:cs="Arial"/>
                <w:color w:val="auto"/>
                <w:sz w:val="20"/>
                <w:szCs w:val="20"/>
              </w:rPr>
              <w:t xml:space="preserve"> specific Climate Action Strategy projects which the Circular Economy plays a large part in, such as the Embodied Carbon Action Plan, the Net Zero Design Standards and the Sustainable Supply Chain Project. </w:t>
            </w:r>
          </w:p>
          <w:p w14:paraId="5370ECBA" w14:textId="77777777" w:rsidR="003010E5" w:rsidRDefault="003010E5" w:rsidP="00A43C09">
            <w:pPr>
              <w:pStyle w:val="ListParagraph"/>
              <w:ind w:left="268"/>
              <w:textAlignment w:val="baseline"/>
              <w:rPr>
                <w:rFonts w:ascii="Arial" w:eastAsia="Arial" w:hAnsi="Arial" w:cs="Arial"/>
                <w:color w:val="auto"/>
                <w:sz w:val="20"/>
                <w:szCs w:val="20"/>
              </w:rPr>
            </w:pPr>
          </w:p>
          <w:p w14:paraId="051D28F8" w14:textId="6DD53DA4" w:rsidR="00C96BE8" w:rsidRPr="00E723DC" w:rsidRDefault="0014163E" w:rsidP="002B0B2D">
            <w:pPr>
              <w:pStyle w:val="ListParagraph"/>
              <w:ind w:left="268"/>
              <w:textAlignment w:val="baseline"/>
              <w:rPr>
                <w:rFonts w:ascii="Arial" w:eastAsia="Arial" w:hAnsi="Arial" w:cs="Arial"/>
                <w:color w:val="auto"/>
                <w:sz w:val="20"/>
                <w:szCs w:val="20"/>
              </w:rPr>
            </w:pPr>
            <w:r w:rsidRPr="4696C683">
              <w:rPr>
                <w:rFonts w:ascii="Arial" w:eastAsia="Arial" w:hAnsi="Arial" w:cs="Arial"/>
                <w:color w:val="auto"/>
                <w:sz w:val="20"/>
                <w:szCs w:val="20"/>
              </w:rPr>
              <w:t xml:space="preserve">We facilitate decarbonisation of Square Mile </w:t>
            </w:r>
            <w:r w:rsidR="00756267" w:rsidRPr="4696C683">
              <w:rPr>
                <w:rFonts w:ascii="Arial" w:eastAsia="Arial" w:hAnsi="Arial" w:cs="Arial"/>
                <w:color w:val="auto"/>
                <w:sz w:val="20"/>
                <w:szCs w:val="20"/>
              </w:rPr>
              <w:t xml:space="preserve">through the Local Area Energy Plan which sets out the </w:t>
            </w:r>
            <w:r w:rsidR="00D42D73" w:rsidRPr="4696C683">
              <w:rPr>
                <w:rFonts w:ascii="Arial" w:eastAsia="Arial" w:hAnsi="Arial" w:cs="Arial"/>
                <w:color w:val="auto"/>
                <w:sz w:val="20"/>
                <w:szCs w:val="20"/>
              </w:rPr>
              <w:t>Corporation’s</w:t>
            </w:r>
            <w:r w:rsidR="00756267" w:rsidRPr="4696C683">
              <w:rPr>
                <w:rFonts w:ascii="Arial" w:eastAsia="Arial" w:hAnsi="Arial" w:cs="Arial"/>
                <w:color w:val="auto"/>
                <w:sz w:val="20"/>
                <w:szCs w:val="20"/>
              </w:rPr>
              <w:t xml:space="preserve"> </w:t>
            </w:r>
            <w:r w:rsidR="00D42D73" w:rsidRPr="4696C683">
              <w:rPr>
                <w:rFonts w:ascii="Arial" w:eastAsia="Arial" w:hAnsi="Arial" w:cs="Arial"/>
                <w:color w:val="auto"/>
                <w:sz w:val="20"/>
                <w:szCs w:val="20"/>
              </w:rPr>
              <w:t>approach to</w:t>
            </w:r>
            <w:r w:rsidR="00756267" w:rsidRPr="4696C683">
              <w:rPr>
                <w:rFonts w:ascii="Arial" w:eastAsia="Arial" w:hAnsi="Arial" w:cs="Arial"/>
                <w:color w:val="auto"/>
                <w:sz w:val="20"/>
                <w:szCs w:val="20"/>
              </w:rPr>
              <w:t xml:space="preserve"> net zero carbon energy system in </w:t>
            </w:r>
            <w:r w:rsidR="00C96BE8" w:rsidRPr="4696C683">
              <w:rPr>
                <w:rFonts w:ascii="Arial" w:eastAsia="Arial" w:hAnsi="Arial" w:cs="Arial"/>
                <w:color w:val="auto"/>
                <w:sz w:val="20"/>
                <w:szCs w:val="20"/>
              </w:rPr>
              <w:t>Square Mile by 2040 – this prioritises building efficiency, heat networks and renewable electricity generation</w:t>
            </w:r>
            <w:r w:rsidR="00705FED" w:rsidRPr="4696C683">
              <w:rPr>
                <w:rFonts w:ascii="Arial" w:eastAsia="Arial" w:hAnsi="Arial" w:cs="Arial"/>
                <w:color w:val="auto"/>
                <w:sz w:val="20"/>
                <w:szCs w:val="20"/>
              </w:rPr>
              <w:t xml:space="preserve">. We also have Heritage Building Retrofit Toolkit </w:t>
            </w:r>
            <w:r w:rsidR="00612953" w:rsidRPr="4696C683">
              <w:rPr>
                <w:rFonts w:ascii="Arial" w:eastAsia="Arial" w:hAnsi="Arial" w:cs="Arial"/>
                <w:color w:val="auto"/>
                <w:sz w:val="20"/>
                <w:szCs w:val="20"/>
              </w:rPr>
              <w:t xml:space="preserve">and Carbon Options Guidance Planning Advice Note </w:t>
            </w:r>
            <w:r w:rsidR="004B4E37" w:rsidRPr="4696C683">
              <w:rPr>
                <w:rFonts w:ascii="Arial" w:eastAsia="Arial" w:hAnsi="Arial" w:cs="Arial"/>
                <w:color w:val="auto"/>
                <w:sz w:val="20"/>
                <w:szCs w:val="20"/>
              </w:rPr>
              <w:t xml:space="preserve">which </w:t>
            </w:r>
            <w:r w:rsidR="004B4E37" w:rsidRPr="4696C683">
              <w:rPr>
                <w:rFonts w:ascii="Arial" w:eastAsia="Arial" w:hAnsi="Arial" w:cs="Arial"/>
                <w:sz w:val="20"/>
                <w:szCs w:val="20"/>
              </w:rPr>
              <w:t>requires</w:t>
            </w:r>
            <w:r w:rsidR="00035282" w:rsidRPr="4696C683">
              <w:rPr>
                <w:rFonts w:ascii="Arial" w:eastAsia="Arial" w:hAnsi="Arial" w:cs="Arial"/>
                <w:color w:val="auto"/>
                <w:sz w:val="20"/>
                <w:szCs w:val="20"/>
              </w:rPr>
              <w:t xml:space="preserve"> planning applicants to consider development options, including retrofit, to explore and present embodied and operational carbon reduction opportunities throughout the </w:t>
            </w:r>
            <w:proofErr w:type="gramStart"/>
            <w:r w:rsidR="00035282" w:rsidRPr="4696C683">
              <w:rPr>
                <w:rFonts w:ascii="Arial" w:eastAsia="Arial" w:hAnsi="Arial" w:cs="Arial"/>
                <w:color w:val="auto"/>
                <w:sz w:val="20"/>
                <w:szCs w:val="20"/>
              </w:rPr>
              <w:t>life-cycle</w:t>
            </w:r>
            <w:proofErr w:type="gramEnd"/>
            <w:r w:rsidR="00035282" w:rsidRPr="4696C683">
              <w:rPr>
                <w:rFonts w:ascii="Arial" w:eastAsia="Arial" w:hAnsi="Arial" w:cs="Arial"/>
                <w:color w:val="auto"/>
                <w:sz w:val="20"/>
                <w:szCs w:val="20"/>
              </w:rPr>
              <w:t xml:space="preserve"> of a building.</w:t>
            </w:r>
            <w:r w:rsidR="001951F6" w:rsidRPr="4696C683">
              <w:rPr>
                <w:rFonts w:ascii="Arial" w:eastAsia="Arial" w:hAnsi="Arial" w:cs="Arial"/>
                <w:color w:val="auto"/>
                <w:sz w:val="20"/>
                <w:szCs w:val="20"/>
              </w:rPr>
              <w:t xml:space="preserve"> C</w:t>
            </w:r>
            <w:r w:rsidR="000A3BB8" w:rsidRPr="4696C683">
              <w:rPr>
                <w:rFonts w:ascii="Arial" w:eastAsia="Arial" w:hAnsi="Arial" w:cs="Arial"/>
                <w:color w:val="auto"/>
                <w:sz w:val="20"/>
                <w:szCs w:val="20"/>
              </w:rPr>
              <w:t>O</w:t>
            </w:r>
            <w:r w:rsidR="001951F6" w:rsidRPr="4696C683">
              <w:rPr>
                <w:rFonts w:ascii="Arial" w:eastAsia="Arial" w:hAnsi="Arial" w:cs="Arial"/>
                <w:color w:val="auto"/>
                <w:sz w:val="20"/>
                <w:szCs w:val="20"/>
              </w:rPr>
              <w:t xml:space="preserve">L#12 also provides information on </w:t>
            </w:r>
            <w:r w:rsidR="00E723DC" w:rsidRPr="4696C683">
              <w:rPr>
                <w:rFonts w:ascii="Arial" w:eastAsia="Arial" w:hAnsi="Arial" w:cs="Arial"/>
                <w:color w:val="auto"/>
                <w:sz w:val="20"/>
                <w:szCs w:val="20"/>
              </w:rPr>
              <w:t>retrofit and CE planning statements</w:t>
            </w:r>
            <w:r w:rsidR="00C023B2" w:rsidRPr="4696C683">
              <w:rPr>
                <w:rFonts w:ascii="Arial" w:eastAsia="Arial" w:hAnsi="Arial" w:cs="Arial"/>
                <w:color w:val="auto"/>
                <w:sz w:val="20"/>
                <w:szCs w:val="20"/>
              </w:rPr>
              <w:t xml:space="preserve"> and sustainability SPD</w:t>
            </w:r>
            <w:r w:rsidR="00E723DC" w:rsidRPr="4696C683">
              <w:rPr>
                <w:rFonts w:ascii="Arial" w:eastAsia="Arial" w:hAnsi="Arial" w:cs="Arial"/>
                <w:color w:val="auto"/>
                <w:sz w:val="20"/>
                <w:szCs w:val="20"/>
              </w:rPr>
              <w:t xml:space="preserve"> which support the Climate Action Strategy. </w:t>
            </w:r>
          </w:p>
          <w:p w14:paraId="475D4DFC" w14:textId="77777777" w:rsidR="00C96BE8" w:rsidRPr="007E31A0" w:rsidRDefault="00C96BE8" w:rsidP="00A43C09">
            <w:pPr>
              <w:pStyle w:val="ListParagraph"/>
              <w:ind w:left="268"/>
              <w:textAlignment w:val="baseline"/>
              <w:rPr>
                <w:rFonts w:ascii="Arial" w:eastAsia="Arial" w:hAnsi="Arial" w:cs="Arial"/>
                <w:color w:val="auto"/>
                <w:sz w:val="20"/>
                <w:szCs w:val="20"/>
              </w:rPr>
            </w:pPr>
          </w:p>
          <w:p w14:paraId="1F11950B" w14:textId="4F319C84" w:rsidR="00081BFB" w:rsidRPr="007E31A0" w:rsidRDefault="006E4737" w:rsidP="00A43C09">
            <w:pPr>
              <w:pStyle w:val="ListParagraph"/>
              <w:ind w:left="268"/>
              <w:textAlignment w:val="baseline"/>
              <w:rPr>
                <w:rFonts w:ascii="Arial" w:eastAsia="Arial" w:hAnsi="Arial" w:cs="Arial"/>
                <w:color w:val="auto"/>
                <w:sz w:val="20"/>
                <w:szCs w:val="20"/>
              </w:rPr>
            </w:pPr>
            <w:r w:rsidRPr="4696C683">
              <w:rPr>
                <w:rFonts w:ascii="Arial" w:eastAsia="Arial" w:hAnsi="Arial" w:cs="Arial"/>
                <w:color w:val="auto"/>
                <w:sz w:val="20"/>
                <w:szCs w:val="20"/>
              </w:rPr>
              <w:t>Additionally</w:t>
            </w:r>
            <w:r w:rsidR="00081BFB" w:rsidRPr="4696C683">
              <w:rPr>
                <w:rFonts w:ascii="Arial" w:eastAsia="Arial" w:hAnsi="Arial" w:cs="Arial"/>
                <w:color w:val="auto"/>
                <w:sz w:val="20"/>
                <w:szCs w:val="20"/>
              </w:rPr>
              <w:t>, the CoL supported climate literacy across the Square Mile and our supply chain by educating 322 small and medium sized businesses in 2023/2024</w:t>
            </w:r>
            <w:r w:rsidRPr="4696C683">
              <w:rPr>
                <w:rFonts w:ascii="Arial" w:eastAsia="Arial" w:hAnsi="Arial" w:cs="Arial"/>
                <w:color w:val="auto"/>
                <w:sz w:val="20"/>
                <w:szCs w:val="20"/>
              </w:rPr>
              <w:t xml:space="preserve">. </w:t>
            </w:r>
          </w:p>
          <w:p w14:paraId="1ED55D8A" w14:textId="77777777" w:rsidR="00081BFB" w:rsidRPr="007E31A0" w:rsidRDefault="00081BFB" w:rsidP="00A43C09">
            <w:pPr>
              <w:pStyle w:val="ListParagraph"/>
              <w:ind w:left="268"/>
              <w:textAlignment w:val="baseline"/>
              <w:rPr>
                <w:rFonts w:ascii="Arial" w:eastAsia="Arial" w:hAnsi="Arial" w:cs="Arial"/>
                <w:color w:val="auto"/>
                <w:sz w:val="20"/>
                <w:szCs w:val="20"/>
              </w:rPr>
            </w:pPr>
          </w:p>
          <w:p w14:paraId="2F474001" w14:textId="31704EC8" w:rsidR="00011687" w:rsidRPr="007E31A0" w:rsidRDefault="00011687" w:rsidP="00A43C09">
            <w:pPr>
              <w:pStyle w:val="ListParagraph"/>
              <w:ind w:left="268"/>
              <w:textAlignment w:val="baseline"/>
              <w:rPr>
                <w:rFonts w:ascii="Arial" w:eastAsia="Arial" w:hAnsi="Arial" w:cs="Arial"/>
                <w:color w:val="auto"/>
                <w:sz w:val="20"/>
                <w:szCs w:val="20"/>
              </w:rPr>
            </w:pPr>
            <w:r w:rsidRPr="4696C683">
              <w:rPr>
                <w:rFonts w:ascii="Arial" w:eastAsia="Arial" w:hAnsi="Arial" w:cs="Arial"/>
                <w:color w:val="auto"/>
                <w:sz w:val="20"/>
                <w:szCs w:val="20"/>
              </w:rPr>
              <w:t>The Clean City Awards Team also attended the London Climate Action Week event on 25 June 2024 to raise awareness of CCAS and AQCA award</w:t>
            </w:r>
            <w:r w:rsidR="003B671E" w:rsidRPr="4696C683">
              <w:rPr>
                <w:rFonts w:ascii="Arial" w:eastAsia="Arial" w:hAnsi="Arial" w:cs="Arial"/>
                <w:color w:val="auto"/>
                <w:sz w:val="20"/>
                <w:szCs w:val="20"/>
              </w:rPr>
              <w:t xml:space="preserve">. The Clean City Awards Team also received </w:t>
            </w:r>
            <w:r w:rsidR="00CB6770" w:rsidRPr="4696C683">
              <w:rPr>
                <w:rFonts w:ascii="Arial" w:eastAsia="Arial" w:hAnsi="Arial" w:cs="Arial"/>
                <w:color w:val="auto"/>
                <w:sz w:val="20"/>
                <w:szCs w:val="20"/>
              </w:rPr>
              <w:t>14 applications for the AQCA</w:t>
            </w:r>
            <w:r w:rsidR="00634FE7" w:rsidRPr="4696C683">
              <w:rPr>
                <w:rFonts w:ascii="Arial" w:eastAsia="Arial" w:hAnsi="Arial" w:cs="Arial"/>
                <w:color w:val="auto"/>
                <w:sz w:val="20"/>
                <w:szCs w:val="20"/>
              </w:rPr>
              <w:t xml:space="preserve"> award of the CCAS in 2024-2025.</w:t>
            </w:r>
          </w:p>
          <w:p w14:paraId="7C78F753" w14:textId="7F1C4F3E" w:rsidR="00011687" w:rsidRPr="007E31A0" w:rsidRDefault="00011687" w:rsidP="4696C683">
            <w:pPr>
              <w:textAlignment w:val="baseline"/>
              <w:rPr>
                <w:rFonts w:ascii="Arial" w:eastAsia="Arial" w:hAnsi="Arial" w:cs="Arial"/>
                <w:color w:val="auto"/>
                <w:sz w:val="20"/>
                <w:szCs w:val="20"/>
              </w:rPr>
            </w:pPr>
          </w:p>
          <w:p w14:paraId="7C9BC65A" w14:textId="77777777" w:rsidR="00011687" w:rsidRDefault="00B22BE4" w:rsidP="00A43C09">
            <w:pPr>
              <w:pStyle w:val="ListParagraph"/>
              <w:ind w:left="268"/>
              <w:textAlignment w:val="baseline"/>
              <w:rPr>
                <w:rFonts w:ascii="Arial" w:eastAsia="Arial" w:hAnsi="Arial" w:cs="Arial"/>
                <w:color w:val="auto"/>
                <w:sz w:val="20"/>
                <w:szCs w:val="20"/>
              </w:rPr>
            </w:pPr>
            <w:r w:rsidRPr="4696C683">
              <w:rPr>
                <w:rFonts w:ascii="Arial" w:eastAsia="Arial" w:hAnsi="Arial" w:cs="Arial"/>
                <w:color w:val="auto"/>
                <w:sz w:val="20"/>
                <w:szCs w:val="20"/>
              </w:rPr>
              <w:lastRenderedPageBreak/>
              <w:t>Additionally, at time of writing, we are w</w:t>
            </w:r>
            <w:r w:rsidR="00011687" w:rsidRPr="4696C683">
              <w:rPr>
                <w:rFonts w:ascii="Arial" w:eastAsia="Arial" w:hAnsi="Arial" w:cs="Arial"/>
                <w:color w:val="auto"/>
                <w:sz w:val="20"/>
                <w:szCs w:val="20"/>
              </w:rPr>
              <w:t xml:space="preserve">orking with </w:t>
            </w:r>
            <w:r w:rsidRPr="4696C683">
              <w:rPr>
                <w:rFonts w:ascii="Arial" w:eastAsia="Arial" w:hAnsi="Arial" w:cs="Arial"/>
                <w:color w:val="auto"/>
                <w:sz w:val="20"/>
                <w:szCs w:val="20"/>
              </w:rPr>
              <w:t>the Climate Action T</w:t>
            </w:r>
            <w:r w:rsidR="00011687" w:rsidRPr="4696C683">
              <w:rPr>
                <w:rFonts w:ascii="Arial" w:eastAsia="Arial" w:hAnsi="Arial" w:cs="Arial"/>
                <w:color w:val="auto"/>
                <w:sz w:val="20"/>
                <w:szCs w:val="20"/>
              </w:rPr>
              <w:t xml:space="preserve">eam to ensure that </w:t>
            </w:r>
            <w:r w:rsidRPr="4696C683">
              <w:rPr>
                <w:rFonts w:ascii="Arial" w:eastAsia="Arial" w:hAnsi="Arial" w:cs="Arial"/>
                <w:color w:val="auto"/>
                <w:sz w:val="20"/>
                <w:szCs w:val="20"/>
              </w:rPr>
              <w:t>the Circular Economy</w:t>
            </w:r>
            <w:r w:rsidR="00011687" w:rsidRPr="4696C683">
              <w:rPr>
                <w:rFonts w:ascii="Arial" w:eastAsia="Arial" w:hAnsi="Arial" w:cs="Arial"/>
                <w:color w:val="auto"/>
                <w:sz w:val="20"/>
                <w:szCs w:val="20"/>
              </w:rPr>
              <w:t xml:space="preserve"> is built into the planning for the future of the strategy post their current funding cycle which ends in 2027. </w:t>
            </w:r>
          </w:p>
          <w:p w14:paraId="10CC80FF" w14:textId="64F03A9D" w:rsidR="00C13F08" w:rsidRPr="00A43C09" w:rsidRDefault="00C13F08" w:rsidP="00A43C09">
            <w:pPr>
              <w:pStyle w:val="ListParagraph"/>
              <w:ind w:left="268"/>
              <w:textAlignment w:val="baseline"/>
              <w:rPr>
                <w:rFonts w:ascii="Arial" w:eastAsia="Arial" w:hAnsi="Arial" w:cs="Arial"/>
                <w:color w:val="auto"/>
              </w:rPr>
            </w:pPr>
          </w:p>
        </w:tc>
        <w:tc>
          <w:tcPr>
            <w:tcW w:w="4940" w:type="dxa"/>
            <w:tcBorders>
              <w:top w:val="single" w:sz="4" w:space="0" w:color="auto"/>
              <w:left w:val="single" w:sz="4" w:space="0" w:color="auto"/>
              <w:bottom w:val="single" w:sz="4" w:space="0" w:color="auto"/>
              <w:right w:val="single" w:sz="4" w:space="0" w:color="auto"/>
            </w:tcBorders>
          </w:tcPr>
          <w:p w14:paraId="43B7F737" w14:textId="2DA22D63" w:rsidR="00E9684A" w:rsidRDefault="006D51CF" w:rsidP="4696C683">
            <w:pPr>
              <w:pStyle w:val="ListParagraph"/>
              <w:numPr>
                <w:ilvl w:val="0"/>
                <w:numId w:val="34"/>
              </w:numPr>
              <w:ind w:left="272" w:hanging="142"/>
              <w:textAlignment w:val="baseline"/>
              <w:rPr>
                <w:rFonts w:ascii="Arial" w:eastAsia="Arial" w:hAnsi="Arial" w:cs="Arial"/>
                <w:color w:val="auto"/>
                <w:sz w:val="20"/>
                <w:szCs w:val="20"/>
              </w:rPr>
            </w:pPr>
            <w:r w:rsidRPr="4696C683">
              <w:rPr>
                <w:rFonts w:ascii="Arial" w:eastAsia="Arial" w:hAnsi="Arial" w:cs="Arial"/>
                <w:color w:val="auto"/>
                <w:sz w:val="20"/>
                <w:szCs w:val="20"/>
              </w:rPr>
              <w:lastRenderedPageBreak/>
              <w:t xml:space="preserve">In 2023/24, we achieved a 19% reduction in net carbon emissions since the 2018/19 baseline and in the same timeframe </w:t>
            </w:r>
            <w:r w:rsidR="003B671E" w:rsidRPr="4696C683">
              <w:rPr>
                <w:rFonts w:ascii="Arial" w:eastAsia="Arial" w:hAnsi="Arial" w:cs="Arial"/>
                <w:color w:val="auto"/>
                <w:sz w:val="20"/>
                <w:szCs w:val="20"/>
              </w:rPr>
              <w:t>had successfully red</w:t>
            </w:r>
            <w:r w:rsidR="00315D8F" w:rsidRPr="4696C683">
              <w:rPr>
                <w:rFonts w:ascii="Arial" w:eastAsia="Arial" w:hAnsi="Arial" w:cs="Arial"/>
                <w:color w:val="auto"/>
                <w:sz w:val="20"/>
                <w:szCs w:val="20"/>
              </w:rPr>
              <w:t xml:space="preserve">uced net emissions in our own operations </w:t>
            </w:r>
            <w:r w:rsidR="008271DB" w:rsidRPr="4696C683">
              <w:rPr>
                <w:rFonts w:ascii="Arial" w:eastAsia="Arial" w:hAnsi="Arial" w:cs="Arial"/>
                <w:color w:val="auto"/>
                <w:sz w:val="20"/>
                <w:szCs w:val="20"/>
              </w:rPr>
              <w:t xml:space="preserve">by 65% </w:t>
            </w:r>
            <w:proofErr w:type="gramStart"/>
            <w:r w:rsidR="00B10EDE" w:rsidRPr="4696C683">
              <w:rPr>
                <w:rFonts w:ascii="Arial" w:eastAsia="Arial" w:hAnsi="Arial" w:cs="Arial"/>
                <w:color w:val="auto"/>
                <w:sz w:val="20"/>
                <w:szCs w:val="20"/>
              </w:rPr>
              <w:t xml:space="preserve">and </w:t>
            </w:r>
            <w:r w:rsidR="00C44A63" w:rsidRPr="4696C683">
              <w:rPr>
                <w:rFonts w:ascii="Arial" w:eastAsia="Arial" w:hAnsi="Arial" w:cs="Arial"/>
                <w:color w:val="auto"/>
                <w:sz w:val="20"/>
                <w:szCs w:val="20"/>
              </w:rPr>
              <w:t xml:space="preserve"> implemented</w:t>
            </w:r>
            <w:proofErr w:type="gramEnd"/>
            <w:r w:rsidR="00C44A63" w:rsidRPr="4696C683">
              <w:rPr>
                <w:rFonts w:ascii="Arial" w:eastAsia="Arial" w:hAnsi="Arial" w:cs="Arial"/>
                <w:color w:val="auto"/>
                <w:sz w:val="20"/>
                <w:szCs w:val="20"/>
              </w:rPr>
              <w:t xml:space="preserve"> building interventions with energy savings of over 1.5 million kWh per year. </w:t>
            </w:r>
            <w:r w:rsidR="00ED55C8" w:rsidRPr="4696C683">
              <w:rPr>
                <w:rFonts w:ascii="Arial" w:eastAsia="Arial" w:hAnsi="Arial" w:cs="Arial"/>
                <w:color w:val="auto"/>
                <w:sz w:val="20"/>
                <w:szCs w:val="20"/>
              </w:rPr>
              <w:t>Also in 2023/2024</w:t>
            </w:r>
            <w:r w:rsidR="00C61AB4" w:rsidRPr="4696C683">
              <w:rPr>
                <w:rFonts w:ascii="Arial" w:eastAsia="Arial" w:hAnsi="Arial" w:cs="Arial"/>
                <w:color w:val="auto"/>
                <w:sz w:val="20"/>
                <w:szCs w:val="20"/>
              </w:rPr>
              <w:t xml:space="preserve">, the Corporation </w:t>
            </w:r>
            <w:r w:rsidR="003A4EFF" w:rsidRPr="4696C683">
              <w:rPr>
                <w:rFonts w:ascii="Arial" w:eastAsia="Arial" w:hAnsi="Arial" w:cs="Arial"/>
                <w:color w:val="auto"/>
                <w:sz w:val="20"/>
                <w:szCs w:val="20"/>
              </w:rPr>
              <w:t>full value chain emissions spanning scope 1, 2 and 3 emissions h</w:t>
            </w:r>
            <w:r w:rsidR="00C13162" w:rsidRPr="4696C683">
              <w:rPr>
                <w:rFonts w:ascii="Arial" w:eastAsia="Arial" w:hAnsi="Arial" w:cs="Arial"/>
                <w:color w:val="auto"/>
                <w:sz w:val="20"/>
                <w:szCs w:val="20"/>
              </w:rPr>
              <w:t xml:space="preserve">ave reduced by 23% since baseline. </w:t>
            </w:r>
            <w:r w:rsidR="0094719C" w:rsidRPr="4696C683">
              <w:rPr>
                <w:rFonts w:ascii="Arial" w:eastAsia="Arial" w:hAnsi="Arial" w:cs="Arial"/>
                <w:color w:val="auto"/>
                <w:sz w:val="20"/>
                <w:szCs w:val="20"/>
              </w:rPr>
              <w:t xml:space="preserve">Note </w:t>
            </w:r>
            <w:r w:rsidR="00C13162" w:rsidRPr="4696C683">
              <w:rPr>
                <w:rFonts w:ascii="Arial" w:eastAsia="Arial" w:hAnsi="Arial" w:cs="Arial"/>
                <w:color w:val="auto"/>
                <w:sz w:val="20"/>
                <w:szCs w:val="20"/>
              </w:rPr>
              <w:t xml:space="preserve">2023/24 is the most recent year data is publicly available. </w:t>
            </w:r>
          </w:p>
          <w:p w14:paraId="29399090" w14:textId="68A8C944" w:rsidR="006723BB" w:rsidRPr="00A43C09" w:rsidRDefault="003010E5" w:rsidP="4696C683">
            <w:pPr>
              <w:pStyle w:val="ListParagraph"/>
              <w:numPr>
                <w:ilvl w:val="0"/>
                <w:numId w:val="34"/>
              </w:numPr>
              <w:ind w:left="272" w:hanging="142"/>
              <w:textAlignment w:val="baseline"/>
              <w:rPr>
                <w:rFonts w:ascii="Arial" w:eastAsia="Arial" w:hAnsi="Arial" w:cs="Arial"/>
                <w:color w:val="auto"/>
                <w:sz w:val="20"/>
                <w:szCs w:val="20"/>
              </w:rPr>
            </w:pPr>
            <w:r w:rsidRPr="4696C683">
              <w:rPr>
                <w:rFonts w:ascii="Arial" w:eastAsia="Arial" w:hAnsi="Arial" w:cs="Arial"/>
                <w:color w:val="auto"/>
                <w:sz w:val="20"/>
                <w:szCs w:val="20"/>
              </w:rPr>
              <w:t>C</w:t>
            </w:r>
            <w:r w:rsidR="006723BB" w:rsidRPr="4696C683">
              <w:rPr>
                <w:rFonts w:ascii="Arial" w:eastAsia="Arial" w:hAnsi="Arial" w:cs="Arial"/>
                <w:color w:val="auto"/>
                <w:sz w:val="20"/>
                <w:szCs w:val="20"/>
              </w:rPr>
              <w:t>ontribute to</w:t>
            </w:r>
            <w:r w:rsidRPr="4696C683">
              <w:rPr>
                <w:rFonts w:ascii="Arial" w:eastAsia="Arial" w:hAnsi="Arial" w:cs="Arial"/>
                <w:color w:val="auto"/>
                <w:sz w:val="20"/>
                <w:szCs w:val="20"/>
              </w:rPr>
              <w:t>wards</w:t>
            </w:r>
            <w:r w:rsidR="006723BB" w:rsidRPr="4696C683">
              <w:rPr>
                <w:rFonts w:ascii="Arial" w:eastAsia="Arial" w:hAnsi="Arial" w:cs="Arial"/>
                <w:color w:val="auto"/>
                <w:sz w:val="20"/>
                <w:szCs w:val="20"/>
              </w:rPr>
              <w:t xml:space="preserve"> Mayor’s net zero carbon target by 2030</w:t>
            </w:r>
          </w:p>
          <w:p w14:paraId="107D6CD0" w14:textId="0BCEB93A" w:rsidR="006723BB" w:rsidRPr="00626CD5" w:rsidRDefault="006723BB" w:rsidP="003010E5">
            <w:pPr>
              <w:pStyle w:val="ListParagraph"/>
              <w:ind w:left="272"/>
              <w:textAlignment w:val="baseline"/>
              <w:rPr>
                <w:rFonts w:ascii="Arial" w:hAnsi="Arial" w:cs="Arial"/>
                <w:sz w:val="20"/>
                <w:szCs w:val="20"/>
              </w:rPr>
            </w:pPr>
          </w:p>
        </w:tc>
      </w:tr>
      <w:tr w:rsidR="00011687" w14:paraId="19F773B8"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469AA6E3" w14:textId="55316D93"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COL#30</w:t>
            </w:r>
          </w:p>
        </w:tc>
        <w:tc>
          <w:tcPr>
            <w:tcW w:w="2004" w:type="dxa"/>
            <w:tcBorders>
              <w:top w:val="single" w:sz="4" w:space="0" w:color="auto"/>
              <w:left w:val="single" w:sz="4" w:space="0" w:color="auto"/>
              <w:bottom w:val="single" w:sz="4" w:space="0" w:color="auto"/>
              <w:right w:val="single" w:sz="4" w:space="0" w:color="auto"/>
            </w:tcBorders>
          </w:tcPr>
          <w:p w14:paraId="6757D584" w14:textId="75EC62CE"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Promote greater recycling by promoting Tower Hamlets HWRC</w:t>
            </w:r>
          </w:p>
        </w:tc>
        <w:tc>
          <w:tcPr>
            <w:tcW w:w="4800" w:type="dxa"/>
            <w:tcBorders>
              <w:top w:val="single" w:sz="4" w:space="0" w:color="auto"/>
              <w:left w:val="single" w:sz="4" w:space="0" w:color="auto"/>
              <w:bottom w:val="single" w:sz="4" w:space="0" w:color="auto"/>
              <w:right w:val="single" w:sz="4" w:space="0" w:color="auto"/>
            </w:tcBorders>
          </w:tcPr>
          <w:p w14:paraId="1D830CCC" w14:textId="16040404"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As there are no HWRCs located in Square Mile, residents have permission to use neighbouring Tower Hamlets HWRC. Availability of more recycling streams at Tower Hamlets HWRC promoted through digital channels as appropriate and ditto A-Z recycling page on website to reduce waste and maximise recycling</w:t>
            </w:r>
          </w:p>
          <w:p w14:paraId="2BB6E958" w14:textId="5BB5B7A4"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vAlign w:val="center"/>
          </w:tcPr>
          <w:p w14:paraId="66D399E9" w14:textId="162395D0" w:rsidR="00011687" w:rsidRDefault="00011687" w:rsidP="00011687">
            <w:pPr>
              <w:rPr>
                <w:rFonts w:ascii="Arial" w:hAnsi="Arial" w:cs="Arial"/>
                <w:sz w:val="16"/>
                <w:szCs w:val="16"/>
              </w:rPr>
            </w:pPr>
            <w:r w:rsidRPr="00640B5A">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2658BE32" w14:textId="77777777" w:rsidR="00011687" w:rsidRPr="00A43C09" w:rsidRDefault="00011687" w:rsidP="4696C683">
            <w:pPr>
              <w:textAlignment w:val="baseline"/>
              <w:rPr>
                <w:rFonts w:ascii="Arial" w:hAnsi="Arial" w:cs="Arial"/>
                <w:color w:val="auto"/>
                <w:sz w:val="20"/>
                <w:szCs w:val="20"/>
              </w:rPr>
            </w:pPr>
            <w:r w:rsidRPr="4696C683">
              <w:rPr>
                <w:rFonts w:ascii="Arial" w:hAnsi="Arial" w:cs="Arial"/>
                <w:color w:val="auto"/>
                <w:sz w:val="20"/>
                <w:szCs w:val="20"/>
              </w:rPr>
              <w:t xml:space="preserve">This is ongoing through the lifetime of this RRP. As no data is provided on CoL residents usage of Tower Hamlets HWRC unable to provide impacts. </w:t>
            </w:r>
          </w:p>
          <w:p w14:paraId="7E778425" w14:textId="4B5FEE9B" w:rsidR="00011687" w:rsidRPr="00607E72" w:rsidRDefault="00011687" w:rsidP="00011687">
            <w:pPr>
              <w:pStyle w:val="ListParagraph"/>
              <w:rPr>
                <w:rFonts w:ascii="Arial" w:hAnsi="Arial" w:cs="Arial"/>
                <w:color w:val="00B05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5AFC0C36" w14:textId="77777777" w:rsidR="00011687" w:rsidRPr="006C2BF6" w:rsidRDefault="00011687" w:rsidP="4696C683">
            <w:pPr>
              <w:pStyle w:val="ListParagraph"/>
              <w:numPr>
                <w:ilvl w:val="0"/>
                <w:numId w:val="34"/>
              </w:numPr>
              <w:ind w:left="450"/>
              <w:rPr>
                <w:rFonts w:ascii="Arial" w:hAnsi="Arial" w:cs="Arial"/>
                <w:color w:val="00B050"/>
                <w:sz w:val="20"/>
                <w:szCs w:val="20"/>
              </w:rPr>
            </w:pPr>
            <w:r w:rsidRPr="4696C683">
              <w:rPr>
                <w:rFonts w:ascii="Arial" w:hAnsi="Arial" w:cs="Arial"/>
                <w:color w:val="auto"/>
                <w:sz w:val="20"/>
                <w:szCs w:val="20"/>
              </w:rPr>
              <w:t xml:space="preserve">Contribute to recycling rate target by reducing waste disposed of in the </w:t>
            </w:r>
            <w:proofErr w:type="gramStart"/>
            <w:r w:rsidRPr="4696C683">
              <w:rPr>
                <w:rFonts w:ascii="Arial" w:hAnsi="Arial" w:cs="Arial"/>
                <w:color w:val="auto"/>
                <w:sz w:val="20"/>
                <w:szCs w:val="20"/>
              </w:rPr>
              <w:t>City</w:t>
            </w:r>
            <w:proofErr w:type="gramEnd"/>
            <w:r w:rsidRPr="4696C683">
              <w:rPr>
                <w:rFonts w:ascii="Arial" w:hAnsi="Arial" w:cs="Arial"/>
                <w:color w:val="auto"/>
                <w:sz w:val="20"/>
                <w:szCs w:val="20"/>
              </w:rPr>
              <w:t xml:space="preserve"> where some streams can’t currently be recycled e.g. wood</w:t>
            </w:r>
          </w:p>
          <w:p w14:paraId="2D1453B1" w14:textId="206529BB" w:rsidR="006C2BF6" w:rsidRPr="0054411B" w:rsidRDefault="006C2BF6" w:rsidP="006C2BF6">
            <w:pPr>
              <w:pStyle w:val="ListParagraph"/>
              <w:rPr>
                <w:rFonts w:ascii="Arial" w:hAnsi="Arial" w:cs="Arial"/>
                <w:color w:val="00B050"/>
                <w:sz w:val="20"/>
                <w:szCs w:val="20"/>
              </w:rPr>
            </w:pPr>
          </w:p>
        </w:tc>
      </w:tr>
      <w:tr w:rsidR="00011687" w14:paraId="52A9DA16"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02C624D0" w14:textId="6DB11BDB" w:rsidR="00011687" w:rsidRPr="001C6EE4" w:rsidRDefault="00011687" w:rsidP="4696C683">
            <w:pPr>
              <w:rPr>
                <w:rFonts w:ascii="Arial" w:eastAsia="Arial" w:hAnsi="Arial" w:cs="Arial"/>
                <w:color w:val="auto"/>
                <w:sz w:val="20"/>
                <w:szCs w:val="20"/>
              </w:rPr>
            </w:pPr>
            <w:r w:rsidRPr="001C6EE4">
              <w:rPr>
                <w:rFonts w:ascii="Arial" w:eastAsia="Arial" w:hAnsi="Arial" w:cs="Arial"/>
                <w:color w:val="auto"/>
                <w:sz w:val="20"/>
                <w:szCs w:val="20"/>
              </w:rPr>
              <w:t>COL#31</w:t>
            </w:r>
          </w:p>
        </w:tc>
        <w:tc>
          <w:tcPr>
            <w:tcW w:w="2004" w:type="dxa"/>
            <w:tcBorders>
              <w:top w:val="single" w:sz="4" w:space="0" w:color="auto"/>
              <w:left w:val="single" w:sz="4" w:space="0" w:color="auto"/>
              <w:bottom w:val="single" w:sz="4" w:space="0" w:color="auto"/>
              <w:right w:val="single" w:sz="4" w:space="0" w:color="auto"/>
            </w:tcBorders>
          </w:tcPr>
          <w:p w14:paraId="6208E5C7" w14:textId="75F13CE6" w:rsidR="00011687" w:rsidRDefault="00011687" w:rsidP="4696C683">
            <w:pPr>
              <w:rPr>
                <w:rFonts w:ascii="Arial" w:eastAsia="Arial" w:hAnsi="Arial" w:cs="Arial"/>
                <w:color w:val="auto"/>
                <w:sz w:val="20"/>
                <w:szCs w:val="20"/>
              </w:rPr>
            </w:pPr>
            <w:r w:rsidRPr="4696C683">
              <w:rPr>
                <w:rFonts w:ascii="Arial" w:eastAsia="Arial" w:hAnsi="Arial" w:cs="Arial"/>
                <w:color w:val="auto"/>
                <w:sz w:val="20"/>
                <w:szCs w:val="20"/>
              </w:rPr>
              <w:t xml:space="preserve">COL as a waste planning authority </w:t>
            </w:r>
          </w:p>
        </w:tc>
        <w:tc>
          <w:tcPr>
            <w:tcW w:w="4800" w:type="dxa"/>
            <w:tcBorders>
              <w:top w:val="single" w:sz="4" w:space="0" w:color="auto"/>
              <w:left w:val="single" w:sz="4" w:space="0" w:color="auto"/>
              <w:bottom w:val="single" w:sz="4" w:space="0" w:color="auto"/>
              <w:right w:val="single" w:sz="4" w:space="0" w:color="auto"/>
            </w:tcBorders>
          </w:tcPr>
          <w:p w14:paraId="643FF83F" w14:textId="660F6F39"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The CoL is a Waste Planning Authority and therefore there is a statutory duty to prepare a waste local plan which is fulfilled through inclusion of waste policies in City of London Local Plan. The City is unique covering just one Square Mile -</w:t>
            </w:r>
            <w:r w:rsidR="6DBEB763" w:rsidRPr="4696C683">
              <w:rPr>
                <w:rFonts w:ascii="Arial" w:hAnsi="Arial" w:cs="Arial"/>
                <w:color w:val="auto"/>
                <w:sz w:val="20"/>
                <w:szCs w:val="20"/>
              </w:rPr>
              <w:t xml:space="preserve"> </w:t>
            </w:r>
            <w:r w:rsidRPr="4696C683">
              <w:rPr>
                <w:rFonts w:ascii="Arial" w:hAnsi="Arial" w:cs="Arial"/>
                <w:color w:val="auto"/>
                <w:sz w:val="20"/>
                <w:szCs w:val="20"/>
              </w:rPr>
              <w:t xml:space="preserve">with a housing stock of approx. 7,000 residential properties and pre-covid over 500,000 workers each day. We have only one designated waste site (WWWTS – above) and no waste management sites. Therefore, the CoL is reliant on cooperation from other Waste Planning Authorities for capacity as it's not feasible to increase or create capacity within the Square Mile to help the CoL manage more waste within our borders. This is achieved through membership of the </w:t>
            </w:r>
            <w:proofErr w:type="gramStart"/>
            <w:r w:rsidRPr="4696C683">
              <w:rPr>
                <w:rFonts w:ascii="Arial" w:hAnsi="Arial" w:cs="Arial"/>
                <w:color w:val="auto"/>
                <w:sz w:val="20"/>
                <w:szCs w:val="20"/>
              </w:rPr>
              <w:t>South East</w:t>
            </w:r>
            <w:proofErr w:type="gramEnd"/>
            <w:r w:rsidRPr="4696C683">
              <w:rPr>
                <w:rFonts w:ascii="Arial" w:hAnsi="Arial" w:cs="Arial"/>
                <w:color w:val="auto"/>
                <w:sz w:val="20"/>
                <w:szCs w:val="20"/>
              </w:rPr>
              <w:t xml:space="preserve"> London Waste Planning Group (SELWPG) and specifically a waste apportionment agreement with the LB Bexley. </w:t>
            </w:r>
          </w:p>
          <w:p w14:paraId="2D727C94" w14:textId="09701578"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 </w:t>
            </w:r>
          </w:p>
          <w:p w14:paraId="42ACD863" w14:textId="3B23E955"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We will continue to liaise with other boroughs to ensure waste is treated accordingly.</w:t>
            </w:r>
          </w:p>
          <w:p w14:paraId="5B09F3DA" w14:textId="508D1D6B" w:rsidR="00011687" w:rsidRDefault="00011687" w:rsidP="4696C683">
            <w:pPr>
              <w:ind w:left="1" w:hanging="1"/>
              <w:rPr>
                <w:rFonts w:ascii="Arial" w:eastAsia="Arial" w:hAnsi="Arial" w:cs="Arial"/>
                <w:color w:val="auto"/>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12C50A3C" w14:textId="7F0ED0C0" w:rsidR="00011687" w:rsidRDefault="00011687" w:rsidP="00011687">
            <w:pPr>
              <w:rPr>
                <w:rFonts w:ascii="Arial" w:hAnsi="Arial" w:cs="Arial"/>
                <w:sz w:val="16"/>
                <w:szCs w:val="16"/>
              </w:rPr>
            </w:pPr>
            <w:r w:rsidRPr="00640B5A">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578B4882" w14:textId="77777777" w:rsidR="00011687" w:rsidRPr="00647D14" w:rsidRDefault="00011687" w:rsidP="00647D14">
            <w:pPr>
              <w:pStyle w:val="ListParagraph"/>
              <w:ind w:left="268"/>
              <w:textAlignment w:val="baseline"/>
              <w:rPr>
                <w:rFonts w:ascii="Arial" w:hAnsi="Arial" w:cs="Arial"/>
                <w:color w:val="auto"/>
                <w:sz w:val="20"/>
                <w:szCs w:val="20"/>
              </w:rPr>
            </w:pPr>
            <w:r w:rsidRPr="00647D14">
              <w:rPr>
                <w:rFonts w:ascii="Arial" w:hAnsi="Arial" w:cs="Arial"/>
                <w:color w:val="auto"/>
                <w:sz w:val="20"/>
                <w:szCs w:val="20"/>
              </w:rPr>
              <w:t>This is ongoing through the lifetime of this RRP – no updates or changes to report</w:t>
            </w:r>
          </w:p>
          <w:p w14:paraId="4896214F" w14:textId="77777777" w:rsidR="00011687" w:rsidRDefault="00011687" w:rsidP="00011687">
            <w:pPr>
              <w:rPr>
                <w:rFonts w:ascii="Arial" w:hAnsi="Arial" w:cs="Arial"/>
                <w:color w:val="00B050"/>
                <w:sz w:val="20"/>
                <w:szCs w:val="20"/>
              </w:rPr>
            </w:pPr>
          </w:p>
          <w:p w14:paraId="1EFE40C4" w14:textId="5552E1B1" w:rsidR="00011687" w:rsidRPr="00607E72" w:rsidRDefault="00011687" w:rsidP="00011687">
            <w:pPr>
              <w:rPr>
                <w:rFonts w:ascii="Arial" w:hAnsi="Arial" w:cs="Arial"/>
                <w:color w:val="FF0000"/>
                <w:sz w:val="20"/>
                <w:szCs w:val="20"/>
              </w:rPr>
            </w:pPr>
          </w:p>
        </w:tc>
        <w:tc>
          <w:tcPr>
            <w:tcW w:w="4940" w:type="dxa"/>
            <w:tcBorders>
              <w:top w:val="single" w:sz="4" w:space="0" w:color="auto"/>
              <w:left w:val="single" w:sz="4" w:space="0" w:color="auto"/>
              <w:bottom w:val="single" w:sz="4" w:space="0" w:color="auto"/>
              <w:right w:val="single" w:sz="4" w:space="0" w:color="auto"/>
            </w:tcBorders>
          </w:tcPr>
          <w:p w14:paraId="23784F71" w14:textId="15699785" w:rsidR="00011687" w:rsidRPr="00647D14" w:rsidRDefault="00011687" w:rsidP="00BA3598">
            <w:pPr>
              <w:pStyle w:val="ListParagraph"/>
              <w:numPr>
                <w:ilvl w:val="0"/>
                <w:numId w:val="34"/>
              </w:numPr>
              <w:textAlignment w:val="baseline"/>
              <w:rPr>
                <w:rFonts w:ascii="Arial" w:hAnsi="Arial" w:cs="Arial"/>
                <w:color w:val="auto"/>
                <w:sz w:val="20"/>
                <w:szCs w:val="20"/>
              </w:rPr>
            </w:pPr>
            <w:r w:rsidRPr="00647D14">
              <w:rPr>
                <w:rFonts w:ascii="Arial" w:hAnsi="Arial" w:cs="Arial"/>
                <w:color w:val="auto"/>
                <w:sz w:val="20"/>
                <w:szCs w:val="20"/>
              </w:rPr>
              <w:t xml:space="preserve">Ongoing action therefore no measurable impacts </w:t>
            </w:r>
          </w:p>
        </w:tc>
      </w:tr>
      <w:tr w:rsidR="00011687" w14:paraId="7B751CF5"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6F25B4BB" w14:textId="1885E6DD" w:rsidR="00011687" w:rsidRPr="001C6EE4" w:rsidRDefault="00011687" w:rsidP="00011687">
            <w:r w:rsidRPr="001C6EE4">
              <w:rPr>
                <w:rFonts w:ascii="Arial" w:eastAsia="Arial" w:hAnsi="Arial" w:cs="Arial"/>
                <w:sz w:val="20"/>
                <w:szCs w:val="20"/>
              </w:rPr>
              <w:t>COL#32</w:t>
            </w:r>
          </w:p>
        </w:tc>
        <w:tc>
          <w:tcPr>
            <w:tcW w:w="2004" w:type="dxa"/>
            <w:tcBorders>
              <w:top w:val="single" w:sz="4" w:space="0" w:color="auto"/>
              <w:left w:val="single" w:sz="4" w:space="0" w:color="auto"/>
              <w:bottom w:val="single" w:sz="4" w:space="0" w:color="auto"/>
              <w:right w:val="single" w:sz="4" w:space="0" w:color="auto"/>
            </w:tcBorders>
          </w:tcPr>
          <w:p w14:paraId="21869F55" w14:textId="0356F406" w:rsidR="00011687" w:rsidRDefault="00011687" w:rsidP="00011687">
            <w:r w:rsidRPr="37800A0F">
              <w:rPr>
                <w:rFonts w:ascii="Arial" w:eastAsia="Arial" w:hAnsi="Arial" w:cs="Arial"/>
                <w:sz w:val="20"/>
                <w:szCs w:val="20"/>
              </w:rPr>
              <w:t>Waste apportionment targets</w:t>
            </w:r>
          </w:p>
        </w:tc>
        <w:tc>
          <w:tcPr>
            <w:tcW w:w="4800" w:type="dxa"/>
            <w:tcBorders>
              <w:top w:val="single" w:sz="4" w:space="0" w:color="auto"/>
              <w:left w:val="single" w:sz="4" w:space="0" w:color="auto"/>
              <w:bottom w:val="single" w:sz="4" w:space="0" w:color="auto"/>
              <w:right w:val="single" w:sz="4" w:space="0" w:color="auto"/>
            </w:tcBorders>
          </w:tcPr>
          <w:p w14:paraId="0E9AAD46" w14:textId="4C9F2DDF" w:rsidR="00011687" w:rsidRPr="00DB67B5" w:rsidRDefault="00011687" w:rsidP="4696C683">
            <w:pPr>
              <w:pStyle w:val="ListParagraph"/>
              <w:ind w:left="268"/>
              <w:textAlignment w:val="baseline"/>
              <w:rPr>
                <w:rFonts w:ascii="Arial" w:eastAsia="Arial" w:hAnsi="Arial" w:cs="Arial"/>
                <w:color w:val="auto"/>
                <w:sz w:val="20"/>
                <w:szCs w:val="20"/>
              </w:rPr>
            </w:pPr>
            <w:r w:rsidRPr="4696C683">
              <w:rPr>
                <w:rFonts w:ascii="Arial" w:eastAsia="Arial" w:hAnsi="Arial" w:cs="Arial"/>
                <w:color w:val="auto"/>
                <w:sz w:val="20"/>
                <w:szCs w:val="20"/>
              </w:rPr>
              <w:t xml:space="preserve">The London Plan has set a waste apportionment figure requiring the City to identify sites with capacity to manage 100,000 tonnes of waste annually until 2031. This figure represents the City’s contribution to meeting the </w:t>
            </w:r>
            <w:proofErr w:type="gramStart"/>
            <w:r w:rsidRPr="4696C683">
              <w:rPr>
                <w:rFonts w:ascii="Arial" w:eastAsia="Arial" w:hAnsi="Arial" w:cs="Arial"/>
                <w:color w:val="auto"/>
                <w:sz w:val="20"/>
                <w:szCs w:val="20"/>
              </w:rPr>
              <w:t>Mayor’s</w:t>
            </w:r>
            <w:proofErr w:type="gramEnd"/>
            <w:r w:rsidRPr="4696C683">
              <w:rPr>
                <w:rFonts w:ascii="Arial" w:eastAsia="Arial" w:hAnsi="Arial" w:cs="Arial"/>
                <w:color w:val="auto"/>
                <w:sz w:val="20"/>
                <w:szCs w:val="20"/>
              </w:rPr>
              <w:t xml:space="preserve"> target of 100% net self-sufficiency in the management of London’s waste by 2031.The CoL Waste Capacity Study 2009 identified that there were no viable waste management capacity sites within the Square Mile and that the City will not be able to satisfy the London Plan waste apportionment within its boundaries. </w:t>
            </w:r>
            <w:r>
              <w:br/>
            </w:r>
            <w:r>
              <w:br/>
            </w:r>
            <w:r w:rsidRPr="4696C683">
              <w:rPr>
                <w:rFonts w:ascii="Arial" w:eastAsia="Arial" w:hAnsi="Arial" w:cs="Arial"/>
                <w:color w:val="auto"/>
                <w:sz w:val="20"/>
                <w:szCs w:val="20"/>
              </w:rPr>
              <w:t xml:space="preserve">We will continue working with the London Borough of Bexley, utilising spare waste management capacity in Bexley, and </w:t>
            </w:r>
            <w:proofErr w:type="gramStart"/>
            <w:r w:rsidRPr="4696C683">
              <w:rPr>
                <w:rFonts w:ascii="Arial" w:eastAsia="Arial" w:hAnsi="Arial" w:cs="Arial"/>
                <w:color w:val="auto"/>
                <w:sz w:val="20"/>
                <w:szCs w:val="20"/>
              </w:rPr>
              <w:t>joint partnership</w:t>
            </w:r>
            <w:proofErr w:type="gramEnd"/>
            <w:r w:rsidRPr="4696C683">
              <w:rPr>
                <w:rFonts w:ascii="Arial" w:eastAsia="Arial" w:hAnsi="Arial" w:cs="Arial"/>
                <w:color w:val="auto"/>
                <w:sz w:val="20"/>
                <w:szCs w:val="20"/>
              </w:rPr>
              <w:t xml:space="preserve"> working / contribution to the Southeast London Joint Waste Planning Group's Waste technical paper to ensure that the City’s waste apportionment can be met.</w:t>
            </w:r>
          </w:p>
          <w:p w14:paraId="4E7048D2" w14:textId="1AEC6A10" w:rsidR="00011687" w:rsidRPr="00DB67B5" w:rsidRDefault="00011687" w:rsidP="00DB67B5">
            <w:pPr>
              <w:pStyle w:val="ListParagraph"/>
              <w:ind w:left="268"/>
              <w:textAlignment w:val="baseline"/>
              <w:rPr>
                <w:rFonts w:ascii="Arial" w:hAnsi="Arial" w:cs="Arial"/>
                <w:sz w:val="20"/>
                <w:szCs w:val="20"/>
              </w:rPr>
            </w:pPr>
            <w:r w:rsidRPr="00DB67B5">
              <w:rPr>
                <w:rFonts w:ascii="Arial" w:hAnsi="Arial" w:cs="Arial"/>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vAlign w:val="center"/>
          </w:tcPr>
          <w:p w14:paraId="1B6CAAAF" w14:textId="517207FB" w:rsidR="00011687" w:rsidRDefault="00011687" w:rsidP="00011687">
            <w:pPr>
              <w:rPr>
                <w:rFonts w:ascii="Arial" w:hAnsi="Arial" w:cs="Arial"/>
                <w:sz w:val="16"/>
                <w:szCs w:val="16"/>
              </w:rPr>
            </w:pPr>
            <w:r w:rsidRPr="00156FE1">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0250BC27" w14:textId="2F2788CE" w:rsidR="00011687" w:rsidRPr="00647D14" w:rsidRDefault="00011687" w:rsidP="00647D14">
            <w:pPr>
              <w:pStyle w:val="ListParagraph"/>
              <w:ind w:left="268"/>
              <w:textAlignment w:val="baseline"/>
              <w:rPr>
                <w:rFonts w:ascii="Arial" w:hAnsi="Arial" w:cs="Arial"/>
                <w:color w:val="00B050"/>
                <w:sz w:val="20"/>
                <w:szCs w:val="20"/>
              </w:rPr>
            </w:pPr>
            <w:r w:rsidRPr="00647D14">
              <w:rPr>
                <w:rFonts w:ascii="Arial" w:hAnsi="Arial" w:cs="Arial"/>
                <w:color w:val="auto"/>
                <w:sz w:val="20"/>
                <w:szCs w:val="20"/>
              </w:rPr>
              <w:t>This is ongoing through the lifetime of this RRP – no updates or changes to report</w:t>
            </w:r>
          </w:p>
        </w:tc>
        <w:tc>
          <w:tcPr>
            <w:tcW w:w="4940" w:type="dxa"/>
            <w:tcBorders>
              <w:top w:val="single" w:sz="4" w:space="0" w:color="auto"/>
              <w:left w:val="single" w:sz="4" w:space="0" w:color="auto"/>
              <w:bottom w:val="single" w:sz="4" w:space="0" w:color="auto"/>
              <w:right w:val="single" w:sz="4" w:space="0" w:color="auto"/>
            </w:tcBorders>
          </w:tcPr>
          <w:p w14:paraId="00A44DE9" w14:textId="1AB80DF2" w:rsidR="00011687" w:rsidRPr="00647D14" w:rsidRDefault="00011687" w:rsidP="00BA3598">
            <w:pPr>
              <w:pStyle w:val="ListParagraph"/>
              <w:numPr>
                <w:ilvl w:val="0"/>
                <w:numId w:val="34"/>
              </w:numPr>
              <w:rPr>
                <w:rFonts w:ascii="Arial" w:hAnsi="Arial" w:cs="Arial"/>
                <w:color w:val="auto"/>
                <w:sz w:val="20"/>
                <w:szCs w:val="20"/>
              </w:rPr>
            </w:pPr>
            <w:r w:rsidRPr="00647D14">
              <w:rPr>
                <w:rFonts w:ascii="Arial" w:hAnsi="Arial" w:cs="Arial"/>
                <w:color w:val="auto"/>
                <w:sz w:val="20"/>
                <w:szCs w:val="20"/>
              </w:rPr>
              <w:t>Ongoing action therefore no measurable impacts</w:t>
            </w:r>
          </w:p>
        </w:tc>
      </w:tr>
      <w:tr w:rsidR="00011687" w:rsidRPr="00B44E45" w14:paraId="3A400C33" w14:textId="77777777" w:rsidTr="4696C683">
        <w:trPr>
          <w:trHeight w:val="300"/>
        </w:trPr>
        <w:tc>
          <w:tcPr>
            <w:tcW w:w="2005" w:type="dxa"/>
            <w:tcBorders>
              <w:top w:val="single" w:sz="4" w:space="0" w:color="auto"/>
              <w:left w:val="single" w:sz="4" w:space="0" w:color="auto"/>
              <w:bottom w:val="single" w:sz="4" w:space="0" w:color="auto"/>
              <w:right w:val="single" w:sz="4" w:space="0" w:color="auto"/>
            </w:tcBorders>
          </w:tcPr>
          <w:p w14:paraId="1638355D" w14:textId="3EA3E2EF" w:rsidR="00011687" w:rsidRPr="001C6EE4" w:rsidRDefault="00011687" w:rsidP="00011687">
            <w:r w:rsidRPr="001C6EE4">
              <w:rPr>
                <w:rFonts w:ascii="Arial" w:eastAsia="Arial" w:hAnsi="Arial" w:cs="Arial"/>
                <w:sz w:val="20"/>
                <w:szCs w:val="20"/>
              </w:rPr>
              <w:lastRenderedPageBreak/>
              <w:t>COL#33</w:t>
            </w:r>
          </w:p>
          <w:p w14:paraId="6BF48248" w14:textId="7BCD5E5D" w:rsidR="00011687" w:rsidRPr="001C6EE4" w:rsidRDefault="00011687" w:rsidP="00011687">
            <w:r w:rsidRPr="001C6EE4">
              <w:rPr>
                <w:rFonts w:ascii="Arial" w:eastAsia="Arial" w:hAnsi="Arial" w:cs="Arial"/>
                <w:sz w:val="20"/>
                <w:szCs w:val="20"/>
              </w:rPr>
              <w:t xml:space="preserve"> </w:t>
            </w:r>
          </w:p>
          <w:p w14:paraId="051E3B67" w14:textId="38E4ACEF" w:rsidR="00011687" w:rsidRPr="001C6EE4" w:rsidRDefault="00011687" w:rsidP="00011687">
            <w:r w:rsidRPr="001C6EE4">
              <w:rPr>
                <w:rFonts w:ascii="Arial" w:eastAsia="Arial" w:hAnsi="Arial" w:cs="Arial"/>
                <w:sz w:val="20"/>
                <w:szCs w:val="20"/>
              </w:rPr>
              <w:t xml:space="preserve"> </w:t>
            </w:r>
          </w:p>
        </w:tc>
        <w:tc>
          <w:tcPr>
            <w:tcW w:w="2004" w:type="dxa"/>
            <w:tcBorders>
              <w:top w:val="single" w:sz="4" w:space="0" w:color="auto"/>
              <w:left w:val="single" w:sz="4" w:space="0" w:color="auto"/>
              <w:bottom w:val="single" w:sz="4" w:space="0" w:color="auto"/>
              <w:right w:val="single" w:sz="4" w:space="0" w:color="auto"/>
            </w:tcBorders>
          </w:tcPr>
          <w:p w14:paraId="1CD82880" w14:textId="348B37EF" w:rsidR="00011687" w:rsidRPr="008D7643" w:rsidRDefault="00011687" w:rsidP="00011687">
            <w:r w:rsidRPr="008D7643">
              <w:rPr>
                <w:rFonts w:ascii="Arial" w:eastAsia="Arial" w:hAnsi="Arial" w:cs="Arial"/>
                <w:sz w:val="20"/>
                <w:szCs w:val="20"/>
              </w:rPr>
              <w:t>Resident engagement review</w:t>
            </w:r>
          </w:p>
        </w:tc>
        <w:tc>
          <w:tcPr>
            <w:tcW w:w="4800" w:type="dxa"/>
            <w:tcBorders>
              <w:top w:val="single" w:sz="4" w:space="0" w:color="auto"/>
              <w:left w:val="single" w:sz="4" w:space="0" w:color="auto"/>
              <w:bottom w:val="single" w:sz="4" w:space="0" w:color="auto"/>
              <w:right w:val="single" w:sz="4" w:space="0" w:color="auto"/>
            </w:tcBorders>
          </w:tcPr>
          <w:p w14:paraId="552C57E9" w14:textId="65959EF6" w:rsidR="00011687" w:rsidRPr="00DB67B5" w:rsidRDefault="00011687"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The CoL has a transient population with approx. 3,000 properties on estates, the rest (approx. 5,000) in private blocks. We are reviewing how we engage and communicate with all residents. This has included a review of social media use and how we write letters to residents, as this is currently addressed to resident / occupier. The re-introduction of printed City resident newsletter will help engagement further.</w:t>
            </w:r>
          </w:p>
          <w:p w14:paraId="0D6A107D" w14:textId="32A17B1D" w:rsidR="00011687" w:rsidRPr="00DB67B5" w:rsidRDefault="00011687" w:rsidP="00DB67B5">
            <w:pPr>
              <w:pStyle w:val="ListParagraph"/>
              <w:ind w:left="268"/>
              <w:textAlignment w:val="baseline"/>
              <w:rPr>
                <w:rFonts w:ascii="Arial" w:hAnsi="Arial" w:cs="Arial"/>
                <w:sz w:val="20"/>
                <w:szCs w:val="20"/>
              </w:rPr>
            </w:pPr>
          </w:p>
        </w:tc>
        <w:tc>
          <w:tcPr>
            <w:tcW w:w="2004" w:type="dxa"/>
            <w:tcBorders>
              <w:top w:val="single" w:sz="4" w:space="0" w:color="auto"/>
              <w:left w:val="single" w:sz="4" w:space="0" w:color="auto"/>
              <w:bottom w:val="single" w:sz="4" w:space="0" w:color="auto"/>
              <w:right w:val="single" w:sz="4" w:space="0" w:color="auto"/>
            </w:tcBorders>
            <w:vAlign w:val="center"/>
          </w:tcPr>
          <w:p w14:paraId="6782AA95" w14:textId="25BB065F" w:rsidR="00011687" w:rsidRPr="003C3B76" w:rsidRDefault="00722986" w:rsidP="00011687">
            <w:pPr>
              <w:textAlignment w:val="baseline"/>
              <w:rPr>
                <w:rFonts w:ascii="Arial" w:hAnsi="Arial" w:cs="Arial"/>
                <w:sz w:val="16"/>
                <w:szCs w:val="16"/>
              </w:rPr>
            </w:pPr>
            <w:r w:rsidRPr="00960B62">
              <w:rPr>
                <w:rFonts w:ascii="Arial" w:hAnsi="Arial" w:cs="Arial"/>
                <w:color w:val="0070C0"/>
                <w:sz w:val="16"/>
                <w:szCs w:val="16"/>
              </w:rPr>
              <w:t>Ongoing</w:t>
            </w:r>
          </w:p>
        </w:tc>
        <w:tc>
          <w:tcPr>
            <w:tcW w:w="7207" w:type="dxa"/>
            <w:tcBorders>
              <w:top w:val="single" w:sz="4" w:space="0" w:color="auto"/>
              <w:left w:val="single" w:sz="4" w:space="0" w:color="auto"/>
              <w:bottom w:val="single" w:sz="4" w:space="0" w:color="auto"/>
              <w:right w:val="single" w:sz="4" w:space="0" w:color="auto"/>
            </w:tcBorders>
          </w:tcPr>
          <w:p w14:paraId="66CA622E" w14:textId="20974E5B" w:rsidR="00C15411" w:rsidRDefault="00C15411"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This was a new action added in the 2023-2024 update</w:t>
            </w:r>
          </w:p>
          <w:p w14:paraId="6CEC13AC" w14:textId="77777777" w:rsidR="008D7643" w:rsidRDefault="008D7643" w:rsidP="4696C683">
            <w:pPr>
              <w:pStyle w:val="ListParagraph"/>
              <w:ind w:left="268"/>
              <w:textAlignment w:val="baseline"/>
              <w:rPr>
                <w:rFonts w:ascii="Arial" w:hAnsi="Arial" w:cs="Arial"/>
                <w:color w:val="auto"/>
                <w:sz w:val="20"/>
                <w:szCs w:val="20"/>
              </w:rPr>
            </w:pPr>
          </w:p>
          <w:p w14:paraId="1528B28E" w14:textId="01A2CB2A" w:rsidR="00011687" w:rsidRDefault="00C27E5E"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A</w:t>
            </w:r>
            <w:r w:rsidR="003047BC" w:rsidRPr="4696C683">
              <w:rPr>
                <w:rFonts w:ascii="Arial" w:hAnsi="Arial" w:cs="Arial"/>
                <w:color w:val="auto"/>
                <w:sz w:val="20"/>
                <w:szCs w:val="20"/>
              </w:rPr>
              <w:t>n external</w:t>
            </w:r>
            <w:r w:rsidRPr="4696C683">
              <w:rPr>
                <w:rFonts w:ascii="Arial" w:hAnsi="Arial" w:cs="Arial"/>
                <w:color w:val="auto"/>
                <w:sz w:val="20"/>
                <w:szCs w:val="20"/>
              </w:rPr>
              <w:t xml:space="preserve"> review of our social media </w:t>
            </w:r>
            <w:r w:rsidR="003047BC" w:rsidRPr="4696C683">
              <w:rPr>
                <w:rFonts w:ascii="Arial" w:hAnsi="Arial" w:cs="Arial"/>
                <w:color w:val="auto"/>
                <w:sz w:val="20"/>
                <w:szCs w:val="20"/>
              </w:rPr>
              <w:t xml:space="preserve">usage </w:t>
            </w:r>
            <w:r w:rsidRPr="4696C683">
              <w:rPr>
                <w:rFonts w:ascii="Arial" w:hAnsi="Arial" w:cs="Arial"/>
                <w:color w:val="auto"/>
                <w:sz w:val="20"/>
                <w:szCs w:val="20"/>
              </w:rPr>
              <w:t xml:space="preserve">was undertaken in 2024-2025 </w:t>
            </w:r>
            <w:r w:rsidR="003047BC" w:rsidRPr="4696C683">
              <w:rPr>
                <w:rFonts w:ascii="Arial" w:hAnsi="Arial" w:cs="Arial"/>
                <w:color w:val="auto"/>
                <w:sz w:val="20"/>
                <w:szCs w:val="20"/>
              </w:rPr>
              <w:t xml:space="preserve">and as a result, we have changed how we use social media to incorporate gardens and cleansing messages (to reflect our department) </w:t>
            </w:r>
            <w:r w:rsidR="00A60183" w:rsidRPr="4696C683">
              <w:rPr>
                <w:rFonts w:ascii="Arial" w:hAnsi="Arial" w:cs="Arial"/>
                <w:color w:val="auto"/>
                <w:sz w:val="20"/>
                <w:szCs w:val="20"/>
              </w:rPr>
              <w:t xml:space="preserve">and to give us a </w:t>
            </w:r>
            <w:r w:rsidR="00750DA1" w:rsidRPr="4696C683">
              <w:rPr>
                <w:rFonts w:ascii="Arial" w:hAnsi="Arial" w:cs="Arial"/>
                <w:color w:val="auto"/>
                <w:sz w:val="20"/>
                <w:szCs w:val="20"/>
              </w:rPr>
              <w:t>“</w:t>
            </w:r>
            <w:r w:rsidR="00A60183" w:rsidRPr="4696C683">
              <w:rPr>
                <w:rFonts w:ascii="Arial" w:hAnsi="Arial" w:cs="Arial"/>
                <w:color w:val="auto"/>
                <w:sz w:val="20"/>
                <w:szCs w:val="20"/>
              </w:rPr>
              <w:t>look and feel</w:t>
            </w:r>
            <w:r w:rsidR="00750DA1" w:rsidRPr="4696C683">
              <w:rPr>
                <w:rFonts w:ascii="Arial" w:hAnsi="Arial" w:cs="Arial"/>
                <w:color w:val="auto"/>
                <w:sz w:val="20"/>
                <w:szCs w:val="20"/>
              </w:rPr>
              <w:t>”</w:t>
            </w:r>
            <w:r w:rsidR="00A60183" w:rsidRPr="4696C683">
              <w:rPr>
                <w:rFonts w:ascii="Arial" w:hAnsi="Arial" w:cs="Arial"/>
                <w:color w:val="auto"/>
                <w:sz w:val="20"/>
                <w:szCs w:val="20"/>
              </w:rPr>
              <w:t xml:space="preserve"> on socials. We no longer use X as a main channel, but have now got an Instagram channel which, at time of writing has </w:t>
            </w:r>
            <w:r w:rsidR="000F0268" w:rsidRPr="4696C683">
              <w:rPr>
                <w:rFonts w:ascii="Arial" w:hAnsi="Arial" w:cs="Arial"/>
                <w:color w:val="auto"/>
                <w:sz w:val="20"/>
                <w:szCs w:val="20"/>
              </w:rPr>
              <w:t>just under 600</w:t>
            </w:r>
            <w:r w:rsidR="00C46554" w:rsidRPr="4696C683">
              <w:rPr>
                <w:rFonts w:ascii="Arial" w:hAnsi="Arial" w:cs="Arial"/>
                <w:color w:val="auto"/>
                <w:sz w:val="20"/>
                <w:szCs w:val="20"/>
              </w:rPr>
              <w:t xml:space="preserve"> followers. </w:t>
            </w:r>
          </w:p>
          <w:p w14:paraId="211F8708" w14:textId="77777777" w:rsidR="008D7643" w:rsidRDefault="008D7643" w:rsidP="4696C683">
            <w:pPr>
              <w:pStyle w:val="ListParagraph"/>
              <w:ind w:left="268"/>
              <w:textAlignment w:val="baseline"/>
              <w:rPr>
                <w:rFonts w:ascii="Arial" w:hAnsi="Arial" w:cs="Arial"/>
                <w:color w:val="auto"/>
                <w:sz w:val="20"/>
                <w:szCs w:val="20"/>
              </w:rPr>
            </w:pPr>
          </w:p>
          <w:p w14:paraId="750A1DC3" w14:textId="518BF880" w:rsidR="00C46554" w:rsidRDefault="00C46554"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The re</w:t>
            </w:r>
            <w:r w:rsidR="00724EE2" w:rsidRPr="4696C683">
              <w:rPr>
                <w:rFonts w:ascii="Arial" w:hAnsi="Arial" w:cs="Arial"/>
                <w:color w:val="auto"/>
                <w:sz w:val="20"/>
                <w:szCs w:val="20"/>
              </w:rPr>
              <w:t xml:space="preserve">-introduction of printed City newsletter every four months has helped bring residents to our events such as Give and Take Days </w:t>
            </w:r>
            <w:r w:rsidR="00E02A59" w:rsidRPr="4696C683">
              <w:rPr>
                <w:rFonts w:ascii="Arial" w:hAnsi="Arial" w:cs="Arial"/>
                <w:color w:val="auto"/>
                <w:sz w:val="20"/>
                <w:szCs w:val="20"/>
              </w:rPr>
              <w:t>and for Recycle Week 2025, we will be having our first “Recycle Week” special edition resident newsletter to help promote recycling</w:t>
            </w:r>
            <w:r w:rsidR="00D04459" w:rsidRPr="4696C683">
              <w:rPr>
                <w:rFonts w:ascii="Arial" w:hAnsi="Arial" w:cs="Arial"/>
                <w:color w:val="auto"/>
                <w:sz w:val="20"/>
                <w:szCs w:val="20"/>
              </w:rPr>
              <w:t xml:space="preserve">. </w:t>
            </w:r>
          </w:p>
          <w:p w14:paraId="079545C8" w14:textId="77777777" w:rsidR="008D7643" w:rsidRPr="008D7643" w:rsidRDefault="008D7643" w:rsidP="4696C683">
            <w:pPr>
              <w:textAlignment w:val="baseline"/>
              <w:rPr>
                <w:rFonts w:ascii="Arial" w:hAnsi="Arial" w:cs="Arial"/>
                <w:color w:val="auto"/>
                <w:sz w:val="20"/>
                <w:szCs w:val="20"/>
              </w:rPr>
            </w:pPr>
          </w:p>
          <w:p w14:paraId="1AD704CD" w14:textId="5CFEE001" w:rsidR="00D04459" w:rsidRPr="00626CD5" w:rsidRDefault="00D04459" w:rsidP="4696C683">
            <w:pPr>
              <w:pStyle w:val="ListParagraph"/>
              <w:ind w:left="268"/>
              <w:textAlignment w:val="baseline"/>
              <w:rPr>
                <w:rFonts w:ascii="Arial" w:hAnsi="Arial" w:cs="Arial"/>
                <w:color w:val="auto"/>
                <w:sz w:val="20"/>
                <w:szCs w:val="20"/>
              </w:rPr>
            </w:pPr>
            <w:r w:rsidRPr="4696C683">
              <w:rPr>
                <w:rFonts w:ascii="Arial" w:hAnsi="Arial" w:cs="Arial"/>
                <w:color w:val="auto"/>
                <w:sz w:val="20"/>
                <w:szCs w:val="20"/>
              </w:rPr>
              <w:t xml:space="preserve">We have also recently launched a Green Champion network whereby we are looking for engaged residents across the Square Mile to get involved in the City of London, whether this be informing neighbours of events, or recycling services or </w:t>
            </w:r>
            <w:r w:rsidR="00C15411" w:rsidRPr="4696C683">
              <w:rPr>
                <w:rFonts w:ascii="Arial" w:hAnsi="Arial" w:cs="Arial"/>
                <w:color w:val="auto"/>
                <w:sz w:val="20"/>
                <w:szCs w:val="20"/>
              </w:rPr>
              <w:t>monitoring biodiversity or more besides. The formation of this group is in its very early days a Terms of Reference is being drawn up at time of writing.</w:t>
            </w:r>
          </w:p>
        </w:tc>
        <w:tc>
          <w:tcPr>
            <w:tcW w:w="4940" w:type="dxa"/>
            <w:tcBorders>
              <w:top w:val="single" w:sz="4" w:space="0" w:color="auto"/>
              <w:left w:val="single" w:sz="4" w:space="0" w:color="auto"/>
              <w:bottom w:val="single" w:sz="4" w:space="0" w:color="auto"/>
              <w:right w:val="single" w:sz="4" w:space="0" w:color="auto"/>
            </w:tcBorders>
          </w:tcPr>
          <w:p w14:paraId="0BE10BF0" w14:textId="60DB803B" w:rsidR="003A70B2" w:rsidRDefault="008B17D6" w:rsidP="4696C683">
            <w:pPr>
              <w:textAlignment w:val="baseline"/>
              <w:rPr>
                <w:rFonts w:ascii="Arial" w:hAnsi="Arial" w:cs="Arial"/>
                <w:color w:val="auto"/>
                <w:sz w:val="20"/>
                <w:szCs w:val="20"/>
              </w:rPr>
            </w:pPr>
            <w:r w:rsidRPr="4696C683">
              <w:rPr>
                <w:rFonts w:ascii="Arial" w:hAnsi="Arial" w:cs="Arial"/>
                <w:color w:val="auto"/>
                <w:sz w:val="20"/>
                <w:szCs w:val="20"/>
              </w:rPr>
              <w:t xml:space="preserve">The re-introduced printed newsletter is distributed to </w:t>
            </w:r>
            <w:proofErr w:type="spellStart"/>
            <w:r w:rsidRPr="4696C683">
              <w:rPr>
                <w:rFonts w:ascii="Arial" w:hAnsi="Arial" w:cs="Arial"/>
                <w:color w:val="auto"/>
                <w:sz w:val="20"/>
                <w:szCs w:val="20"/>
              </w:rPr>
              <w:t>approx</w:t>
            </w:r>
            <w:proofErr w:type="spellEnd"/>
            <w:r w:rsidRPr="4696C683">
              <w:rPr>
                <w:rFonts w:ascii="Arial" w:hAnsi="Arial" w:cs="Arial"/>
                <w:color w:val="auto"/>
                <w:sz w:val="20"/>
                <w:szCs w:val="20"/>
              </w:rPr>
              <w:t xml:space="preserve"> 6000 residential properti</w:t>
            </w:r>
            <w:r w:rsidR="00C53EDC" w:rsidRPr="4696C683">
              <w:rPr>
                <w:rFonts w:ascii="Arial" w:hAnsi="Arial" w:cs="Arial"/>
                <w:color w:val="auto"/>
                <w:sz w:val="20"/>
                <w:szCs w:val="20"/>
              </w:rPr>
              <w:t xml:space="preserve">es. A </w:t>
            </w:r>
            <w:r w:rsidR="000030D6" w:rsidRPr="4696C683">
              <w:rPr>
                <w:rFonts w:ascii="Arial" w:hAnsi="Arial" w:cs="Arial"/>
                <w:color w:val="auto"/>
                <w:sz w:val="20"/>
                <w:szCs w:val="20"/>
              </w:rPr>
              <w:t xml:space="preserve">twice </w:t>
            </w:r>
            <w:r w:rsidR="002B015D" w:rsidRPr="4696C683">
              <w:rPr>
                <w:rFonts w:ascii="Arial" w:hAnsi="Arial" w:cs="Arial"/>
                <w:color w:val="auto"/>
                <w:sz w:val="20"/>
                <w:szCs w:val="20"/>
              </w:rPr>
              <w:t>monthly</w:t>
            </w:r>
            <w:r w:rsidR="00C53EDC" w:rsidRPr="4696C683">
              <w:rPr>
                <w:rFonts w:ascii="Arial" w:hAnsi="Arial" w:cs="Arial"/>
                <w:color w:val="auto"/>
                <w:sz w:val="20"/>
                <w:szCs w:val="20"/>
              </w:rPr>
              <w:t xml:space="preserve"> email newsletter has 450 subscribed (which will also receive the Recycle Week special newsletter). </w:t>
            </w:r>
            <w:r w:rsidR="009755A4" w:rsidRPr="4696C683">
              <w:rPr>
                <w:rFonts w:ascii="Arial" w:hAnsi="Arial" w:cs="Arial"/>
                <w:color w:val="auto"/>
                <w:sz w:val="20"/>
                <w:szCs w:val="20"/>
              </w:rPr>
              <w:t xml:space="preserve">There is also </w:t>
            </w:r>
            <w:r w:rsidR="002B015D" w:rsidRPr="4696C683">
              <w:rPr>
                <w:rFonts w:ascii="Arial" w:hAnsi="Arial" w:cs="Arial"/>
                <w:color w:val="auto"/>
                <w:sz w:val="20"/>
                <w:szCs w:val="20"/>
              </w:rPr>
              <w:t>a weekly</w:t>
            </w:r>
            <w:r w:rsidR="009755A4" w:rsidRPr="4696C683">
              <w:rPr>
                <w:rFonts w:ascii="Arial" w:hAnsi="Arial" w:cs="Arial"/>
                <w:color w:val="auto"/>
                <w:sz w:val="20"/>
                <w:szCs w:val="20"/>
              </w:rPr>
              <w:t xml:space="preserve"> estate specific newsletter (Barbican) where there over 2000 registered to receive the newsletter. We provide recycling / circular economy content etc into </w:t>
            </w:r>
            <w:proofErr w:type="gramStart"/>
            <w:r w:rsidR="009755A4" w:rsidRPr="4696C683">
              <w:rPr>
                <w:rFonts w:ascii="Arial" w:hAnsi="Arial" w:cs="Arial"/>
                <w:color w:val="auto"/>
                <w:sz w:val="20"/>
                <w:szCs w:val="20"/>
              </w:rPr>
              <w:t>all of</w:t>
            </w:r>
            <w:proofErr w:type="gramEnd"/>
            <w:r w:rsidR="009755A4" w:rsidRPr="4696C683">
              <w:rPr>
                <w:rFonts w:ascii="Arial" w:hAnsi="Arial" w:cs="Arial"/>
                <w:color w:val="auto"/>
                <w:sz w:val="20"/>
                <w:szCs w:val="20"/>
              </w:rPr>
              <w:t xml:space="preserve"> these </w:t>
            </w:r>
            <w:r w:rsidR="003A70B2" w:rsidRPr="4696C683">
              <w:rPr>
                <w:rFonts w:ascii="Arial" w:hAnsi="Arial" w:cs="Arial"/>
                <w:color w:val="auto"/>
                <w:sz w:val="20"/>
                <w:szCs w:val="20"/>
              </w:rPr>
              <w:t xml:space="preserve">outlets. </w:t>
            </w:r>
          </w:p>
          <w:p w14:paraId="3443D0D0" w14:textId="77777777" w:rsidR="003A70B2" w:rsidRDefault="003A70B2" w:rsidP="4696C683">
            <w:pPr>
              <w:textAlignment w:val="baseline"/>
              <w:rPr>
                <w:rFonts w:ascii="Arial" w:hAnsi="Arial" w:cs="Arial"/>
                <w:color w:val="auto"/>
                <w:sz w:val="20"/>
                <w:szCs w:val="20"/>
              </w:rPr>
            </w:pPr>
          </w:p>
          <w:p w14:paraId="45DFEAD0" w14:textId="58D1CA35" w:rsidR="00011687" w:rsidRPr="008B17D6" w:rsidRDefault="00267B0D" w:rsidP="4696C683">
            <w:pPr>
              <w:textAlignment w:val="baseline"/>
              <w:rPr>
                <w:rFonts w:ascii="Arial" w:hAnsi="Arial" w:cs="Arial"/>
                <w:color w:val="auto"/>
              </w:rPr>
            </w:pPr>
            <w:r w:rsidRPr="4696C683">
              <w:rPr>
                <w:rFonts w:ascii="Arial" w:hAnsi="Arial" w:cs="Arial"/>
                <w:color w:val="auto"/>
                <w:sz w:val="20"/>
                <w:szCs w:val="20"/>
              </w:rPr>
              <w:t xml:space="preserve">At time of writing, there are 15 residents </w:t>
            </w:r>
            <w:r w:rsidR="00CF1152" w:rsidRPr="4696C683">
              <w:rPr>
                <w:rFonts w:ascii="Arial" w:hAnsi="Arial" w:cs="Arial"/>
                <w:color w:val="auto"/>
                <w:sz w:val="20"/>
                <w:szCs w:val="20"/>
              </w:rPr>
              <w:t xml:space="preserve">who have signed up </w:t>
            </w:r>
            <w:r w:rsidR="003A70B2" w:rsidRPr="4696C683">
              <w:rPr>
                <w:rFonts w:ascii="Arial" w:hAnsi="Arial" w:cs="Arial"/>
                <w:color w:val="auto"/>
                <w:sz w:val="20"/>
                <w:szCs w:val="20"/>
              </w:rPr>
              <w:t xml:space="preserve">as Green Champions </w:t>
            </w:r>
            <w:r w:rsidR="00CF1152" w:rsidRPr="4696C683">
              <w:rPr>
                <w:rFonts w:ascii="Arial" w:hAnsi="Arial" w:cs="Arial"/>
                <w:color w:val="auto"/>
                <w:sz w:val="20"/>
                <w:szCs w:val="20"/>
              </w:rPr>
              <w:t xml:space="preserve">since April 2025. We expect this number to increase as </w:t>
            </w:r>
            <w:r w:rsidR="00101EF0" w:rsidRPr="4696C683">
              <w:rPr>
                <w:rFonts w:ascii="Arial" w:hAnsi="Arial" w:cs="Arial"/>
                <w:color w:val="auto"/>
                <w:sz w:val="20"/>
                <w:szCs w:val="20"/>
              </w:rPr>
              <w:t>it develops.</w:t>
            </w:r>
            <w:r w:rsidR="00101EF0" w:rsidRPr="4696C683">
              <w:rPr>
                <w:rFonts w:ascii="Arial" w:hAnsi="Arial" w:cs="Arial"/>
                <w:color w:val="auto"/>
              </w:rPr>
              <w:t xml:space="preserve"> </w:t>
            </w:r>
          </w:p>
        </w:tc>
      </w:tr>
    </w:tbl>
    <w:p w14:paraId="1D0113A7" w14:textId="77777777" w:rsidR="0090016F" w:rsidRDefault="0090016F" w:rsidP="00A51E20">
      <w:pPr>
        <w:pStyle w:val="ListParagraph"/>
        <w:ind w:left="0" w:hanging="8"/>
        <w:textAlignment w:val="baseline"/>
      </w:pPr>
    </w:p>
    <w:p w14:paraId="43340AC9" w14:textId="77777777" w:rsidR="00BC31C0" w:rsidRDefault="00BC31C0" w:rsidP="00637CCA">
      <w:pPr>
        <w:pStyle w:val="LONTransText"/>
        <w:ind w:left="-142"/>
        <w:jc w:val="both"/>
      </w:pPr>
    </w:p>
    <w:p w14:paraId="7FE33B13" w14:textId="540A9478" w:rsidR="0073199D" w:rsidRDefault="0073199D">
      <w:pPr>
        <w:rPr>
          <w:rFonts w:ascii="Arial" w:hAnsi="Arial"/>
          <w:color w:val="000000"/>
          <w:sz w:val="32"/>
        </w:rPr>
      </w:pPr>
      <w:r>
        <w:br w:type="page"/>
      </w:r>
    </w:p>
    <w:p w14:paraId="787762C8" w14:textId="52F435E3" w:rsidR="00BC31C0" w:rsidRDefault="00BC1756" w:rsidP="00BA3598">
      <w:pPr>
        <w:pStyle w:val="ListParagraph"/>
        <w:numPr>
          <w:ilvl w:val="0"/>
          <w:numId w:val="36"/>
        </w:numPr>
        <w:textAlignment w:val="baseline"/>
      </w:pPr>
      <w:r w:rsidRPr="00410946">
        <w:rPr>
          <w:rFonts w:ascii="Arial" w:hAnsi="Arial" w:cs="Arial"/>
          <w:b/>
          <w:bCs/>
          <w:sz w:val="28"/>
          <w:szCs w:val="28"/>
        </w:rPr>
        <w:lastRenderedPageBreak/>
        <w:t>New RRP Actions for 2025/6</w:t>
      </w:r>
      <w:r w:rsidR="00410946" w:rsidRPr="00410946">
        <w:rPr>
          <w:rFonts w:ascii="Arial" w:hAnsi="Arial" w:cs="Arial"/>
          <w:b/>
          <w:bCs/>
          <w:sz w:val="28"/>
          <w:szCs w:val="28"/>
        </w:rPr>
        <w:t>:</w:t>
      </w:r>
    </w:p>
    <w:p w14:paraId="7844C234" w14:textId="77777777" w:rsidR="000667C2" w:rsidRDefault="000667C2" w:rsidP="000667C2">
      <w:pPr>
        <w:pStyle w:val="ListParagraph"/>
        <w:ind w:left="1440"/>
        <w:textAlignment w:val="baseline"/>
        <w:rPr>
          <w:rFonts w:ascii="Arial" w:hAnsi="Arial" w:cs="Arial"/>
          <w:sz w:val="22"/>
          <w:szCs w:val="22"/>
        </w:rPr>
      </w:pPr>
    </w:p>
    <w:p w14:paraId="34FA41C9" w14:textId="7D7D6ABD" w:rsidR="000667C2" w:rsidRDefault="000667C2" w:rsidP="00BA3598">
      <w:pPr>
        <w:pStyle w:val="ListParagraph"/>
        <w:numPr>
          <w:ilvl w:val="0"/>
          <w:numId w:val="35"/>
        </w:numPr>
        <w:textAlignment w:val="baseline"/>
        <w:rPr>
          <w:rFonts w:ascii="Arial" w:hAnsi="Arial" w:cs="Arial"/>
          <w:sz w:val="22"/>
          <w:szCs w:val="22"/>
        </w:rPr>
      </w:pPr>
      <w:r w:rsidRPr="009E67EF">
        <w:rPr>
          <w:rFonts w:ascii="Arial" w:hAnsi="Arial" w:cs="Arial"/>
          <w:sz w:val="22"/>
          <w:szCs w:val="22"/>
        </w:rPr>
        <w:t xml:space="preserve">Add any </w:t>
      </w:r>
      <w:r w:rsidR="00961FC5">
        <w:rPr>
          <w:rFonts w:ascii="Arial" w:hAnsi="Arial" w:cs="Arial"/>
          <w:sz w:val="22"/>
          <w:szCs w:val="22"/>
        </w:rPr>
        <w:t xml:space="preserve">new </w:t>
      </w:r>
      <w:r w:rsidRPr="009E67EF">
        <w:rPr>
          <w:rFonts w:ascii="Arial" w:hAnsi="Arial" w:cs="Arial"/>
          <w:sz w:val="22"/>
          <w:szCs w:val="22"/>
        </w:rPr>
        <w:t>actions planned for</w:t>
      </w:r>
      <w:r w:rsidR="00D25AA9">
        <w:rPr>
          <w:rFonts w:ascii="Arial" w:hAnsi="Arial" w:cs="Arial"/>
          <w:sz w:val="22"/>
          <w:szCs w:val="22"/>
        </w:rPr>
        <w:t xml:space="preserve"> delivery in </w:t>
      </w:r>
      <w:r w:rsidR="00617A33">
        <w:rPr>
          <w:rFonts w:ascii="Arial" w:hAnsi="Arial" w:cs="Arial"/>
          <w:sz w:val="22"/>
          <w:szCs w:val="22"/>
        </w:rPr>
        <w:t xml:space="preserve">the </w:t>
      </w:r>
      <w:r w:rsidRPr="009E67EF">
        <w:rPr>
          <w:rFonts w:ascii="Arial" w:hAnsi="Arial" w:cs="Arial"/>
          <w:sz w:val="22"/>
          <w:szCs w:val="22"/>
        </w:rPr>
        <w:t>2025/6</w:t>
      </w:r>
      <w:r w:rsidR="00617A33">
        <w:rPr>
          <w:rFonts w:ascii="Arial" w:hAnsi="Arial" w:cs="Arial"/>
          <w:sz w:val="22"/>
          <w:szCs w:val="22"/>
        </w:rPr>
        <w:t xml:space="preserve"> financial year</w:t>
      </w:r>
      <w:r w:rsidR="00961FC5">
        <w:rPr>
          <w:rFonts w:ascii="Arial" w:hAnsi="Arial" w:cs="Arial"/>
          <w:sz w:val="22"/>
          <w:szCs w:val="22"/>
        </w:rPr>
        <w:t>,</w:t>
      </w:r>
      <w:r w:rsidR="005C5BD5">
        <w:rPr>
          <w:rFonts w:ascii="Arial" w:hAnsi="Arial" w:cs="Arial"/>
          <w:sz w:val="22"/>
          <w:szCs w:val="22"/>
        </w:rPr>
        <w:t xml:space="preserve"> which</w:t>
      </w:r>
      <w:r w:rsidR="002F0499">
        <w:rPr>
          <w:rFonts w:ascii="Arial" w:hAnsi="Arial" w:cs="Arial"/>
          <w:sz w:val="22"/>
          <w:szCs w:val="22"/>
        </w:rPr>
        <w:t xml:space="preserve"> w</w:t>
      </w:r>
      <w:r w:rsidR="005C5BD5">
        <w:rPr>
          <w:rFonts w:ascii="Arial" w:hAnsi="Arial" w:cs="Arial"/>
          <w:sz w:val="22"/>
          <w:szCs w:val="22"/>
        </w:rPr>
        <w:t xml:space="preserve">eren’t </w:t>
      </w:r>
      <w:r w:rsidR="002F0499">
        <w:rPr>
          <w:rFonts w:ascii="Arial" w:hAnsi="Arial" w:cs="Arial"/>
          <w:sz w:val="22"/>
          <w:szCs w:val="22"/>
        </w:rPr>
        <w:t>included i</w:t>
      </w:r>
      <w:r w:rsidR="00D3500C">
        <w:rPr>
          <w:rFonts w:ascii="Arial" w:hAnsi="Arial" w:cs="Arial"/>
          <w:sz w:val="22"/>
          <w:szCs w:val="22"/>
        </w:rPr>
        <w:t>n the</w:t>
      </w:r>
      <w:r w:rsidR="001739CF">
        <w:rPr>
          <w:rFonts w:ascii="Arial" w:hAnsi="Arial" w:cs="Arial"/>
          <w:sz w:val="22"/>
          <w:szCs w:val="22"/>
        </w:rPr>
        <w:t xml:space="preserve"> 2023 to 2025 RRP</w:t>
      </w:r>
      <w:r w:rsidRPr="009E67EF">
        <w:rPr>
          <w:rFonts w:ascii="Arial" w:hAnsi="Arial" w:cs="Arial"/>
          <w:sz w:val="22"/>
          <w:szCs w:val="22"/>
        </w:rPr>
        <w:t>.</w:t>
      </w:r>
    </w:p>
    <w:p w14:paraId="7FBA9E66" w14:textId="77777777" w:rsidR="000667C2" w:rsidRDefault="000667C2" w:rsidP="000667C2">
      <w:pPr>
        <w:pStyle w:val="ListParagraph"/>
        <w:ind w:left="1440"/>
        <w:textAlignment w:val="baseline"/>
        <w:rPr>
          <w:rFonts w:ascii="Arial" w:hAnsi="Arial" w:cs="Arial"/>
          <w:sz w:val="22"/>
          <w:szCs w:val="22"/>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867865" w:rsidRPr="00C078D6" w14:paraId="0CEFC2FF" w14:textId="77777777" w:rsidTr="4696C683">
        <w:trPr>
          <w:trHeight w:val="336"/>
          <w:tblHeader/>
        </w:trPr>
        <w:tc>
          <w:tcPr>
            <w:tcW w:w="1126" w:type="dxa"/>
            <w:tcBorders>
              <w:top w:val="single" w:sz="4" w:space="0" w:color="auto"/>
              <w:bottom w:val="single" w:sz="4" w:space="0" w:color="auto"/>
            </w:tcBorders>
            <w:shd w:val="clear" w:color="auto" w:fill="D9E2F3" w:themeFill="accent1" w:themeFillTint="33"/>
            <w:vAlign w:val="center"/>
            <w:hideMark/>
          </w:tcPr>
          <w:p w14:paraId="41536F45" w14:textId="77777777" w:rsidR="00867865" w:rsidRPr="00FA1EC5" w:rsidRDefault="00867865" w:rsidP="006A60C9">
            <w:pPr>
              <w:textAlignment w:val="baseline"/>
              <w:rPr>
                <w:rFonts w:ascii="Arial" w:hAnsi="Arial" w:cs="Arial"/>
                <w:b/>
                <w:bCs/>
                <w:sz w:val="22"/>
                <w:szCs w:val="22"/>
              </w:rPr>
            </w:pPr>
            <w:r w:rsidRPr="008C0DA2">
              <w:rPr>
                <w:rFonts w:ascii="Arial" w:hAnsi="Arial" w:cs="Arial"/>
                <w:b/>
                <w:bCs/>
                <w:sz w:val="22"/>
                <w:szCs w:val="22"/>
              </w:rPr>
              <w:t>Ref</w:t>
            </w:r>
            <w:r w:rsidRPr="00FA1EC5">
              <w:rPr>
                <w:rFonts w:ascii="Arial" w:hAnsi="Arial" w:cs="Arial"/>
                <w:b/>
                <w:bCs/>
                <w:sz w:val="22"/>
                <w:szCs w:val="22"/>
              </w:rPr>
              <w:t> </w:t>
            </w:r>
          </w:p>
          <w:p w14:paraId="38E0918B" w14:textId="77777777" w:rsidR="00867865" w:rsidRPr="00FA1EC5" w:rsidRDefault="00867865" w:rsidP="006A60C9">
            <w:pPr>
              <w:textAlignment w:val="baseline"/>
              <w:rPr>
                <w:rFonts w:ascii="Arial" w:hAnsi="Arial" w:cs="Arial"/>
                <w:b/>
                <w:bCs/>
                <w:sz w:val="22"/>
                <w:szCs w:val="22"/>
              </w:rPr>
            </w:pPr>
          </w:p>
          <w:p w14:paraId="1A3C556B" w14:textId="77777777" w:rsidR="00867865" w:rsidRPr="004C04BF" w:rsidRDefault="00867865" w:rsidP="006A60C9">
            <w:pPr>
              <w:textAlignment w:val="baseline"/>
              <w:rPr>
                <w:rFonts w:ascii="Arial" w:hAnsi="Arial" w:cs="Arial"/>
                <w:sz w:val="18"/>
                <w:szCs w:val="18"/>
                <w:highlight w:val="yellow"/>
              </w:rPr>
            </w:pPr>
            <w:r w:rsidRPr="004C04BF">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D9E2F3" w:themeFill="accent1" w:themeFillTint="33"/>
            <w:hideMark/>
          </w:tcPr>
          <w:p w14:paraId="46348784"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title</w:t>
            </w:r>
            <w:r w:rsidRPr="008C0DA2">
              <w:rPr>
                <w:rFonts w:ascii="Arial" w:hAnsi="Arial" w:cs="Arial"/>
                <w:sz w:val="22"/>
                <w:szCs w:val="22"/>
              </w:rPr>
              <w:t> </w:t>
            </w:r>
          </w:p>
        </w:tc>
        <w:tc>
          <w:tcPr>
            <w:tcW w:w="9416" w:type="dxa"/>
            <w:tcBorders>
              <w:top w:val="single" w:sz="4" w:space="0" w:color="auto"/>
              <w:bottom w:val="single" w:sz="4" w:space="0" w:color="auto"/>
            </w:tcBorders>
            <w:shd w:val="clear" w:color="auto" w:fill="D9E2F3" w:themeFill="accent1" w:themeFillTint="33"/>
            <w:hideMark/>
          </w:tcPr>
          <w:p w14:paraId="683FB867"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Action Description</w:t>
            </w:r>
            <w:r w:rsidRPr="008C0DA2">
              <w:rPr>
                <w:rFonts w:ascii="Arial" w:hAnsi="Arial" w:cs="Arial"/>
                <w:sz w:val="22"/>
                <w:szCs w:val="22"/>
              </w:rPr>
              <w:t> </w:t>
            </w:r>
          </w:p>
        </w:tc>
        <w:tc>
          <w:tcPr>
            <w:tcW w:w="4718" w:type="dxa"/>
            <w:tcBorders>
              <w:top w:val="single" w:sz="4" w:space="0" w:color="auto"/>
              <w:bottom w:val="single" w:sz="4" w:space="0" w:color="auto"/>
            </w:tcBorders>
            <w:shd w:val="clear" w:color="auto" w:fill="D9E2F3" w:themeFill="accent1" w:themeFillTint="33"/>
            <w:hideMark/>
          </w:tcPr>
          <w:p w14:paraId="6F92455F"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Expected Target</w:t>
            </w:r>
            <w:r w:rsidRPr="008C0DA2">
              <w:rPr>
                <w:rFonts w:ascii="Arial" w:hAnsi="Arial" w:cs="Arial"/>
                <w:sz w:val="22"/>
                <w:szCs w:val="22"/>
              </w:rPr>
              <w:t> </w:t>
            </w:r>
            <w:r w:rsidRPr="008C0DA2">
              <w:rPr>
                <w:rFonts w:ascii="Arial" w:hAnsi="Arial" w:cs="Arial"/>
                <w:b/>
                <w:bCs/>
                <w:sz w:val="22"/>
                <w:szCs w:val="22"/>
              </w:rPr>
              <w:t>/ Impact</w:t>
            </w:r>
          </w:p>
        </w:tc>
        <w:tc>
          <w:tcPr>
            <w:tcW w:w="4626" w:type="dxa"/>
            <w:tcBorders>
              <w:top w:val="single" w:sz="4" w:space="0" w:color="auto"/>
              <w:bottom w:val="single" w:sz="4" w:space="0" w:color="auto"/>
            </w:tcBorders>
            <w:shd w:val="clear" w:color="auto" w:fill="D9E2F3" w:themeFill="accent1" w:themeFillTint="33"/>
            <w:hideMark/>
          </w:tcPr>
          <w:p w14:paraId="597C3450" w14:textId="77777777" w:rsidR="00867865" w:rsidRPr="008C0DA2" w:rsidRDefault="00867865" w:rsidP="006A60C9">
            <w:pPr>
              <w:textAlignment w:val="baseline"/>
              <w:rPr>
                <w:rFonts w:ascii="Arial" w:hAnsi="Arial" w:cs="Arial"/>
                <w:sz w:val="22"/>
                <w:szCs w:val="22"/>
                <w:highlight w:val="yellow"/>
              </w:rPr>
            </w:pPr>
            <w:r w:rsidRPr="008C0DA2">
              <w:rPr>
                <w:rFonts w:ascii="Arial" w:hAnsi="Arial" w:cs="Arial"/>
                <w:b/>
                <w:bCs/>
                <w:sz w:val="22"/>
                <w:szCs w:val="22"/>
              </w:rPr>
              <w:t>Timescale for action</w:t>
            </w:r>
          </w:p>
        </w:tc>
      </w:tr>
      <w:tr w:rsidR="00867865" w:rsidRPr="003A7180" w14:paraId="0164BF0E" w14:textId="77777777" w:rsidTr="4696C683">
        <w:trPr>
          <w:trHeight w:val="336"/>
        </w:trPr>
        <w:tc>
          <w:tcPr>
            <w:tcW w:w="1126" w:type="dxa"/>
            <w:tcBorders>
              <w:top w:val="single" w:sz="4" w:space="0" w:color="auto"/>
              <w:left w:val="single" w:sz="4" w:space="0" w:color="auto"/>
              <w:bottom w:val="single" w:sz="4" w:space="0" w:color="auto"/>
              <w:right w:val="single" w:sz="4" w:space="0" w:color="auto"/>
            </w:tcBorders>
          </w:tcPr>
          <w:p w14:paraId="6518739F" w14:textId="7641BEC0" w:rsidR="00867865" w:rsidRPr="00F74A9D" w:rsidRDefault="006802CA" w:rsidP="006A60C9">
            <w:pPr>
              <w:textAlignment w:val="baseline"/>
              <w:rPr>
                <w:rFonts w:ascii="Arial" w:hAnsi="Arial" w:cs="Arial"/>
                <w:sz w:val="20"/>
                <w:szCs w:val="20"/>
              </w:rPr>
            </w:pPr>
            <w:r>
              <w:rPr>
                <w:rFonts w:ascii="Arial" w:hAnsi="Arial" w:cs="Arial"/>
                <w:sz w:val="20"/>
                <w:szCs w:val="20"/>
              </w:rPr>
              <w:t>COL</w:t>
            </w:r>
            <w:r w:rsidR="00FE0AD2">
              <w:rPr>
                <w:rFonts w:ascii="Arial" w:hAnsi="Arial" w:cs="Arial"/>
                <w:sz w:val="20"/>
                <w:szCs w:val="20"/>
              </w:rPr>
              <w:t>#34</w:t>
            </w:r>
          </w:p>
        </w:tc>
        <w:tc>
          <w:tcPr>
            <w:tcW w:w="3078" w:type="dxa"/>
            <w:tcBorders>
              <w:top w:val="single" w:sz="4" w:space="0" w:color="auto"/>
              <w:left w:val="single" w:sz="4" w:space="0" w:color="auto"/>
              <w:bottom w:val="single" w:sz="4" w:space="0" w:color="auto"/>
              <w:right w:val="single" w:sz="4" w:space="0" w:color="auto"/>
            </w:tcBorders>
          </w:tcPr>
          <w:p w14:paraId="25773003" w14:textId="3B059DC0" w:rsidR="00867865" w:rsidRPr="001C6EE4" w:rsidRDefault="6543935F" w:rsidP="37800A0F">
            <w:pPr>
              <w:textAlignment w:val="baseline"/>
              <w:rPr>
                <w:rFonts w:ascii="Arial" w:hAnsi="Arial" w:cs="Arial"/>
                <w:color w:val="auto"/>
                <w:sz w:val="20"/>
                <w:szCs w:val="20"/>
              </w:rPr>
            </w:pPr>
            <w:r w:rsidRPr="001C6EE4">
              <w:rPr>
                <w:rFonts w:ascii="Arial" w:hAnsi="Arial" w:cs="Arial"/>
                <w:color w:val="auto"/>
                <w:sz w:val="20"/>
                <w:szCs w:val="20"/>
              </w:rPr>
              <w:t xml:space="preserve">Romulus </w:t>
            </w:r>
          </w:p>
        </w:tc>
        <w:tc>
          <w:tcPr>
            <w:tcW w:w="9416" w:type="dxa"/>
            <w:tcBorders>
              <w:top w:val="single" w:sz="4" w:space="0" w:color="auto"/>
              <w:left w:val="single" w:sz="4" w:space="0" w:color="auto"/>
              <w:bottom w:val="single" w:sz="4" w:space="0" w:color="auto"/>
              <w:right w:val="single" w:sz="4" w:space="0" w:color="auto"/>
            </w:tcBorders>
          </w:tcPr>
          <w:p w14:paraId="1C461686" w14:textId="012064B8" w:rsidR="00E94216" w:rsidRPr="00963B35" w:rsidRDefault="1D3729CA" w:rsidP="4A8AD13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As mentioned in C</w:t>
            </w:r>
            <w:r w:rsidR="6D2117E2" w:rsidRPr="4696C683">
              <w:rPr>
                <w:rFonts w:ascii="Arial" w:hAnsi="Arial" w:cs="Arial"/>
                <w:color w:val="auto"/>
                <w:sz w:val="20"/>
                <w:szCs w:val="20"/>
              </w:rPr>
              <w:t>O</w:t>
            </w:r>
            <w:r w:rsidRPr="4696C683">
              <w:rPr>
                <w:rFonts w:ascii="Arial" w:hAnsi="Arial" w:cs="Arial"/>
                <w:color w:val="auto"/>
                <w:sz w:val="20"/>
                <w:szCs w:val="20"/>
              </w:rPr>
              <w:t>L#1, we are participating in the Romulus trial wh</w:t>
            </w:r>
            <w:r w:rsidR="46B219FE" w:rsidRPr="4696C683">
              <w:rPr>
                <w:rFonts w:ascii="Arial" w:hAnsi="Arial" w:cs="Arial"/>
                <w:color w:val="auto"/>
                <w:sz w:val="20"/>
                <w:szCs w:val="20"/>
              </w:rPr>
              <w:t xml:space="preserve">ich </w:t>
            </w:r>
            <w:r w:rsidR="60ACE930" w:rsidRPr="4696C683">
              <w:rPr>
                <w:rFonts w:ascii="Arial" w:hAnsi="Arial" w:cs="Arial"/>
                <w:color w:val="auto"/>
                <w:sz w:val="20"/>
                <w:szCs w:val="20"/>
              </w:rPr>
              <w:t>accelerate circular economy in London’s built environment</w:t>
            </w:r>
            <w:r w:rsidR="723A006D" w:rsidRPr="4696C683">
              <w:rPr>
                <w:rFonts w:ascii="Arial" w:hAnsi="Arial" w:cs="Arial"/>
                <w:color w:val="auto"/>
                <w:sz w:val="20"/>
                <w:szCs w:val="20"/>
              </w:rPr>
              <w:t xml:space="preserve"> by sharing</w:t>
            </w:r>
            <w:r w:rsidR="60ACE930" w:rsidRPr="4696C683">
              <w:rPr>
                <w:rFonts w:ascii="Arial" w:hAnsi="Arial" w:cs="Arial"/>
                <w:color w:val="auto"/>
                <w:sz w:val="20"/>
                <w:szCs w:val="20"/>
              </w:rPr>
              <w:t xml:space="preserve"> building audit data and encourage circular economy.</w:t>
            </w:r>
          </w:p>
          <w:p w14:paraId="2F74F841" w14:textId="77777777" w:rsidR="00E94216" w:rsidRPr="00963B35" w:rsidRDefault="00E94216" w:rsidP="4A8AD133">
            <w:pPr>
              <w:pStyle w:val="ListParagraph"/>
              <w:ind w:left="282"/>
              <w:textAlignment w:val="baseline"/>
              <w:rPr>
                <w:rFonts w:ascii="Arial" w:hAnsi="Arial" w:cs="Arial"/>
                <w:color w:val="auto"/>
                <w:sz w:val="20"/>
                <w:szCs w:val="20"/>
              </w:rPr>
            </w:pPr>
          </w:p>
          <w:p w14:paraId="6751F850" w14:textId="47DAC99A" w:rsidR="00730631" w:rsidRPr="00963B35" w:rsidRDefault="002C208C" w:rsidP="4A8AD133">
            <w:pPr>
              <w:pStyle w:val="ListParagraph"/>
              <w:ind w:left="282"/>
              <w:textAlignment w:val="baseline"/>
              <w:rPr>
                <w:rFonts w:ascii="Arial" w:hAnsi="Arial" w:cs="Arial"/>
                <w:color w:val="auto"/>
                <w:sz w:val="20"/>
                <w:szCs w:val="20"/>
              </w:rPr>
            </w:pPr>
            <w:r w:rsidRPr="00963B35">
              <w:rPr>
                <w:rFonts w:ascii="Arial" w:hAnsi="Arial" w:cs="Arial"/>
                <w:color w:val="auto"/>
                <w:sz w:val="20"/>
                <w:szCs w:val="20"/>
              </w:rPr>
              <w:t xml:space="preserve">We were one of the first members to join the trial having signed up in November 2024 and officially starting in March 2025. </w:t>
            </w:r>
          </w:p>
          <w:p w14:paraId="426E5BA3" w14:textId="468D40B0" w:rsidR="00867865" w:rsidRPr="00963B35" w:rsidRDefault="009D0268" w:rsidP="4A8AD133">
            <w:pPr>
              <w:pStyle w:val="ListParagraph"/>
              <w:ind w:left="282"/>
              <w:textAlignment w:val="baseline"/>
              <w:rPr>
                <w:rFonts w:ascii="Arial" w:hAnsi="Arial" w:cs="Arial"/>
                <w:color w:val="auto"/>
                <w:sz w:val="20"/>
                <w:szCs w:val="20"/>
              </w:rPr>
            </w:pPr>
            <w:r w:rsidRPr="00963B35">
              <w:rPr>
                <w:rFonts w:ascii="Arial" w:hAnsi="Arial" w:cs="Arial"/>
                <w:color w:val="auto"/>
                <w:sz w:val="20"/>
                <w:szCs w:val="20"/>
              </w:rPr>
              <w:t>Since pilot start in March 2025,</w:t>
            </w:r>
            <w:r w:rsidR="5129FFCC" w:rsidRPr="00963B35">
              <w:rPr>
                <w:rFonts w:ascii="Arial" w:hAnsi="Arial" w:cs="Arial"/>
                <w:color w:val="auto"/>
                <w:sz w:val="20"/>
                <w:szCs w:val="20"/>
              </w:rPr>
              <w:t xml:space="preserve"> key achievements so far </w:t>
            </w:r>
          </w:p>
          <w:p w14:paraId="11E6BF07" w14:textId="4A05B07B" w:rsidR="00867865" w:rsidRPr="00963B35" w:rsidRDefault="352A2081" w:rsidP="4A8AD133">
            <w:pPr>
              <w:pStyle w:val="ListParagraph"/>
              <w:numPr>
                <w:ilvl w:val="0"/>
                <w:numId w:val="1"/>
              </w:numPr>
              <w:textAlignment w:val="baseline"/>
              <w:rPr>
                <w:rFonts w:ascii="Arial" w:hAnsi="Arial" w:cs="Arial"/>
                <w:color w:val="auto"/>
                <w:sz w:val="20"/>
                <w:szCs w:val="20"/>
              </w:rPr>
            </w:pPr>
            <w:r w:rsidRPr="4696C683">
              <w:rPr>
                <w:rFonts w:ascii="Arial" w:hAnsi="Arial" w:cs="Arial"/>
                <w:color w:val="auto"/>
                <w:sz w:val="20"/>
                <w:szCs w:val="20"/>
              </w:rPr>
              <w:t>10 projects involved (2 from the COLC)</w:t>
            </w:r>
          </w:p>
          <w:p w14:paraId="2332ABDF" w14:textId="2B7AE8F3" w:rsidR="00867865" w:rsidRPr="00963B35" w:rsidRDefault="5129FFCC"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1012 deposits made = 718,082 tonnes</w:t>
            </w:r>
          </w:p>
          <w:p w14:paraId="6BD75499" w14:textId="4BC53B08" w:rsidR="00867865" w:rsidRPr="00963B35" w:rsidRDefault="5129FFCC"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 xml:space="preserve">2086 products tracked for future reuse </w:t>
            </w:r>
          </w:p>
          <w:p w14:paraId="3B610951" w14:textId="09A34087" w:rsidR="00867865" w:rsidRPr="00963B35" w:rsidRDefault="5129FFCC"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276.82 tonnes of co2 avoided</w:t>
            </w:r>
          </w:p>
          <w:p w14:paraId="53E4E3DA" w14:textId="47093EA8" w:rsidR="00442D20" w:rsidRPr="00963B35" w:rsidRDefault="00442D20"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 xml:space="preserve">66tonnes of waste avoided </w:t>
            </w:r>
          </w:p>
          <w:p w14:paraId="14153F8A" w14:textId="77777777" w:rsidR="00867865" w:rsidRPr="00963B35" w:rsidRDefault="5129FFCC"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 xml:space="preserve">£15k residual financial value </w:t>
            </w:r>
          </w:p>
          <w:p w14:paraId="6E4C864C" w14:textId="77777777" w:rsidR="0054189B" w:rsidRPr="00963B35" w:rsidRDefault="0054189B" w:rsidP="4A8AD133">
            <w:pPr>
              <w:pStyle w:val="ListParagraph"/>
              <w:numPr>
                <w:ilvl w:val="0"/>
                <w:numId w:val="1"/>
              </w:numPr>
              <w:textAlignment w:val="baseline"/>
              <w:rPr>
                <w:rFonts w:ascii="Arial" w:hAnsi="Arial" w:cs="Arial"/>
                <w:color w:val="auto"/>
                <w:sz w:val="20"/>
                <w:szCs w:val="20"/>
              </w:rPr>
            </w:pPr>
            <w:r w:rsidRPr="00963B35">
              <w:rPr>
                <w:rFonts w:ascii="Arial" w:hAnsi="Arial" w:cs="Arial"/>
                <w:color w:val="auto"/>
                <w:sz w:val="20"/>
                <w:szCs w:val="20"/>
              </w:rPr>
              <w:t>Items redistributed to over 45 locations in London area</w:t>
            </w:r>
          </w:p>
          <w:p w14:paraId="3531B075" w14:textId="77777777" w:rsidR="00276B34" w:rsidRPr="00963B35" w:rsidRDefault="00276B34" w:rsidP="002C208C">
            <w:pPr>
              <w:ind w:left="282"/>
              <w:textAlignment w:val="baseline"/>
              <w:rPr>
                <w:rFonts w:ascii="Arial" w:hAnsi="Arial" w:cs="Arial"/>
                <w:color w:val="auto"/>
                <w:sz w:val="20"/>
                <w:szCs w:val="20"/>
              </w:rPr>
            </w:pPr>
          </w:p>
          <w:p w14:paraId="6879B223" w14:textId="601C3532" w:rsidR="002C208C" w:rsidRPr="00963B35" w:rsidRDefault="002C208C" w:rsidP="002C208C">
            <w:pPr>
              <w:ind w:left="282"/>
              <w:textAlignment w:val="baseline"/>
              <w:rPr>
                <w:rFonts w:ascii="Arial" w:hAnsi="Arial" w:cs="Arial"/>
                <w:color w:val="auto"/>
                <w:sz w:val="20"/>
                <w:szCs w:val="20"/>
              </w:rPr>
            </w:pPr>
            <w:r w:rsidRPr="00963B35">
              <w:rPr>
                <w:rFonts w:ascii="Arial" w:hAnsi="Arial" w:cs="Arial"/>
                <w:color w:val="auto"/>
                <w:sz w:val="20"/>
                <w:szCs w:val="20"/>
              </w:rPr>
              <w:t xml:space="preserve">In 2025-2026, we will continue to use Romulus to help redistribute items </w:t>
            </w:r>
            <w:r w:rsidR="00822336" w:rsidRPr="00963B35">
              <w:rPr>
                <w:rFonts w:ascii="Arial" w:hAnsi="Arial" w:cs="Arial"/>
                <w:color w:val="auto"/>
                <w:sz w:val="20"/>
                <w:szCs w:val="20"/>
              </w:rPr>
              <w:t xml:space="preserve">including from sites which the CoL are redeveloping. </w:t>
            </w:r>
          </w:p>
        </w:tc>
        <w:tc>
          <w:tcPr>
            <w:tcW w:w="4718" w:type="dxa"/>
            <w:tcBorders>
              <w:top w:val="single" w:sz="4" w:space="0" w:color="auto"/>
              <w:left w:val="single" w:sz="4" w:space="0" w:color="auto"/>
              <w:bottom w:val="single" w:sz="4" w:space="0" w:color="auto"/>
              <w:right w:val="single" w:sz="4" w:space="0" w:color="auto"/>
            </w:tcBorders>
          </w:tcPr>
          <w:p w14:paraId="1FB3DAC2" w14:textId="0D2C7783" w:rsidR="00867865" w:rsidRPr="00F74A9D" w:rsidRDefault="2CF64A28" w:rsidP="4696C68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Through the ROMULUS trial we are having a large impact by facilitating the different stakeholders who are usually competitors to come together to co-solution for the challenges of reuse of building materials.</w:t>
            </w:r>
            <w:r w:rsidR="1C1B2AEB" w:rsidRPr="4696C683">
              <w:rPr>
                <w:rFonts w:ascii="Arial" w:hAnsi="Arial" w:cs="Arial"/>
                <w:color w:val="auto"/>
                <w:sz w:val="20"/>
                <w:szCs w:val="20"/>
              </w:rPr>
              <w:t xml:space="preserve"> We expect the key achievements to continue to return results such as greater waste avoided, </w:t>
            </w:r>
            <w:r w:rsidR="4AE72683" w:rsidRPr="4696C683">
              <w:rPr>
                <w:rFonts w:ascii="Arial" w:hAnsi="Arial" w:cs="Arial"/>
                <w:color w:val="auto"/>
                <w:sz w:val="20"/>
                <w:szCs w:val="20"/>
              </w:rPr>
              <w:t xml:space="preserve">items reused </w:t>
            </w:r>
            <w:proofErr w:type="gramStart"/>
            <w:r w:rsidR="4AE72683" w:rsidRPr="4696C683">
              <w:rPr>
                <w:rFonts w:ascii="Arial" w:hAnsi="Arial" w:cs="Arial"/>
                <w:color w:val="auto"/>
                <w:sz w:val="20"/>
                <w:szCs w:val="20"/>
              </w:rPr>
              <w:t>etc</w:t>
            </w:r>
            <w:proofErr w:type="gramEnd"/>
            <w:r w:rsidR="4AE72683" w:rsidRPr="4696C683">
              <w:rPr>
                <w:rFonts w:ascii="Arial" w:hAnsi="Arial" w:cs="Arial"/>
                <w:color w:val="auto"/>
                <w:sz w:val="20"/>
                <w:szCs w:val="20"/>
              </w:rPr>
              <w:t xml:space="preserve"> but the figures will be dependent on future </w:t>
            </w:r>
            <w:r w:rsidR="266870CE" w:rsidRPr="4696C683">
              <w:rPr>
                <w:rFonts w:ascii="Arial" w:hAnsi="Arial" w:cs="Arial"/>
                <w:color w:val="auto"/>
                <w:sz w:val="20"/>
                <w:szCs w:val="20"/>
              </w:rPr>
              <w:t>projects (</w:t>
            </w:r>
            <w:proofErr w:type="spellStart"/>
            <w:r w:rsidR="266870CE" w:rsidRPr="4696C683">
              <w:rPr>
                <w:rFonts w:ascii="Arial" w:hAnsi="Arial" w:cs="Arial"/>
                <w:color w:val="auto"/>
                <w:sz w:val="20"/>
                <w:szCs w:val="20"/>
              </w:rPr>
              <w:t>eg</w:t>
            </w:r>
            <w:proofErr w:type="spellEnd"/>
            <w:r w:rsidR="266870CE" w:rsidRPr="4696C683">
              <w:rPr>
                <w:rFonts w:ascii="Arial" w:hAnsi="Arial" w:cs="Arial"/>
                <w:color w:val="auto"/>
                <w:sz w:val="20"/>
                <w:szCs w:val="20"/>
              </w:rPr>
              <w:t xml:space="preserve"> demolitions, retrofits etc)</w:t>
            </w:r>
          </w:p>
        </w:tc>
        <w:tc>
          <w:tcPr>
            <w:tcW w:w="4626" w:type="dxa"/>
            <w:tcBorders>
              <w:top w:val="single" w:sz="4" w:space="0" w:color="auto"/>
              <w:left w:val="single" w:sz="4" w:space="0" w:color="auto"/>
              <w:bottom w:val="single" w:sz="4" w:space="0" w:color="auto"/>
              <w:right w:val="single" w:sz="4" w:space="0" w:color="auto"/>
            </w:tcBorders>
          </w:tcPr>
          <w:p w14:paraId="51DC097C" w14:textId="2DBB3B28" w:rsidR="00867865" w:rsidRPr="00F74A9D" w:rsidRDefault="009D2239" w:rsidP="006A60C9">
            <w:pPr>
              <w:textAlignment w:val="baseline"/>
              <w:rPr>
                <w:rFonts w:ascii="Arial" w:hAnsi="Arial" w:cs="Arial"/>
                <w:sz w:val="20"/>
                <w:szCs w:val="20"/>
              </w:rPr>
            </w:pPr>
            <w:r>
              <w:rPr>
                <w:rFonts w:ascii="Arial" w:hAnsi="Arial" w:cs="Arial"/>
                <w:sz w:val="20"/>
                <w:szCs w:val="20"/>
              </w:rPr>
              <w:t>Ongoing.</w:t>
            </w:r>
          </w:p>
        </w:tc>
      </w:tr>
      <w:tr w:rsidR="00867865" w14:paraId="49A38FC4" w14:textId="77777777" w:rsidTr="4696C683">
        <w:trPr>
          <w:trHeight w:val="336"/>
        </w:trPr>
        <w:tc>
          <w:tcPr>
            <w:tcW w:w="1126" w:type="dxa"/>
            <w:tcBorders>
              <w:top w:val="single" w:sz="4" w:space="0" w:color="auto"/>
              <w:left w:val="single" w:sz="4" w:space="0" w:color="auto"/>
              <w:bottom w:val="single" w:sz="4" w:space="0" w:color="auto"/>
              <w:right w:val="single" w:sz="4" w:space="0" w:color="auto"/>
            </w:tcBorders>
          </w:tcPr>
          <w:p w14:paraId="110229DF" w14:textId="243E8E21" w:rsidR="00867865" w:rsidRPr="00F74A9D" w:rsidRDefault="006802CA" w:rsidP="006A60C9">
            <w:pPr>
              <w:textAlignment w:val="baseline"/>
              <w:rPr>
                <w:rFonts w:ascii="Arial" w:hAnsi="Arial" w:cs="Arial"/>
                <w:sz w:val="20"/>
                <w:szCs w:val="20"/>
              </w:rPr>
            </w:pPr>
            <w:r>
              <w:rPr>
                <w:rFonts w:ascii="Arial" w:hAnsi="Arial" w:cs="Arial"/>
                <w:sz w:val="20"/>
                <w:szCs w:val="20"/>
              </w:rPr>
              <w:t>COL</w:t>
            </w:r>
            <w:r w:rsidR="007140C7">
              <w:rPr>
                <w:rFonts w:ascii="Arial" w:hAnsi="Arial" w:cs="Arial"/>
                <w:sz w:val="20"/>
                <w:szCs w:val="20"/>
              </w:rPr>
              <w:t>#35</w:t>
            </w:r>
          </w:p>
        </w:tc>
        <w:tc>
          <w:tcPr>
            <w:tcW w:w="3078" w:type="dxa"/>
            <w:tcBorders>
              <w:top w:val="single" w:sz="4" w:space="0" w:color="auto"/>
              <w:left w:val="single" w:sz="4" w:space="0" w:color="auto"/>
              <w:bottom w:val="single" w:sz="4" w:space="0" w:color="auto"/>
              <w:right w:val="single" w:sz="4" w:space="0" w:color="auto"/>
            </w:tcBorders>
          </w:tcPr>
          <w:p w14:paraId="5D31D0BF" w14:textId="5E4F8B12" w:rsidR="00867865" w:rsidRPr="001C6EE4" w:rsidRDefault="6A9BFDF1" w:rsidP="006A60C9">
            <w:pPr>
              <w:textAlignment w:val="baseline"/>
              <w:rPr>
                <w:rFonts w:ascii="Arial" w:hAnsi="Arial" w:cs="Arial"/>
                <w:sz w:val="20"/>
                <w:szCs w:val="20"/>
              </w:rPr>
            </w:pPr>
            <w:r w:rsidRPr="001C6EE4">
              <w:rPr>
                <w:rFonts w:ascii="Arial" w:hAnsi="Arial" w:cs="Arial"/>
                <w:sz w:val="20"/>
                <w:szCs w:val="20"/>
              </w:rPr>
              <w:t xml:space="preserve">Web page review </w:t>
            </w:r>
          </w:p>
        </w:tc>
        <w:tc>
          <w:tcPr>
            <w:tcW w:w="9416" w:type="dxa"/>
            <w:tcBorders>
              <w:top w:val="single" w:sz="4" w:space="0" w:color="auto"/>
              <w:left w:val="single" w:sz="4" w:space="0" w:color="auto"/>
              <w:bottom w:val="single" w:sz="4" w:space="0" w:color="auto"/>
              <w:right w:val="single" w:sz="4" w:space="0" w:color="auto"/>
            </w:tcBorders>
          </w:tcPr>
          <w:p w14:paraId="32FE9014" w14:textId="2A3499A3" w:rsidR="00867865" w:rsidRDefault="00276B34" w:rsidP="006A60C9">
            <w:pPr>
              <w:pStyle w:val="ListParagraph"/>
              <w:ind w:left="282"/>
              <w:textAlignment w:val="baseline"/>
              <w:rPr>
                <w:rFonts w:ascii="Arial" w:hAnsi="Arial" w:cs="Arial"/>
                <w:sz w:val="20"/>
                <w:szCs w:val="20"/>
              </w:rPr>
            </w:pPr>
            <w:r>
              <w:rPr>
                <w:rFonts w:ascii="Arial" w:hAnsi="Arial" w:cs="Arial"/>
                <w:sz w:val="20"/>
                <w:szCs w:val="20"/>
              </w:rPr>
              <w:t xml:space="preserve">In Summer 2025, we started reviewing the CoL recycling web pages </w:t>
            </w:r>
            <w:r w:rsidR="00367310">
              <w:rPr>
                <w:rFonts w:ascii="Arial" w:hAnsi="Arial" w:cs="Arial"/>
                <w:sz w:val="20"/>
                <w:szCs w:val="20"/>
              </w:rPr>
              <w:t>with the aim to make</w:t>
            </w:r>
            <w:r>
              <w:rPr>
                <w:rFonts w:ascii="Arial" w:hAnsi="Arial" w:cs="Arial"/>
                <w:sz w:val="20"/>
                <w:szCs w:val="20"/>
              </w:rPr>
              <w:t xml:space="preserve"> the information contained within more user friendly</w:t>
            </w:r>
            <w:r w:rsidR="00DF3EF0">
              <w:rPr>
                <w:rFonts w:ascii="Arial" w:hAnsi="Arial" w:cs="Arial"/>
                <w:sz w:val="20"/>
                <w:szCs w:val="20"/>
              </w:rPr>
              <w:t xml:space="preserve">. We are keeping WRAP’s </w:t>
            </w:r>
            <w:r w:rsidR="00474604">
              <w:rPr>
                <w:rFonts w:ascii="Arial" w:hAnsi="Arial" w:cs="Arial"/>
                <w:sz w:val="20"/>
                <w:szCs w:val="20"/>
              </w:rPr>
              <w:t xml:space="preserve">Local Authority </w:t>
            </w:r>
            <w:r w:rsidR="00367310">
              <w:rPr>
                <w:rFonts w:ascii="Arial" w:hAnsi="Arial" w:cs="Arial"/>
                <w:sz w:val="20"/>
                <w:szCs w:val="20"/>
              </w:rPr>
              <w:t>Website Good Practice Guide in mind</w:t>
            </w:r>
            <w:r w:rsidR="0038202C">
              <w:rPr>
                <w:rFonts w:ascii="Arial" w:hAnsi="Arial" w:cs="Arial"/>
                <w:sz w:val="20"/>
                <w:szCs w:val="20"/>
              </w:rPr>
              <w:t xml:space="preserve"> as we make the changes and hope </w:t>
            </w:r>
            <w:r w:rsidR="00397642">
              <w:rPr>
                <w:rFonts w:ascii="Arial" w:hAnsi="Arial" w:cs="Arial"/>
                <w:sz w:val="20"/>
                <w:szCs w:val="20"/>
              </w:rPr>
              <w:t>the improvements</w:t>
            </w:r>
            <w:r w:rsidR="0038202C">
              <w:rPr>
                <w:rFonts w:ascii="Arial" w:hAnsi="Arial" w:cs="Arial"/>
                <w:sz w:val="20"/>
                <w:szCs w:val="20"/>
              </w:rPr>
              <w:t xml:space="preserve"> will be made to coincide with updated information on food services to align with C</w:t>
            </w:r>
            <w:r w:rsidR="006802CA">
              <w:rPr>
                <w:rFonts w:ascii="Arial" w:hAnsi="Arial" w:cs="Arial"/>
                <w:sz w:val="20"/>
                <w:szCs w:val="20"/>
              </w:rPr>
              <w:t>O</w:t>
            </w:r>
            <w:r w:rsidR="0038202C">
              <w:rPr>
                <w:rFonts w:ascii="Arial" w:hAnsi="Arial" w:cs="Arial"/>
                <w:sz w:val="20"/>
                <w:szCs w:val="20"/>
              </w:rPr>
              <w:t>L#6</w:t>
            </w:r>
          </w:p>
          <w:p w14:paraId="136B4068" w14:textId="77777777" w:rsidR="00945FBB" w:rsidRDefault="00945FBB" w:rsidP="006A60C9">
            <w:pPr>
              <w:pStyle w:val="ListParagraph"/>
              <w:ind w:left="282"/>
              <w:textAlignment w:val="baseline"/>
              <w:rPr>
                <w:rFonts w:ascii="Arial" w:hAnsi="Arial" w:cs="Arial"/>
                <w:sz w:val="20"/>
                <w:szCs w:val="20"/>
              </w:rPr>
            </w:pPr>
          </w:p>
          <w:p w14:paraId="5B221626" w14:textId="265D3391" w:rsidR="003E0E75" w:rsidRPr="00F74A9D" w:rsidRDefault="003E0E75" w:rsidP="006A60C9">
            <w:pPr>
              <w:pStyle w:val="ListParagraph"/>
              <w:ind w:left="282"/>
              <w:textAlignment w:val="baseline"/>
              <w:rPr>
                <w:rFonts w:ascii="Arial" w:hAnsi="Arial" w:cs="Arial"/>
                <w:sz w:val="20"/>
                <w:szCs w:val="20"/>
              </w:rPr>
            </w:pPr>
            <w:r>
              <w:rPr>
                <w:rFonts w:ascii="Arial" w:hAnsi="Arial" w:cs="Arial"/>
                <w:sz w:val="20"/>
                <w:szCs w:val="20"/>
              </w:rPr>
              <w:t xml:space="preserve">We will also be introducing a new </w:t>
            </w:r>
            <w:r w:rsidR="00945FBB">
              <w:rPr>
                <w:rFonts w:ascii="Arial" w:hAnsi="Arial" w:cs="Arial"/>
                <w:sz w:val="20"/>
                <w:szCs w:val="20"/>
              </w:rPr>
              <w:t>“Places of Worship” webpage to account for the sheer number of PoW’s in the City of London and ditto Managing Agent webpage in due course.</w:t>
            </w:r>
          </w:p>
        </w:tc>
        <w:tc>
          <w:tcPr>
            <w:tcW w:w="4718" w:type="dxa"/>
            <w:tcBorders>
              <w:top w:val="single" w:sz="4" w:space="0" w:color="auto"/>
              <w:left w:val="single" w:sz="4" w:space="0" w:color="auto"/>
              <w:bottom w:val="single" w:sz="4" w:space="0" w:color="auto"/>
              <w:right w:val="single" w:sz="4" w:space="0" w:color="auto"/>
            </w:tcBorders>
          </w:tcPr>
          <w:p w14:paraId="45B8A165" w14:textId="286C7FEB" w:rsidR="00867865" w:rsidRPr="00F74A9D" w:rsidRDefault="003E0E75" w:rsidP="00435426">
            <w:pPr>
              <w:pStyle w:val="ListParagraph"/>
              <w:ind w:left="282"/>
              <w:textAlignment w:val="baseline"/>
              <w:rPr>
                <w:rFonts w:ascii="Arial" w:hAnsi="Arial" w:cs="Arial"/>
                <w:sz w:val="20"/>
                <w:szCs w:val="20"/>
              </w:rPr>
            </w:pPr>
            <w:r>
              <w:rPr>
                <w:rFonts w:ascii="Arial" w:hAnsi="Arial" w:cs="Arial"/>
                <w:sz w:val="20"/>
                <w:szCs w:val="20"/>
              </w:rPr>
              <w:t xml:space="preserve">Make information on recycling services easier to find and contain succinct information leading to better understanding of recycling services. </w:t>
            </w:r>
          </w:p>
        </w:tc>
        <w:tc>
          <w:tcPr>
            <w:tcW w:w="4626" w:type="dxa"/>
            <w:tcBorders>
              <w:top w:val="single" w:sz="4" w:space="0" w:color="auto"/>
              <w:left w:val="single" w:sz="4" w:space="0" w:color="auto"/>
              <w:bottom w:val="single" w:sz="4" w:space="0" w:color="auto"/>
              <w:right w:val="single" w:sz="4" w:space="0" w:color="auto"/>
            </w:tcBorders>
          </w:tcPr>
          <w:p w14:paraId="5714879E" w14:textId="1341319B" w:rsidR="00867865" w:rsidRPr="00F74A9D" w:rsidRDefault="009D2239" w:rsidP="001662E0">
            <w:pPr>
              <w:pStyle w:val="ListParagraph"/>
              <w:ind w:left="282"/>
              <w:textAlignment w:val="baseline"/>
              <w:rPr>
                <w:rFonts w:ascii="Arial" w:hAnsi="Arial" w:cs="Arial"/>
                <w:sz w:val="20"/>
                <w:szCs w:val="20"/>
              </w:rPr>
            </w:pPr>
            <w:r>
              <w:rPr>
                <w:rFonts w:ascii="Arial" w:hAnsi="Arial" w:cs="Arial"/>
                <w:sz w:val="20"/>
                <w:szCs w:val="20"/>
              </w:rPr>
              <w:t>Web review to be completed by Winter 202</w:t>
            </w:r>
            <w:r w:rsidR="00397642">
              <w:rPr>
                <w:rFonts w:ascii="Arial" w:hAnsi="Arial" w:cs="Arial"/>
                <w:sz w:val="20"/>
                <w:szCs w:val="20"/>
              </w:rPr>
              <w:t>5</w:t>
            </w:r>
            <w:r>
              <w:rPr>
                <w:rFonts w:ascii="Arial" w:hAnsi="Arial" w:cs="Arial"/>
                <w:sz w:val="20"/>
                <w:szCs w:val="20"/>
              </w:rPr>
              <w:t xml:space="preserve"> to align with food waste roll out to phase 1 properties</w:t>
            </w:r>
            <w:r w:rsidR="00A469BC">
              <w:rPr>
                <w:rFonts w:ascii="Arial" w:hAnsi="Arial" w:cs="Arial"/>
                <w:sz w:val="20"/>
                <w:szCs w:val="20"/>
              </w:rPr>
              <w:t xml:space="preserve"> (CoL#6)</w:t>
            </w:r>
            <w:r>
              <w:rPr>
                <w:rFonts w:ascii="Arial" w:hAnsi="Arial" w:cs="Arial"/>
                <w:sz w:val="20"/>
                <w:szCs w:val="20"/>
              </w:rPr>
              <w:t>.</w:t>
            </w:r>
          </w:p>
        </w:tc>
      </w:tr>
      <w:tr w:rsidR="00867865" w:rsidRPr="007E382E" w14:paraId="18430527" w14:textId="77777777" w:rsidTr="4696C683">
        <w:trPr>
          <w:trHeight w:val="336"/>
        </w:trPr>
        <w:tc>
          <w:tcPr>
            <w:tcW w:w="1126" w:type="dxa"/>
            <w:tcBorders>
              <w:top w:val="single" w:sz="4" w:space="0" w:color="auto"/>
              <w:left w:val="single" w:sz="4" w:space="0" w:color="auto"/>
              <w:bottom w:val="single" w:sz="4" w:space="0" w:color="auto"/>
              <w:right w:val="single" w:sz="4" w:space="0" w:color="auto"/>
            </w:tcBorders>
          </w:tcPr>
          <w:p w14:paraId="22CF241A" w14:textId="78A8C5CD" w:rsidR="00867865" w:rsidRPr="00F74A9D" w:rsidRDefault="6D2117E2" w:rsidP="4696C683">
            <w:pPr>
              <w:textAlignment w:val="baseline"/>
              <w:rPr>
                <w:rFonts w:ascii="Arial" w:hAnsi="Arial" w:cs="Arial"/>
                <w:color w:val="auto"/>
                <w:sz w:val="20"/>
                <w:szCs w:val="20"/>
              </w:rPr>
            </w:pPr>
            <w:r w:rsidRPr="4696C683">
              <w:rPr>
                <w:rFonts w:ascii="Arial" w:hAnsi="Arial" w:cs="Arial"/>
                <w:color w:val="auto"/>
                <w:sz w:val="20"/>
                <w:szCs w:val="20"/>
              </w:rPr>
              <w:t>COL</w:t>
            </w:r>
            <w:r w:rsidR="1971D1D6" w:rsidRPr="4696C683">
              <w:rPr>
                <w:rFonts w:ascii="Arial" w:hAnsi="Arial" w:cs="Arial"/>
                <w:color w:val="auto"/>
                <w:sz w:val="20"/>
                <w:szCs w:val="20"/>
              </w:rPr>
              <w:t>#36</w:t>
            </w:r>
          </w:p>
        </w:tc>
        <w:tc>
          <w:tcPr>
            <w:tcW w:w="3078" w:type="dxa"/>
            <w:tcBorders>
              <w:top w:val="single" w:sz="4" w:space="0" w:color="auto"/>
              <w:left w:val="single" w:sz="4" w:space="0" w:color="auto"/>
              <w:bottom w:val="single" w:sz="4" w:space="0" w:color="auto"/>
              <w:right w:val="single" w:sz="4" w:space="0" w:color="auto"/>
            </w:tcBorders>
          </w:tcPr>
          <w:p w14:paraId="080F681B" w14:textId="6F422706" w:rsidR="00867865" w:rsidRPr="001C6EE4" w:rsidRDefault="50213298" w:rsidP="4696C683">
            <w:pPr>
              <w:textAlignment w:val="baseline"/>
              <w:rPr>
                <w:rFonts w:ascii="Arial" w:hAnsi="Arial" w:cs="Arial"/>
                <w:color w:val="auto"/>
                <w:sz w:val="20"/>
                <w:szCs w:val="20"/>
              </w:rPr>
            </w:pPr>
            <w:r w:rsidRPr="001C6EE4">
              <w:rPr>
                <w:rFonts w:ascii="Arial" w:hAnsi="Arial" w:cs="Arial"/>
                <w:color w:val="auto"/>
                <w:sz w:val="20"/>
                <w:szCs w:val="20"/>
              </w:rPr>
              <w:t>Encouraging sharing economy</w:t>
            </w:r>
          </w:p>
        </w:tc>
        <w:tc>
          <w:tcPr>
            <w:tcW w:w="9416" w:type="dxa"/>
            <w:tcBorders>
              <w:top w:val="single" w:sz="4" w:space="0" w:color="auto"/>
              <w:left w:val="single" w:sz="4" w:space="0" w:color="auto"/>
              <w:bottom w:val="single" w:sz="4" w:space="0" w:color="auto"/>
              <w:right w:val="single" w:sz="4" w:space="0" w:color="auto"/>
            </w:tcBorders>
          </w:tcPr>
          <w:p w14:paraId="042C6463" w14:textId="77777777" w:rsidR="00B03D29" w:rsidRPr="00963B35" w:rsidRDefault="139D0999" w:rsidP="4696C68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 xml:space="preserve">At time of writing, we are awaiting decision on funding application to introduce a Library of Things at the Barbican Centre. Decision is expected in Winter 2025. If application is successful, we will seek to roll out in compliance with funding timescales </w:t>
            </w:r>
            <w:r w:rsidR="0E59752A" w:rsidRPr="4696C683">
              <w:rPr>
                <w:rFonts w:ascii="Arial" w:hAnsi="Arial" w:cs="Arial"/>
                <w:color w:val="auto"/>
                <w:sz w:val="20"/>
                <w:szCs w:val="20"/>
              </w:rPr>
              <w:t xml:space="preserve">and support with communication campaign to promote it. </w:t>
            </w:r>
          </w:p>
          <w:p w14:paraId="279E12A5" w14:textId="77777777" w:rsidR="00963B35" w:rsidRPr="00963B35" w:rsidRDefault="00963B35" w:rsidP="4696C683">
            <w:pPr>
              <w:pStyle w:val="ListParagraph"/>
              <w:ind w:left="282"/>
              <w:textAlignment w:val="baseline"/>
              <w:rPr>
                <w:rFonts w:ascii="Arial" w:hAnsi="Arial" w:cs="Arial"/>
                <w:color w:val="auto"/>
                <w:sz w:val="20"/>
                <w:szCs w:val="20"/>
              </w:rPr>
            </w:pPr>
          </w:p>
          <w:p w14:paraId="5D67AE97" w14:textId="258E2308" w:rsidR="001058F7" w:rsidRPr="00963B35" w:rsidRDefault="0E59752A" w:rsidP="4696C68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 xml:space="preserve">At time of writing, we are also in the beginning stages of trialling an internal </w:t>
            </w:r>
            <w:r w:rsidR="5012D3E1" w:rsidRPr="4696C683">
              <w:rPr>
                <w:rFonts w:ascii="Arial" w:hAnsi="Arial" w:cs="Arial"/>
                <w:color w:val="auto"/>
                <w:sz w:val="20"/>
                <w:szCs w:val="20"/>
              </w:rPr>
              <w:t>“Library</w:t>
            </w:r>
            <w:r w:rsidR="07EFEF9A" w:rsidRPr="4696C683">
              <w:rPr>
                <w:rFonts w:ascii="Arial" w:hAnsi="Arial" w:cs="Arial"/>
                <w:color w:val="auto"/>
                <w:sz w:val="20"/>
                <w:szCs w:val="20"/>
              </w:rPr>
              <w:t xml:space="preserve"> </w:t>
            </w:r>
            <w:r w:rsidR="2F859E77" w:rsidRPr="4696C683">
              <w:rPr>
                <w:rFonts w:ascii="Arial" w:hAnsi="Arial" w:cs="Arial"/>
                <w:color w:val="auto"/>
                <w:sz w:val="20"/>
                <w:szCs w:val="20"/>
              </w:rPr>
              <w:t xml:space="preserve">of </w:t>
            </w:r>
            <w:r w:rsidR="07EFEF9A" w:rsidRPr="4696C683">
              <w:rPr>
                <w:rFonts w:ascii="Arial" w:hAnsi="Arial" w:cs="Arial"/>
                <w:color w:val="auto"/>
                <w:sz w:val="20"/>
                <w:szCs w:val="20"/>
              </w:rPr>
              <w:t>OUR Things within the Guildhall for colleagues to take advantage of</w:t>
            </w:r>
            <w:r w:rsidR="5012D3E1" w:rsidRPr="4696C683">
              <w:rPr>
                <w:rFonts w:ascii="Arial" w:hAnsi="Arial" w:cs="Arial"/>
                <w:color w:val="auto"/>
                <w:sz w:val="20"/>
                <w:szCs w:val="20"/>
              </w:rPr>
              <w:t xml:space="preserve"> </w:t>
            </w:r>
            <w:proofErr w:type="spellStart"/>
            <w:r w:rsidR="5012D3E1" w:rsidRPr="4696C683">
              <w:rPr>
                <w:rFonts w:ascii="Arial" w:hAnsi="Arial" w:cs="Arial"/>
                <w:color w:val="auto"/>
                <w:sz w:val="20"/>
                <w:szCs w:val="20"/>
              </w:rPr>
              <w:t>eg</w:t>
            </w:r>
            <w:proofErr w:type="spellEnd"/>
            <w:r w:rsidR="5012D3E1" w:rsidRPr="4696C683">
              <w:rPr>
                <w:rFonts w:ascii="Arial" w:hAnsi="Arial" w:cs="Arial"/>
                <w:color w:val="auto"/>
                <w:sz w:val="20"/>
                <w:szCs w:val="20"/>
              </w:rPr>
              <w:t xml:space="preserve"> enabling sharing of little used items </w:t>
            </w:r>
            <w:proofErr w:type="spellStart"/>
            <w:r w:rsidR="5012D3E1" w:rsidRPr="4696C683">
              <w:rPr>
                <w:rFonts w:ascii="Arial" w:hAnsi="Arial" w:cs="Arial"/>
                <w:color w:val="auto"/>
                <w:sz w:val="20"/>
                <w:szCs w:val="20"/>
              </w:rPr>
              <w:t>eg</w:t>
            </w:r>
            <w:proofErr w:type="spellEnd"/>
            <w:r w:rsidR="5012D3E1" w:rsidRPr="4696C683">
              <w:rPr>
                <w:rFonts w:ascii="Arial" w:hAnsi="Arial" w:cs="Arial"/>
                <w:color w:val="auto"/>
                <w:sz w:val="20"/>
                <w:szCs w:val="20"/>
              </w:rPr>
              <w:t xml:space="preserve"> ceremonial scissors, </w:t>
            </w:r>
            <w:r w:rsidR="10513D24" w:rsidRPr="4696C683">
              <w:rPr>
                <w:rFonts w:ascii="Arial" w:hAnsi="Arial" w:cs="Arial"/>
                <w:color w:val="auto"/>
                <w:sz w:val="20"/>
                <w:szCs w:val="20"/>
              </w:rPr>
              <w:t xml:space="preserve">table to take to events etc. </w:t>
            </w:r>
          </w:p>
          <w:p w14:paraId="52197A65" w14:textId="77777777" w:rsidR="00867865" w:rsidRPr="00A30C55" w:rsidRDefault="00867865" w:rsidP="4696C683">
            <w:pPr>
              <w:pStyle w:val="ListParagraph"/>
              <w:ind w:left="1440"/>
              <w:rPr>
                <w:rFonts w:ascii="Arial" w:hAnsi="Arial" w:cs="Arial"/>
                <w:color w:val="70AD47" w:themeColor="accent6"/>
                <w:sz w:val="20"/>
                <w:szCs w:val="20"/>
              </w:rPr>
            </w:pPr>
          </w:p>
        </w:tc>
        <w:tc>
          <w:tcPr>
            <w:tcW w:w="4718" w:type="dxa"/>
            <w:tcBorders>
              <w:top w:val="single" w:sz="4" w:space="0" w:color="auto"/>
              <w:left w:val="single" w:sz="4" w:space="0" w:color="auto"/>
              <w:bottom w:val="single" w:sz="4" w:space="0" w:color="auto"/>
              <w:right w:val="single" w:sz="4" w:space="0" w:color="auto"/>
            </w:tcBorders>
          </w:tcPr>
          <w:p w14:paraId="36796370" w14:textId="3660D5AA" w:rsidR="00867865" w:rsidRPr="00F74A9D" w:rsidRDefault="00B669C1" w:rsidP="00B669C1">
            <w:pPr>
              <w:pStyle w:val="ListParagraph"/>
              <w:ind w:left="282"/>
              <w:textAlignment w:val="baseline"/>
              <w:rPr>
                <w:rFonts w:ascii="Arial" w:hAnsi="Arial" w:cs="Arial"/>
                <w:sz w:val="20"/>
                <w:szCs w:val="20"/>
              </w:rPr>
            </w:pPr>
            <w:r w:rsidRPr="00B669C1">
              <w:rPr>
                <w:rFonts w:ascii="Arial" w:hAnsi="Arial" w:cs="Arial"/>
                <w:color w:val="auto"/>
                <w:sz w:val="20"/>
                <w:szCs w:val="20"/>
              </w:rPr>
              <w:t>As not implemented, no impact to date and nor are targets in place as pending decision.</w:t>
            </w:r>
          </w:p>
        </w:tc>
        <w:tc>
          <w:tcPr>
            <w:tcW w:w="4626" w:type="dxa"/>
            <w:tcBorders>
              <w:top w:val="single" w:sz="4" w:space="0" w:color="auto"/>
              <w:left w:val="single" w:sz="4" w:space="0" w:color="auto"/>
              <w:bottom w:val="single" w:sz="4" w:space="0" w:color="auto"/>
              <w:right w:val="single" w:sz="4" w:space="0" w:color="auto"/>
            </w:tcBorders>
          </w:tcPr>
          <w:p w14:paraId="102EEB78" w14:textId="77777777" w:rsidR="00867865" w:rsidRDefault="0213C420" w:rsidP="4696C68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 xml:space="preserve">Decision expected on funding for </w:t>
            </w:r>
            <w:proofErr w:type="spellStart"/>
            <w:r w:rsidRPr="4696C683">
              <w:rPr>
                <w:rFonts w:ascii="Arial" w:hAnsi="Arial" w:cs="Arial"/>
                <w:color w:val="auto"/>
                <w:sz w:val="20"/>
                <w:szCs w:val="20"/>
              </w:rPr>
              <w:t>LoT</w:t>
            </w:r>
            <w:proofErr w:type="spellEnd"/>
            <w:r w:rsidRPr="4696C683">
              <w:rPr>
                <w:rFonts w:ascii="Arial" w:hAnsi="Arial" w:cs="Arial"/>
                <w:color w:val="auto"/>
                <w:sz w:val="20"/>
                <w:szCs w:val="20"/>
              </w:rPr>
              <w:t xml:space="preserve"> by Winter 2025</w:t>
            </w:r>
          </w:p>
          <w:p w14:paraId="1E5C494D" w14:textId="77777777" w:rsidR="00BA3598" w:rsidRDefault="00BA3598" w:rsidP="4696C683">
            <w:pPr>
              <w:pStyle w:val="ListParagraph"/>
              <w:ind w:left="282"/>
              <w:textAlignment w:val="baseline"/>
              <w:rPr>
                <w:rFonts w:ascii="Arial" w:hAnsi="Arial" w:cs="Arial"/>
                <w:color w:val="auto"/>
                <w:sz w:val="20"/>
                <w:szCs w:val="20"/>
              </w:rPr>
            </w:pPr>
          </w:p>
          <w:p w14:paraId="69E884FE" w14:textId="29F7EB4D" w:rsidR="00D549B5" w:rsidRPr="00F74A9D" w:rsidRDefault="0213C420" w:rsidP="4696C683">
            <w:pPr>
              <w:pStyle w:val="ListParagraph"/>
              <w:ind w:left="282"/>
              <w:textAlignment w:val="baseline"/>
              <w:rPr>
                <w:rFonts w:ascii="Arial" w:hAnsi="Arial" w:cs="Arial"/>
                <w:color w:val="auto"/>
                <w:sz w:val="20"/>
                <w:szCs w:val="20"/>
              </w:rPr>
            </w:pPr>
            <w:r w:rsidRPr="4696C683">
              <w:rPr>
                <w:rFonts w:ascii="Arial" w:hAnsi="Arial" w:cs="Arial"/>
                <w:color w:val="auto"/>
                <w:sz w:val="20"/>
                <w:szCs w:val="20"/>
              </w:rPr>
              <w:t xml:space="preserve">Introduction of </w:t>
            </w:r>
            <w:proofErr w:type="spellStart"/>
            <w:r w:rsidRPr="4696C683">
              <w:rPr>
                <w:rFonts w:ascii="Arial" w:hAnsi="Arial" w:cs="Arial"/>
                <w:color w:val="auto"/>
                <w:sz w:val="20"/>
                <w:szCs w:val="20"/>
              </w:rPr>
              <w:t>LoT</w:t>
            </w:r>
            <w:proofErr w:type="spellEnd"/>
            <w:r w:rsidRPr="4696C683">
              <w:rPr>
                <w:rFonts w:ascii="Arial" w:hAnsi="Arial" w:cs="Arial"/>
                <w:color w:val="auto"/>
                <w:sz w:val="20"/>
                <w:szCs w:val="20"/>
              </w:rPr>
              <w:t xml:space="preserve"> timescales is TBC pending funding decision.</w:t>
            </w:r>
          </w:p>
        </w:tc>
      </w:tr>
    </w:tbl>
    <w:p w14:paraId="69FD8773" w14:textId="77777777" w:rsidR="004D2C75" w:rsidRDefault="004D2C75" w:rsidP="001D4AD6">
      <w:pPr>
        <w:pStyle w:val="LONTransText"/>
        <w:tabs>
          <w:tab w:val="left" w:pos="12136"/>
        </w:tabs>
        <w:jc w:val="both"/>
        <w:rPr>
          <w:sz w:val="22"/>
          <w:szCs w:val="22"/>
        </w:rPr>
      </w:pPr>
    </w:p>
    <w:p w14:paraId="0A6E5920" w14:textId="77777777" w:rsidR="004D2C75" w:rsidRDefault="004D2C75" w:rsidP="001D4AD6">
      <w:pPr>
        <w:pStyle w:val="LONTransText"/>
        <w:tabs>
          <w:tab w:val="left" w:pos="12136"/>
        </w:tabs>
        <w:jc w:val="both"/>
        <w:rPr>
          <w:sz w:val="22"/>
          <w:szCs w:val="22"/>
        </w:rPr>
      </w:pPr>
    </w:p>
    <w:p w14:paraId="18E3B804" w14:textId="77777777" w:rsidR="004D2C75" w:rsidRDefault="004D2C75" w:rsidP="001D4AD6">
      <w:pPr>
        <w:pStyle w:val="LONTransText"/>
        <w:tabs>
          <w:tab w:val="left" w:pos="12136"/>
        </w:tabs>
        <w:jc w:val="both"/>
        <w:rPr>
          <w:sz w:val="22"/>
          <w:szCs w:val="22"/>
        </w:rPr>
      </w:pPr>
    </w:p>
    <w:p w14:paraId="5C4C34F9" w14:textId="77777777" w:rsidR="004D2C75" w:rsidRDefault="004D2C75" w:rsidP="001D4AD6">
      <w:pPr>
        <w:pStyle w:val="LONTransText"/>
        <w:tabs>
          <w:tab w:val="left" w:pos="12136"/>
        </w:tabs>
        <w:jc w:val="both"/>
        <w:rPr>
          <w:sz w:val="22"/>
          <w:szCs w:val="22"/>
        </w:rPr>
      </w:pPr>
    </w:p>
    <w:p w14:paraId="773EAED4" w14:textId="77777777" w:rsidR="004D2C75" w:rsidRDefault="004D2C75" w:rsidP="001D4AD6">
      <w:pPr>
        <w:pStyle w:val="LONTransText"/>
        <w:tabs>
          <w:tab w:val="left" w:pos="12136"/>
        </w:tabs>
        <w:jc w:val="both"/>
        <w:rPr>
          <w:sz w:val="22"/>
          <w:szCs w:val="22"/>
        </w:rPr>
      </w:pPr>
    </w:p>
    <w:p w14:paraId="54948F82" w14:textId="77777777" w:rsidR="004D2C75" w:rsidRDefault="004D2C75" w:rsidP="001D4AD6">
      <w:pPr>
        <w:pStyle w:val="LONTransText"/>
        <w:tabs>
          <w:tab w:val="left" w:pos="12136"/>
        </w:tabs>
        <w:jc w:val="both"/>
        <w:rPr>
          <w:sz w:val="22"/>
          <w:szCs w:val="22"/>
        </w:rPr>
      </w:pPr>
    </w:p>
    <w:p w14:paraId="0BF68B15" w14:textId="77777777" w:rsidR="004D2C75" w:rsidRDefault="004D2C75" w:rsidP="001D4AD6">
      <w:pPr>
        <w:pStyle w:val="LONTransText"/>
        <w:tabs>
          <w:tab w:val="left" w:pos="12136"/>
        </w:tabs>
        <w:jc w:val="both"/>
        <w:rPr>
          <w:sz w:val="22"/>
          <w:szCs w:val="22"/>
        </w:rPr>
      </w:pPr>
    </w:p>
    <w:p w14:paraId="2B27F5CC" w14:textId="62525793" w:rsidR="00BC1756" w:rsidRPr="00A27316" w:rsidRDefault="001D4AD6" w:rsidP="001D4AD6">
      <w:pPr>
        <w:pStyle w:val="LONTransText"/>
        <w:tabs>
          <w:tab w:val="left" w:pos="12136"/>
        </w:tabs>
        <w:jc w:val="both"/>
        <w:rPr>
          <w:sz w:val="22"/>
          <w:szCs w:val="22"/>
        </w:rPr>
      </w:pPr>
      <w:r>
        <w:rPr>
          <w:sz w:val="22"/>
          <w:szCs w:val="22"/>
        </w:rPr>
        <w:tab/>
      </w:r>
    </w:p>
    <w:p w14:paraId="78EE9B51" w14:textId="4310E2FA" w:rsidR="00BE6FEE" w:rsidRPr="00CC4E42" w:rsidRDefault="00BF3D94" w:rsidP="00BA3598">
      <w:pPr>
        <w:pStyle w:val="ListParagraph"/>
        <w:numPr>
          <w:ilvl w:val="0"/>
          <w:numId w:val="36"/>
        </w:numPr>
        <w:textAlignment w:val="baseline"/>
        <w:rPr>
          <w:rFonts w:ascii="Arial" w:hAnsi="Arial" w:cs="Arial"/>
          <w:b/>
          <w:bCs/>
          <w:sz w:val="28"/>
          <w:szCs w:val="28"/>
        </w:rPr>
      </w:pPr>
      <w:r w:rsidRPr="00CC4E42">
        <w:rPr>
          <w:rFonts w:ascii="Arial" w:hAnsi="Arial" w:cs="Arial"/>
          <w:b/>
          <w:bCs/>
          <w:sz w:val="28"/>
          <w:szCs w:val="28"/>
        </w:rPr>
        <w:lastRenderedPageBreak/>
        <w:t>Simpler Recycling</w:t>
      </w:r>
      <w:r w:rsidR="00104A84" w:rsidRPr="00CC4E42">
        <w:rPr>
          <w:rFonts w:ascii="Arial" w:hAnsi="Arial" w:cs="Arial"/>
          <w:b/>
          <w:bCs/>
          <w:sz w:val="28"/>
          <w:szCs w:val="28"/>
        </w:rPr>
        <w:t xml:space="preserve"> P</w:t>
      </w:r>
      <w:r w:rsidR="00351A01" w:rsidRPr="00CC4E42">
        <w:rPr>
          <w:rFonts w:ascii="Arial" w:hAnsi="Arial" w:cs="Arial"/>
          <w:b/>
          <w:bCs/>
          <w:sz w:val="28"/>
          <w:szCs w:val="28"/>
        </w:rPr>
        <w:t>reparedness</w:t>
      </w:r>
      <w:r w:rsidR="00410946" w:rsidRPr="00CC4E42">
        <w:rPr>
          <w:rFonts w:ascii="Arial" w:hAnsi="Arial" w:cs="Arial"/>
          <w:b/>
          <w:bCs/>
          <w:sz w:val="28"/>
          <w:szCs w:val="28"/>
        </w:rPr>
        <w:t>:</w:t>
      </w:r>
    </w:p>
    <w:p w14:paraId="6C9BDA8D" w14:textId="77777777" w:rsidR="00BE6FEE" w:rsidRDefault="00BE6FEE" w:rsidP="00BF3D94">
      <w:pPr>
        <w:textAlignment w:val="baseline"/>
        <w:rPr>
          <w:rFonts w:ascii="Arial" w:hAnsi="Arial" w:cs="Arial"/>
          <w:b/>
          <w:bCs/>
          <w:sz w:val="28"/>
          <w:szCs w:val="28"/>
        </w:rPr>
      </w:pPr>
    </w:p>
    <w:p w14:paraId="61854B71" w14:textId="46361E46" w:rsidR="004C04BF" w:rsidRDefault="004C04BF" w:rsidP="00BA3598">
      <w:pPr>
        <w:pStyle w:val="ListParagraph"/>
        <w:numPr>
          <w:ilvl w:val="0"/>
          <w:numId w:val="35"/>
        </w:numPr>
        <w:textAlignment w:val="baseline"/>
        <w:rPr>
          <w:rFonts w:ascii="Arial" w:hAnsi="Arial" w:cs="Arial"/>
          <w:sz w:val="22"/>
          <w:szCs w:val="22"/>
        </w:rPr>
      </w:pPr>
      <w:r w:rsidRPr="009E67EF">
        <w:rPr>
          <w:rFonts w:ascii="Arial" w:hAnsi="Arial" w:cs="Arial"/>
          <w:sz w:val="22"/>
          <w:szCs w:val="22"/>
        </w:rPr>
        <w:t xml:space="preserve">Add any </w:t>
      </w:r>
      <w:r w:rsidR="00B419DF">
        <w:rPr>
          <w:rFonts w:ascii="Arial" w:hAnsi="Arial" w:cs="Arial"/>
          <w:sz w:val="22"/>
          <w:szCs w:val="22"/>
        </w:rPr>
        <w:t xml:space="preserve">plans </w:t>
      </w:r>
      <w:r w:rsidR="00F7233C">
        <w:rPr>
          <w:rFonts w:ascii="Arial" w:hAnsi="Arial" w:cs="Arial"/>
          <w:sz w:val="22"/>
          <w:szCs w:val="22"/>
        </w:rPr>
        <w:t>or</w:t>
      </w:r>
      <w:r w:rsidRPr="009E67EF">
        <w:rPr>
          <w:rFonts w:ascii="Arial" w:hAnsi="Arial" w:cs="Arial"/>
          <w:sz w:val="22"/>
          <w:szCs w:val="22"/>
        </w:rPr>
        <w:t xml:space="preserve"> actions </w:t>
      </w:r>
      <w:r w:rsidR="00F20017">
        <w:rPr>
          <w:rFonts w:ascii="Arial" w:hAnsi="Arial" w:cs="Arial"/>
          <w:sz w:val="22"/>
          <w:szCs w:val="22"/>
        </w:rPr>
        <w:t xml:space="preserve">taken to date </w:t>
      </w:r>
      <w:r w:rsidR="00AD009F">
        <w:rPr>
          <w:rFonts w:ascii="Arial" w:hAnsi="Arial" w:cs="Arial"/>
          <w:sz w:val="22"/>
          <w:szCs w:val="22"/>
        </w:rPr>
        <w:t>on</w:t>
      </w:r>
      <w:r w:rsidR="00660E4B">
        <w:rPr>
          <w:rFonts w:ascii="Arial" w:hAnsi="Arial" w:cs="Arial"/>
          <w:sz w:val="22"/>
          <w:szCs w:val="22"/>
        </w:rPr>
        <w:t xml:space="preserve"> how the authority is </w:t>
      </w:r>
      <w:r w:rsidR="00B616C6">
        <w:rPr>
          <w:rFonts w:ascii="Arial" w:hAnsi="Arial" w:cs="Arial"/>
          <w:sz w:val="22"/>
          <w:szCs w:val="22"/>
        </w:rPr>
        <w:t>align</w:t>
      </w:r>
      <w:r w:rsidR="00B419DF">
        <w:rPr>
          <w:rFonts w:ascii="Arial" w:hAnsi="Arial" w:cs="Arial"/>
          <w:sz w:val="22"/>
          <w:szCs w:val="22"/>
        </w:rPr>
        <w:t>ing</w:t>
      </w:r>
      <w:r w:rsidR="00E0453A">
        <w:rPr>
          <w:rFonts w:ascii="Arial" w:hAnsi="Arial" w:cs="Arial"/>
          <w:sz w:val="22"/>
          <w:szCs w:val="22"/>
        </w:rPr>
        <w:t xml:space="preserve"> its</w:t>
      </w:r>
      <w:r w:rsidR="00B616C6">
        <w:rPr>
          <w:rFonts w:ascii="Arial" w:hAnsi="Arial" w:cs="Arial"/>
          <w:sz w:val="22"/>
          <w:szCs w:val="22"/>
        </w:rPr>
        <w:t xml:space="preserve"> </w:t>
      </w:r>
      <w:r w:rsidR="00BD4776">
        <w:rPr>
          <w:rFonts w:ascii="Arial" w:hAnsi="Arial" w:cs="Arial"/>
          <w:sz w:val="22"/>
          <w:szCs w:val="22"/>
        </w:rPr>
        <w:t xml:space="preserve">collection </w:t>
      </w:r>
      <w:r w:rsidR="00B616C6">
        <w:rPr>
          <w:rFonts w:ascii="Arial" w:hAnsi="Arial" w:cs="Arial"/>
          <w:sz w:val="22"/>
          <w:szCs w:val="22"/>
        </w:rPr>
        <w:t xml:space="preserve">services with </w:t>
      </w:r>
      <w:r>
        <w:rPr>
          <w:rFonts w:ascii="Arial" w:hAnsi="Arial" w:cs="Arial"/>
          <w:sz w:val="22"/>
          <w:szCs w:val="22"/>
        </w:rPr>
        <w:t xml:space="preserve">national </w:t>
      </w:r>
      <w:r w:rsidRPr="009E67EF">
        <w:rPr>
          <w:rFonts w:ascii="Arial" w:hAnsi="Arial" w:cs="Arial"/>
          <w:sz w:val="22"/>
          <w:szCs w:val="22"/>
        </w:rPr>
        <w:t>Simpler Recycling requirements.</w:t>
      </w:r>
    </w:p>
    <w:p w14:paraId="5DB99BB1" w14:textId="77777777" w:rsidR="00F50B4B" w:rsidRDefault="00F50B4B" w:rsidP="00BF3D94">
      <w:pPr>
        <w:textAlignment w:val="baseline"/>
        <w:rPr>
          <w:rFonts w:ascii="Arial" w:hAnsi="Arial" w:cs="Arial"/>
          <w:b/>
          <w:bCs/>
        </w:rPr>
      </w:pPr>
    </w:p>
    <w:tbl>
      <w:tblPr>
        <w:tblW w:w="2296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6"/>
        <w:gridCol w:w="3078"/>
        <w:gridCol w:w="9416"/>
        <w:gridCol w:w="4718"/>
        <w:gridCol w:w="4626"/>
      </w:tblGrid>
      <w:tr w:rsidR="007137C3" w:rsidRPr="00C078D6" w14:paraId="0A98FCA1" w14:textId="77777777" w:rsidTr="4A8AD133">
        <w:trPr>
          <w:trHeight w:val="336"/>
          <w:tblHeader/>
        </w:trPr>
        <w:tc>
          <w:tcPr>
            <w:tcW w:w="1126" w:type="dxa"/>
            <w:tcBorders>
              <w:top w:val="single" w:sz="4" w:space="0" w:color="auto"/>
              <w:bottom w:val="single" w:sz="4" w:space="0" w:color="auto"/>
            </w:tcBorders>
            <w:shd w:val="clear" w:color="auto" w:fill="FFF2CC" w:themeFill="accent4" w:themeFillTint="33"/>
            <w:vAlign w:val="center"/>
            <w:hideMark/>
          </w:tcPr>
          <w:p w14:paraId="5608B503" w14:textId="77777777" w:rsidR="007137C3" w:rsidRPr="00A43DF8" w:rsidRDefault="007137C3" w:rsidP="006A60C9">
            <w:pPr>
              <w:textAlignment w:val="baseline"/>
              <w:rPr>
                <w:rFonts w:ascii="Arial" w:hAnsi="Arial" w:cs="Arial"/>
                <w:b/>
                <w:bCs/>
                <w:sz w:val="22"/>
                <w:szCs w:val="22"/>
              </w:rPr>
            </w:pPr>
            <w:r w:rsidRPr="00A43DF8">
              <w:rPr>
                <w:rFonts w:ascii="Arial" w:hAnsi="Arial" w:cs="Arial"/>
                <w:b/>
                <w:bCs/>
                <w:sz w:val="22"/>
                <w:szCs w:val="22"/>
              </w:rPr>
              <w:t>Ref </w:t>
            </w:r>
          </w:p>
          <w:p w14:paraId="27151D37" w14:textId="77777777" w:rsidR="007137C3" w:rsidRPr="00A43DF8" w:rsidRDefault="007137C3" w:rsidP="006A60C9">
            <w:pPr>
              <w:textAlignment w:val="baseline"/>
              <w:rPr>
                <w:rFonts w:ascii="Arial" w:hAnsi="Arial" w:cs="Arial"/>
                <w:b/>
                <w:bCs/>
                <w:sz w:val="22"/>
                <w:szCs w:val="22"/>
              </w:rPr>
            </w:pPr>
          </w:p>
          <w:p w14:paraId="700E9ABF" w14:textId="77777777" w:rsidR="007137C3" w:rsidRPr="00A43DF8" w:rsidRDefault="007137C3" w:rsidP="006A60C9">
            <w:pPr>
              <w:textAlignment w:val="baseline"/>
              <w:rPr>
                <w:rFonts w:ascii="Arial" w:hAnsi="Arial" w:cs="Arial"/>
                <w:sz w:val="18"/>
                <w:szCs w:val="18"/>
              </w:rPr>
            </w:pPr>
            <w:r w:rsidRPr="00A43DF8">
              <w:rPr>
                <w:rFonts w:ascii="Arial" w:hAnsi="Arial" w:cs="Arial"/>
                <w:sz w:val="18"/>
                <w:szCs w:val="18"/>
              </w:rPr>
              <w:t>(follow on from original RRP #)</w:t>
            </w:r>
          </w:p>
        </w:tc>
        <w:tc>
          <w:tcPr>
            <w:tcW w:w="3078" w:type="dxa"/>
            <w:tcBorders>
              <w:top w:val="single" w:sz="4" w:space="0" w:color="auto"/>
              <w:bottom w:val="single" w:sz="4" w:space="0" w:color="auto"/>
            </w:tcBorders>
            <w:shd w:val="clear" w:color="auto" w:fill="FFF2CC" w:themeFill="accent4" w:themeFillTint="33"/>
            <w:hideMark/>
          </w:tcPr>
          <w:p w14:paraId="7D61B7D0" w14:textId="13760E3E" w:rsidR="007137C3" w:rsidRPr="00EE17C8" w:rsidRDefault="007137C3" w:rsidP="006A60C9">
            <w:pPr>
              <w:textAlignment w:val="baseline"/>
              <w:rPr>
                <w:rFonts w:ascii="Arial" w:hAnsi="Arial" w:cs="Arial"/>
                <w:b/>
                <w:bCs/>
                <w:sz w:val="22"/>
                <w:szCs w:val="22"/>
              </w:rPr>
            </w:pPr>
            <w:r w:rsidRPr="00A43DF8">
              <w:rPr>
                <w:rFonts w:ascii="Arial" w:hAnsi="Arial" w:cs="Arial"/>
                <w:b/>
                <w:bCs/>
                <w:sz w:val="22"/>
                <w:szCs w:val="22"/>
              </w:rPr>
              <w:t>Action title</w:t>
            </w:r>
            <w:r w:rsidRPr="00A43DF8">
              <w:rPr>
                <w:rFonts w:ascii="Arial" w:hAnsi="Arial" w:cs="Arial"/>
                <w:sz w:val="22"/>
                <w:szCs w:val="22"/>
              </w:rPr>
              <w:t> </w:t>
            </w:r>
            <w:r w:rsidR="00EE17C8">
              <w:rPr>
                <w:rFonts w:ascii="Arial" w:hAnsi="Arial" w:cs="Arial"/>
                <w:sz w:val="22"/>
                <w:szCs w:val="22"/>
              </w:rPr>
              <w:t xml:space="preserve">/ </w:t>
            </w:r>
            <w:r w:rsidR="00EE17C8">
              <w:rPr>
                <w:rFonts w:ascii="Arial" w:hAnsi="Arial" w:cs="Arial"/>
                <w:b/>
                <w:bCs/>
                <w:sz w:val="22"/>
                <w:szCs w:val="22"/>
              </w:rPr>
              <w:t xml:space="preserve">Area of Simpler Recycling </w:t>
            </w:r>
            <w:r w:rsidR="00B720FB">
              <w:rPr>
                <w:rFonts w:ascii="Arial" w:hAnsi="Arial" w:cs="Arial"/>
                <w:b/>
                <w:bCs/>
                <w:sz w:val="22"/>
                <w:szCs w:val="22"/>
              </w:rPr>
              <w:t>reforms</w:t>
            </w:r>
          </w:p>
        </w:tc>
        <w:tc>
          <w:tcPr>
            <w:tcW w:w="9416" w:type="dxa"/>
            <w:tcBorders>
              <w:top w:val="single" w:sz="4" w:space="0" w:color="auto"/>
              <w:bottom w:val="single" w:sz="4" w:space="0" w:color="auto"/>
            </w:tcBorders>
            <w:shd w:val="clear" w:color="auto" w:fill="FFF2CC" w:themeFill="accent4" w:themeFillTint="33"/>
            <w:hideMark/>
          </w:tcPr>
          <w:p w14:paraId="28D59024" w14:textId="508F9A01"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Action Description</w:t>
            </w:r>
            <w:r w:rsidR="00B720FB">
              <w:rPr>
                <w:rFonts w:ascii="Arial" w:hAnsi="Arial" w:cs="Arial"/>
                <w:b/>
                <w:bCs/>
                <w:sz w:val="22"/>
                <w:szCs w:val="22"/>
              </w:rPr>
              <w:t xml:space="preserve"> / How the authority is preparing for this</w:t>
            </w:r>
          </w:p>
        </w:tc>
        <w:tc>
          <w:tcPr>
            <w:tcW w:w="4718" w:type="dxa"/>
            <w:tcBorders>
              <w:top w:val="single" w:sz="4" w:space="0" w:color="auto"/>
              <w:bottom w:val="single" w:sz="4" w:space="0" w:color="auto"/>
            </w:tcBorders>
            <w:shd w:val="clear" w:color="auto" w:fill="FFF2CC" w:themeFill="accent4" w:themeFillTint="33"/>
            <w:hideMark/>
          </w:tcPr>
          <w:p w14:paraId="24077CF0"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Expected Target</w:t>
            </w:r>
            <w:r w:rsidRPr="00A43DF8">
              <w:rPr>
                <w:rFonts w:ascii="Arial" w:hAnsi="Arial" w:cs="Arial"/>
                <w:sz w:val="22"/>
                <w:szCs w:val="22"/>
              </w:rPr>
              <w:t> </w:t>
            </w:r>
            <w:r w:rsidRPr="00A43DF8">
              <w:rPr>
                <w:rFonts w:ascii="Arial" w:hAnsi="Arial" w:cs="Arial"/>
                <w:b/>
                <w:bCs/>
                <w:sz w:val="22"/>
                <w:szCs w:val="22"/>
              </w:rPr>
              <w:t>/ Impact</w:t>
            </w:r>
          </w:p>
        </w:tc>
        <w:tc>
          <w:tcPr>
            <w:tcW w:w="4626" w:type="dxa"/>
            <w:tcBorders>
              <w:top w:val="single" w:sz="4" w:space="0" w:color="auto"/>
              <w:bottom w:val="single" w:sz="4" w:space="0" w:color="auto"/>
            </w:tcBorders>
            <w:shd w:val="clear" w:color="auto" w:fill="FFF2CC" w:themeFill="accent4" w:themeFillTint="33"/>
            <w:hideMark/>
          </w:tcPr>
          <w:p w14:paraId="4E50BE15" w14:textId="77777777" w:rsidR="007137C3" w:rsidRPr="00A43DF8" w:rsidRDefault="007137C3" w:rsidP="006A60C9">
            <w:pPr>
              <w:textAlignment w:val="baseline"/>
              <w:rPr>
                <w:rFonts w:ascii="Arial" w:hAnsi="Arial" w:cs="Arial"/>
                <w:sz w:val="22"/>
                <w:szCs w:val="22"/>
              </w:rPr>
            </w:pPr>
            <w:r w:rsidRPr="00A43DF8">
              <w:rPr>
                <w:rFonts w:ascii="Arial" w:hAnsi="Arial" w:cs="Arial"/>
                <w:b/>
                <w:bCs/>
                <w:sz w:val="22"/>
                <w:szCs w:val="22"/>
              </w:rPr>
              <w:t>Timescale for action</w:t>
            </w:r>
          </w:p>
        </w:tc>
      </w:tr>
      <w:tr w:rsidR="007137C3" w14:paraId="3301D3D8" w14:textId="77777777" w:rsidTr="00D33F55">
        <w:trPr>
          <w:trHeight w:val="336"/>
        </w:trPr>
        <w:tc>
          <w:tcPr>
            <w:tcW w:w="1126" w:type="dxa"/>
            <w:tcBorders>
              <w:top w:val="single" w:sz="4" w:space="0" w:color="auto"/>
              <w:left w:val="single" w:sz="4" w:space="0" w:color="auto"/>
              <w:bottom w:val="single" w:sz="4" w:space="0" w:color="auto"/>
              <w:right w:val="single" w:sz="4" w:space="0" w:color="auto"/>
            </w:tcBorders>
          </w:tcPr>
          <w:p w14:paraId="68CA88BF" w14:textId="6908B0DA" w:rsidR="007137C3" w:rsidRPr="00F74A9D" w:rsidRDefault="00A65561" w:rsidP="006A60C9">
            <w:pPr>
              <w:textAlignment w:val="baseline"/>
              <w:rPr>
                <w:rFonts w:ascii="Arial" w:hAnsi="Arial" w:cs="Arial"/>
                <w:sz w:val="20"/>
                <w:szCs w:val="20"/>
              </w:rPr>
            </w:pPr>
            <w:r>
              <w:rPr>
                <w:rFonts w:ascii="Arial" w:hAnsi="Arial" w:cs="Arial"/>
                <w:sz w:val="20"/>
                <w:szCs w:val="20"/>
              </w:rPr>
              <w:t>COL</w:t>
            </w:r>
            <w:r w:rsidR="0099209A">
              <w:rPr>
                <w:rFonts w:ascii="Arial" w:hAnsi="Arial" w:cs="Arial"/>
                <w:sz w:val="20"/>
                <w:szCs w:val="20"/>
              </w:rPr>
              <w:t>#</w:t>
            </w:r>
            <w:r w:rsidR="00096093">
              <w:rPr>
                <w:rFonts w:ascii="Arial" w:hAnsi="Arial" w:cs="Arial"/>
                <w:sz w:val="20"/>
                <w:szCs w:val="20"/>
              </w:rPr>
              <w:t>6</w:t>
            </w:r>
          </w:p>
        </w:tc>
        <w:tc>
          <w:tcPr>
            <w:tcW w:w="3078" w:type="dxa"/>
            <w:tcBorders>
              <w:top w:val="single" w:sz="4" w:space="0" w:color="auto"/>
              <w:left w:val="single" w:sz="4" w:space="0" w:color="auto"/>
              <w:bottom w:val="single" w:sz="4" w:space="0" w:color="auto"/>
              <w:right w:val="single" w:sz="4" w:space="0" w:color="auto"/>
            </w:tcBorders>
          </w:tcPr>
          <w:p w14:paraId="6B2C6A54" w14:textId="2B0FA9B4" w:rsidR="007137C3" w:rsidRPr="00F74A9D" w:rsidRDefault="00382318" w:rsidP="006A60C9">
            <w:pPr>
              <w:textAlignment w:val="baseline"/>
              <w:rPr>
                <w:rFonts w:ascii="Arial" w:hAnsi="Arial" w:cs="Arial"/>
                <w:sz w:val="20"/>
                <w:szCs w:val="20"/>
              </w:rPr>
            </w:pPr>
            <w:r>
              <w:rPr>
                <w:rFonts w:ascii="Arial" w:hAnsi="Arial" w:cs="Arial"/>
                <w:sz w:val="20"/>
                <w:szCs w:val="20"/>
              </w:rPr>
              <w:t>Expand food waste collection service to all remaining households</w:t>
            </w:r>
          </w:p>
        </w:tc>
        <w:tc>
          <w:tcPr>
            <w:tcW w:w="9416" w:type="dxa"/>
            <w:tcBorders>
              <w:top w:val="single" w:sz="4" w:space="0" w:color="auto"/>
              <w:left w:val="single" w:sz="4" w:space="0" w:color="auto"/>
              <w:bottom w:val="single" w:sz="4" w:space="0" w:color="auto"/>
              <w:right w:val="single" w:sz="4" w:space="0" w:color="auto"/>
            </w:tcBorders>
          </w:tcPr>
          <w:p w14:paraId="21F80A42" w14:textId="14979CD5" w:rsidR="007137C3" w:rsidRPr="00F74A9D" w:rsidRDefault="00AE77EE" w:rsidP="006A60C9">
            <w:pPr>
              <w:pStyle w:val="ListParagraph"/>
              <w:ind w:left="282"/>
              <w:textAlignment w:val="baseline"/>
              <w:rPr>
                <w:rFonts w:ascii="Arial" w:hAnsi="Arial" w:cs="Arial"/>
                <w:sz w:val="20"/>
                <w:szCs w:val="20"/>
              </w:rPr>
            </w:pPr>
            <w:r>
              <w:rPr>
                <w:rFonts w:ascii="Arial" w:hAnsi="Arial" w:cs="Arial"/>
                <w:sz w:val="20"/>
                <w:szCs w:val="20"/>
              </w:rPr>
              <w:t xml:space="preserve">Please see action </w:t>
            </w:r>
            <w:r w:rsidR="00A65561">
              <w:rPr>
                <w:rFonts w:ascii="Arial" w:hAnsi="Arial" w:cs="Arial"/>
                <w:sz w:val="20"/>
                <w:szCs w:val="20"/>
              </w:rPr>
              <w:t>COL</w:t>
            </w:r>
            <w:r>
              <w:rPr>
                <w:rFonts w:ascii="Arial" w:hAnsi="Arial" w:cs="Arial"/>
                <w:sz w:val="20"/>
                <w:szCs w:val="20"/>
              </w:rPr>
              <w:t>#6 for further information</w:t>
            </w:r>
          </w:p>
        </w:tc>
        <w:tc>
          <w:tcPr>
            <w:tcW w:w="4718" w:type="dxa"/>
            <w:tcBorders>
              <w:top w:val="single" w:sz="4" w:space="0" w:color="auto"/>
              <w:left w:val="single" w:sz="4" w:space="0" w:color="auto"/>
              <w:bottom w:val="single" w:sz="4" w:space="0" w:color="auto"/>
              <w:right w:val="single" w:sz="4" w:space="0" w:color="auto"/>
            </w:tcBorders>
          </w:tcPr>
          <w:p w14:paraId="363FDB1B" w14:textId="3C59D850" w:rsidR="007137C3" w:rsidRDefault="00146855" w:rsidP="00995A76">
            <w:pPr>
              <w:pStyle w:val="ListParagraph"/>
              <w:ind w:left="282"/>
              <w:textAlignment w:val="baseline"/>
              <w:rPr>
                <w:rFonts w:ascii="Arial" w:hAnsi="Arial" w:cs="Arial"/>
                <w:sz w:val="20"/>
                <w:szCs w:val="20"/>
              </w:rPr>
            </w:pPr>
            <w:r>
              <w:rPr>
                <w:rFonts w:ascii="Arial" w:hAnsi="Arial" w:cs="Arial"/>
                <w:sz w:val="20"/>
                <w:szCs w:val="20"/>
              </w:rPr>
              <w:t>Expect food waste to increase after December 2025 which is when food roll out will be completed to phase 1 properties</w:t>
            </w:r>
            <w:r w:rsidR="007270B5">
              <w:rPr>
                <w:rFonts w:ascii="Arial" w:hAnsi="Arial" w:cs="Arial"/>
                <w:sz w:val="20"/>
                <w:szCs w:val="20"/>
              </w:rPr>
              <w:t xml:space="preserve"> although at time of writing, no estimates as to what increase is expected.</w:t>
            </w:r>
          </w:p>
          <w:p w14:paraId="14861111" w14:textId="77777777" w:rsidR="008C3C70" w:rsidRDefault="008C3C70" w:rsidP="00995A76">
            <w:pPr>
              <w:pStyle w:val="ListParagraph"/>
              <w:ind w:left="282"/>
              <w:textAlignment w:val="baseline"/>
              <w:rPr>
                <w:rFonts w:ascii="Arial" w:hAnsi="Arial" w:cs="Arial"/>
                <w:sz w:val="20"/>
                <w:szCs w:val="20"/>
              </w:rPr>
            </w:pPr>
          </w:p>
          <w:p w14:paraId="03EFEF17" w14:textId="581D2787" w:rsidR="008C3C70" w:rsidRDefault="008C3C70" w:rsidP="00995A76">
            <w:pPr>
              <w:pStyle w:val="ListParagraph"/>
              <w:ind w:left="282"/>
              <w:textAlignment w:val="baseline"/>
              <w:rPr>
                <w:rFonts w:ascii="Arial" w:hAnsi="Arial" w:cs="Arial"/>
                <w:sz w:val="20"/>
                <w:szCs w:val="20"/>
              </w:rPr>
            </w:pPr>
            <w:r>
              <w:rPr>
                <w:rFonts w:ascii="Arial" w:hAnsi="Arial" w:cs="Arial"/>
                <w:sz w:val="20"/>
                <w:szCs w:val="20"/>
              </w:rPr>
              <w:t xml:space="preserve">Phase 2 roll out – to be completed by </w:t>
            </w:r>
            <w:r w:rsidR="00BD0966">
              <w:rPr>
                <w:rFonts w:ascii="Arial" w:hAnsi="Arial" w:cs="Arial"/>
                <w:sz w:val="20"/>
                <w:szCs w:val="20"/>
              </w:rPr>
              <w:t xml:space="preserve">April 2026 as required by Simpler Recycling, we do not anticipate a big increase in food recycling as expect uptake to be </w:t>
            </w:r>
            <w:proofErr w:type="gramStart"/>
            <w:r w:rsidR="00BD0966">
              <w:rPr>
                <w:rFonts w:ascii="Arial" w:hAnsi="Arial" w:cs="Arial"/>
                <w:sz w:val="20"/>
                <w:szCs w:val="20"/>
              </w:rPr>
              <w:t>fairly l</w:t>
            </w:r>
            <w:r w:rsidR="00EB5006">
              <w:rPr>
                <w:rFonts w:ascii="Arial" w:hAnsi="Arial" w:cs="Arial"/>
                <w:sz w:val="20"/>
                <w:szCs w:val="20"/>
              </w:rPr>
              <w:t>ow</w:t>
            </w:r>
            <w:proofErr w:type="gramEnd"/>
            <w:r w:rsidR="00EB5006">
              <w:rPr>
                <w:rFonts w:ascii="Arial" w:hAnsi="Arial" w:cs="Arial"/>
                <w:sz w:val="20"/>
                <w:szCs w:val="20"/>
              </w:rPr>
              <w:t xml:space="preserve">. The nature of phase 2 </w:t>
            </w:r>
            <w:proofErr w:type="gramStart"/>
            <w:r w:rsidR="00EB5006">
              <w:rPr>
                <w:rFonts w:ascii="Arial" w:hAnsi="Arial" w:cs="Arial"/>
                <w:sz w:val="20"/>
                <w:szCs w:val="20"/>
              </w:rPr>
              <w:t>roll</w:t>
            </w:r>
            <w:proofErr w:type="gramEnd"/>
            <w:r w:rsidR="00EB5006">
              <w:rPr>
                <w:rFonts w:ascii="Arial" w:hAnsi="Arial" w:cs="Arial"/>
                <w:sz w:val="20"/>
                <w:szCs w:val="20"/>
              </w:rPr>
              <w:t xml:space="preserve"> out </w:t>
            </w:r>
            <w:proofErr w:type="spellStart"/>
            <w:r w:rsidR="00EB5006">
              <w:rPr>
                <w:rFonts w:ascii="Arial" w:hAnsi="Arial" w:cs="Arial"/>
                <w:sz w:val="20"/>
                <w:szCs w:val="20"/>
              </w:rPr>
              <w:t>ie</w:t>
            </w:r>
            <w:proofErr w:type="spellEnd"/>
            <w:r w:rsidR="00EB5006">
              <w:rPr>
                <w:rFonts w:ascii="Arial" w:hAnsi="Arial" w:cs="Arial"/>
                <w:sz w:val="20"/>
                <w:szCs w:val="20"/>
              </w:rPr>
              <w:t xml:space="preserve"> provision of food services to those who will need to </w:t>
            </w:r>
            <w:r w:rsidR="008752F5">
              <w:rPr>
                <w:rFonts w:ascii="Arial" w:hAnsi="Arial" w:cs="Arial"/>
                <w:sz w:val="20"/>
                <w:szCs w:val="20"/>
              </w:rPr>
              <w:t xml:space="preserve">put food on street for collection is TBC. </w:t>
            </w:r>
          </w:p>
          <w:p w14:paraId="6312C164" w14:textId="77777777" w:rsidR="007270B5" w:rsidRDefault="007270B5" w:rsidP="00995A76">
            <w:pPr>
              <w:pStyle w:val="ListParagraph"/>
              <w:ind w:left="282"/>
              <w:textAlignment w:val="baseline"/>
              <w:rPr>
                <w:rFonts w:ascii="Arial" w:hAnsi="Arial" w:cs="Arial"/>
                <w:sz w:val="20"/>
                <w:szCs w:val="20"/>
              </w:rPr>
            </w:pPr>
          </w:p>
          <w:p w14:paraId="43AE55A0" w14:textId="37784951" w:rsidR="007270B5" w:rsidRPr="00F74A9D" w:rsidRDefault="0046545F" w:rsidP="00995A76">
            <w:pPr>
              <w:pStyle w:val="ListParagraph"/>
              <w:ind w:left="282"/>
              <w:textAlignment w:val="baseline"/>
              <w:rPr>
                <w:rFonts w:ascii="Arial" w:hAnsi="Arial" w:cs="Arial"/>
                <w:sz w:val="20"/>
                <w:szCs w:val="20"/>
              </w:rPr>
            </w:pPr>
            <w:r>
              <w:rPr>
                <w:rFonts w:ascii="Arial" w:hAnsi="Arial" w:cs="Arial"/>
                <w:sz w:val="20"/>
                <w:szCs w:val="20"/>
              </w:rPr>
              <w:t>Provision of food services to the remaining households in the Square Mile will help contribute to recycling rate.</w:t>
            </w:r>
          </w:p>
        </w:tc>
        <w:tc>
          <w:tcPr>
            <w:tcW w:w="4626" w:type="dxa"/>
            <w:tcBorders>
              <w:top w:val="single" w:sz="4" w:space="0" w:color="auto"/>
              <w:left w:val="single" w:sz="4" w:space="0" w:color="auto"/>
              <w:bottom w:val="single" w:sz="4" w:space="0" w:color="auto"/>
              <w:right w:val="single" w:sz="4" w:space="0" w:color="auto"/>
            </w:tcBorders>
          </w:tcPr>
          <w:p w14:paraId="6D36C8E0" w14:textId="186AF085" w:rsidR="007137C3" w:rsidRDefault="00BD0966" w:rsidP="00995A76">
            <w:pPr>
              <w:pStyle w:val="ListParagraph"/>
              <w:ind w:left="282"/>
              <w:textAlignment w:val="baseline"/>
              <w:rPr>
                <w:rFonts w:ascii="Arial" w:hAnsi="Arial" w:cs="Arial"/>
                <w:sz w:val="20"/>
                <w:szCs w:val="20"/>
              </w:rPr>
            </w:pPr>
            <w:r>
              <w:rPr>
                <w:rFonts w:ascii="Arial" w:hAnsi="Arial" w:cs="Arial"/>
                <w:sz w:val="20"/>
                <w:szCs w:val="20"/>
              </w:rPr>
              <w:t>Phase 1 roll out to commence November 2025</w:t>
            </w:r>
            <w:r w:rsidR="00F86A80">
              <w:rPr>
                <w:rFonts w:ascii="Arial" w:hAnsi="Arial" w:cs="Arial"/>
                <w:sz w:val="20"/>
                <w:szCs w:val="20"/>
              </w:rPr>
              <w:t xml:space="preserve"> and completed by Christmas 2025.</w:t>
            </w:r>
          </w:p>
          <w:p w14:paraId="4E38F4C5" w14:textId="77777777" w:rsidR="00BD0966" w:rsidRDefault="00BD0966" w:rsidP="00995A76">
            <w:pPr>
              <w:pStyle w:val="ListParagraph"/>
              <w:ind w:left="282"/>
              <w:textAlignment w:val="baseline"/>
              <w:rPr>
                <w:rFonts w:ascii="Arial" w:hAnsi="Arial" w:cs="Arial"/>
                <w:sz w:val="20"/>
                <w:szCs w:val="20"/>
              </w:rPr>
            </w:pPr>
          </w:p>
          <w:p w14:paraId="4740EDD1" w14:textId="77777777" w:rsidR="00BD0966" w:rsidRDefault="00F86A80" w:rsidP="00995A76">
            <w:pPr>
              <w:pStyle w:val="ListParagraph"/>
              <w:ind w:left="282"/>
              <w:textAlignment w:val="baseline"/>
              <w:rPr>
                <w:rFonts w:ascii="Arial" w:hAnsi="Arial" w:cs="Arial"/>
                <w:sz w:val="20"/>
                <w:szCs w:val="20"/>
              </w:rPr>
            </w:pPr>
            <w:r>
              <w:rPr>
                <w:rFonts w:ascii="Arial" w:hAnsi="Arial" w:cs="Arial"/>
                <w:sz w:val="20"/>
                <w:szCs w:val="20"/>
              </w:rPr>
              <w:t xml:space="preserve">Phase 2 roll out options still being considered as on-demand services and </w:t>
            </w:r>
            <w:r w:rsidR="00C16CC2">
              <w:rPr>
                <w:rFonts w:ascii="Arial" w:hAnsi="Arial" w:cs="Arial"/>
                <w:sz w:val="20"/>
                <w:szCs w:val="20"/>
              </w:rPr>
              <w:t>bins on street are not an option in the Square Mile. It is anticipated that the way forward for providing food waste to phase 2 properties will be confirmed by Winter 2025 to roll out by Simpler Recycling of April 2026.</w:t>
            </w:r>
          </w:p>
          <w:p w14:paraId="1217B830" w14:textId="010FAA96" w:rsidR="00344CF5" w:rsidRPr="00F74A9D" w:rsidRDefault="00344CF5" w:rsidP="00995A76">
            <w:pPr>
              <w:pStyle w:val="ListParagraph"/>
              <w:ind w:left="282"/>
              <w:textAlignment w:val="baseline"/>
              <w:rPr>
                <w:rFonts w:ascii="Arial" w:hAnsi="Arial" w:cs="Arial"/>
                <w:sz w:val="20"/>
                <w:szCs w:val="20"/>
              </w:rPr>
            </w:pPr>
          </w:p>
        </w:tc>
      </w:tr>
      <w:tr w:rsidR="007137C3" w:rsidRPr="007E382E" w14:paraId="40B6357A" w14:textId="77777777" w:rsidTr="00D33F55">
        <w:trPr>
          <w:trHeight w:val="336"/>
        </w:trPr>
        <w:tc>
          <w:tcPr>
            <w:tcW w:w="1126" w:type="dxa"/>
            <w:tcBorders>
              <w:top w:val="single" w:sz="4" w:space="0" w:color="auto"/>
              <w:left w:val="single" w:sz="4" w:space="0" w:color="auto"/>
              <w:bottom w:val="single" w:sz="4" w:space="0" w:color="auto"/>
              <w:right w:val="single" w:sz="4" w:space="0" w:color="auto"/>
            </w:tcBorders>
          </w:tcPr>
          <w:p w14:paraId="6828C71B" w14:textId="2EA2990D" w:rsidR="007137C3" w:rsidRPr="00F74A9D" w:rsidRDefault="00A65561" w:rsidP="006A60C9">
            <w:pPr>
              <w:textAlignment w:val="baseline"/>
              <w:rPr>
                <w:rFonts w:ascii="Arial" w:hAnsi="Arial" w:cs="Arial"/>
                <w:sz w:val="20"/>
                <w:szCs w:val="20"/>
              </w:rPr>
            </w:pPr>
            <w:r>
              <w:rPr>
                <w:rFonts w:ascii="Arial" w:hAnsi="Arial" w:cs="Arial"/>
                <w:sz w:val="20"/>
                <w:szCs w:val="20"/>
              </w:rPr>
              <w:t>COL</w:t>
            </w:r>
            <w:r w:rsidR="0099209A">
              <w:rPr>
                <w:rFonts w:ascii="Arial" w:hAnsi="Arial" w:cs="Arial"/>
                <w:sz w:val="20"/>
                <w:szCs w:val="20"/>
              </w:rPr>
              <w:t>#</w:t>
            </w:r>
            <w:r w:rsidR="00096093">
              <w:rPr>
                <w:rFonts w:ascii="Arial" w:hAnsi="Arial" w:cs="Arial"/>
                <w:sz w:val="20"/>
                <w:szCs w:val="20"/>
              </w:rPr>
              <w:t>17</w:t>
            </w:r>
          </w:p>
        </w:tc>
        <w:tc>
          <w:tcPr>
            <w:tcW w:w="3078" w:type="dxa"/>
            <w:tcBorders>
              <w:top w:val="single" w:sz="4" w:space="0" w:color="auto"/>
              <w:left w:val="single" w:sz="4" w:space="0" w:color="auto"/>
              <w:bottom w:val="single" w:sz="4" w:space="0" w:color="auto"/>
              <w:right w:val="single" w:sz="4" w:space="0" w:color="auto"/>
            </w:tcBorders>
          </w:tcPr>
          <w:p w14:paraId="4EE29A37" w14:textId="754D24EC" w:rsidR="007137C3" w:rsidRPr="00F74A9D" w:rsidRDefault="00024483" w:rsidP="006A60C9">
            <w:pPr>
              <w:textAlignment w:val="baseline"/>
              <w:rPr>
                <w:rFonts w:ascii="Arial" w:hAnsi="Arial" w:cs="Arial"/>
                <w:sz w:val="20"/>
                <w:szCs w:val="20"/>
              </w:rPr>
            </w:pPr>
            <w:r>
              <w:rPr>
                <w:rFonts w:ascii="Arial" w:hAnsi="Arial" w:cs="Arial"/>
                <w:sz w:val="20"/>
                <w:szCs w:val="20"/>
              </w:rPr>
              <w:t>Simpler Recycling requirements to collect core recyclable materials sep</w:t>
            </w:r>
            <w:r w:rsidR="00382318">
              <w:rPr>
                <w:rFonts w:ascii="Arial" w:hAnsi="Arial" w:cs="Arial"/>
                <w:sz w:val="20"/>
                <w:szCs w:val="20"/>
              </w:rPr>
              <w:t xml:space="preserve">arately </w:t>
            </w:r>
          </w:p>
        </w:tc>
        <w:tc>
          <w:tcPr>
            <w:tcW w:w="9416" w:type="dxa"/>
            <w:tcBorders>
              <w:top w:val="single" w:sz="4" w:space="0" w:color="auto"/>
              <w:left w:val="single" w:sz="4" w:space="0" w:color="auto"/>
              <w:bottom w:val="single" w:sz="4" w:space="0" w:color="auto"/>
              <w:right w:val="single" w:sz="4" w:space="0" w:color="auto"/>
            </w:tcBorders>
          </w:tcPr>
          <w:p w14:paraId="66431ECC" w14:textId="57A1BDF9" w:rsidR="007137C3" w:rsidRPr="00F74A9D" w:rsidRDefault="00AE77EE" w:rsidP="006A60C9">
            <w:pPr>
              <w:pStyle w:val="ListParagraph"/>
              <w:ind w:left="282"/>
              <w:textAlignment w:val="baseline"/>
              <w:rPr>
                <w:rFonts w:ascii="Arial" w:hAnsi="Arial" w:cs="Arial"/>
                <w:sz w:val="20"/>
                <w:szCs w:val="20"/>
              </w:rPr>
            </w:pPr>
            <w:r>
              <w:rPr>
                <w:rFonts w:ascii="Arial" w:hAnsi="Arial" w:cs="Arial"/>
                <w:sz w:val="20"/>
                <w:szCs w:val="20"/>
              </w:rPr>
              <w:t xml:space="preserve">Please see action </w:t>
            </w:r>
            <w:r w:rsidR="00A65561">
              <w:rPr>
                <w:rFonts w:ascii="Arial" w:hAnsi="Arial" w:cs="Arial"/>
                <w:sz w:val="20"/>
                <w:szCs w:val="20"/>
              </w:rPr>
              <w:t>COL</w:t>
            </w:r>
            <w:r>
              <w:rPr>
                <w:rFonts w:ascii="Arial" w:hAnsi="Arial" w:cs="Arial"/>
                <w:sz w:val="20"/>
                <w:szCs w:val="20"/>
              </w:rPr>
              <w:t>#17 for further information</w:t>
            </w:r>
          </w:p>
        </w:tc>
        <w:tc>
          <w:tcPr>
            <w:tcW w:w="4718" w:type="dxa"/>
            <w:tcBorders>
              <w:top w:val="single" w:sz="4" w:space="0" w:color="auto"/>
              <w:left w:val="single" w:sz="4" w:space="0" w:color="auto"/>
              <w:bottom w:val="single" w:sz="4" w:space="0" w:color="auto"/>
              <w:right w:val="single" w:sz="4" w:space="0" w:color="auto"/>
            </w:tcBorders>
          </w:tcPr>
          <w:p w14:paraId="04C14ADB" w14:textId="77777777" w:rsidR="007137C3" w:rsidRDefault="0084263D" w:rsidP="00995A76">
            <w:pPr>
              <w:pStyle w:val="ListParagraph"/>
              <w:ind w:left="282"/>
              <w:textAlignment w:val="baseline"/>
              <w:rPr>
                <w:rFonts w:ascii="Arial" w:hAnsi="Arial" w:cs="Arial"/>
                <w:sz w:val="20"/>
                <w:szCs w:val="20"/>
              </w:rPr>
            </w:pPr>
            <w:r>
              <w:rPr>
                <w:rFonts w:ascii="Arial" w:hAnsi="Arial" w:cs="Arial"/>
                <w:sz w:val="20"/>
                <w:szCs w:val="20"/>
              </w:rPr>
              <w:t>Households already able to recycle core materials therefore contribute to recycling rate.</w:t>
            </w:r>
          </w:p>
          <w:p w14:paraId="5932F7CD" w14:textId="77777777" w:rsidR="0084263D" w:rsidRDefault="0084263D" w:rsidP="00995A76">
            <w:pPr>
              <w:pStyle w:val="ListParagraph"/>
              <w:ind w:left="282"/>
              <w:textAlignment w:val="baseline"/>
              <w:rPr>
                <w:rFonts w:ascii="Arial" w:hAnsi="Arial" w:cs="Arial"/>
                <w:sz w:val="20"/>
                <w:szCs w:val="20"/>
              </w:rPr>
            </w:pPr>
          </w:p>
          <w:p w14:paraId="6467E2B0" w14:textId="573A96D7" w:rsidR="0084263D" w:rsidRDefault="0084263D" w:rsidP="00995A76">
            <w:pPr>
              <w:pStyle w:val="ListParagraph"/>
              <w:ind w:left="282"/>
              <w:textAlignment w:val="baseline"/>
              <w:rPr>
                <w:rFonts w:ascii="Arial" w:hAnsi="Arial" w:cs="Arial"/>
                <w:sz w:val="20"/>
                <w:szCs w:val="20"/>
              </w:rPr>
            </w:pPr>
            <w:r>
              <w:rPr>
                <w:rFonts w:ascii="Arial" w:hAnsi="Arial" w:cs="Arial"/>
                <w:sz w:val="20"/>
                <w:szCs w:val="20"/>
              </w:rPr>
              <w:t>Business</w:t>
            </w:r>
            <w:r w:rsidR="00203421">
              <w:rPr>
                <w:rFonts w:ascii="Arial" w:hAnsi="Arial" w:cs="Arial"/>
                <w:sz w:val="20"/>
                <w:szCs w:val="20"/>
              </w:rPr>
              <w:t xml:space="preserve"> recycling will help contribute</w:t>
            </w:r>
            <w:r>
              <w:rPr>
                <w:rFonts w:ascii="Arial" w:hAnsi="Arial" w:cs="Arial"/>
                <w:sz w:val="20"/>
                <w:szCs w:val="20"/>
              </w:rPr>
              <w:t xml:space="preserve"> </w:t>
            </w:r>
            <w:r w:rsidRPr="00592F06">
              <w:rPr>
                <w:rFonts w:ascii="Arial" w:hAnsi="Arial" w:cs="Arial"/>
                <w:sz w:val="20"/>
                <w:szCs w:val="20"/>
              </w:rPr>
              <w:t xml:space="preserve">to achieving the </w:t>
            </w:r>
            <w:proofErr w:type="gramStart"/>
            <w:r w:rsidRPr="00592F06">
              <w:rPr>
                <w:rFonts w:ascii="Arial" w:hAnsi="Arial" w:cs="Arial"/>
                <w:sz w:val="20"/>
                <w:szCs w:val="20"/>
              </w:rPr>
              <w:t>Mayor’s</w:t>
            </w:r>
            <w:proofErr w:type="gramEnd"/>
            <w:r w:rsidRPr="00592F06">
              <w:rPr>
                <w:rFonts w:ascii="Arial" w:hAnsi="Arial" w:cs="Arial"/>
                <w:sz w:val="20"/>
                <w:szCs w:val="20"/>
              </w:rPr>
              <w:t xml:space="preserve"> municipal waste recycling target of 65% by 2030</w:t>
            </w:r>
            <w:r>
              <w:rPr>
                <w:rFonts w:ascii="Arial" w:hAnsi="Arial" w:cs="Arial"/>
                <w:sz w:val="20"/>
                <w:szCs w:val="20"/>
              </w:rPr>
              <w:t xml:space="preserve"> and CoL recycling rate by 2025</w:t>
            </w:r>
          </w:p>
          <w:p w14:paraId="6002C9BA" w14:textId="77777777" w:rsidR="0084263D" w:rsidRDefault="0084263D" w:rsidP="007270B5">
            <w:pPr>
              <w:textAlignment w:val="baseline"/>
              <w:rPr>
                <w:rFonts w:ascii="Arial" w:hAnsi="Arial" w:cs="Arial"/>
                <w:sz w:val="20"/>
                <w:szCs w:val="20"/>
              </w:rPr>
            </w:pPr>
          </w:p>
          <w:p w14:paraId="38016AC0" w14:textId="3F335E16" w:rsidR="0084263D" w:rsidRPr="007270B5" w:rsidRDefault="0084263D" w:rsidP="007270B5">
            <w:pPr>
              <w:textAlignment w:val="baseline"/>
              <w:rPr>
                <w:rFonts w:ascii="Arial" w:hAnsi="Arial" w:cs="Arial"/>
                <w:sz w:val="20"/>
                <w:szCs w:val="20"/>
              </w:rPr>
            </w:pPr>
          </w:p>
        </w:tc>
        <w:tc>
          <w:tcPr>
            <w:tcW w:w="4626" w:type="dxa"/>
            <w:tcBorders>
              <w:top w:val="single" w:sz="4" w:space="0" w:color="auto"/>
              <w:left w:val="single" w:sz="4" w:space="0" w:color="auto"/>
              <w:bottom w:val="single" w:sz="4" w:space="0" w:color="auto"/>
              <w:right w:val="single" w:sz="4" w:space="0" w:color="auto"/>
            </w:tcBorders>
          </w:tcPr>
          <w:p w14:paraId="29691E25" w14:textId="7C418896" w:rsidR="007137C3" w:rsidRPr="00F74A9D" w:rsidRDefault="00203421" w:rsidP="00995A76">
            <w:pPr>
              <w:pStyle w:val="ListParagraph"/>
              <w:ind w:left="282"/>
              <w:textAlignment w:val="baseline"/>
              <w:rPr>
                <w:rFonts w:ascii="Arial" w:hAnsi="Arial" w:cs="Arial"/>
                <w:sz w:val="20"/>
                <w:szCs w:val="20"/>
              </w:rPr>
            </w:pPr>
            <w:r>
              <w:rPr>
                <w:rFonts w:ascii="Arial" w:hAnsi="Arial" w:cs="Arial"/>
                <w:sz w:val="20"/>
                <w:szCs w:val="20"/>
              </w:rPr>
              <w:t>completed</w:t>
            </w:r>
          </w:p>
        </w:tc>
      </w:tr>
      <w:tr w:rsidR="007137C3" w:rsidRPr="007E382E" w14:paraId="469A51E4" w14:textId="77777777" w:rsidTr="00D33F55">
        <w:trPr>
          <w:trHeight w:val="336"/>
        </w:trPr>
        <w:tc>
          <w:tcPr>
            <w:tcW w:w="1126" w:type="dxa"/>
            <w:tcBorders>
              <w:top w:val="single" w:sz="4" w:space="0" w:color="auto"/>
              <w:left w:val="single" w:sz="4" w:space="0" w:color="auto"/>
              <w:bottom w:val="single" w:sz="4" w:space="0" w:color="auto"/>
              <w:right w:val="single" w:sz="4" w:space="0" w:color="auto"/>
            </w:tcBorders>
          </w:tcPr>
          <w:p w14:paraId="292E6077" w14:textId="45E02DE4" w:rsidR="007137C3" w:rsidRPr="00F74A9D" w:rsidRDefault="00A65561" w:rsidP="006A60C9">
            <w:pPr>
              <w:textAlignment w:val="baseline"/>
              <w:rPr>
                <w:rFonts w:ascii="Arial" w:hAnsi="Arial" w:cs="Arial"/>
                <w:sz w:val="20"/>
                <w:szCs w:val="20"/>
              </w:rPr>
            </w:pPr>
            <w:r>
              <w:rPr>
                <w:rFonts w:ascii="Arial" w:hAnsi="Arial" w:cs="Arial"/>
                <w:sz w:val="20"/>
                <w:szCs w:val="20"/>
              </w:rPr>
              <w:t>COL</w:t>
            </w:r>
            <w:r w:rsidR="0099209A">
              <w:rPr>
                <w:rFonts w:ascii="Arial" w:hAnsi="Arial" w:cs="Arial"/>
                <w:sz w:val="20"/>
                <w:szCs w:val="20"/>
              </w:rPr>
              <w:t>#</w:t>
            </w:r>
            <w:r w:rsidR="00096093">
              <w:rPr>
                <w:rFonts w:ascii="Arial" w:hAnsi="Arial" w:cs="Arial"/>
                <w:sz w:val="20"/>
                <w:szCs w:val="20"/>
              </w:rPr>
              <w:t>19</w:t>
            </w:r>
          </w:p>
        </w:tc>
        <w:tc>
          <w:tcPr>
            <w:tcW w:w="3078" w:type="dxa"/>
            <w:tcBorders>
              <w:top w:val="single" w:sz="4" w:space="0" w:color="auto"/>
              <w:left w:val="single" w:sz="4" w:space="0" w:color="auto"/>
              <w:bottom w:val="single" w:sz="4" w:space="0" w:color="auto"/>
              <w:right w:val="single" w:sz="4" w:space="0" w:color="auto"/>
            </w:tcBorders>
          </w:tcPr>
          <w:p w14:paraId="3125C901" w14:textId="7D004E0C" w:rsidR="007137C3" w:rsidRPr="00F74A9D" w:rsidRDefault="00BD0E3F" w:rsidP="00203421">
            <w:pPr>
              <w:textAlignment w:val="baseline"/>
              <w:rPr>
                <w:rFonts w:ascii="Arial" w:hAnsi="Arial" w:cs="Arial"/>
                <w:sz w:val="20"/>
                <w:szCs w:val="20"/>
              </w:rPr>
            </w:pPr>
            <w:r>
              <w:rPr>
                <w:rFonts w:ascii="Arial" w:hAnsi="Arial" w:cs="Arial"/>
                <w:sz w:val="20"/>
                <w:szCs w:val="20"/>
              </w:rPr>
              <w:t>Introducing garden waste collection service from household properties by April 2026</w:t>
            </w:r>
          </w:p>
        </w:tc>
        <w:tc>
          <w:tcPr>
            <w:tcW w:w="9416" w:type="dxa"/>
            <w:tcBorders>
              <w:top w:val="single" w:sz="4" w:space="0" w:color="auto"/>
              <w:left w:val="single" w:sz="4" w:space="0" w:color="auto"/>
              <w:bottom w:val="single" w:sz="4" w:space="0" w:color="auto"/>
              <w:right w:val="single" w:sz="4" w:space="0" w:color="auto"/>
            </w:tcBorders>
          </w:tcPr>
          <w:p w14:paraId="05C25546" w14:textId="5BBEB0B0" w:rsidR="007137C3" w:rsidRDefault="00AE77EE" w:rsidP="006A60C9">
            <w:pPr>
              <w:pStyle w:val="ListParagraph"/>
              <w:ind w:left="282"/>
              <w:textAlignment w:val="baseline"/>
              <w:rPr>
                <w:rFonts w:ascii="Arial" w:hAnsi="Arial" w:cs="Arial"/>
                <w:sz w:val="20"/>
                <w:szCs w:val="20"/>
              </w:rPr>
            </w:pPr>
            <w:r>
              <w:rPr>
                <w:rFonts w:ascii="Arial" w:hAnsi="Arial" w:cs="Arial"/>
                <w:sz w:val="20"/>
                <w:szCs w:val="20"/>
              </w:rPr>
              <w:t xml:space="preserve">Please see action </w:t>
            </w:r>
            <w:r w:rsidR="00A65561">
              <w:rPr>
                <w:rFonts w:ascii="Arial" w:hAnsi="Arial" w:cs="Arial"/>
                <w:sz w:val="20"/>
                <w:szCs w:val="20"/>
              </w:rPr>
              <w:t>COL</w:t>
            </w:r>
            <w:r>
              <w:rPr>
                <w:rFonts w:ascii="Arial" w:hAnsi="Arial" w:cs="Arial"/>
                <w:sz w:val="20"/>
                <w:szCs w:val="20"/>
              </w:rPr>
              <w:t>#19 for further information</w:t>
            </w:r>
          </w:p>
          <w:p w14:paraId="4DB2BBB6" w14:textId="77777777" w:rsidR="00203421" w:rsidRDefault="00203421" w:rsidP="006A60C9">
            <w:pPr>
              <w:pStyle w:val="ListParagraph"/>
              <w:ind w:left="282"/>
              <w:textAlignment w:val="baseline"/>
              <w:rPr>
                <w:rFonts w:ascii="Arial" w:hAnsi="Arial" w:cs="Arial"/>
                <w:sz w:val="20"/>
                <w:szCs w:val="20"/>
              </w:rPr>
            </w:pPr>
          </w:p>
          <w:p w14:paraId="119CEC2E" w14:textId="3496353C" w:rsidR="00203421" w:rsidRPr="00F74A9D" w:rsidRDefault="00203421" w:rsidP="006A60C9">
            <w:pPr>
              <w:pStyle w:val="ListParagraph"/>
              <w:ind w:left="282"/>
              <w:textAlignment w:val="baseline"/>
              <w:rPr>
                <w:rFonts w:ascii="Arial" w:hAnsi="Arial" w:cs="Arial"/>
                <w:sz w:val="20"/>
                <w:szCs w:val="20"/>
              </w:rPr>
            </w:pPr>
            <w:r>
              <w:rPr>
                <w:rFonts w:ascii="Arial" w:hAnsi="Arial" w:cs="Arial"/>
                <w:sz w:val="20"/>
                <w:szCs w:val="20"/>
              </w:rPr>
              <w:t>Options to collect garden waste are to confirm however, as uptake is expected to be minimal</w:t>
            </w:r>
            <w:r w:rsidR="00A45977">
              <w:rPr>
                <w:rFonts w:ascii="Arial" w:hAnsi="Arial" w:cs="Arial"/>
                <w:sz w:val="20"/>
                <w:szCs w:val="20"/>
              </w:rPr>
              <w:t>. Further details TBC.</w:t>
            </w:r>
          </w:p>
        </w:tc>
        <w:tc>
          <w:tcPr>
            <w:tcW w:w="4718" w:type="dxa"/>
            <w:tcBorders>
              <w:top w:val="single" w:sz="4" w:space="0" w:color="auto"/>
              <w:left w:val="single" w:sz="4" w:space="0" w:color="auto"/>
              <w:bottom w:val="single" w:sz="4" w:space="0" w:color="auto"/>
              <w:right w:val="single" w:sz="4" w:space="0" w:color="auto"/>
            </w:tcBorders>
          </w:tcPr>
          <w:p w14:paraId="4C1D58C2" w14:textId="75386259" w:rsidR="007137C3" w:rsidRPr="00F74A9D" w:rsidRDefault="00A45977" w:rsidP="00995A76">
            <w:pPr>
              <w:pStyle w:val="ListParagraph"/>
              <w:ind w:left="282"/>
              <w:textAlignment w:val="baseline"/>
              <w:rPr>
                <w:rFonts w:ascii="Arial" w:hAnsi="Arial" w:cs="Arial"/>
                <w:sz w:val="20"/>
                <w:szCs w:val="20"/>
              </w:rPr>
            </w:pPr>
            <w:r>
              <w:rPr>
                <w:rFonts w:ascii="Arial" w:hAnsi="Arial" w:cs="Arial"/>
                <w:sz w:val="20"/>
                <w:szCs w:val="20"/>
              </w:rPr>
              <w:t>Expect uptake to be minimal due to lack of gardens in the Square Mile. Previous trial</w:t>
            </w:r>
            <w:r w:rsidR="00E27423">
              <w:rPr>
                <w:rFonts w:ascii="Arial" w:hAnsi="Arial" w:cs="Arial"/>
                <w:sz w:val="20"/>
                <w:szCs w:val="20"/>
              </w:rPr>
              <w:t>s to collect garden waste collected 5</w:t>
            </w:r>
            <w:r w:rsidR="00BC3A19">
              <w:rPr>
                <w:rFonts w:ascii="Arial" w:hAnsi="Arial" w:cs="Arial"/>
                <w:sz w:val="20"/>
                <w:szCs w:val="20"/>
              </w:rPr>
              <w:t>tonnes</w:t>
            </w:r>
            <w:r w:rsidR="00E27423">
              <w:rPr>
                <w:rFonts w:ascii="Arial" w:hAnsi="Arial" w:cs="Arial"/>
                <w:sz w:val="20"/>
                <w:szCs w:val="20"/>
              </w:rPr>
              <w:t>, which included contamination (soil, plastic bags etc)</w:t>
            </w:r>
            <w:r w:rsidR="00F247FB">
              <w:rPr>
                <w:rFonts w:ascii="Arial" w:hAnsi="Arial" w:cs="Arial"/>
                <w:sz w:val="20"/>
                <w:szCs w:val="20"/>
              </w:rPr>
              <w:t xml:space="preserve">. </w:t>
            </w:r>
            <w:proofErr w:type="gramStart"/>
            <w:r w:rsidR="00F247FB">
              <w:rPr>
                <w:rFonts w:ascii="Arial" w:hAnsi="Arial" w:cs="Arial"/>
                <w:sz w:val="20"/>
                <w:szCs w:val="20"/>
              </w:rPr>
              <w:t>Therefore</w:t>
            </w:r>
            <w:proofErr w:type="gramEnd"/>
            <w:r w:rsidR="00F247FB">
              <w:rPr>
                <w:rFonts w:ascii="Arial" w:hAnsi="Arial" w:cs="Arial"/>
                <w:sz w:val="20"/>
                <w:szCs w:val="20"/>
              </w:rPr>
              <w:t xml:space="preserve"> do not expect notable impact on recyclin</w:t>
            </w:r>
            <w:r w:rsidR="00995A76">
              <w:rPr>
                <w:rFonts w:ascii="Arial" w:hAnsi="Arial" w:cs="Arial"/>
                <w:sz w:val="20"/>
                <w:szCs w:val="20"/>
              </w:rPr>
              <w:t>g</w:t>
            </w:r>
            <w:r w:rsidR="00F247FB">
              <w:rPr>
                <w:rFonts w:ascii="Arial" w:hAnsi="Arial" w:cs="Arial"/>
                <w:sz w:val="20"/>
                <w:szCs w:val="20"/>
              </w:rPr>
              <w:t xml:space="preserve"> rate.</w:t>
            </w:r>
          </w:p>
        </w:tc>
        <w:tc>
          <w:tcPr>
            <w:tcW w:w="4626" w:type="dxa"/>
            <w:tcBorders>
              <w:top w:val="single" w:sz="4" w:space="0" w:color="auto"/>
              <w:left w:val="single" w:sz="4" w:space="0" w:color="auto"/>
              <w:bottom w:val="single" w:sz="4" w:space="0" w:color="auto"/>
              <w:right w:val="single" w:sz="4" w:space="0" w:color="auto"/>
            </w:tcBorders>
          </w:tcPr>
          <w:p w14:paraId="1B862DD3" w14:textId="38547484" w:rsidR="00F247FB" w:rsidRDefault="00F247FB" w:rsidP="00995A76">
            <w:pPr>
              <w:ind w:left="282"/>
              <w:textAlignment w:val="baseline"/>
              <w:rPr>
                <w:rFonts w:ascii="Arial" w:hAnsi="Arial" w:cs="Arial"/>
                <w:sz w:val="20"/>
                <w:szCs w:val="20"/>
              </w:rPr>
            </w:pPr>
            <w:r>
              <w:rPr>
                <w:rFonts w:ascii="Arial" w:hAnsi="Arial" w:cs="Arial"/>
                <w:sz w:val="20"/>
                <w:szCs w:val="20"/>
              </w:rPr>
              <w:t>Garden waste options still being considered</w:t>
            </w:r>
            <w:r w:rsidR="00995A76">
              <w:rPr>
                <w:rFonts w:ascii="Arial" w:hAnsi="Arial" w:cs="Arial"/>
                <w:sz w:val="20"/>
                <w:szCs w:val="20"/>
              </w:rPr>
              <w:t xml:space="preserve">. </w:t>
            </w:r>
            <w:r>
              <w:rPr>
                <w:rFonts w:ascii="Arial" w:hAnsi="Arial" w:cs="Arial"/>
                <w:sz w:val="20"/>
                <w:szCs w:val="20"/>
              </w:rPr>
              <w:t xml:space="preserve">It is anticipated that the way forward for providing </w:t>
            </w:r>
            <w:r w:rsidR="00995A76">
              <w:rPr>
                <w:rFonts w:ascii="Arial" w:hAnsi="Arial" w:cs="Arial"/>
                <w:sz w:val="20"/>
                <w:szCs w:val="20"/>
              </w:rPr>
              <w:t xml:space="preserve">garden waste services </w:t>
            </w:r>
            <w:r>
              <w:rPr>
                <w:rFonts w:ascii="Arial" w:hAnsi="Arial" w:cs="Arial"/>
                <w:sz w:val="20"/>
                <w:szCs w:val="20"/>
              </w:rPr>
              <w:t>will be confirmed by Winter 2025 to roll out by Simpler Recycling of April 2026.</w:t>
            </w:r>
          </w:p>
          <w:p w14:paraId="1CE2DF39" w14:textId="77777777" w:rsidR="007137C3" w:rsidRPr="00F74A9D" w:rsidRDefault="007137C3" w:rsidP="00995A76">
            <w:pPr>
              <w:ind w:left="282"/>
              <w:textAlignment w:val="baseline"/>
              <w:rPr>
                <w:rFonts w:ascii="Arial" w:hAnsi="Arial" w:cs="Arial"/>
                <w:sz w:val="20"/>
                <w:szCs w:val="20"/>
              </w:rPr>
            </w:pPr>
          </w:p>
        </w:tc>
      </w:tr>
      <w:tr w:rsidR="00995A76" w:rsidRPr="007E382E" w14:paraId="3B0E72DF" w14:textId="77777777" w:rsidTr="00D33F55">
        <w:trPr>
          <w:trHeight w:val="336"/>
        </w:trPr>
        <w:tc>
          <w:tcPr>
            <w:tcW w:w="1126" w:type="dxa"/>
            <w:tcBorders>
              <w:top w:val="single" w:sz="4" w:space="0" w:color="auto"/>
              <w:left w:val="single" w:sz="4" w:space="0" w:color="auto"/>
              <w:bottom w:val="single" w:sz="4" w:space="0" w:color="auto"/>
              <w:right w:val="single" w:sz="4" w:space="0" w:color="auto"/>
            </w:tcBorders>
          </w:tcPr>
          <w:p w14:paraId="5C7A065D" w14:textId="733DD4EA" w:rsidR="00995A76" w:rsidRDefault="00995A76" w:rsidP="006A60C9">
            <w:pPr>
              <w:textAlignment w:val="baseline"/>
              <w:rPr>
                <w:rFonts w:ascii="Arial" w:hAnsi="Arial" w:cs="Arial"/>
                <w:sz w:val="20"/>
                <w:szCs w:val="20"/>
              </w:rPr>
            </w:pPr>
            <w:r>
              <w:rPr>
                <w:rFonts w:ascii="Arial" w:hAnsi="Arial" w:cs="Arial"/>
                <w:sz w:val="20"/>
                <w:szCs w:val="20"/>
              </w:rPr>
              <w:t>NEW</w:t>
            </w:r>
          </w:p>
        </w:tc>
        <w:tc>
          <w:tcPr>
            <w:tcW w:w="3078" w:type="dxa"/>
            <w:tcBorders>
              <w:top w:val="single" w:sz="4" w:space="0" w:color="auto"/>
              <w:left w:val="single" w:sz="4" w:space="0" w:color="auto"/>
              <w:bottom w:val="single" w:sz="4" w:space="0" w:color="auto"/>
              <w:right w:val="single" w:sz="4" w:space="0" w:color="auto"/>
            </w:tcBorders>
          </w:tcPr>
          <w:p w14:paraId="5052FA2C" w14:textId="60AB77DF" w:rsidR="00995A76" w:rsidRDefault="00995A76" w:rsidP="00203421">
            <w:pPr>
              <w:textAlignment w:val="baseline"/>
              <w:rPr>
                <w:rFonts w:ascii="Arial" w:hAnsi="Arial" w:cs="Arial"/>
                <w:sz w:val="20"/>
                <w:szCs w:val="20"/>
              </w:rPr>
            </w:pPr>
            <w:r>
              <w:rPr>
                <w:rFonts w:ascii="Arial" w:hAnsi="Arial" w:cs="Arial"/>
                <w:sz w:val="20"/>
                <w:szCs w:val="20"/>
              </w:rPr>
              <w:t>Introduction of plastic films into household recycling by April 2027</w:t>
            </w:r>
          </w:p>
        </w:tc>
        <w:tc>
          <w:tcPr>
            <w:tcW w:w="9416" w:type="dxa"/>
            <w:tcBorders>
              <w:top w:val="single" w:sz="4" w:space="0" w:color="auto"/>
              <w:left w:val="single" w:sz="4" w:space="0" w:color="auto"/>
              <w:bottom w:val="single" w:sz="4" w:space="0" w:color="auto"/>
              <w:right w:val="single" w:sz="4" w:space="0" w:color="auto"/>
            </w:tcBorders>
          </w:tcPr>
          <w:p w14:paraId="1A544267" w14:textId="45C05856" w:rsidR="00995A76" w:rsidRDefault="00995A76" w:rsidP="006A60C9">
            <w:pPr>
              <w:pStyle w:val="ListParagraph"/>
              <w:ind w:left="282"/>
              <w:textAlignment w:val="baseline"/>
              <w:rPr>
                <w:rFonts w:ascii="Arial" w:hAnsi="Arial" w:cs="Arial"/>
                <w:sz w:val="20"/>
                <w:szCs w:val="20"/>
              </w:rPr>
            </w:pPr>
            <w:r>
              <w:rPr>
                <w:rFonts w:ascii="Arial" w:hAnsi="Arial" w:cs="Arial"/>
                <w:sz w:val="20"/>
                <w:szCs w:val="20"/>
              </w:rPr>
              <w:t xml:space="preserve">We will explore options for introducing plastic film recycling into </w:t>
            </w:r>
            <w:r w:rsidR="000D300D">
              <w:rPr>
                <w:rFonts w:ascii="Arial" w:hAnsi="Arial" w:cs="Arial"/>
                <w:sz w:val="20"/>
                <w:szCs w:val="20"/>
              </w:rPr>
              <w:t xml:space="preserve">household recycling by April 2027 in 2026-2027. </w:t>
            </w:r>
          </w:p>
        </w:tc>
        <w:tc>
          <w:tcPr>
            <w:tcW w:w="4718" w:type="dxa"/>
            <w:tcBorders>
              <w:top w:val="single" w:sz="4" w:space="0" w:color="auto"/>
              <w:left w:val="single" w:sz="4" w:space="0" w:color="auto"/>
              <w:bottom w:val="single" w:sz="4" w:space="0" w:color="auto"/>
              <w:right w:val="single" w:sz="4" w:space="0" w:color="auto"/>
            </w:tcBorders>
          </w:tcPr>
          <w:p w14:paraId="2D8429C8" w14:textId="28F701DC" w:rsidR="00995A76" w:rsidRDefault="000D300D" w:rsidP="00995A76">
            <w:pPr>
              <w:pStyle w:val="ListParagraph"/>
              <w:ind w:left="282"/>
              <w:textAlignment w:val="baseline"/>
              <w:rPr>
                <w:rFonts w:ascii="Arial" w:hAnsi="Arial" w:cs="Arial"/>
                <w:sz w:val="20"/>
                <w:szCs w:val="20"/>
              </w:rPr>
            </w:pPr>
            <w:r>
              <w:rPr>
                <w:rFonts w:ascii="Arial" w:hAnsi="Arial" w:cs="Arial"/>
                <w:sz w:val="20"/>
                <w:szCs w:val="20"/>
              </w:rPr>
              <w:t>To be explored</w:t>
            </w:r>
          </w:p>
        </w:tc>
        <w:tc>
          <w:tcPr>
            <w:tcW w:w="4626" w:type="dxa"/>
            <w:tcBorders>
              <w:top w:val="single" w:sz="4" w:space="0" w:color="auto"/>
              <w:left w:val="single" w:sz="4" w:space="0" w:color="auto"/>
              <w:bottom w:val="single" w:sz="4" w:space="0" w:color="auto"/>
              <w:right w:val="single" w:sz="4" w:space="0" w:color="auto"/>
            </w:tcBorders>
          </w:tcPr>
          <w:p w14:paraId="4243B89F" w14:textId="52AE1EDD" w:rsidR="00995A76" w:rsidRDefault="000D300D" w:rsidP="00995A76">
            <w:pPr>
              <w:ind w:left="282"/>
              <w:textAlignment w:val="baseline"/>
              <w:rPr>
                <w:rFonts w:ascii="Arial" w:hAnsi="Arial" w:cs="Arial"/>
                <w:sz w:val="20"/>
                <w:szCs w:val="20"/>
              </w:rPr>
            </w:pPr>
            <w:r>
              <w:rPr>
                <w:rFonts w:ascii="Arial" w:hAnsi="Arial" w:cs="Arial"/>
                <w:sz w:val="20"/>
                <w:szCs w:val="20"/>
              </w:rPr>
              <w:t>Begin review in 2026.</w:t>
            </w:r>
          </w:p>
        </w:tc>
      </w:tr>
    </w:tbl>
    <w:p w14:paraId="31B7AA5B" w14:textId="29D09D5A" w:rsidR="00BC31C0" w:rsidRDefault="00BC31C0" w:rsidP="00BF3D94">
      <w:pPr>
        <w:textAlignment w:val="baseline"/>
        <w:rPr>
          <w:rFonts w:ascii="Arial" w:hAnsi="Arial" w:cs="Arial"/>
          <w:b/>
          <w:bCs/>
        </w:rPr>
      </w:pPr>
      <w:r>
        <w:rPr>
          <w:rFonts w:ascii="Arial" w:hAnsi="Arial" w:cs="Arial"/>
          <w:b/>
          <w:bCs/>
        </w:rPr>
        <w:br w:type="page"/>
      </w:r>
    </w:p>
    <w:p w14:paraId="17157DA8" w14:textId="77777777" w:rsidR="00BC31C0" w:rsidRDefault="00BC31C0" w:rsidP="000F4AE9">
      <w:pPr>
        <w:jc w:val="both"/>
        <w:rPr>
          <w:rFonts w:ascii="Arial" w:hAnsi="Arial" w:cs="Arial"/>
          <w:b/>
          <w:bCs/>
        </w:rPr>
        <w:sectPr w:rsidR="00BC31C0" w:rsidSect="00E744DE">
          <w:headerReference w:type="default" r:id="rId19"/>
          <w:footerReference w:type="default" r:id="rId20"/>
          <w:headerReference w:type="first" r:id="rId21"/>
          <w:pgSz w:w="23811" w:h="16838" w:orient="landscape" w:code="8"/>
          <w:pgMar w:top="720" w:right="720" w:bottom="720" w:left="720" w:header="709" w:footer="709" w:gutter="0"/>
          <w:cols w:space="708"/>
          <w:titlePg/>
          <w:docGrid w:linePitch="360"/>
        </w:sectPr>
      </w:pPr>
    </w:p>
    <w:p w14:paraId="0E0B1142" w14:textId="63DB05DF" w:rsidR="004B2D64" w:rsidRPr="004B2D64" w:rsidRDefault="004B2D64" w:rsidP="000F4AE9">
      <w:pPr>
        <w:jc w:val="both"/>
        <w:rPr>
          <w:rStyle w:val="Hyperlink"/>
          <w:rFonts w:ascii="Arial" w:hAnsi="Arial" w:cs="Arial"/>
        </w:rPr>
      </w:pPr>
    </w:p>
    <w:sectPr w:rsidR="004B2D64" w:rsidRPr="004B2D64" w:rsidSect="001255E8">
      <w:headerReference w:type="even" r:id="rId22"/>
      <w:headerReference w:type="default" r:id="rId23"/>
      <w:footerReference w:type="even" r:id="rId24"/>
      <w:footerReference w:type="default" r:id="rId25"/>
      <w:pgSz w:w="11906" w:h="16838" w:code="9"/>
      <w:pgMar w:top="226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686C6" w14:textId="77777777" w:rsidR="00CD3CA5" w:rsidRDefault="00CD3CA5">
      <w:r>
        <w:separator/>
      </w:r>
    </w:p>
  </w:endnote>
  <w:endnote w:type="continuationSeparator" w:id="0">
    <w:p w14:paraId="0182EBE6" w14:textId="77777777" w:rsidR="00CD3CA5" w:rsidRDefault="00CD3CA5">
      <w:r>
        <w:continuationSeparator/>
      </w:r>
    </w:p>
  </w:endnote>
  <w:endnote w:type="continuationNotice" w:id="1">
    <w:p w14:paraId="27CDC73A" w14:textId="77777777" w:rsidR="00CD3CA5" w:rsidRDefault="00CD3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Form Sans">
    <w:altName w:val="Calibri"/>
    <w:panose1 w:val="02000503050000020004"/>
    <w:charset w:val="00"/>
    <w:family w:val="auto"/>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B060402020202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74336933"/>
      <w:docPartObj>
        <w:docPartGallery w:val="Page Numbers (Bottom of Page)"/>
        <w:docPartUnique/>
      </w:docPartObj>
    </w:sdtPr>
    <w:sdtEndPr>
      <w:rPr>
        <w:noProof/>
      </w:rPr>
    </w:sdtEndPr>
    <w:sdtContent>
      <w:p w14:paraId="1D17AF77" w14:textId="1122E1A7" w:rsidR="00F26A89" w:rsidRPr="006A2A1C" w:rsidRDefault="00F26A89">
        <w:pPr>
          <w:pStyle w:val="Footer"/>
          <w:jc w:val="right"/>
          <w:rPr>
            <w:rFonts w:ascii="Arial" w:hAnsi="Arial" w:cs="Arial"/>
            <w:sz w:val="16"/>
            <w:szCs w:val="16"/>
          </w:rPr>
        </w:pPr>
        <w:r w:rsidRPr="006A2A1C">
          <w:rPr>
            <w:rFonts w:ascii="Arial" w:hAnsi="Arial" w:cs="Arial"/>
            <w:sz w:val="16"/>
            <w:szCs w:val="16"/>
          </w:rPr>
          <w:fldChar w:fldCharType="begin"/>
        </w:r>
        <w:r w:rsidRPr="006A2A1C">
          <w:rPr>
            <w:rFonts w:ascii="Arial" w:hAnsi="Arial" w:cs="Arial"/>
            <w:sz w:val="16"/>
            <w:szCs w:val="16"/>
          </w:rPr>
          <w:instrText xml:space="preserve"> PAGE   \* MERGEFORMAT </w:instrText>
        </w:r>
        <w:r w:rsidRPr="006A2A1C">
          <w:rPr>
            <w:rFonts w:ascii="Arial" w:hAnsi="Arial" w:cs="Arial"/>
            <w:sz w:val="16"/>
            <w:szCs w:val="16"/>
          </w:rPr>
          <w:fldChar w:fldCharType="separate"/>
        </w:r>
        <w:r w:rsidRPr="006A2A1C">
          <w:rPr>
            <w:rFonts w:ascii="Arial" w:hAnsi="Arial" w:cs="Arial"/>
            <w:noProof/>
            <w:sz w:val="16"/>
            <w:szCs w:val="16"/>
          </w:rPr>
          <w:t>2</w:t>
        </w:r>
        <w:r w:rsidRPr="006A2A1C">
          <w:rPr>
            <w:rFonts w:ascii="Arial" w:hAnsi="Arial" w:cs="Arial"/>
            <w:noProof/>
            <w:sz w:val="16"/>
            <w:szCs w:val="16"/>
          </w:rPr>
          <w:fldChar w:fldCharType="end"/>
        </w:r>
      </w:p>
    </w:sdtContent>
  </w:sdt>
  <w:p w14:paraId="452BBE64" w14:textId="77777777" w:rsidR="00293380" w:rsidRPr="006A2A1C" w:rsidRDefault="0029338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A255" w14:textId="77777777" w:rsidR="00BC31C0" w:rsidRDefault="00BC31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3995"/>
      <w:docPartObj>
        <w:docPartGallery w:val="Page Numbers (Bottom of Page)"/>
        <w:docPartUnique/>
      </w:docPartObj>
    </w:sdtPr>
    <w:sdtEndPr>
      <w:rPr>
        <w:noProof/>
        <w:sz w:val="20"/>
        <w:szCs w:val="20"/>
      </w:rPr>
    </w:sdtEndPr>
    <w:sdtContent>
      <w:p w14:paraId="0013158E" w14:textId="77777777" w:rsidR="00BC31C0" w:rsidRPr="00F26A89" w:rsidRDefault="00BC31C0">
        <w:pPr>
          <w:pStyle w:val="Footer"/>
          <w:jc w:val="right"/>
          <w:rPr>
            <w:sz w:val="20"/>
            <w:szCs w:val="20"/>
          </w:rPr>
        </w:pPr>
        <w:r w:rsidRPr="00F26A89">
          <w:rPr>
            <w:sz w:val="20"/>
            <w:szCs w:val="20"/>
          </w:rPr>
          <w:fldChar w:fldCharType="begin"/>
        </w:r>
        <w:r w:rsidRPr="00F26A89">
          <w:rPr>
            <w:sz w:val="20"/>
            <w:szCs w:val="20"/>
          </w:rPr>
          <w:instrText xml:space="preserve"> PAGE   \* MERGEFORMAT </w:instrText>
        </w:r>
        <w:r w:rsidRPr="00F26A89">
          <w:rPr>
            <w:sz w:val="20"/>
            <w:szCs w:val="20"/>
          </w:rPr>
          <w:fldChar w:fldCharType="separate"/>
        </w:r>
        <w:r w:rsidRPr="00F26A89">
          <w:rPr>
            <w:noProof/>
            <w:sz w:val="20"/>
            <w:szCs w:val="20"/>
          </w:rPr>
          <w:t>2</w:t>
        </w:r>
        <w:r w:rsidRPr="00F26A89">
          <w:rPr>
            <w:noProof/>
            <w:sz w:val="20"/>
            <w:szCs w:val="20"/>
          </w:rPr>
          <w:fldChar w:fldCharType="end"/>
        </w:r>
      </w:p>
    </w:sdtContent>
  </w:sdt>
  <w:p w14:paraId="772E9637" w14:textId="77777777" w:rsidR="00BC31C0" w:rsidRDefault="00BC3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C933" w14:textId="77777777" w:rsidR="00CD3CA5" w:rsidRDefault="00CD3CA5">
      <w:r>
        <w:separator/>
      </w:r>
    </w:p>
  </w:footnote>
  <w:footnote w:type="continuationSeparator" w:id="0">
    <w:p w14:paraId="635D9CE1" w14:textId="77777777" w:rsidR="00CD3CA5" w:rsidRDefault="00CD3CA5">
      <w:r>
        <w:continuationSeparator/>
      </w:r>
    </w:p>
  </w:footnote>
  <w:footnote w:type="continuationNotice" w:id="1">
    <w:p w14:paraId="6B69EF7A" w14:textId="77777777" w:rsidR="00CD3CA5" w:rsidRDefault="00CD3CA5"/>
  </w:footnote>
  <w:footnote w:id="2">
    <w:p w14:paraId="3C8B4669" w14:textId="6FB83CCC" w:rsidR="00C61618" w:rsidRPr="00CF6CC4" w:rsidRDefault="00C61618" w:rsidP="007E5318">
      <w:pPr>
        <w:pStyle w:val="FootnoteText"/>
        <w:rPr>
          <w:rFonts w:ascii="Arial" w:hAnsi="Arial" w:cs="Arial"/>
        </w:rPr>
      </w:pPr>
      <w:r w:rsidRPr="00CF6CC4">
        <w:rPr>
          <w:rStyle w:val="FootnoteReference"/>
          <w:rFonts w:ascii="Arial" w:hAnsi="Arial" w:cs="Arial"/>
        </w:rPr>
        <w:footnoteRef/>
      </w:r>
      <w:r w:rsidRPr="00CF6CC4">
        <w:rPr>
          <w:rFonts w:ascii="Arial" w:hAnsi="Arial" w:cs="Arial"/>
        </w:rPr>
        <w:t xml:space="preserve"> Insert data from original 23-25 RRP </w:t>
      </w:r>
      <w:r>
        <w:rPr>
          <w:rFonts w:ascii="Arial" w:hAnsi="Arial" w:cs="Arial"/>
        </w:rPr>
        <w:t>in this column</w:t>
      </w:r>
    </w:p>
  </w:footnote>
  <w:footnote w:id="3">
    <w:p w14:paraId="71836323" w14:textId="77777777" w:rsidR="00C61618" w:rsidRDefault="00C61618" w:rsidP="007E5318">
      <w:pPr>
        <w:pStyle w:val="FootnoteText"/>
      </w:pPr>
      <w:r w:rsidRPr="00950D89">
        <w:rPr>
          <w:rStyle w:val="FootnoteReference"/>
          <w:rFonts w:ascii="Arial" w:hAnsi="Arial" w:cs="Arial"/>
        </w:rPr>
        <w:footnoteRef/>
      </w:r>
      <w:r w:rsidRPr="00950D89">
        <w:rPr>
          <w:rFonts w:ascii="Arial" w:hAnsi="Arial" w:cs="Arial"/>
        </w:rPr>
        <w:t xml:space="preserve"> Insert anticipated performance information here for when Simpler Recycling legislation comes into effect on 1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FB2F4" w14:textId="494DF102" w:rsidR="00293380" w:rsidRDefault="00BC31C0" w:rsidP="00BC31C0">
    <w:pPr>
      <w:pStyle w:val="Header"/>
      <w:jc w:val="center"/>
    </w:pPr>
    <w:r w:rsidRPr="00BB4648">
      <w:rPr>
        <w:noProof/>
      </w:rPr>
      <w:drawing>
        <wp:inline distT="0" distB="0" distL="0" distR="0" wp14:anchorId="4E23B8F6" wp14:editId="4B7B8A09">
          <wp:extent cx="2946400" cy="223520"/>
          <wp:effectExtent l="0" t="0" r="0" b="5080"/>
          <wp:docPr id="4" name="Picture 4"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6F236EBB" w14:textId="77777777" w:rsidR="005A4FAD" w:rsidRDefault="005A4FAD" w:rsidP="00BC31C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71C" w14:textId="115A5E43" w:rsidR="00363269" w:rsidRDefault="00363269" w:rsidP="00363269">
    <w:pPr>
      <w:pStyle w:val="Header"/>
      <w:jc w:val="center"/>
    </w:pPr>
    <w:r w:rsidRPr="00BB4648">
      <w:rPr>
        <w:noProof/>
      </w:rPr>
      <w:drawing>
        <wp:inline distT="0" distB="0" distL="0" distR="0" wp14:anchorId="52DEEADC" wp14:editId="4CE4CE71">
          <wp:extent cx="2946400" cy="223520"/>
          <wp:effectExtent l="0" t="0" r="0" b="5080"/>
          <wp:docPr id="1" name="Picture 1"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p w14:paraId="71101834" w14:textId="77777777" w:rsidR="00363269" w:rsidRDefault="00363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E994" w14:textId="77777777" w:rsidR="00BC31C0" w:rsidRDefault="00BC31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33B32" w14:textId="77777777" w:rsidR="00BC31C0" w:rsidRDefault="00BC31C0" w:rsidP="00BC31C0">
    <w:pPr>
      <w:pStyle w:val="Header"/>
      <w:jc w:val="center"/>
    </w:pPr>
    <w:r w:rsidRPr="00BB4648">
      <w:rPr>
        <w:noProof/>
      </w:rPr>
      <w:drawing>
        <wp:inline distT="0" distB="0" distL="0" distR="0" wp14:anchorId="7920AFC0" wp14:editId="7603404C">
          <wp:extent cx="2946400" cy="223520"/>
          <wp:effectExtent l="0" t="0" r="0" b="5080"/>
          <wp:docPr id="3" name="Picture 3" descr="Mayor of London 85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yor of London 85k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6400" cy="2235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A0D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237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9C6609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160F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40E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F8D7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9E375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BC7A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CE6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C831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23660"/>
    <w:multiLevelType w:val="hybridMultilevel"/>
    <w:tmpl w:val="FFFFFFFF"/>
    <w:lvl w:ilvl="0" w:tplc="A718D70A">
      <w:start w:val="1"/>
      <w:numFmt w:val="lowerLetter"/>
      <w:lvlText w:val="%1)"/>
      <w:lvlJc w:val="left"/>
      <w:pPr>
        <w:ind w:left="720" w:hanging="360"/>
      </w:pPr>
    </w:lvl>
    <w:lvl w:ilvl="1" w:tplc="5C70C28C">
      <w:start w:val="1"/>
      <w:numFmt w:val="lowerLetter"/>
      <w:lvlText w:val="%2."/>
      <w:lvlJc w:val="left"/>
      <w:pPr>
        <w:ind w:left="1440" w:hanging="360"/>
      </w:pPr>
    </w:lvl>
    <w:lvl w:ilvl="2" w:tplc="0C0A2A90">
      <w:start w:val="1"/>
      <w:numFmt w:val="lowerRoman"/>
      <w:lvlText w:val="%3."/>
      <w:lvlJc w:val="right"/>
      <w:pPr>
        <w:ind w:left="2160" w:hanging="180"/>
      </w:pPr>
    </w:lvl>
    <w:lvl w:ilvl="3" w:tplc="2FD2DC7C">
      <w:start w:val="1"/>
      <w:numFmt w:val="decimal"/>
      <w:lvlText w:val="%4."/>
      <w:lvlJc w:val="left"/>
      <w:pPr>
        <w:ind w:left="2880" w:hanging="360"/>
      </w:pPr>
    </w:lvl>
    <w:lvl w:ilvl="4" w:tplc="10B8B37E">
      <w:start w:val="1"/>
      <w:numFmt w:val="lowerLetter"/>
      <w:lvlText w:val="%5."/>
      <w:lvlJc w:val="left"/>
      <w:pPr>
        <w:ind w:left="3600" w:hanging="360"/>
      </w:pPr>
    </w:lvl>
    <w:lvl w:ilvl="5" w:tplc="99FE2146">
      <w:start w:val="1"/>
      <w:numFmt w:val="lowerRoman"/>
      <w:lvlText w:val="%6."/>
      <w:lvlJc w:val="right"/>
      <w:pPr>
        <w:ind w:left="4320" w:hanging="180"/>
      </w:pPr>
    </w:lvl>
    <w:lvl w:ilvl="6" w:tplc="E6A03E06">
      <w:start w:val="1"/>
      <w:numFmt w:val="decimal"/>
      <w:lvlText w:val="%7."/>
      <w:lvlJc w:val="left"/>
      <w:pPr>
        <w:ind w:left="5040" w:hanging="360"/>
      </w:pPr>
    </w:lvl>
    <w:lvl w:ilvl="7" w:tplc="BAEEF710">
      <w:start w:val="1"/>
      <w:numFmt w:val="lowerLetter"/>
      <w:lvlText w:val="%8."/>
      <w:lvlJc w:val="left"/>
      <w:pPr>
        <w:ind w:left="5760" w:hanging="360"/>
      </w:pPr>
    </w:lvl>
    <w:lvl w:ilvl="8" w:tplc="AC98E702">
      <w:start w:val="1"/>
      <w:numFmt w:val="lowerRoman"/>
      <w:lvlText w:val="%9."/>
      <w:lvlJc w:val="right"/>
      <w:pPr>
        <w:ind w:left="6480" w:hanging="180"/>
      </w:pPr>
    </w:lvl>
  </w:abstractNum>
  <w:abstractNum w:abstractNumId="11" w15:restartNumberingAfterBreak="0">
    <w:nsid w:val="08420EC0"/>
    <w:multiLevelType w:val="hybridMultilevel"/>
    <w:tmpl w:val="BDEE07D8"/>
    <w:lvl w:ilvl="0" w:tplc="A8C6689C">
      <w:start w:val="1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ECE872"/>
    <w:multiLevelType w:val="hybridMultilevel"/>
    <w:tmpl w:val="FFFFFFFF"/>
    <w:lvl w:ilvl="0" w:tplc="B978AF12">
      <w:start w:val="2"/>
      <w:numFmt w:val="lowerLetter"/>
      <w:lvlText w:val="b)"/>
      <w:lvlJc w:val="left"/>
      <w:pPr>
        <w:ind w:left="720" w:hanging="360"/>
      </w:pPr>
    </w:lvl>
    <w:lvl w:ilvl="1" w:tplc="C242FFC0">
      <w:start w:val="1"/>
      <w:numFmt w:val="lowerLetter"/>
      <w:lvlText w:val="%2."/>
      <w:lvlJc w:val="left"/>
      <w:pPr>
        <w:ind w:left="1440" w:hanging="360"/>
      </w:pPr>
    </w:lvl>
    <w:lvl w:ilvl="2" w:tplc="154C89CA">
      <w:start w:val="1"/>
      <w:numFmt w:val="lowerRoman"/>
      <w:lvlText w:val="%3."/>
      <w:lvlJc w:val="right"/>
      <w:pPr>
        <w:ind w:left="2160" w:hanging="180"/>
      </w:pPr>
    </w:lvl>
    <w:lvl w:ilvl="3" w:tplc="AB6A9258">
      <w:start w:val="1"/>
      <w:numFmt w:val="decimal"/>
      <w:lvlText w:val="%4."/>
      <w:lvlJc w:val="left"/>
      <w:pPr>
        <w:ind w:left="2880" w:hanging="360"/>
      </w:pPr>
    </w:lvl>
    <w:lvl w:ilvl="4" w:tplc="BCB04FB6">
      <w:start w:val="1"/>
      <w:numFmt w:val="lowerLetter"/>
      <w:lvlText w:val="%5."/>
      <w:lvlJc w:val="left"/>
      <w:pPr>
        <w:ind w:left="3600" w:hanging="360"/>
      </w:pPr>
    </w:lvl>
    <w:lvl w:ilvl="5" w:tplc="8A184116">
      <w:start w:val="1"/>
      <w:numFmt w:val="lowerRoman"/>
      <w:lvlText w:val="%6."/>
      <w:lvlJc w:val="right"/>
      <w:pPr>
        <w:ind w:left="4320" w:hanging="180"/>
      </w:pPr>
    </w:lvl>
    <w:lvl w:ilvl="6" w:tplc="51520848">
      <w:start w:val="1"/>
      <w:numFmt w:val="decimal"/>
      <w:lvlText w:val="%7."/>
      <w:lvlJc w:val="left"/>
      <w:pPr>
        <w:ind w:left="5040" w:hanging="360"/>
      </w:pPr>
    </w:lvl>
    <w:lvl w:ilvl="7" w:tplc="30F6DABE">
      <w:start w:val="1"/>
      <w:numFmt w:val="lowerLetter"/>
      <w:lvlText w:val="%8."/>
      <w:lvlJc w:val="left"/>
      <w:pPr>
        <w:ind w:left="5760" w:hanging="360"/>
      </w:pPr>
    </w:lvl>
    <w:lvl w:ilvl="8" w:tplc="60A2A20E">
      <w:start w:val="1"/>
      <w:numFmt w:val="lowerRoman"/>
      <w:lvlText w:val="%9."/>
      <w:lvlJc w:val="right"/>
      <w:pPr>
        <w:ind w:left="6480" w:hanging="180"/>
      </w:pPr>
    </w:lvl>
  </w:abstractNum>
  <w:abstractNum w:abstractNumId="13" w15:restartNumberingAfterBreak="0">
    <w:nsid w:val="0ADB35B8"/>
    <w:multiLevelType w:val="hybridMultilevel"/>
    <w:tmpl w:val="1F06AF04"/>
    <w:lvl w:ilvl="0" w:tplc="CA581BE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8301F0B"/>
    <w:multiLevelType w:val="hybridMultilevel"/>
    <w:tmpl w:val="8D8EF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12991"/>
    <w:multiLevelType w:val="hybridMultilevel"/>
    <w:tmpl w:val="A04623B4"/>
    <w:lvl w:ilvl="0" w:tplc="08090001">
      <w:start w:val="1"/>
      <w:numFmt w:val="bullet"/>
      <w:lvlText w:val=""/>
      <w:lvlJc w:val="left"/>
      <w:pPr>
        <w:ind w:left="992" w:hanging="360"/>
      </w:pPr>
      <w:rPr>
        <w:rFonts w:ascii="Symbol" w:hAnsi="Symbol" w:hint="default"/>
      </w:rPr>
    </w:lvl>
    <w:lvl w:ilvl="1" w:tplc="08090003" w:tentative="1">
      <w:start w:val="1"/>
      <w:numFmt w:val="bullet"/>
      <w:lvlText w:val="o"/>
      <w:lvlJc w:val="left"/>
      <w:pPr>
        <w:ind w:left="1712" w:hanging="360"/>
      </w:pPr>
      <w:rPr>
        <w:rFonts w:ascii="Courier New" w:hAnsi="Courier New" w:cs="Courier New" w:hint="default"/>
      </w:rPr>
    </w:lvl>
    <w:lvl w:ilvl="2" w:tplc="08090005" w:tentative="1">
      <w:start w:val="1"/>
      <w:numFmt w:val="bullet"/>
      <w:lvlText w:val=""/>
      <w:lvlJc w:val="left"/>
      <w:pPr>
        <w:ind w:left="2432" w:hanging="360"/>
      </w:pPr>
      <w:rPr>
        <w:rFonts w:ascii="Wingdings" w:hAnsi="Wingdings" w:hint="default"/>
      </w:rPr>
    </w:lvl>
    <w:lvl w:ilvl="3" w:tplc="08090001" w:tentative="1">
      <w:start w:val="1"/>
      <w:numFmt w:val="bullet"/>
      <w:lvlText w:val=""/>
      <w:lvlJc w:val="left"/>
      <w:pPr>
        <w:ind w:left="3152" w:hanging="360"/>
      </w:pPr>
      <w:rPr>
        <w:rFonts w:ascii="Symbol" w:hAnsi="Symbol" w:hint="default"/>
      </w:rPr>
    </w:lvl>
    <w:lvl w:ilvl="4" w:tplc="08090003" w:tentative="1">
      <w:start w:val="1"/>
      <w:numFmt w:val="bullet"/>
      <w:lvlText w:val="o"/>
      <w:lvlJc w:val="left"/>
      <w:pPr>
        <w:ind w:left="3872" w:hanging="360"/>
      </w:pPr>
      <w:rPr>
        <w:rFonts w:ascii="Courier New" w:hAnsi="Courier New" w:cs="Courier New" w:hint="default"/>
      </w:rPr>
    </w:lvl>
    <w:lvl w:ilvl="5" w:tplc="08090005" w:tentative="1">
      <w:start w:val="1"/>
      <w:numFmt w:val="bullet"/>
      <w:lvlText w:val=""/>
      <w:lvlJc w:val="left"/>
      <w:pPr>
        <w:ind w:left="4592" w:hanging="360"/>
      </w:pPr>
      <w:rPr>
        <w:rFonts w:ascii="Wingdings" w:hAnsi="Wingdings" w:hint="default"/>
      </w:rPr>
    </w:lvl>
    <w:lvl w:ilvl="6" w:tplc="08090001" w:tentative="1">
      <w:start w:val="1"/>
      <w:numFmt w:val="bullet"/>
      <w:lvlText w:val=""/>
      <w:lvlJc w:val="left"/>
      <w:pPr>
        <w:ind w:left="5312" w:hanging="360"/>
      </w:pPr>
      <w:rPr>
        <w:rFonts w:ascii="Symbol" w:hAnsi="Symbol" w:hint="default"/>
      </w:rPr>
    </w:lvl>
    <w:lvl w:ilvl="7" w:tplc="08090003" w:tentative="1">
      <w:start w:val="1"/>
      <w:numFmt w:val="bullet"/>
      <w:lvlText w:val="o"/>
      <w:lvlJc w:val="left"/>
      <w:pPr>
        <w:ind w:left="6032" w:hanging="360"/>
      </w:pPr>
      <w:rPr>
        <w:rFonts w:ascii="Courier New" w:hAnsi="Courier New" w:cs="Courier New" w:hint="default"/>
      </w:rPr>
    </w:lvl>
    <w:lvl w:ilvl="8" w:tplc="08090005" w:tentative="1">
      <w:start w:val="1"/>
      <w:numFmt w:val="bullet"/>
      <w:lvlText w:val=""/>
      <w:lvlJc w:val="left"/>
      <w:pPr>
        <w:ind w:left="6752" w:hanging="360"/>
      </w:pPr>
      <w:rPr>
        <w:rFonts w:ascii="Wingdings" w:hAnsi="Wingdings" w:hint="default"/>
      </w:rPr>
    </w:lvl>
  </w:abstractNum>
  <w:abstractNum w:abstractNumId="16" w15:restartNumberingAfterBreak="0">
    <w:nsid w:val="29672B1A"/>
    <w:multiLevelType w:val="hybridMultilevel"/>
    <w:tmpl w:val="FFFFFFFF"/>
    <w:lvl w:ilvl="0" w:tplc="3A96D7B0">
      <w:start w:val="1"/>
      <w:numFmt w:val="lowerLetter"/>
      <w:lvlText w:val="a)"/>
      <w:lvlJc w:val="left"/>
      <w:pPr>
        <w:ind w:left="720" w:hanging="360"/>
      </w:pPr>
    </w:lvl>
    <w:lvl w:ilvl="1" w:tplc="06962B64">
      <w:start w:val="1"/>
      <w:numFmt w:val="lowerLetter"/>
      <w:lvlText w:val="%2."/>
      <w:lvlJc w:val="left"/>
      <w:pPr>
        <w:ind w:left="1440" w:hanging="360"/>
      </w:pPr>
    </w:lvl>
    <w:lvl w:ilvl="2" w:tplc="ED34898A">
      <w:start w:val="1"/>
      <w:numFmt w:val="lowerRoman"/>
      <w:lvlText w:val="%3."/>
      <w:lvlJc w:val="right"/>
      <w:pPr>
        <w:ind w:left="2160" w:hanging="180"/>
      </w:pPr>
    </w:lvl>
    <w:lvl w:ilvl="3" w:tplc="EEA858DC">
      <w:start w:val="1"/>
      <w:numFmt w:val="decimal"/>
      <w:lvlText w:val="%4."/>
      <w:lvlJc w:val="left"/>
      <w:pPr>
        <w:ind w:left="2880" w:hanging="360"/>
      </w:pPr>
    </w:lvl>
    <w:lvl w:ilvl="4" w:tplc="76340FE2">
      <w:start w:val="1"/>
      <w:numFmt w:val="lowerLetter"/>
      <w:lvlText w:val="%5."/>
      <w:lvlJc w:val="left"/>
      <w:pPr>
        <w:ind w:left="3600" w:hanging="360"/>
      </w:pPr>
    </w:lvl>
    <w:lvl w:ilvl="5" w:tplc="B700F4E8">
      <w:start w:val="1"/>
      <w:numFmt w:val="lowerRoman"/>
      <w:lvlText w:val="%6."/>
      <w:lvlJc w:val="right"/>
      <w:pPr>
        <w:ind w:left="4320" w:hanging="180"/>
      </w:pPr>
    </w:lvl>
    <w:lvl w:ilvl="6" w:tplc="FA4CB8F2">
      <w:start w:val="1"/>
      <w:numFmt w:val="decimal"/>
      <w:lvlText w:val="%7."/>
      <w:lvlJc w:val="left"/>
      <w:pPr>
        <w:ind w:left="5040" w:hanging="360"/>
      </w:pPr>
    </w:lvl>
    <w:lvl w:ilvl="7" w:tplc="A1DADB24">
      <w:start w:val="1"/>
      <w:numFmt w:val="lowerLetter"/>
      <w:lvlText w:val="%8."/>
      <w:lvlJc w:val="left"/>
      <w:pPr>
        <w:ind w:left="5760" w:hanging="360"/>
      </w:pPr>
    </w:lvl>
    <w:lvl w:ilvl="8" w:tplc="9260EED2">
      <w:start w:val="1"/>
      <w:numFmt w:val="lowerRoman"/>
      <w:lvlText w:val="%9."/>
      <w:lvlJc w:val="right"/>
      <w:pPr>
        <w:ind w:left="6480" w:hanging="180"/>
      </w:pPr>
    </w:lvl>
  </w:abstractNum>
  <w:abstractNum w:abstractNumId="17" w15:restartNumberingAfterBreak="0">
    <w:nsid w:val="296E2464"/>
    <w:multiLevelType w:val="hybridMultilevel"/>
    <w:tmpl w:val="D88A9FAE"/>
    <w:lvl w:ilvl="0" w:tplc="8DDCE3C4">
      <w:start w:val="1"/>
      <w:numFmt w:val="bullet"/>
      <w:pStyle w:val="LONBulletOne"/>
      <w:lvlText w:val="•"/>
      <w:lvlJc w:val="left"/>
      <w:pPr>
        <w:tabs>
          <w:tab w:val="num" w:pos="284"/>
        </w:tabs>
        <w:ind w:left="284" w:hanging="284"/>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1B7810"/>
    <w:multiLevelType w:val="hybridMultilevel"/>
    <w:tmpl w:val="8D4AE49A"/>
    <w:lvl w:ilvl="0" w:tplc="CA0A68D8">
      <w:start w:val="1"/>
      <w:numFmt w:val="lowerLetter"/>
      <w:lvlText w:val="%1)"/>
      <w:lvlJc w:val="left"/>
      <w:pPr>
        <w:ind w:left="720" w:hanging="360"/>
      </w:pPr>
      <w:rPr>
        <w:rFonts w:ascii="Arial" w:eastAsia="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C9F6B0"/>
    <w:multiLevelType w:val="hybridMultilevel"/>
    <w:tmpl w:val="FFFFFFFF"/>
    <w:lvl w:ilvl="0" w:tplc="6DE465B8">
      <w:start w:val="1"/>
      <w:numFmt w:val="lowerLetter"/>
      <w:lvlText w:val="%1)"/>
      <w:lvlJc w:val="left"/>
      <w:pPr>
        <w:ind w:left="720" w:hanging="360"/>
      </w:pPr>
    </w:lvl>
    <w:lvl w:ilvl="1" w:tplc="E15E58A8">
      <w:start w:val="1"/>
      <w:numFmt w:val="lowerLetter"/>
      <w:lvlText w:val="%2."/>
      <w:lvlJc w:val="left"/>
      <w:pPr>
        <w:ind w:left="1440" w:hanging="360"/>
      </w:pPr>
    </w:lvl>
    <w:lvl w:ilvl="2" w:tplc="A5F89740">
      <w:start w:val="1"/>
      <w:numFmt w:val="lowerRoman"/>
      <w:lvlText w:val="%3."/>
      <w:lvlJc w:val="right"/>
      <w:pPr>
        <w:ind w:left="2160" w:hanging="180"/>
      </w:pPr>
    </w:lvl>
    <w:lvl w:ilvl="3" w:tplc="068A41B8">
      <w:start w:val="1"/>
      <w:numFmt w:val="decimal"/>
      <w:lvlText w:val="%4."/>
      <w:lvlJc w:val="left"/>
      <w:pPr>
        <w:ind w:left="2880" w:hanging="360"/>
      </w:pPr>
    </w:lvl>
    <w:lvl w:ilvl="4" w:tplc="C1A08C96">
      <w:start w:val="1"/>
      <w:numFmt w:val="lowerLetter"/>
      <w:lvlText w:val="%5."/>
      <w:lvlJc w:val="left"/>
      <w:pPr>
        <w:ind w:left="3600" w:hanging="360"/>
      </w:pPr>
    </w:lvl>
    <w:lvl w:ilvl="5" w:tplc="C402F3C0">
      <w:start w:val="1"/>
      <w:numFmt w:val="lowerRoman"/>
      <w:lvlText w:val="%6."/>
      <w:lvlJc w:val="right"/>
      <w:pPr>
        <w:ind w:left="4320" w:hanging="180"/>
      </w:pPr>
    </w:lvl>
    <w:lvl w:ilvl="6" w:tplc="C016B3F2">
      <w:start w:val="1"/>
      <w:numFmt w:val="decimal"/>
      <w:lvlText w:val="%7."/>
      <w:lvlJc w:val="left"/>
      <w:pPr>
        <w:ind w:left="5040" w:hanging="360"/>
      </w:pPr>
    </w:lvl>
    <w:lvl w:ilvl="7" w:tplc="CB9A7C84">
      <w:start w:val="1"/>
      <w:numFmt w:val="lowerLetter"/>
      <w:lvlText w:val="%8."/>
      <w:lvlJc w:val="left"/>
      <w:pPr>
        <w:ind w:left="5760" w:hanging="360"/>
      </w:pPr>
    </w:lvl>
    <w:lvl w:ilvl="8" w:tplc="5B9A97C4">
      <w:start w:val="1"/>
      <w:numFmt w:val="lowerRoman"/>
      <w:lvlText w:val="%9."/>
      <w:lvlJc w:val="right"/>
      <w:pPr>
        <w:ind w:left="6480" w:hanging="180"/>
      </w:pPr>
    </w:lvl>
  </w:abstractNum>
  <w:abstractNum w:abstractNumId="20" w15:restartNumberingAfterBreak="0">
    <w:nsid w:val="3837CA47"/>
    <w:multiLevelType w:val="hybridMultilevel"/>
    <w:tmpl w:val="FFFFFFFF"/>
    <w:lvl w:ilvl="0" w:tplc="F93AAE7A">
      <w:start w:val="1"/>
      <w:numFmt w:val="lowerLetter"/>
      <w:lvlText w:val="%1)"/>
      <w:lvlJc w:val="left"/>
      <w:pPr>
        <w:ind w:left="720" w:hanging="360"/>
      </w:pPr>
    </w:lvl>
    <w:lvl w:ilvl="1" w:tplc="2CD44732">
      <w:start w:val="1"/>
      <w:numFmt w:val="lowerLetter"/>
      <w:lvlText w:val="%2."/>
      <w:lvlJc w:val="left"/>
      <w:pPr>
        <w:ind w:left="1440" w:hanging="360"/>
      </w:pPr>
    </w:lvl>
    <w:lvl w:ilvl="2" w:tplc="BA7499D0">
      <w:start w:val="1"/>
      <w:numFmt w:val="lowerRoman"/>
      <w:lvlText w:val="%3."/>
      <w:lvlJc w:val="right"/>
      <w:pPr>
        <w:ind w:left="2160" w:hanging="180"/>
      </w:pPr>
    </w:lvl>
    <w:lvl w:ilvl="3" w:tplc="2D5217BC">
      <w:start w:val="1"/>
      <w:numFmt w:val="decimal"/>
      <w:lvlText w:val="%4."/>
      <w:lvlJc w:val="left"/>
      <w:pPr>
        <w:ind w:left="2880" w:hanging="360"/>
      </w:pPr>
    </w:lvl>
    <w:lvl w:ilvl="4" w:tplc="EE2CC920">
      <w:start w:val="1"/>
      <w:numFmt w:val="lowerLetter"/>
      <w:lvlText w:val="%5."/>
      <w:lvlJc w:val="left"/>
      <w:pPr>
        <w:ind w:left="3600" w:hanging="360"/>
      </w:pPr>
    </w:lvl>
    <w:lvl w:ilvl="5" w:tplc="785CE0F6">
      <w:start w:val="1"/>
      <w:numFmt w:val="lowerRoman"/>
      <w:lvlText w:val="%6."/>
      <w:lvlJc w:val="right"/>
      <w:pPr>
        <w:ind w:left="4320" w:hanging="180"/>
      </w:pPr>
    </w:lvl>
    <w:lvl w:ilvl="6" w:tplc="DBB6811E">
      <w:start w:val="1"/>
      <w:numFmt w:val="decimal"/>
      <w:lvlText w:val="%7."/>
      <w:lvlJc w:val="left"/>
      <w:pPr>
        <w:ind w:left="5040" w:hanging="360"/>
      </w:pPr>
    </w:lvl>
    <w:lvl w:ilvl="7" w:tplc="CBF2B104">
      <w:start w:val="1"/>
      <w:numFmt w:val="lowerLetter"/>
      <w:lvlText w:val="%8."/>
      <w:lvlJc w:val="left"/>
      <w:pPr>
        <w:ind w:left="5760" w:hanging="360"/>
      </w:pPr>
    </w:lvl>
    <w:lvl w:ilvl="8" w:tplc="65E6AF30">
      <w:start w:val="1"/>
      <w:numFmt w:val="lowerRoman"/>
      <w:lvlText w:val="%9."/>
      <w:lvlJc w:val="right"/>
      <w:pPr>
        <w:ind w:left="6480" w:hanging="180"/>
      </w:pPr>
    </w:lvl>
  </w:abstractNum>
  <w:abstractNum w:abstractNumId="21" w15:restartNumberingAfterBreak="0">
    <w:nsid w:val="3C1B15BD"/>
    <w:multiLevelType w:val="hybridMultilevel"/>
    <w:tmpl w:val="DB12E79C"/>
    <w:lvl w:ilvl="0" w:tplc="1F301154">
      <w:start w:val="1"/>
      <w:numFmt w:val="bullet"/>
      <w:pStyle w:val="LONBulletTwo"/>
      <w:lvlText w:val="–"/>
      <w:lvlJc w:val="left"/>
      <w:pPr>
        <w:tabs>
          <w:tab w:val="num" w:pos="567"/>
        </w:tabs>
        <w:ind w:left="567" w:hanging="283"/>
      </w:pPr>
      <w:rPr>
        <w:rFonts w:ascii="Foundry Form Sans" w:hAnsi="Foundry Form Sans" w:hint="default"/>
        <w:color w:val="313231"/>
        <w:sz w:val="32"/>
        <w:szCs w:val="3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AA4AD1"/>
    <w:multiLevelType w:val="hybridMultilevel"/>
    <w:tmpl w:val="1C60163A"/>
    <w:lvl w:ilvl="0" w:tplc="9814A4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75197"/>
    <w:multiLevelType w:val="multilevel"/>
    <w:tmpl w:val="08090023"/>
    <w:lvl w:ilvl="0">
      <w:start w:val="1"/>
      <w:numFmt w:val="upperRoman"/>
      <w:pStyle w:val="Heading1"/>
      <w:lvlText w:val="Article %1."/>
      <w:lvlJc w:val="left"/>
      <w:pPr>
        <w:tabs>
          <w:tab w:val="num" w:pos="720"/>
        </w:tabs>
        <w:ind w:left="0" w:firstLine="0"/>
      </w:pPr>
    </w:lvl>
    <w:lvl w:ilvl="1">
      <w:start w:val="1"/>
      <w:numFmt w:val="decimalZero"/>
      <w:pStyle w:val="Heading2"/>
      <w:isLgl/>
      <w:lvlText w:val="Section %1.%2"/>
      <w:lvlJc w:val="left"/>
      <w:pPr>
        <w:tabs>
          <w:tab w:val="num" w:pos="36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4" w15:restartNumberingAfterBreak="0">
    <w:nsid w:val="442AE435"/>
    <w:multiLevelType w:val="hybridMultilevel"/>
    <w:tmpl w:val="FFFFFFFF"/>
    <w:lvl w:ilvl="0" w:tplc="02D26F92">
      <w:start w:val="1"/>
      <w:numFmt w:val="lowerLetter"/>
      <w:lvlText w:val="a)"/>
      <w:lvlJc w:val="left"/>
      <w:pPr>
        <w:ind w:left="720" w:hanging="360"/>
      </w:pPr>
    </w:lvl>
    <w:lvl w:ilvl="1" w:tplc="C338B7F6">
      <w:start w:val="1"/>
      <w:numFmt w:val="lowerLetter"/>
      <w:lvlText w:val="%2."/>
      <w:lvlJc w:val="left"/>
      <w:pPr>
        <w:ind w:left="1440" w:hanging="360"/>
      </w:pPr>
    </w:lvl>
    <w:lvl w:ilvl="2" w:tplc="F9B07D82">
      <w:start w:val="1"/>
      <w:numFmt w:val="lowerRoman"/>
      <w:lvlText w:val="%3."/>
      <w:lvlJc w:val="right"/>
      <w:pPr>
        <w:ind w:left="2160" w:hanging="180"/>
      </w:pPr>
    </w:lvl>
    <w:lvl w:ilvl="3" w:tplc="522E2D8A">
      <w:start w:val="1"/>
      <w:numFmt w:val="decimal"/>
      <w:lvlText w:val="%4."/>
      <w:lvlJc w:val="left"/>
      <w:pPr>
        <w:ind w:left="2880" w:hanging="360"/>
      </w:pPr>
    </w:lvl>
    <w:lvl w:ilvl="4" w:tplc="7D64C21A">
      <w:start w:val="1"/>
      <w:numFmt w:val="lowerLetter"/>
      <w:lvlText w:val="%5."/>
      <w:lvlJc w:val="left"/>
      <w:pPr>
        <w:ind w:left="3600" w:hanging="360"/>
      </w:pPr>
    </w:lvl>
    <w:lvl w:ilvl="5" w:tplc="11C636A6">
      <w:start w:val="1"/>
      <w:numFmt w:val="lowerRoman"/>
      <w:lvlText w:val="%6."/>
      <w:lvlJc w:val="right"/>
      <w:pPr>
        <w:ind w:left="4320" w:hanging="180"/>
      </w:pPr>
    </w:lvl>
    <w:lvl w:ilvl="6" w:tplc="0E2CF322">
      <w:start w:val="1"/>
      <w:numFmt w:val="decimal"/>
      <w:lvlText w:val="%7."/>
      <w:lvlJc w:val="left"/>
      <w:pPr>
        <w:ind w:left="5040" w:hanging="360"/>
      </w:pPr>
    </w:lvl>
    <w:lvl w:ilvl="7" w:tplc="22768F6C">
      <w:start w:val="1"/>
      <w:numFmt w:val="lowerLetter"/>
      <w:lvlText w:val="%8."/>
      <w:lvlJc w:val="left"/>
      <w:pPr>
        <w:ind w:left="5760" w:hanging="360"/>
      </w:pPr>
    </w:lvl>
    <w:lvl w:ilvl="8" w:tplc="BD1ED496">
      <w:start w:val="1"/>
      <w:numFmt w:val="lowerRoman"/>
      <w:lvlText w:val="%9."/>
      <w:lvlJc w:val="right"/>
      <w:pPr>
        <w:ind w:left="6480" w:hanging="180"/>
      </w:pPr>
    </w:lvl>
  </w:abstractNum>
  <w:abstractNum w:abstractNumId="25" w15:restartNumberingAfterBreak="0">
    <w:nsid w:val="4D34AA21"/>
    <w:multiLevelType w:val="hybridMultilevel"/>
    <w:tmpl w:val="3B1C2888"/>
    <w:lvl w:ilvl="0" w:tplc="6194F15A">
      <w:start w:val="1"/>
      <w:numFmt w:val="bullet"/>
      <w:lvlText w:val="-"/>
      <w:lvlJc w:val="left"/>
      <w:pPr>
        <w:ind w:left="720" w:hanging="360"/>
      </w:pPr>
      <w:rPr>
        <w:rFonts w:ascii="Aptos" w:hAnsi="Aptos" w:hint="default"/>
      </w:rPr>
    </w:lvl>
    <w:lvl w:ilvl="1" w:tplc="C10C7F78">
      <w:start w:val="1"/>
      <w:numFmt w:val="bullet"/>
      <w:lvlText w:val="o"/>
      <w:lvlJc w:val="left"/>
      <w:pPr>
        <w:ind w:left="1440" w:hanging="360"/>
      </w:pPr>
      <w:rPr>
        <w:rFonts w:ascii="Courier New" w:hAnsi="Courier New" w:hint="default"/>
      </w:rPr>
    </w:lvl>
    <w:lvl w:ilvl="2" w:tplc="9E768070">
      <w:start w:val="1"/>
      <w:numFmt w:val="bullet"/>
      <w:lvlText w:val=""/>
      <w:lvlJc w:val="left"/>
      <w:pPr>
        <w:ind w:left="2160" w:hanging="360"/>
      </w:pPr>
      <w:rPr>
        <w:rFonts w:ascii="Wingdings" w:hAnsi="Wingdings" w:hint="default"/>
      </w:rPr>
    </w:lvl>
    <w:lvl w:ilvl="3" w:tplc="B382025A">
      <w:start w:val="1"/>
      <w:numFmt w:val="bullet"/>
      <w:lvlText w:val=""/>
      <w:lvlJc w:val="left"/>
      <w:pPr>
        <w:ind w:left="2880" w:hanging="360"/>
      </w:pPr>
      <w:rPr>
        <w:rFonts w:ascii="Symbol" w:hAnsi="Symbol" w:hint="default"/>
      </w:rPr>
    </w:lvl>
    <w:lvl w:ilvl="4" w:tplc="AAA4F84C">
      <w:start w:val="1"/>
      <w:numFmt w:val="bullet"/>
      <w:lvlText w:val="o"/>
      <w:lvlJc w:val="left"/>
      <w:pPr>
        <w:ind w:left="3600" w:hanging="360"/>
      </w:pPr>
      <w:rPr>
        <w:rFonts w:ascii="Courier New" w:hAnsi="Courier New" w:hint="default"/>
      </w:rPr>
    </w:lvl>
    <w:lvl w:ilvl="5" w:tplc="3CFC0016">
      <w:start w:val="1"/>
      <w:numFmt w:val="bullet"/>
      <w:lvlText w:val=""/>
      <w:lvlJc w:val="left"/>
      <w:pPr>
        <w:ind w:left="4320" w:hanging="360"/>
      </w:pPr>
      <w:rPr>
        <w:rFonts w:ascii="Wingdings" w:hAnsi="Wingdings" w:hint="default"/>
      </w:rPr>
    </w:lvl>
    <w:lvl w:ilvl="6" w:tplc="93BC3E14">
      <w:start w:val="1"/>
      <w:numFmt w:val="bullet"/>
      <w:lvlText w:val=""/>
      <w:lvlJc w:val="left"/>
      <w:pPr>
        <w:ind w:left="5040" w:hanging="360"/>
      </w:pPr>
      <w:rPr>
        <w:rFonts w:ascii="Symbol" w:hAnsi="Symbol" w:hint="default"/>
      </w:rPr>
    </w:lvl>
    <w:lvl w:ilvl="7" w:tplc="0D1E9B08">
      <w:start w:val="1"/>
      <w:numFmt w:val="bullet"/>
      <w:lvlText w:val="o"/>
      <w:lvlJc w:val="left"/>
      <w:pPr>
        <w:ind w:left="5760" w:hanging="360"/>
      </w:pPr>
      <w:rPr>
        <w:rFonts w:ascii="Courier New" w:hAnsi="Courier New" w:hint="default"/>
      </w:rPr>
    </w:lvl>
    <w:lvl w:ilvl="8" w:tplc="10FCEE06">
      <w:start w:val="1"/>
      <w:numFmt w:val="bullet"/>
      <w:lvlText w:val=""/>
      <w:lvlJc w:val="left"/>
      <w:pPr>
        <w:ind w:left="6480" w:hanging="360"/>
      </w:pPr>
      <w:rPr>
        <w:rFonts w:ascii="Wingdings" w:hAnsi="Wingdings" w:hint="default"/>
      </w:rPr>
    </w:lvl>
  </w:abstractNum>
  <w:abstractNum w:abstractNumId="26" w15:restartNumberingAfterBreak="0">
    <w:nsid w:val="4DBB508B"/>
    <w:multiLevelType w:val="hybridMultilevel"/>
    <w:tmpl w:val="B73C31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586" w:hanging="360"/>
      </w:pPr>
      <w:rPr>
        <w:rFonts w:ascii="Courier New" w:hAnsi="Courier New" w:cs="Courier New" w:hint="default"/>
      </w:rPr>
    </w:lvl>
    <w:lvl w:ilvl="2" w:tplc="08090005" w:tentative="1">
      <w:start w:val="1"/>
      <w:numFmt w:val="bullet"/>
      <w:lvlText w:val=""/>
      <w:lvlJc w:val="left"/>
      <w:pPr>
        <w:ind w:left="2306" w:hanging="360"/>
      </w:pPr>
      <w:rPr>
        <w:rFonts w:ascii="Wingdings" w:hAnsi="Wingdings" w:hint="default"/>
      </w:rPr>
    </w:lvl>
    <w:lvl w:ilvl="3" w:tplc="08090001" w:tentative="1">
      <w:start w:val="1"/>
      <w:numFmt w:val="bullet"/>
      <w:lvlText w:val=""/>
      <w:lvlJc w:val="left"/>
      <w:pPr>
        <w:ind w:left="3026" w:hanging="360"/>
      </w:pPr>
      <w:rPr>
        <w:rFonts w:ascii="Symbol" w:hAnsi="Symbol" w:hint="default"/>
      </w:rPr>
    </w:lvl>
    <w:lvl w:ilvl="4" w:tplc="08090003" w:tentative="1">
      <w:start w:val="1"/>
      <w:numFmt w:val="bullet"/>
      <w:lvlText w:val="o"/>
      <w:lvlJc w:val="left"/>
      <w:pPr>
        <w:ind w:left="3746" w:hanging="360"/>
      </w:pPr>
      <w:rPr>
        <w:rFonts w:ascii="Courier New" w:hAnsi="Courier New" w:cs="Courier New" w:hint="default"/>
      </w:rPr>
    </w:lvl>
    <w:lvl w:ilvl="5" w:tplc="08090005" w:tentative="1">
      <w:start w:val="1"/>
      <w:numFmt w:val="bullet"/>
      <w:lvlText w:val=""/>
      <w:lvlJc w:val="left"/>
      <w:pPr>
        <w:ind w:left="4466" w:hanging="360"/>
      </w:pPr>
      <w:rPr>
        <w:rFonts w:ascii="Wingdings" w:hAnsi="Wingdings" w:hint="default"/>
      </w:rPr>
    </w:lvl>
    <w:lvl w:ilvl="6" w:tplc="08090001" w:tentative="1">
      <w:start w:val="1"/>
      <w:numFmt w:val="bullet"/>
      <w:lvlText w:val=""/>
      <w:lvlJc w:val="left"/>
      <w:pPr>
        <w:ind w:left="5186" w:hanging="360"/>
      </w:pPr>
      <w:rPr>
        <w:rFonts w:ascii="Symbol" w:hAnsi="Symbol" w:hint="default"/>
      </w:rPr>
    </w:lvl>
    <w:lvl w:ilvl="7" w:tplc="08090003" w:tentative="1">
      <w:start w:val="1"/>
      <w:numFmt w:val="bullet"/>
      <w:lvlText w:val="o"/>
      <w:lvlJc w:val="left"/>
      <w:pPr>
        <w:ind w:left="5906" w:hanging="360"/>
      </w:pPr>
      <w:rPr>
        <w:rFonts w:ascii="Courier New" w:hAnsi="Courier New" w:cs="Courier New" w:hint="default"/>
      </w:rPr>
    </w:lvl>
    <w:lvl w:ilvl="8" w:tplc="08090005" w:tentative="1">
      <w:start w:val="1"/>
      <w:numFmt w:val="bullet"/>
      <w:lvlText w:val=""/>
      <w:lvlJc w:val="left"/>
      <w:pPr>
        <w:ind w:left="6626" w:hanging="360"/>
      </w:pPr>
      <w:rPr>
        <w:rFonts w:ascii="Wingdings" w:hAnsi="Wingdings" w:hint="default"/>
      </w:rPr>
    </w:lvl>
  </w:abstractNum>
  <w:abstractNum w:abstractNumId="27" w15:restartNumberingAfterBreak="0">
    <w:nsid w:val="50B86DB5"/>
    <w:multiLevelType w:val="hybridMultilevel"/>
    <w:tmpl w:val="8B524F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E15A92"/>
    <w:multiLevelType w:val="multilevel"/>
    <w:tmpl w:val="B17A030A"/>
    <w:lvl w:ilvl="0">
      <w:start w:val="1"/>
      <w:numFmt w:val="decimal"/>
      <w:pStyle w:val="LONAppxHeading"/>
      <w:suff w:val="space"/>
      <w:lvlText w:val="Appendix %1 "/>
      <w:lvlJc w:val="left"/>
      <w:pPr>
        <w:ind w:left="360" w:hanging="360"/>
      </w:pPr>
      <w:rPr>
        <w:rFonts w:ascii="Foundry Form Sans" w:hAnsi="Foundry Form Sans" w:hint="default"/>
        <w:b/>
        <w:i w:val="0"/>
        <w:color w:val="0062A3"/>
        <w:sz w:val="48"/>
        <w:szCs w:val="48"/>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53FAE631"/>
    <w:multiLevelType w:val="hybridMultilevel"/>
    <w:tmpl w:val="FFFFFFFF"/>
    <w:lvl w:ilvl="0" w:tplc="DDE09CD8">
      <w:start w:val="1"/>
      <w:numFmt w:val="lowerLetter"/>
      <w:lvlText w:val="e)"/>
      <w:lvlJc w:val="left"/>
      <w:pPr>
        <w:ind w:left="720" w:hanging="360"/>
      </w:pPr>
    </w:lvl>
    <w:lvl w:ilvl="1" w:tplc="B14C62F2">
      <w:start w:val="1"/>
      <w:numFmt w:val="lowerLetter"/>
      <w:lvlText w:val="%2."/>
      <w:lvlJc w:val="left"/>
      <w:pPr>
        <w:ind w:left="1440" w:hanging="360"/>
      </w:pPr>
    </w:lvl>
    <w:lvl w:ilvl="2" w:tplc="3522C652">
      <w:start w:val="1"/>
      <w:numFmt w:val="lowerRoman"/>
      <w:lvlText w:val="%3."/>
      <w:lvlJc w:val="right"/>
      <w:pPr>
        <w:ind w:left="2160" w:hanging="180"/>
      </w:pPr>
    </w:lvl>
    <w:lvl w:ilvl="3" w:tplc="EB44390E">
      <w:start w:val="1"/>
      <w:numFmt w:val="decimal"/>
      <w:lvlText w:val="%4."/>
      <w:lvlJc w:val="left"/>
      <w:pPr>
        <w:ind w:left="2880" w:hanging="360"/>
      </w:pPr>
    </w:lvl>
    <w:lvl w:ilvl="4" w:tplc="3D869F2C">
      <w:start w:val="1"/>
      <w:numFmt w:val="lowerLetter"/>
      <w:lvlText w:val="%5."/>
      <w:lvlJc w:val="left"/>
      <w:pPr>
        <w:ind w:left="3600" w:hanging="360"/>
      </w:pPr>
    </w:lvl>
    <w:lvl w:ilvl="5" w:tplc="088AE8D2">
      <w:start w:val="1"/>
      <w:numFmt w:val="lowerRoman"/>
      <w:lvlText w:val="%6."/>
      <w:lvlJc w:val="right"/>
      <w:pPr>
        <w:ind w:left="4320" w:hanging="180"/>
      </w:pPr>
    </w:lvl>
    <w:lvl w:ilvl="6" w:tplc="56648FFC">
      <w:start w:val="1"/>
      <w:numFmt w:val="decimal"/>
      <w:lvlText w:val="%7."/>
      <w:lvlJc w:val="left"/>
      <w:pPr>
        <w:ind w:left="5040" w:hanging="360"/>
      </w:pPr>
    </w:lvl>
    <w:lvl w:ilvl="7" w:tplc="55F63D3E">
      <w:start w:val="1"/>
      <w:numFmt w:val="lowerLetter"/>
      <w:lvlText w:val="%8."/>
      <w:lvlJc w:val="left"/>
      <w:pPr>
        <w:ind w:left="5760" w:hanging="360"/>
      </w:pPr>
    </w:lvl>
    <w:lvl w:ilvl="8" w:tplc="0472F32C">
      <w:start w:val="1"/>
      <w:numFmt w:val="lowerRoman"/>
      <w:lvlText w:val="%9."/>
      <w:lvlJc w:val="right"/>
      <w:pPr>
        <w:ind w:left="6480" w:hanging="180"/>
      </w:pPr>
    </w:lvl>
  </w:abstractNum>
  <w:abstractNum w:abstractNumId="30" w15:restartNumberingAfterBreak="0">
    <w:nsid w:val="55D8B5A3"/>
    <w:multiLevelType w:val="hybridMultilevel"/>
    <w:tmpl w:val="E56283AE"/>
    <w:lvl w:ilvl="0" w:tplc="6100C7CE">
      <w:start w:val="1"/>
      <w:numFmt w:val="bullet"/>
      <w:lvlText w:val="·"/>
      <w:lvlJc w:val="left"/>
      <w:pPr>
        <w:ind w:left="720" w:hanging="360"/>
      </w:pPr>
      <w:rPr>
        <w:rFonts w:ascii="Symbol" w:hAnsi="Symbol" w:hint="default"/>
      </w:rPr>
    </w:lvl>
    <w:lvl w:ilvl="1" w:tplc="AFCEDDA0">
      <w:start w:val="1"/>
      <w:numFmt w:val="bullet"/>
      <w:lvlText w:val="o"/>
      <w:lvlJc w:val="left"/>
      <w:pPr>
        <w:ind w:left="785" w:hanging="360"/>
      </w:pPr>
      <w:rPr>
        <w:rFonts w:ascii="Symbol" w:hAnsi="Symbol" w:hint="default"/>
      </w:rPr>
    </w:lvl>
    <w:lvl w:ilvl="2" w:tplc="03B21352">
      <w:start w:val="1"/>
      <w:numFmt w:val="bullet"/>
      <w:lvlText w:val=""/>
      <w:lvlJc w:val="left"/>
      <w:pPr>
        <w:ind w:left="1352" w:hanging="360"/>
      </w:pPr>
      <w:rPr>
        <w:rFonts w:ascii="Wingdings" w:hAnsi="Wingdings" w:hint="default"/>
      </w:rPr>
    </w:lvl>
    <w:lvl w:ilvl="3" w:tplc="8D0816EE">
      <w:start w:val="1"/>
      <w:numFmt w:val="bullet"/>
      <w:lvlText w:val=""/>
      <w:lvlJc w:val="left"/>
      <w:pPr>
        <w:ind w:left="2880" w:hanging="360"/>
      </w:pPr>
      <w:rPr>
        <w:rFonts w:ascii="Symbol" w:hAnsi="Symbol" w:hint="default"/>
      </w:rPr>
    </w:lvl>
    <w:lvl w:ilvl="4" w:tplc="22B6F104">
      <w:start w:val="1"/>
      <w:numFmt w:val="bullet"/>
      <w:lvlText w:val="o"/>
      <w:lvlJc w:val="left"/>
      <w:pPr>
        <w:ind w:left="3600" w:hanging="360"/>
      </w:pPr>
      <w:rPr>
        <w:rFonts w:ascii="Courier New" w:hAnsi="Courier New" w:hint="default"/>
      </w:rPr>
    </w:lvl>
    <w:lvl w:ilvl="5" w:tplc="DB587926">
      <w:start w:val="1"/>
      <w:numFmt w:val="bullet"/>
      <w:lvlText w:val=""/>
      <w:lvlJc w:val="left"/>
      <w:pPr>
        <w:ind w:left="4320" w:hanging="360"/>
      </w:pPr>
      <w:rPr>
        <w:rFonts w:ascii="Wingdings" w:hAnsi="Wingdings" w:hint="default"/>
      </w:rPr>
    </w:lvl>
    <w:lvl w:ilvl="6" w:tplc="13AE5326">
      <w:start w:val="1"/>
      <w:numFmt w:val="bullet"/>
      <w:lvlText w:val=""/>
      <w:lvlJc w:val="left"/>
      <w:pPr>
        <w:ind w:left="5040" w:hanging="360"/>
      </w:pPr>
      <w:rPr>
        <w:rFonts w:ascii="Symbol" w:hAnsi="Symbol" w:hint="default"/>
      </w:rPr>
    </w:lvl>
    <w:lvl w:ilvl="7" w:tplc="6548176A">
      <w:start w:val="1"/>
      <w:numFmt w:val="bullet"/>
      <w:lvlText w:val="o"/>
      <w:lvlJc w:val="left"/>
      <w:pPr>
        <w:ind w:left="5760" w:hanging="360"/>
      </w:pPr>
      <w:rPr>
        <w:rFonts w:ascii="Courier New" w:hAnsi="Courier New" w:hint="default"/>
      </w:rPr>
    </w:lvl>
    <w:lvl w:ilvl="8" w:tplc="AA1EBBCC">
      <w:start w:val="1"/>
      <w:numFmt w:val="bullet"/>
      <w:lvlText w:val=""/>
      <w:lvlJc w:val="left"/>
      <w:pPr>
        <w:ind w:left="6480" w:hanging="360"/>
      </w:pPr>
      <w:rPr>
        <w:rFonts w:ascii="Wingdings" w:hAnsi="Wingdings" w:hint="default"/>
      </w:rPr>
    </w:lvl>
  </w:abstractNum>
  <w:abstractNum w:abstractNumId="31" w15:restartNumberingAfterBreak="0">
    <w:nsid w:val="5A07FF28"/>
    <w:multiLevelType w:val="hybridMultilevel"/>
    <w:tmpl w:val="FFFFFFFF"/>
    <w:lvl w:ilvl="0" w:tplc="0A84E306">
      <w:start w:val="1"/>
      <w:numFmt w:val="lowerLetter"/>
      <w:lvlText w:val="c)"/>
      <w:lvlJc w:val="left"/>
      <w:pPr>
        <w:ind w:left="720" w:hanging="360"/>
      </w:pPr>
    </w:lvl>
    <w:lvl w:ilvl="1" w:tplc="22ACA5A0">
      <w:start w:val="1"/>
      <w:numFmt w:val="lowerLetter"/>
      <w:lvlText w:val="%2."/>
      <w:lvlJc w:val="left"/>
      <w:pPr>
        <w:ind w:left="1440" w:hanging="360"/>
      </w:pPr>
    </w:lvl>
    <w:lvl w:ilvl="2" w:tplc="6794FFA0">
      <w:start w:val="1"/>
      <w:numFmt w:val="lowerRoman"/>
      <w:lvlText w:val="%3."/>
      <w:lvlJc w:val="right"/>
      <w:pPr>
        <w:ind w:left="2160" w:hanging="180"/>
      </w:pPr>
    </w:lvl>
    <w:lvl w:ilvl="3" w:tplc="2404389A">
      <w:start w:val="1"/>
      <w:numFmt w:val="decimal"/>
      <w:lvlText w:val="%4."/>
      <w:lvlJc w:val="left"/>
      <w:pPr>
        <w:ind w:left="2880" w:hanging="360"/>
      </w:pPr>
    </w:lvl>
    <w:lvl w:ilvl="4" w:tplc="F322107C">
      <w:start w:val="1"/>
      <w:numFmt w:val="lowerLetter"/>
      <w:lvlText w:val="%5."/>
      <w:lvlJc w:val="left"/>
      <w:pPr>
        <w:ind w:left="3600" w:hanging="360"/>
      </w:pPr>
    </w:lvl>
    <w:lvl w:ilvl="5" w:tplc="B72203B6">
      <w:start w:val="1"/>
      <w:numFmt w:val="lowerRoman"/>
      <w:lvlText w:val="%6."/>
      <w:lvlJc w:val="right"/>
      <w:pPr>
        <w:ind w:left="4320" w:hanging="180"/>
      </w:pPr>
    </w:lvl>
    <w:lvl w:ilvl="6" w:tplc="96104DD4">
      <w:start w:val="1"/>
      <w:numFmt w:val="decimal"/>
      <w:lvlText w:val="%7."/>
      <w:lvlJc w:val="left"/>
      <w:pPr>
        <w:ind w:left="5040" w:hanging="360"/>
      </w:pPr>
    </w:lvl>
    <w:lvl w:ilvl="7" w:tplc="4ED83AF4">
      <w:start w:val="1"/>
      <w:numFmt w:val="lowerLetter"/>
      <w:lvlText w:val="%8."/>
      <w:lvlJc w:val="left"/>
      <w:pPr>
        <w:ind w:left="5760" w:hanging="360"/>
      </w:pPr>
    </w:lvl>
    <w:lvl w:ilvl="8" w:tplc="347E1198">
      <w:start w:val="1"/>
      <w:numFmt w:val="lowerRoman"/>
      <w:lvlText w:val="%9."/>
      <w:lvlJc w:val="right"/>
      <w:pPr>
        <w:ind w:left="6480" w:hanging="180"/>
      </w:pPr>
    </w:lvl>
  </w:abstractNum>
  <w:abstractNum w:abstractNumId="32" w15:restartNumberingAfterBreak="0">
    <w:nsid w:val="610678E6"/>
    <w:multiLevelType w:val="hybridMultilevel"/>
    <w:tmpl w:val="DF3C845A"/>
    <w:lvl w:ilvl="0" w:tplc="9886D0E0">
      <w:start w:val="1"/>
      <w:numFmt w:val="decimal"/>
      <w:lvlText w:val="%1."/>
      <w:lvlJc w:val="left"/>
      <w:pPr>
        <w:ind w:left="720" w:hanging="360"/>
      </w:pPr>
      <w:rPr>
        <w:rFonts w:ascii="Arial" w:hAnsi="Arial" w:cs="Arial"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BF958A"/>
    <w:multiLevelType w:val="hybridMultilevel"/>
    <w:tmpl w:val="FFFFFFFF"/>
    <w:lvl w:ilvl="0" w:tplc="2E8E79E0">
      <w:start w:val="5"/>
      <w:numFmt w:val="lowerLetter"/>
      <w:lvlText w:val="e)"/>
      <w:lvlJc w:val="left"/>
      <w:pPr>
        <w:ind w:left="720" w:hanging="360"/>
      </w:pPr>
    </w:lvl>
    <w:lvl w:ilvl="1" w:tplc="1FE4E01C">
      <w:start w:val="1"/>
      <w:numFmt w:val="lowerLetter"/>
      <w:lvlText w:val="%2."/>
      <w:lvlJc w:val="left"/>
      <w:pPr>
        <w:ind w:left="1440" w:hanging="360"/>
      </w:pPr>
    </w:lvl>
    <w:lvl w:ilvl="2" w:tplc="2F5AE87A">
      <w:start w:val="1"/>
      <w:numFmt w:val="lowerRoman"/>
      <w:lvlText w:val="%3."/>
      <w:lvlJc w:val="right"/>
      <w:pPr>
        <w:ind w:left="2160" w:hanging="180"/>
      </w:pPr>
    </w:lvl>
    <w:lvl w:ilvl="3" w:tplc="20A4ADF6">
      <w:start w:val="1"/>
      <w:numFmt w:val="decimal"/>
      <w:lvlText w:val="%4."/>
      <w:lvlJc w:val="left"/>
      <w:pPr>
        <w:ind w:left="2880" w:hanging="360"/>
      </w:pPr>
    </w:lvl>
    <w:lvl w:ilvl="4" w:tplc="322AC5E4">
      <w:start w:val="1"/>
      <w:numFmt w:val="lowerLetter"/>
      <w:lvlText w:val="%5."/>
      <w:lvlJc w:val="left"/>
      <w:pPr>
        <w:ind w:left="3600" w:hanging="360"/>
      </w:pPr>
    </w:lvl>
    <w:lvl w:ilvl="5" w:tplc="67D25172">
      <w:start w:val="1"/>
      <w:numFmt w:val="lowerRoman"/>
      <w:lvlText w:val="%6."/>
      <w:lvlJc w:val="right"/>
      <w:pPr>
        <w:ind w:left="4320" w:hanging="180"/>
      </w:pPr>
    </w:lvl>
    <w:lvl w:ilvl="6" w:tplc="01F8059E">
      <w:start w:val="1"/>
      <w:numFmt w:val="decimal"/>
      <w:lvlText w:val="%7."/>
      <w:lvlJc w:val="left"/>
      <w:pPr>
        <w:ind w:left="5040" w:hanging="360"/>
      </w:pPr>
    </w:lvl>
    <w:lvl w:ilvl="7" w:tplc="F1EC6DE6">
      <w:start w:val="1"/>
      <w:numFmt w:val="lowerLetter"/>
      <w:lvlText w:val="%8."/>
      <w:lvlJc w:val="left"/>
      <w:pPr>
        <w:ind w:left="5760" w:hanging="360"/>
      </w:pPr>
    </w:lvl>
    <w:lvl w:ilvl="8" w:tplc="6EDA3466">
      <w:start w:val="1"/>
      <w:numFmt w:val="lowerRoman"/>
      <w:lvlText w:val="%9."/>
      <w:lvlJc w:val="right"/>
      <w:pPr>
        <w:ind w:left="6480" w:hanging="180"/>
      </w:pPr>
    </w:lvl>
  </w:abstractNum>
  <w:abstractNum w:abstractNumId="34" w15:restartNumberingAfterBreak="0">
    <w:nsid w:val="65565296"/>
    <w:multiLevelType w:val="hybridMultilevel"/>
    <w:tmpl w:val="A422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284AAA"/>
    <w:multiLevelType w:val="hybridMultilevel"/>
    <w:tmpl w:val="20E8A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6396A60"/>
    <w:multiLevelType w:val="hybridMultilevel"/>
    <w:tmpl w:val="616A7F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935195"/>
    <w:multiLevelType w:val="hybridMultilevel"/>
    <w:tmpl w:val="FFFFFFFF"/>
    <w:lvl w:ilvl="0" w:tplc="EC4481BC">
      <w:start w:val="1"/>
      <w:numFmt w:val="lowerLetter"/>
      <w:lvlText w:val="%1)"/>
      <w:lvlJc w:val="left"/>
      <w:pPr>
        <w:ind w:left="720" w:hanging="360"/>
      </w:pPr>
    </w:lvl>
    <w:lvl w:ilvl="1" w:tplc="B2806B06">
      <w:start w:val="1"/>
      <w:numFmt w:val="lowerLetter"/>
      <w:lvlText w:val="%2."/>
      <w:lvlJc w:val="left"/>
      <w:pPr>
        <w:ind w:left="1440" w:hanging="360"/>
      </w:pPr>
    </w:lvl>
    <w:lvl w:ilvl="2" w:tplc="30940E80">
      <w:start w:val="1"/>
      <w:numFmt w:val="lowerRoman"/>
      <w:lvlText w:val="%3."/>
      <w:lvlJc w:val="right"/>
      <w:pPr>
        <w:ind w:left="2160" w:hanging="180"/>
      </w:pPr>
    </w:lvl>
    <w:lvl w:ilvl="3" w:tplc="A516A7D0">
      <w:start w:val="1"/>
      <w:numFmt w:val="decimal"/>
      <w:lvlText w:val="%4."/>
      <w:lvlJc w:val="left"/>
      <w:pPr>
        <w:ind w:left="2880" w:hanging="360"/>
      </w:pPr>
    </w:lvl>
    <w:lvl w:ilvl="4" w:tplc="69D21694">
      <w:start w:val="1"/>
      <w:numFmt w:val="lowerLetter"/>
      <w:lvlText w:val="%5."/>
      <w:lvlJc w:val="left"/>
      <w:pPr>
        <w:ind w:left="3600" w:hanging="360"/>
      </w:pPr>
    </w:lvl>
    <w:lvl w:ilvl="5" w:tplc="A1CA3144">
      <w:start w:val="1"/>
      <w:numFmt w:val="lowerRoman"/>
      <w:lvlText w:val="%6."/>
      <w:lvlJc w:val="right"/>
      <w:pPr>
        <w:ind w:left="4320" w:hanging="180"/>
      </w:pPr>
    </w:lvl>
    <w:lvl w:ilvl="6" w:tplc="5988414A">
      <w:start w:val="1"/>
      <w:numFmt w:val="decimal"/>
      <w:lvlText w:val="%7."/>
      <w:lvlJc w:val="left"/>
      <w:pPr>
        <w:ind w:left="5040" w:hanging="360"/>
      </w:pPr>
    </w:lvl>
    <w:lvl w:ilvl="7" w:tplc="2D0EB9AA">
      <w:start w:val="1"/>
      <w:numFmt w:val="lowerLetter"/>
      <w:lvlText w:val="%8."/>
      <w:lvlJc w:val="left"/>
      <w:pPr>
        <w:ind w:left="5760" w:hanging="360"/>
      </w:pPr>
    </w:lvl>
    <w:lvl w:ilvl="8" w:tplc="4894C108">
      <w:start w:val="1"/>
      <w:numFmt w:val="lowerRoman"/>
      <w:lvlText w:val="%9."/>
      <w:lvlJc w:val="right"/>
      <w:pPr>
        <w:ind w:left="6480" w:hanging="180"/>
      </w:pPr>
    </w:lvl>
  </w:abstractNum>
  <w:abstractNum w:abstractNumId="38" w15:restartNumberingAfterBreak="0">
    <w:nsid w:val="67CA6E24"/>
    <w:multiLevelType w:val="hybridMultilevel"/>
    <w:tmpl w:val="C7D031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CB6BB2"/>
    <w:multiLevelType w:val="hybridMultilevel"/>
    <w:tmpl w:val="31200F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3E064"/>
    <w:multiLevelType w:val="hybridMultilevel"/>
    <w:tmpl w:val="4A4A49BC"/>
    <w:lvl w:ilvl="0" w:tplc="210A0014">
      <w:start w:val="1"/>
      <w:numFmt w:val="bullet"/>
      <w:lvlText w:val="-"/>
      <w:lvlJc w:val="left"/>
      <w:pPr>
        <w:ind w:left="642" w:hanging="360"/>
      </w:pPr>
      <w:rPr>
        <w:rFonts w:ascii="Aptos" w:hAnsi="Aptos" w:hint="default"/>
      </w:rPr>
    </w:lvl>
    <w:lvl w:ilvl="1" w:tplc="63BEC9DE">
      <w:start w:val="1"/>
      <w:numFmt w:val="bullet"/>
      <w:lvlText w:val="o"/>
      <w:lvlJc w:val="left"/>
      <w:pPr>
        <w:ind w:left="1362" w:hanging="360"/>
      </w:pPr>
      <w:rPr>
        <w:rFonts w:ascii="Courier New" w:hAnsi="Courier New" w:hint="default"/>
      </w:rPr>
    </w:lvl>
    <w:lvl w:ilvl="2" w:tplc="D9EE124E">
      <w:start w:val="1"/>
      <w:numFmt w:val="bullet"/>
      <w:lvlText w:val=""/>
      <w:lvlJc w:val="left"/>
      <w:pPr>
        <w:ind w:left="2082" w:hanging="360"/>
      </w:pPr>
      <w:rPr>
        <w:rFonts w:ascii="Wingdings" w:hAnsi="Wingdings" w:hint="default"/>
      </w:rPr>
    </w:lvl>
    <w:lvl w:ilvl="3" w:tplc="82AA2FE0">
      <w:start w:val="1"/>
      <w:numFmt w:val="bullet"/>
      <w:lvlText w:val=""/>
      <w:lvlJc w:val="left"/>
      <w:pPr>
        <w:ind w:left="2802" w:hanging="360"/>
      </w:pPr>
      <w:rPr>
        <w:rFonts w:ascii="Symbol" w:hAnsi="Symbol" w:hint="default"/>
      </w:rPr>
    </w:lvl>
    <w:lvl w:ilvl="4" w:tplc="1722F66A">
      <w:start w:val="1"/>
      <w:numFmt w:val="bullet"/>
      <w:lvlText w:val="o"/>
      <w:lvlJc w:val="left"/>
      <w:pPr>
        <w:ind w:left="3522" w:hanging="360"/>
      </w:pPr>
      <w:rPr>
        <w:rFonts w:ascii="Courier New" w:hAnsi="Courier New" w:hint="default"/>
      </w:rPr>
    </w:lvl>
    <w:lvl w:ilvl="5" w:tplc="E9FAA748">
      <w:start w:val="1"/>
      <w:numFmt w:val="bullet"/>
      <w:lvlText w:val=""/>
      <w:lvlJc w:val="left"/>
      <w:pPr>
        <w:ind w:left="4242" w:hanging="360"/>
      </w:pPr>
      <w:rPr>
        <w:rFonts w:ascii="Wingdings" w:hAnsi="Wingdings" w:hint="default"/>
      </w:rPr>
    </w:lvl>
    <w:lvl w:ilvl="6" w:tplc="F1D6389E">
      <w:start w:val="1"/>
      <w:numFmt w:val="bullet"/>
      <w:lvlText w:val=""/>
      <w:lvlJc w:val="left"/>
      <w:pPr>
        <w:ind w:left="4962" w:hanging="360"/>
      </w:pPr>
      <w:rPr>
        <w:rFonts w:ascii="Symbol" w:hAnsi="Symbol" w:hint="default"/>
      </w:rPr>
    </w:lvl>
    <w:lvl w:ilvl="7" w:tplc="733EAB38">
      <w:start w:val="1"/>
      <w:numFmt w:val="bullet"/>
      <w:lvlText w:val="o"/>
      <w:lvlJc w:val="left"/>
      <w:pPr>
        <w:ind w:left="5682" w:hanging="360"/>
      </w:pPr>
      <w:rPr>
        <w:rFonts w:ascii="Courier New" w:hAnsi="Courier New" w:hint="default"/>
      </w:rPr>
    </w:lvl>
    <w:lvl w:ilvl="8" w:tplc="FE2A23B2">
      <w:start w:val="1"/>
      <w:numFmt w:val="bullet"/>
      <w:lvlText w:val=""/>
      <w:lvlJc w:val="left"/>
      <w:pPr>
        <w:ind w:left="6402" w:hanging="360"/>
      </w:pPr>
      <w:rPr>
        <w:rFonts w:ascii="Wingdings" w:hAnsi="Wingdings" w:hint="default"/>
      </w:rPr>
    </w:lvl>
  </w:abstractNum>
  <w:abstractNum w:abstractNumId="41" w15:restartNumberingAfterBreak="0">
    <w:nsid w:val="6EF0297F"/>
    <w:multiLevelType w:val="hybridMultilevel"/>
    <w:tmpl w:val="182225CC"/>
    <w:lvl w:ilvl="0" w:tplc="EAA07F88">
      <w:start w:val="4"/>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E42FE9"/>
    <w:multiLevelType w:val="hybridMultilevel"/>
    <w:tmpl w:val="CB0409B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0707ED"/>
    <w:multiLevelType w:val="hybridMultilevel"/>
    <w:tmpl w:val="FFFFFFFF"/>
    <w:lvl w:ilvl="0" w:tplc="2B7EF7FA">
      <w:start w:val="1"/>
      <w:numFmt w:val="lowerLetter"/>
      <w:lvlText w:val="%1)"/>
      <w:lvlJc w:val="left"/>
      <w:pPr>
        <w:ind w:left="720" w:hanging="360"/>
      </w:pPr>
    </w:lvl>
    <w:lvl w:ilvl="1" w:tplc="B4DA8B5A">
      <w:start w:val="1"/>
      <w:numFmt w:val="lowerLetter"/>
      <w:lvlText w:val="%2."/>
      <w:lvlJc w:val="left"/>
      <w:pPr>
        <w:ind w:left="1440" w:hanging="360"/>
      </w:pPr>
    </w:lvl>
    <w:lvl w:ilvl="2" w:tplc="A7A04B66">
      <w:start w:val="1"/>
      <w:numFmt w:val="lowerRoman"/>
      <w:lvlText w:val="%3."/>
      <w:lvlJc w:val="right"/>
      <w:pPr>
        <w:ind w:left="2160" w:hanging="180"/>
      </w:pPr>
    </w:lvl>
    <w:lvl w:ilvl="3" w:tplc="F7ECD2FA">
      <w:start w:val="1"/>
      <w:numFmt w:val="decimal"/>
      <w:lvlText w:val="%4."/>
      <w:lvlJc w:val="left"/>
      <w:pPr>
        <w:ind w:left="2880" w:hanging="360"/>
      </w:pPr>
    </w:lvl>
    <w:lvl w:ilvl="4" w:tplc="6A72F622">
      <w:start w:val="1"/>
      <w:numFmt w:val="lowerLetter"/>
      <w:lvlText w:val="%5."/>
      <w:lvlJc w:val="left"/>
      <w:pPr>
        <w:ind w:left="3600" w:hanging="360"/>
      </w:pPr>
    </w:lvl>
    <w:lvl w:ilvl="5" w:tplc="3EB2B55A">
      <w:start w:val="1"/>
      <w:numFmt w:val="lowerRoman"/>
      <w:lvlText w:val="%6."/>
      <w:lvlJc w:val="right"/>
      <w:pPr>
        <w:ind w:left="4320" w:hanging="180"/>
      </w:pPr>
    </w:lvl>
    <w:lvl w:ilvl="6" w:tplc="D2744614">
      <w:start w:val="1"/>
      <w:numFmt w:val="decimal"/>
      <w:lvlText w:val="%7."/>
      <w:lvlJc w:val="left"/>
      <w:pPr>
        <w:ind w:left="5040" w:hanging="360"/>
      </w:pPr>
    </w:lvl>
    <w:lvl w:ilvl="7" w:tplc="D010A7AA">
      <w:start w:val="1"/>
      <w:numFmt w:val="lowerLetter"/>
      <w:lvlText w:val="%8."/>
      <w:lvlJc w:val="left"/>
      <w:pPr>
        <w:ind w:left="5760" w:hanging="360"/>
      </w:pPr>
    </w:lvl>
    <w:lvl w:ilvl="8" w:tplc="D098FC70">
      <w:start w:val="1"/>
      <w:numFmt w:val="lowerRoman"/>
      <w:lvlText w:val="%9."/>
      <w:lvlJc w:val="right"/>
      <w:pPr>
        <w:ind w:left="6480" w:hanging="180"/>
      </w:pPr>
    </w:lvl>
  </w:abstractNum>
  <w:abstractNum w:abstractNumId="44" w15:restartNumberingAfterBreak="0">
    <w:nsid w:val="7A7D6B27"/>
    <w:multiLevelType w:val="hybridMultilevel"/>
    <w:tmpl w:val="90860DDA"/>
    <w:lvl w:ilvl="0" w:tplc="B6BE3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0390EF"/>
    <w:multiLevelType w:val="hybridMultilevel"/>
    <w:tmpl w:val="FFFFFFFF"/>
    <w:lvl w:ilvl="0" w:tplc="91B8E9BE">
      <w:start w:val="1"/>
      <w:numFmt w:val="lowerLetter"/>
      <w:lvlText w:val="%1)"/>
      <w:lvlJc w:val="left"/>
      <w:pPr>
        <w:ind w:left="720" w:hanging="360"/>
      </w:pPr>
    </w:lvl>
    <w:lvl w:ilvl="1" w:tplc="CCC2E6B8">
      <w:start w:val="1"/>
      <w:numFmt w:val="lowerLetter"/>
      <w:lvlText w:val="%2."/>
      <w:lvlJc w:val="left"/>
      <w:pPr>
        <w:ind w:left="1440" w:hanging="360"/>
      </w:pPr>
    </w:lvl>
    <w:lvl w:ilvl="2" w:tplc="DAAC7CCC">
      <w:start w:val="1"/>
      <w:numFmt w:val="lowerRoman"/>
      <w:lvlText w:val="%3."/>
      <w:lvlJc w:val="right"/>
      <w:pPr>
        <w:ind w:left="2160" w:hanging="180"/>
      </w:pPr>
    </w:lvl>
    <w:lvl w:ilvl="3" w:tplc="45229012">
      <w:start w:val="1"/>
      <w:numFmt w:val="decimal"/>
      <w:lvlText w:val="%4."/>
      <w:lvlJc w:val="left"/>
      <w:pPr>
        <w:ind w:left="2880" w:hanging="360"/>
      </w:pPr>
    </w:lvl>
    <w:lvl w:ilvl="4" w:tplc="840ADD58">
      <w:start w:val="1"/>
      <w:numFmt w:val="lowerLetter"/>
      <w:lvlText w:val="%5."/>
      <w:lvlJc w:val="left"/>
      <w:pPr>
        <w:ind w:left="3600" w:hanging="360"/>
      </w:pPr>
    </w:lvl>
    <w:lvl w:ilvl="5" w:tplc="2B6E6568">
      <w:start w:val="1"/>
      <w:numFmt w:val="lowerRoman"/>
      <w:lvlText w:val="%6."/>
      <w:lvlJc w:val="right"/>
      <w:pPr>
        <w:ind w:left="4320" w:hanging="180"/>
      </w:pPr>
    </w:lvl>
    <w:lvl w:ilvl="6" w:tplc="DDB2741E">
      <w:start w:val="1"/>
      <w:numFmt w:val="decimal"/>
      <w:lvlText w:val="%7."/>
      <w:lvlJc w:val="left"/>
      <w:pPr>
        <w:ind w:left="5040" w:hanging="360"/>
      </w:pPr>
    </w:lvl>
    <w:lvl w:ilvl="7" w:tplc="2B90BAF8">
      <w:start w:val="1"/>
      <w:numFmt w:val="lowerLetter"/>
      <w:lvlText w:val="%8."/>
      <w:lvlJc w:val="left"/>
      <w:pPr>
        <w:ind w:left="5760" w:hanging="360"/>
      </w:pPr>
    </w:lvl>
    <w:lvl w:ilvl="8" w:tplc="755A76B6">
      <w:start w:val="1"/>
      <w:numFmt w:val="lowerRoman"/>
      <w:lvlText w:val="%9."/>
      <w:lvlJc w:val="right"/>
      <w:pPr>
        <w:ind w:left="6480" w:hanging="180"/>
      </w:pPr>
    </w:lvl>
  </w:abstractNum>
  <w:abstractNum w:abstractNumId="46" w15:restartNumberingAfterBreak="0">
    <w:nsid w:val="7F41228E"/>
    <w:multiLevelType w:val="multilevel"/>
    <w:tmpl w:val="98242034"/>
    <w:lvl w:ilvl="0">
      <w:start w:val="1"/>
      <w:numFmt w:val="decimal"/>
      <w:pStyle w:val="LONHeadingOneNumbered"/>
      <w:lvlText w:val="%1"/>
      <w:lvlJc w:val="left"/>
      <w:pPr>
        <w:tabs>
          <w:tab w:val="num" w:pos="567"/>
        </w:tabs>
        <w:ind w:left="567" w:hanging="567"/>
      </w:pPr>
      <w:rPr>
        <w:rFonts w:ascii="Foundry Form Sans" w:hAnsi="Foundry Form Sans" w:hint="default"/>
        <w:b/>
        <w:i w:val="0"/>
        <w:color w:val="313231"/>
        <w:sz w:val="48"/>
        <w:szCs w:val="48"/>
      </w:rPr>
    </w:lvl>
    <w:lvl w:ilvl="1">
      <w:start w:val="1"/>
      <w:numFmt w:val="decimal"/>
      <w:pStyle w:val="LONHeadingOneNumbered"/>
      <w:lvlText w:val="%1.%2"/>
      <w:lvlJc w:val="left"/>
      <w:pPr>
        <w:tabs>
          <w:tab w:val="num" w:pos="0"/>
        </w:tabs>
        <w:ind w:left="0" w:hanging="567"/>
      </w:pPr>
      <w:rPr>
        <w:rFonts w:ascii="Foundry Form Sans" w:hAnsi="Foundry Form Sans" w:hint="default"/>
        <w:b/>
        <w:i w:val="0"/>
        <w:color w:val="313231"/>
        <w:sz w:val="24"/>
        <w:szCs w:val="24"/>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7" w15:restartNumberingAfterBreak="0">
    <w:nsid w:val="7FE57588"/>
    <w:multiLevelType w:val="hybridMultilevel"/>
    <w:tmpl w:val="FFFFFFFF"/>
    <w:lvl w:ilvl="0" w:tplc="C98E0790">
      <w:start w:val="1"/>
      <w:numFmt w:val="lowerLetter"/>
      <w:lvlText w:val="%1)"/>
      <w:lvlJc w:val="left"/>
      <w:pPr>
        <w:ind w:left="720" w:hanging="360"/>
      </w:pPr>
    </w:lvl>
    <w:lvl w:ilvl="1" w:tplc="97FE5BD0">
      <w:start w:val="1"/>
      <w:numFmt w:val="lowerLetter"/>
      <w:lvlText w:val="%2."/>
      <w:lvlJc w:val="left"/>
      <w:pPr>
        <w:ind w:left="1440" w:hanging="360"/>
      </w:pPr>
    </w:lvl>
    <w:lvl w:ilvl="2" w:tplc="B31CAC80">
      <w:start w:val="1"/>
      <w:numFmt w:val="lowerRoman"/>
      <w:lvlText w:val="%3."/>
      <w:lvlJc w:val="right"/>
      <w:pPr>
        <w:ind w:left="2160" w:hanging="180"/>
      </w:pPr>
    </w:lvl>
    <w:lvl w:ilvl="3" w:tplc="254AD654">
      <w:start w:val="1"/>
      <w:numFmt w:val="decimal"/>
      <w:lvlText w:val="%4."/>
      <w:lvlJc w:val="left"/>
      <w:pPr>
        <w:ind w:left="2880" w:hanging="360"/>
      </w:pPr>
    </w:lvl>
    <w:lvl w:ilvl="4" w:tplc="E01AD0F4">
      <w:start w:val="1"/>
      <w:numFmt w:val="lowerLetter"/>
      <w:lvlText w:val="%5."/>
      <w:lvlJc w:val="left"/>
      <w:pPr>
        <w:ind w:left="3600" w:hanging="360"/>
      </w:pPr>
    </w:lvl>
    <w:lvl w:ilvl="5" w:tplc="D1902BFA">
      <w:start w:val="1"/>
      <w:numFmt w:val="lowerRoman"/>
      <w:lvlText w:val="%6."/>
      <w:lvlJc w:val="right"/>
      <w:pPr>
        <w:ind w:left="4320" w:hanging="180"/>
      </w:pPr>
    </w:lvl>
    <w:lvl w:ilvl="6" w:tplc="682E0954">
      <w:start w:val="1"/>
      <w:numFmt w:val="decimal"/>
      <w:lvlText w:val="%7."/>
      <w:lvlJc w:val="left"/>
      <w:pPr>
        <w:ind w:left="5040" w:hanging="360"/>
      </w:pPr>
    </w:lvl>
    <w:lvl w:ilvl="7" w:tplc="2A44F78A">
      <w:start w:val="1"/>
      <w:numFmt w:val="lowerLetter"/>
      <w:lvlText w:val="%8."/>
      <w:lvlJc w:val="left"/>
      <w:pPr>
        <w:ind w:left="5760" w:hanging="360"/>
      </w:pPr>
    </w:lvl>
    <w:lvl w:ilvl="8" w:tplc="182C9464">
      <w:start w:val="1"/>
      <w:numFmt w:val="lowerRoman"/>
      <w:lvlText w:val="%9."/>
      <w:lvlJc w:val="right"/>
      <w:pPr>
        <w:ind w:left="6480" w:hanging="180"/>
      </w:pPr>
    </w:lvl>
  </w:abstractNum>
  <w:num w:numId="1" w16cid:durableId="502164739">
    <w:abstractNumId w:val="40"/>
  </w:num>
  <w:num w:numId="2" w16cid:durableId="403339101">
    <w:abstractNumId w:val="25"/>
  </w:num>
  <w:num w:numId="3" w16cid:durableId="924535884">
    <w:abstractNumId w:val="24"/>
  </w:num>
  <w:num w:numId="4" w16cid:durableId="268243664">
    <w:abstractNumId w:val="33"/>
  </w:num>
  <w:num w:numId="5" w16cid:durableId="624965355">
    <w:abstractNumId w:val="30"/>
  </w:num>
  <w:num w:numId="6" w16cid:durableId="1683967459">
    <w:abstractNumId w:val="31"/>
  </w:num>
  <w:num w:numId="7" w16cid:durableId="1230187196">
    <w:abstractNumId w:val="37"/>
  </w:num>
  <w:num w:numId="8" w16cid:durableId="615597345">
    <w:abstractNumId w:val="10"/>
  </w:num>
  <w:num w:numId="9" w16cid:durableId="481234020">
    <w:abstractNumId w:val="43"/>
  </w:num>
  <w:num w:numId="10" w16cid:durableId="2010595055">
    <w:abstractNumId w:val="20"/>
  </w:num>
  <w:num w:numId="11" w16cid:durableId="1772555041">
    <w:abstractNumId w:val="47"/>
  </w:num>
  <w:num w:numId="12" w16cid:durableId="1692760462">
    <w:abstractNumId w:val="12"/>
  </w:num>
  <w:num w:numId="13" w16cid:durableId="1379864277">
    <w:abstractNumId w:val="16"/>
  </w:num>
  <w:num w:numId="14" w16cid:durableId="2107457528">
    <w:abstractNumId w:val="19"/>
  </w:num>
  <w:num w:numId="15" w16cid:durableId="2028480184">
    <w:abstractNumId w:val="29"/>
  </w:num>
  <w:num w:numId="16" w16cid:durableId="919293178">
    <w:abstractNumId w:val="45"/>
  </w:num>
  <w:num w:numId="17" w16cid:durableId="686449370">
    <w:abstractNumId w:val="17"/>
  </w:num>
  <w:num w:numId="18" w16cid:durableId="718363073">
    <w:abstractNumId w:val="21"/>
  </w:num>
  <w:num w:numId="19" w16cid:durableId="1394087927">
    <w:abstractNumId w:val="28"/>
  </w:num>
  <w:num w:numId="20" w16cid:durableId="1149053297">
    <w:abstractNumId w:val="46"/>
  </w:num>
  <w:num w:numId="21" w16cid:durableId="595479366">
    <w:abstractNumId w:val="23"/>
  </w:num>
  <w:num w:numId="22" w16cid:durableId="1536116635">
    <w:abstractNumId w:val="9"/>
  </w:num>
  <w:num w:numId="23" w16cid:durableId="1795516635">
    <w:abstractNumId w:val="7"/>
  </w:num>
  <w:num w:numId="24" w16cid:durableId="62528789">
    <w:abstractNumId w:val="6"/>
  </w:num>
  <w:num w:numId="25" w16cid:durableId="460804185">
    <w:abstractNumId w:val="5"/>
  </w:num>
  <w:num w:numId="26" w16cid:durableId="610404141">
    <w:abstractNumId w:val="4"/>
  </w:num>
  <w:num w:numId="27" w16cid:durableId="717053632">
    <w:abstractNumId w:val="8"/>
  </w:num>
  <w:num w:numId="28" w16cid:durableId="834299884">
    <w:abstractNumId w:val="3"/>
  </w:num>
  <w:num w:numId="29" w16cid:durableId="686560368">
    <w:abstractNumId w:val="2"/>
  </w:num>
  <w:num w:numId="30" w16cid:durableId="75327475">
    <w:abstractNumId w:val="1"/>
  </w:num>
  <w:num w:numId="31" w16cid:durableId="1110466660">
    <w:abstractNumId w:val="0"/>
  </w:num>
  <w:num w:numId="32" w16cid:durableId="1962107285">
    <w:abstractNumId w:val="26"/>
  </w:num>
  <w:num w:numId="33" w16cid:durableId="1787042242">
    <w:abstractNumId w:val="42"/>
  </w:num>
  <w:num w:numId="34" w16cid:durableId="152070646">
    <w:abstractNumId w:val="44"/>
  </w:num>
  <w:num w:numId="35" w16cid:durableId="2005891249">
    <w:abstractNumId w:val="36"/>
  </w:num>
  <w:num w:numId="36" w16cid:durableId="1662541278">
    <w:abstractNumId w:val="32"/>
  </w:num>
  <w:num w:numId="37" w16cid:durableId="553589719">
    <w:abstractNumId w:val="27"/>
  </w:num>
  <w:num w:numId="38" w16cid:durableId="1679383320">
    <w:abstractNumId w:val="41"/>
  </w:num>
  <w:num w:numId="39" w16cid:durableId="1683511837">
    <w:abstractNumId w:val="11"/>
  </w:num>
  <w:num w:numId="40" w16cid:durableId="186144118">
    <w:abstractNumId w:val="34"/>
  </w:num>
  <w:num w:numId="41" w16cid:durableId="1024133637">
    <w:abstractNumId w:val="39"/>
  </w:num>
  <w:num w:numId="42" w16cid:durableId="761605428">
    <w:abstractNumId w:val="38"/>
  </w:num>
  <w:num w:numId="43" w16cid:durableId="2138595461">
    <w:abstractNumId w:val="15"/>
  </w:num>
  <w:num w:numId="44" w16cid:durableId="129787903">
    <w:abstractNumId w:val="35"/>
  </w:num>
  <w:num w:numId="45" w16cid:durableId="360210240">
    <w:abstractNumId w:val="13"/>
  </w:num>
  <w:num w:numId="46" w16cid:durableId="1260993444">
    <w:abstractNumId w:val="22"/>
  </w:num>
  <w:num w:numId="47" w16cid:durableId="2017726291">
    <w:abstractNumId w:val="14"/>
  </w:num>
  <w:num w:numId="48" w16cid:durableId="1106995779">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attachedTemplate r:id="rId1"/>
  <w:defaultTabStop w:val="720"/>
  <w:drawingGridHorizontalSpacing w:val="6"/>
  <w:drawingGridVerticalSpacing w:val="6"/>
  <w:noPunctuationKerning/>
  <w:characterSpacingControl w:val="doNotCompress"/>
  <w:hdrShapeDefaults>
    <o:shapedefaults v:ext="edit" spidmax="2050" fillcolor="#cce0ed" strokecolor="#0062a3">
      <v:fill color="#cce0ed"/>
      <v:stroke color="#0062a3" weight=".5pt"/>
      <v:textbox inset="0,0,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eV_DocAuthor" w:val="Meta One Limited"/>
    <w:docVar w:name="moneV_Sizes Half Left" w:val="Width=160|Heights=140;190;240|Left=0"/>
    <w:docVar w:name="moneV_Sizes Half Right" w:val="Width=160|Heights=140;190;240|Left=173.2"/>
    <w:docVar w:name="moneV_Sizes Two Thirds" w:val="Width=333|Heights=140;190;240|Left=0"/>
  </w:docVars>
  <w:rsids>
    <w:rsidRoot w:val="00994931"/>
    <w:rsid w:val="00000DDA"/>
    <w:rsid w:val="000013C5"/>
    <w:rsid w:val="00001418"/>
    <w:rsid w:val="000018D4"/>
    <w:rsid w:val="00002351"/>
    <w:rsid w:val="000026C9"/>
    <w:rsid w:val="00002AFC"/>
    <w:rsid w:val="000030D6"/>
    <w:rsid w:val="00003738"/>
    <w:rsid w:val="000061E1"/>
    <w:rsid w:val="00006224"/>
    <w:rsid w:val="000063B4"/>
    <w:rsid w:val="00006710"/>
    <w:rsid w:val="00011276"/>
    <w:rsid w:val="0001158E"/>
    <w:rsid w:val="00011687"/>
    <w:rsid w:val="0001197D"/>
    <w:rsid w:val="000128AA"/>
    <w:rsid w:val="00012A6D"/>
    <w:rsid w:val="00012CDD"/>
    <w:rsid w:val="00014B8F"/>
    <w:rsid w:val="00015D33"/>
    <w:rsid w:val="00016064"/>
    <w:rsid w:val="000167BB"/>
    <w:rsid w:val="00020520"/>
    <w:rsid w:val="00020AC5"/>
    <w:rsid w:val="000226AD"/>
    <w:rsid w:val="0002440E"/>
    <w:rsid w:val="00024483"/>
    <w:rsid w:val="00024AAE"/>
    <w:rsid w:val="000255A5"/>
    <w:rsid w:val="00030348"/>
    <w:rsid w:val="00030A10"/>
    <w:rsid w:val="00031199"/>
    <w:rsid w:val="000313F6"/>
    <w:rsid w:val="00031448"/>
    <w:rsid w:val="00031C81"/>
    <w:rsid w:val="000324CE"/>
    <w:rsid w:val="000332BD"/>
    <w:rsid w:val="000332E3"/>
    <w:rsid w:val="0003438F"/>
    <w:rsid w:val="00035282"/>
    <w:rsid w:val="00035CFF"/>
    <w:rsid w:val="00036047"/>
    <w:rsid w:val="0003625D"/>
    <w:rsid w:val="000364C6"/>
    <w:rsid w:val="00036AF6"/>
    <w:rsid w:val="00036B72"/>
    <w:rsid w:val="00036F1C"/>
    <w:rsid w:val="000375E4"/>
    <w:rsid w:val="00040741"/>
    <w:rsid w:val="000409D5"/>
    <w:rsid w:val="00042219"/>
    <w:rsid w:val="0004276B"/>
    <w:rsid w:val="00044924"/>
    <w:rsid w:val="00045D36"/>
    <w:rsid w:val="00045F24"/>
    <w:rsid w:val="00046BBB"/>
    <w:rsid w:val="000472D4"/>
    <w:rsid w:val="00047A52"/>
    <w:rsid w:val="00051FE6"/>
    <w:rsid w:val="00052171"/>
    <w:rsid w:val="00052EB4"/>
    <w:rsid w:val="000537D3"/>
    <w:rsid w:val="00053C70"/>
    <w:rsid w:val="00053E43"/>
    <w:rsid w:val="0005479B"/>
    <w:rsid w:val="00056A06"/>
    <w:rsid w:val="00056B6D"/>
    <w:rsid w:val="00057266"/>
    <w:rsid w:val="00057BF9"/>
    <w:rsid w:val="00057FB2"/>
    <w:rsid w:val="00060382"/>
    <w:rsid w:val="00061B8B"/>
    <w:rsid w:val="00064B6D"/>
    <w:rsid w:val="00065BDA"/>
    <w:rsid w:val="000661BD"/>
    <w:rsid w:val="00066303"/>
    <w:rsid w:val="000667C2"/>
    <w:rsid w:val="00066CE6"/>
    <w:rsid w:val="00067686"/>
    <w:rsid w:val="000678BC"/>
    <w:rsid w:val="00067A10"/>
    <w:rsid w:val="00070C94"/>
    <w:rsid w:val="000718D0"/>
    <w:rsid w:val="000718D8"/>
    <w:rsid w:val="00072450"/>
    <w:rsid w:val="00072BD8"/>
    <w:rsid w:val="00072F49"/>
    <w:rsid w:val="0007621C"/>
    <w:rsid w:val="00077529"/>
    <w:rsid w:val="000775E9"/>
    <w:rsid w:val="0007774F"/>
    <w:rsid w:val="0007788B"/>
    <w:rsid w:val="00077FAD"/>
    <w:rsid w:val="00081BFB"/>
    <w:rsid w:val="00083F2D"/>
    <w:rsid w:val="00084698"/>
    <w:rsid w:val="00085B4B"/>
    <w:rsid w:val="00087947"/>
    <w:rsid w:val="00087AF2"/>
    <w:rsid w:val="000900C1"/>
    <w:rsid w:val="000902B9"/>
    <w:rsid w:val="00091E19"/>
    <w:rsid w:val="00092EDB"/>
    <w:rsid w:val="0009479A"/>
    <w:rsid w:val="000947AB"/>
    <w:rsid w:val="00094BA5"/>
    <w:rsid w:val="00094E9E"/>
    <w:rsid w:val="0009588E"/>
    <w:rsid w:val="00095D4C"/>
    <w:rsid w:val="00095DA0"/>
    <w:rsid w:val="00096093"/>
    <w:rsid w:val="000962AC"/>
    <w:rsid w:val="0009635B"/>
    <w:rsid w:val="000964F4"/>
    <w:rsid w:val="00096A2D"/>
    <w:rsid w:val="00096D75"/>
    <w:rsid w:val="000972AF"/>
    <w:rsid w:val="000978E2"/>
    <w:rsid w:val="00097940"/>
    <w:rsid w:val="00097B44"/>
    <w:rsid w:val="000A2564"/>
    <w:rsid w:val="000A3256"/>
    <w:rsid w:val="000A3BB8"/>
    <w:rsid w:val="000A3C73"/>
    <w:rsid w:val="000A3C89"/>
    <w:rsid w:val="000A5F2D"/>
    <w:rsid w:val="000A6FF7"/>
    <w:rsid w:val="000A7A61"/>
    <w:rsid w:val="000B0CB1"/>
    <w:rsid w:val="000B19FB"/>
    <w:rsid w:val="000B2285"/>
    <w:rsid w:val="000B2437"/>
    <w:rsid w:val="000B2628"/>
    <w:rsid w:val="000B2E8D"/>
    <w:rsid w:val="000B2EDA"/>
    <w:rsid w:val="000B3136"/>
    <w:rsid w:val="000B347B"/>
    <w:rsid w:val="000B371A"/>
    <w:rsid w:val="000B376F"/>
    <w:rsid w:val="000B4ED3"/>
    <w:rsid w:val="000B542F"/>
    <w:rsid w:val="000B5A12"/>
    <w:rsid w:val="000B5A4F"/>
    <w:rsid w:val="000B72CC"/>
    <w:rsid w:val="000B78C9"/>
    <w:rsid w:val="000B7CFE"/>
    <w:rsid w:val="000C00B4"/>
    <w:rsid w:val="000C020B"/>
    <w:rsid w:val="000C0A30"/>
    <w:rsid w:val="000C235B"/>
    <w:rsid w:val="000C27B5"/>
    <w:rsid w:val="000C2FC0"/>
    <w:rsid w:val="000C3997"/>
    <w:rsid w:val="000C399D"/>
    <w:rsid w:val="000C666C"/>
    <w:rsid w:val="000D0562"/>
    <w:rsid w:val="000D1044"/>
    <w:rsid w:val="000D11D3"/>
    <w:rsid w:val="000D12D4"/>
    <w:rsid w:val="000D2F1F"/>
    <w:rsid w:val="000D2F4A"/>
    <w:rsid w:val="000D300D"/>
    <w:rsid w:val="000D33D7"/>
    <w:rsid w:val="000D3872"/>
    <w:rsid w:val="000D3F78"/>
    <w:rsid w:val="000D4496"/>
    <w:rsid w:val="000D44CF"/>
    <w:rsid w:val="000D464D"/>
    <w:rsid w:val="000D5C02"/>
    <w:rsid w:val="000D5D4E"/>
    <w:rsid w:val="000D6E77"/>
    <w:rsid w:val="000D7F26"/>
    <w:rsid w:val="000E0141"/>
    <w:rsid w:val="000E0BA9"/>
    <w:rsid w:val="000E1423"/>
    <w:rsid w:val="000E2CBB"/>
    <w:rsid w:val="000E3AB9"/>
    <w:rsid w:val="000E3BCA"/>
    <w:rsid w:val="000E4CCA"/>
    <w:rsid w:val="000E74CA"/>
    <w:rsid w:val="000F0268"/>
    <w:rsid w:val="000F0870"/>
    <w:rsid w:val="000F0A2A"/>
    <w:rsid w:val="000F16D7"/>
    <w:rsid w:val="000F38E4"/>
    <w:rsid w:val="000F3E66"/>
    <w:rsid w:val="000F461F"/>
    <w:rsid w:val="000F4AE9"/>
    <w:rsid w:val="000F568D"/>
    <w:rsid w:val="000F6533"/>
    <w:rsid w:val="000F7AC3"/>
    <w:rsid w:val="00100646"/>
    <w:rsid w:val="00100905"/>
    <w:rsid w:val="00101522"/>
    <w:rsid w:val="00101EF0"/>
    <w:rsid w:val="0010362B"/>
    <w:rsid w:val="0010388D"/>
    <w:rsid w:val="00104A84"/>
    <w:rsid w:val="001058F7"/>
    <w:rsid w:val="00106CA0"/>
    <w:rsid w:val="00107126"/>
    <w:rsid w:val="001079BD"/>
    <w:rsid w:val="00107DF9"/>
    <w:rsid w:val="00107F47"/>
    <w:rsid w:val="00107F9E"/>
    <w:rsid w:val="00110A9F"/>
    <w:rsid w:val="00111D7A"/>
    <w:rsid w:val="00112A2B"/>
    <w:rsid w:val="00112A51"/>
    <w:rsid w:val="001132E8"/>
    <w:rsid w:val="00113777"/>
    <w:rsid w:val="001139C7"/>
    <w:rsid w:val="00113BBA"/>
    <w:rsid w:val="001146C3"/>
    <w:rsid w:val="001159D7"/>
    <w:rsid w:val="00115C78"/>
    <w:rsid w:val="0011693E"/>
    <w:rsid w:val="00117850"/>
    <w:rsid w:val="0011796C"/>
    <w:rsid w:val="00120B40"/>
    <w:rsid w:val="0012105A"/>
    <w:rsid w:val="00121F4D"/>
    <w:rsid w:val="001223CA"/>
    <w:rsid w:val="00123C0E"/>
    <w:rsid w:val="001255E8"/>
    <w:rsid w:val="00125D81"/>
    <w:rsid w:val="00126CBA"/>
    <w:rsid w:val="00127132"/>
    <w:rsid w:val="001274A9"/>
    <w:rsid w:val="00127832"/>
    <w:rsid w:val="00130C40"/>
    <w:rsid w:val="0013130B"/>
    <w:rsid w:val="00131364"/>
    <w:rsid w:val="00131AB8"/>
    <w:rsid w:val="00131D0A"/>
    <w:rsid w:val="00132118"/>
    <w:rsid w:val="001326EB"/>
    <w:rsid w:val="00133FB4"/>
    <w:rsid w:val="001341C6"/>
    <w:rsid w:val="001355D4"/>
    <w:rsid w:val="00136F9B"/>
    <w:rsid w:val="00137161"/>
    <w:rsid w:val="0014163E"/>
    <w:rsid w:val="00141BEE"/>
    <w:rsid w:val="00141E65"/>
    <w:rsid w:val="00142631"/>
    <w:rsid w:val="00142A8C"/>
    <w:rsid w:val="00142AF6"/>
    <w:rsid w:val="00142D55"/>
    <w:rsid w:val="00143484"/>
    <w:rsid w:val="00144783"/>
    <w:rsid w:val="001448E1"/>
    <w:rsid w:val="00144EBF"/>
    <w:rsid w:val="00145509"/>
    <w:rsid w:val="00145776"/>
    <w:rsid w:val="001463C2"/>
    <w:rsid w:val="00146545"/>
    <w:rsid w:val="00146855"/>
    <w:rsid w:val="00147767"/>
    <w:rsid w:val="00152912"/>
    <w:rsid w:val="001544CA"/>
    <w:rsid w:val="001548B4"/>
    <w:rsid w:val="00156175"/>
    <w:rsid w:val="00156FE1"/>
    <w:rsid w:val="0015706F"/>
    <w:rsid w:val="001579CA"/>
    <w:rsid w:val="00161762"/>
    <w:rsid w:val="00161F31"/>
    <w:rsid w:val="001624DC"/>
    <w:rsid w:val="00163318"/>
    <w:rsid w:val="00163E99"/>
    <w:rsid w:val="001647E8"/>
    <w:rsid w:val="00164F8C"/>
    <w:rsid w:val="00165B94"/>
    <w:rsid w:val="001662E0"/>
    <w:rsid w:val="00166302"/>
    <w:rsid w:val="001666E2"/>
    <w:rsid w:val="0016745E"/>
    <w:rsid w:val="00167CCD"/>
    <w:rsid w:val="001705DA"/>
    <w:rsid w:val="001718BC"/>
    <w:rsid w:val="0017190F"/>
    <w:rsid w:val="00172200"/>
    <w:rsid w:val="001739CF"/>
    <w:rsid w:val="00174414"/>
    <w:rsid w:val="0017467A"/>
    <w:rsid w:val="00176108"/>
    <w:rsid w:val="001761D3"/>
    <w:rsid w:val="00176474"/>
    <w:rsid w:val="00182BA9"/>
    <w:rsid w:val="00182BB3"/>
    <w:rsid w:val="00184976"/>
    <w:rsid w:val="001864ED"/>
    <w:rsid w:val="00186538"/>
    <w:rsid w:val="0018661B"/>
    <w:rsid w:val="00186995"/>
    <w:rsid w:val="0018707E"/>
    <w:rsid w:val="00190051"/>
    <w:rsid w:val="0019093B"/>
    <w:rsid w:val="00190A1C"/>
    <w:rsid w:val="00191525"/>
    <w:rsid w:val="00191EFB"/>
    <w:rsid w:val="0019272E"/>
    <w:rsid w:val="001939AE"/>
    <w:rsid w:val="0019483B"/>
    <w:rsid w:val="00194E83"/>
    <w:rsid w:val="00195186"/>
    <w:rsid w:val="001951F6"/>
    <w:rsid w:val="001953C1"/>
    <w:rsid w:val="001963AD"/>
    <w:rsid w:val="001971E6"/>
    <w:rsid w:val="001A0D12"/>
    <w:rsid w:val="001A1148"/>
    <w:rsid w:val="001A1BC5"/>
    <w:rsid w:val="001A2183"/>
    <w:rsid w:val="001A241C"/>
    <w:rsid w:val="001A2BAC"/>
    <w:rsid w:val="001A381B"/>
    <w:rsid w:val="001A3B61"/>
    <w:rsid w:val="001A4524"/>
    <w:rsid w:val="001A4A1D"/>
    <w:rsid w:val="001A4E44"/>
    <w:rsid w:val="001A5918"/>
    <w:rsid w:val="001A6103"/>
    <w:rsid w:val="001A6A08"/>
    <w:rsid w:val="001A7AE0"/>
    <w:rsid w:val="001A7BC9"/>
    <w:rsid w:val="001B06D5"/>
    <w:rsid w:val="001B1001"/>
    <w:rsid w:val="001B1A11"/>
    <w:rsid w:val="001B233B"/>
    <w:rsid w:val="001B233E"/>
    <w:rsid w:val="001B2E5F"/>
    <w:rsid w:val="001B339B"/>
    <w:rsid w:val="001B36F7"/>
    <w:rsid w:val="001B49AC"/>
    <w:rsid w:val="001B4E86"/>
    <w:rsid w:val="001B5675"/>
    <w:rsid w:val="001B6A93"/>
    <w:rsid w:val="001B7523"/>
    <w:rsid w:val="001C07DD"/>
    <w:rsid w:val="001C2BCA"/>
    <w:rsid w:val="001C31A9"/>
    <w:rsid w:val="001C3FB1"/>
    <w:rsid w:val="001C4427"/>
    <w:rsid w:val="001C54F9"/>
    <w:rsid w:val="001C6751"/>
    <w:rsid w:val="001C6DC5"/>
    <w:rsid w:val="001C6EE4"/>
    <w:rsid w:val="001C7B2A"/>
    <w:rsid w:val="001C7CDB"/>
    <w:rsid w:val="001D0E1D"/>
    <w:rsid w:val="001D134C"/>
    <w:rsid w:val="001D16C5"/>
    <w:rsid w:val="001D25C3"/>
    <w:rsid w:val="001D311E"/>
    <w:rsid w:val="001D3A60"/>
    <w:rsid w:val="001D4AD6"/>
    <w:rsid w:val="001D4C22"/>
    <w:rsid w:val="001D4CAB"/>
    <w:rsid w:val="001D5199"/>
    <w:rsid w:val="001D53B6"/>
    <w:rsid w:val="001D5692"/>
    <w:rsid w:val="001D64D8"/>
    <w:rsid w:val="001D689E"/>
    <w:rsid w:val="001D6C2B"/>
    <w:rsid w:val="001D6CE6"/>
    <w:rsid w:val="001D746E"/>
    <w:rsid w:val="001D7A52"/>
    <w:rsid w:val="001E055B"/>
    <w:rsid w:val="001E0789"/>
    <w:rsid w:val="001E0BCB"/>
    <w:rsid w:val="001E17B2"/>
    <w:rsid w:val="001E1F16"/>
    <w:rsid w:val="001E3288"/>
    <w:rsid w:val="001E35D2"/>
    <w:rsid w:val="001E3F2D"/>
    <w:rsid w:val="001E4031"/>
    <w:rsid w:val="001E469D"/>
    <w:rsid w:val="001E46E5"/>
    <w:rsid w:val="001E5E98"/>
    <w:rsid w:val="001E6799"/>
    <w:rsid w:val="001E6DA2"/>
    <w:rsid w:val="001F0BD0"/>
    <w:rsid w:val="001F1909"/>
    <w:rsid w:val="001F2A41"/>
    <w:rsid w:val="001F2BF9"/>
    <w:rsid w:val="001F37AD"/>
    <w:rsid w:val="001F478D"/>
    <w:rsid w:val="001F4811"/>
    <w:rsid w:val="001F4CD7"/>
    <w:rsid w:val="001F4F22"/>
    <w:rsid w:val="001F5194"/>
    <w:rsid w:val="001F55B2"/>
    <w:rsid w:val="001F5AC0"/>
    <w:rsid w:val="001F780A"/>
    <w:rsid w:val="001F7846"/>
    <w:rsid w:val="001F7DC1"/>
    <w:rsid w:val="00200783"/>
    <w:rsid w:val="00201717"/>
    <w:rsid w:val="00201F8D"/>
    <w:rsid w:val="002024E3"/>
    <w:rsid w:val="00202930"/>
    <w:rsid w:val="00202BCF"/>
    <w:rsid w:val="00203421"/>
    <w:rsid w:val="00203DEA"/>
    <w:rsid w:val="00204B43"/>
    <w:rsid w:val="002055AD"/>
    <w:rsid w:val="0020707A"/>
    <w:rsid w:val="00207ACA"/>
    <w:rsid w:val="0021034E"/>
    <w:rsid w:val="002104D4"/>
    <w:rsid w:val="00211164"/>
    <w:rsid w:val="00216988"/>
    <w:rsid w:val="00217173"/>
    <w:rsid w:val="002211BD"/>
    <w:rsid w:val="0022162D"/>
    <w:rsid w:val="00221E6B"/>
    <w:rsid w:val="002241D9"/>
    <w:rsid w:val="00224646"/>
    <w:rsid w:val="002248B5"/>
    <w:rsid w:val="00225137"/>
    <w:rsid w:val="00226004"/>
    <w:rsid w:val="002265DC"/>
    <w:rsid w:val="00226989"/>
    <w:rsid w:val="00227620"/>
    <w:rsid w:val="0022762C"/>
    <w:rsid w:val="00227D0E"/>
    <w:rsid w:val="00227D58"/>
    <w:rsid w:val="002300B8"/>
    <w:rsid w:val="002320BA"/>
    <w:rsid w:val="00232B6F"/>
    <w:rsid w:val="0023356E"/>
    <w:rsid w:val="002336AD"/>
    <w:rsid w:val="00234361"/>
    <w:rsid w:val="002347DA"/>
    <w:rsid w:val="00234A36"/>
    <w:rsid w:val="00234D41"/>
    <w:rsid w:val="002353AB"/>
    <w:rsid w:val="00235C2E"/>
    <w:rsid w:val="00240591"/>
    <w:rsid w:val="00240AA7"/>
    <w:rsid w:val="0024126C"/>
    <w:rsid w:val="00241551"/>
    <w:rsid w:val="002417C1"/>
    <w:rsid w:val="00242947"/>
    <w:rsid w:val="00242E1C"/>
    <w:rsid w:val="00243778"/>
    <w:rsid w:val="00244133"/>
    <w:rsid w:val="00244DA4"/>
    <w:rsid w:val="002454EC"/>
    <w:rsid w:val="00245C75"/>
    <w:rsid w:val="00247046"/>
    <w:rsid w:val="00247072"/>
    <w:rsid w:val="00250429"/>
    <w:rsid w:val="00250DD2"/>
    <w:rsid w:val="0025175F"/>
    <w:rsid w:val="00251F15"/>
    <w:rsid w:val="002547F9"/>
    <w:rsid w:val="00255B8A"/>
    <w:rsid w:val="00256C8D"/>
    <w:rsid w:val="00257540"/>
    <w:rsid w:val="00257587"/>
    <w:rsid w:val="002577DF"/>
    <w:rsid w:val="0025784B"/>
    <w:rsid w:val="0026100C"/>
    <w:rsid w:val="00261421"/>
    <w:rsid w:val="00261A60"/>
    <w:rsid w:val="00261A7D"/>
    <w:rsid w:val="00261B51"/>
    <w:rsid w:val="0026258B"/>
    <w:rsid w:val="002640C0"/>
    <w:rsid w:val="00264522"/>
    <w:rsid w:val="0026467B"/>
    <w:rsid w:val="00266199"/>
    <w:rsid w:val="00266459"/>
    <w:rsid w:val="00266725"/>
    <w:rsid w:val="00267287"/>
    <w:rsid w:val="002677D8"/>
    <w:rsid w:val="00267B0D"/>
    <w:rsid w:val="0027138E"/>
    <w:rsid w:val="00271D2D"/>
    <w:rsid w:val="002724AC"/>
    <w:rsid w:val="0027288A"/>
    <w:rsid w:val="00272917"/>
    <w:rsid w:val="00272AC3"/>
    <w:rsid w:val="002730CA"/>
    <w:rsid w:val="002740FE"/>
    <w:rsid w:val="0027491D"/>
    <w:rsid w:val="0027492E"/>
    <w:rsid w:val="0027548F"/>
    <w:rsid w:val="00275B5B"/>
    <w:rsid w:val="0027647C"/>
    <w:rsid w:val="0027667B"/>
    <w:rsid w:val="00276845"/>
    <w:rsid w:val="00276B34"/>
    <w:rsid w:val="00277F06"/>
    <w:rsid w:val="00280234"/>
    <w:rsid w:val="00280756"/>
    <w:rsid w:val="00280B16"/>
    <w:rsid w:val="00281C70"/>
    <w:rsid w:val="00281E0A"/>
    <w:rsid w:val="00281E53"/>
    <w:rsid w:val="00282AE0"/>
    <w:rsid w:val="0028312F"/>
    <w:rsid w:val="0028318B"/>
    <w:rsid w:val="00284D5A"/>
    <w:rsid w:val="00284ECF"/>
    <w:rsid w:val="00285DE4"/>
    <w:rsid w:val="002861AF"/>
    <w:rsid w:val="00291218"/>
    <w:rsid w:val="0029152C"/>
    <w:rsid w:val="00291615"/>
    <w:rsid w:val="00292DEB"/>
    <w:rsid w:val="00293380"/>
    <w:rsid w:val="00293488"/>
    <w:rsid w:val="00293908"/>
    <w:rsid w:val="002944C9"/>
    <w:rsid w:val="00294C1C"/>
    <w:rsid w:val="002962C3"/>
    <w:rsid w:val="00296C82"/>
    <w:rsid w:val="002970E1"/>
    <w:rsid w:val="0029776F"/>
    <w:rsid w:val="002A000A"/>
    <w:rsid w:val="002A0430"/>
    <w:rsid w:val="002A06D5"/>
    <w:rsid w:val="002A1286"/>
    <w:rsid w:val="002A208A"/>
    <w:rsid w:val="002A3C00"/>
    <w:rsid w:val="002A44CD"/>
    <w:rsid w:val="002A4B70"/>
    <w:rsid w:val="002A5379"/>
    <w:rsid w:val="002A5C88"/>
    <w:rsid w:val="002B015D"/>
    <w:rsid w:val="002B0B2D"/>
    <w:rsid w:val="002B1DED"/>
    <w:rsid w:val="002B231E"/>
    <w:rsid w:val="002B2501"/>
    <w:rsid w:val="002B2901"/>
    <w:rsid w:val="002B2B5B"/>
    <w:rsid w:val="002B39A6"/>
    <w:rsid w:val="002B40E4"/>
    <w:rsid w:val="002B5376"/>
    <w:rsid w:val="002B56D4"/>
    <w:rsid w:val="002B599E"/>
    <w:rsid w:val="002C15A9"/>
    <w:rsid w:val="002C208C"/>
    <w:rsid w:val="002C225D"/>
    <w:rsid w:val="002C22D2"/>
    <w:rsid w:val="002C24BA"/>
    <w:rsid w:val="002C3514"/>
    <w:rsid w:val="002C51F8"/>
    <w:rsid w:val="002C5616"/>
    <w:rsid w:val="002C72FB"/>
    <w:rsid w:val="002C785E"/>
    <w:rsid w:val="002C78B4"/>
    <w:rsid w:val="002C7E55"/>
    <w:rsid w:val="002D0C3F"/>
    <w:rsid w:val="002D0DDD"/>
    <w:rsid w:val="002D274A"/>
    <w:rsid w:val="002D298D"/>
    <w:rsid w:val="002D3A97"/>
    <w:rsid w:val="002D3B41"/>
    <w:rsid w:val="002D3BB8"/>
    <w:rsid w:val="002D3E53"/>
    <w:rsid w:val="002D3E95"/>
    <w:rsid w:val="002D4E05"/>
    <w:rsid w:val="002D5D29"/>
    <w:rsid w:val="002D6395"/>
    <w:rsid w:val="002E0434"/>
    <w:rsid w:val="002E0865"/>
    <w:rsid w:val="002E12A8"/>
    <w:rsid w:val="002E141B"/>
    <w:rsid w:val="002E2660"/>
    <w:rsid w:val="002E27BD"/>
    <w:rsid w:val="002E2A48"/>
    <w:rsid w:val="002E50D1"/>
    <w:rsid w:val="002E5563"/>
    <w:rsid w:val="002E5C32"/>
    <w:rsid w:val="002E781B"/>
    <w:rsid w:val="002F0499"/>
    <w:rsid w:val="002F221F"/>
    <w:rsid w:val="002F24A6"/>
    <w:rsid w:val="002F2779"/>
    <w:rsid w:val="002F33DE"/>
    <w:rsid w:val="002F4378"/>
    <w:rsid w:val="002F442B"/>
    <w:rsid w:val="002F45A9"/>
    <w:rsid w:val="002F4C07"/>
    <w:rsid w:val="002F6326"/>
    <w:rsid w:val="002F696C"/>
    <w:rsid w:val="002F72E6"/>
    <w:rsid w:val="003003EF"/>
    <w:rsid w:val="0030092F"/>
    <w:rsid w:val="003010E5"/>
    <w:rsid w:val="0030160F"/>
    <w:rsid w:val="00302846"/>
    <w:rsid w:val="00302CDB"/>
    <w:rsid w:val="003035FC"/>
    <w:rsid w:val="0030397F"/>
    <w:rsid w:val="003041CB"/>
    <w:rsid w:val="00304673"/>
    <w:rsid w:val="0030476F"/>
    <w:rsid w:val="003047BC"/>
    <w:rsid w:val="00304CE1"/>
    <w:rsid w:val="00304EBB"/>
    <w:rsid w:val="00306208"/>
    <w:rsid w:val="0030659A"/>
    <w:rsid w:val="003067FE"/>
    <w:rsid w:val="00306ED5"/>
    <w:rsid w:val="00307243"/>
    <w:rsid w:val="0031028F"/>
    <w:rsid w:val="00310581"/>
    <w:rsid w:val="003124C5"/>
    <w:rsid w:val="00312BE6"/>
    <w:rsid w:val="00313EF8"/>
    <w:rsid w:val="0031439F"/>
    <w:rsid w:val="00314BF5"/>
    <w:rsid w:val="0031500F"/>
    <w:rsid w:val="003158BF"/>
    <w:rsid w:val="00315D8F"/>
    <w:rsid w:val="00315E50"/>
    <w:rsid w:val="00316A7F"/>
    <w:rsid w:val="00316BBB"/>
    <w:rsid w:val="00317B29"/>
    <w:rsid w:val="003205AE"/>
    <w:rsid w:val="00320F10"/>
    <w:rsid w:val="003219E8"/>
    <w:rsid w:val="00322476"/>
    <w:rsid w:val="0032352D"/>
    <w:rsid w:val="00323671"/>
    <w:rsid w:val="003239A9"/>
    <w:rsid w:val="00323F80"/>
    <w:rsid w:val="00324090"/>
    <w:rsid w:val="003242B1"/>
    <w:rsid w:val="003243DD"/>
    <w:rsid w:val="00324AAF"/>
    <w:rsid w:val="003257BE"/>
    <w:rsid w:val="003257EC"/>
    <w:rsid w:val="0032582F"/>
    <w:rsid w:val="00325E7D"/>
    <w:rsid w:val="00325ED9"/>
    <w:rsid w:val="00327ADA"/>
    <w:rsid w:val="00327BA0"/>
    <w:rsid w:val="00330673"/>
    <w:rsid w:val="00330771"/>
    <w:rsid w:val="00331089"/>
    <w:rsid w:val="00333199"/>
    <w:rsid w:val="00334096"/>
    <w:rsid w:val="00334639"/>
    <w:rsid w:val="0033473F"/>
    <w:rsid w:val="00334BBC"/>
    <w:rsid w:val="00336D27"/>
    <w:rsid w:val="00336DBA"/>
    <w:rsid w:val="003407F3"/>
    <w:rsid w:val="0034153D"/>
    <w:rsid w:val="00343E63"/>
    <w:rsid w:val="003440EC"/>
    <w:rsid w:val="0034489C"/>
    <w:rsid w:val="003448E4"/>
    <w:rsid w:val="00344CF5"/>
    <w:rsid w:val="00345A8B"/>
    <w:rsid w:val="00346641"/>
    <w:rsid w:val="00346E80"/>
    <w:rsid w:val="003470F4"/>
    <w:rsid w:val="00347ECB"/>
    <w:rsid w:val="003505B0"/>
    <w:rsid w:val="00351304"/>
    <w:rsid w:val="00351354"/>
    <w:rsid w:val="00351824"/>
    <w:rsid w:val="00351A01"/>
    <w:rsid w:val="00352CE4"/>
    <w:rsid w:val="00353215"/>
    <w:rsid w:val="00353646"/>
    <w:rsid w:val="00354314"/>
    <w:rsid w:val="00354786"/>
    <w:rsid w:val="003551B8"/>
    <w:rsid w:val="003559C9"/>
    <w:rsid w:val="00356341"/>
    <w:rsid w:val="00356A27"/>
    <w:rsid w:val="00357CCC"/>
    <w:rsid w:val="00363269"/>
    <w:rsid w:val="00363FB6"/>
    <w:rsid w:val="003641AC"/>
    <w:rsid w:val="00364359"/>
    <w:rsid w:val="0036513D"/>
    <w:rsid w:val="0036542B"/>
    <w:rsid w:val="00365563"/>
    <w:rsid w:val="00365F91"/>
    <w:rsid w:val="00367310"/>
    <w:rsid w:val="00370260"/>
    <w:rsid w:val="00370798"/>
    <w:rsid w:val="00371E84"/>
    <w:rsid w:val="0037229B"/>
    <w:rsid w:val="00372D02"/>
    <w:rsid w:val="00373791"/>
    <w:rsid w:val="00373A71"/>
    <w:rsid w:val="0037571A"/>
    <w:rsid w:val="0037694C"/>
    <w:rsid w:val="00376E56"/>
    <w:rsid w:val="00377AA9"/>
    <w:rsid w:val="00380D71"/>
    <w:rsid w:val="00382000"/>
    <w:rsid w:val="0038202C"/>
    <w:rsid w:val="00382318"/>
    <w:rsid w:val="00382D7B"/>
    <w:rsid w:val="0038487D"/>
    <w:rsid w:val="00385F18"/>
    <w:rsid w:val="00386753"/>
    <w:rsid w:val="00387139"/>
    <w:rsid w:val="00387A12"/>
    <w:rsid w:val="00387CAC"/>
    <w:rsid w:val="00390F30"/>
    <w:rsid w:val="0039110A"/>
    <w:rsid w:val="00391BCE"/>
    <w:rsid w:val="00391D98"/>
    <w:rsid w:val="00392064"/>
    <w:rsid w:val="00392877"/>
    <w:rsid w:val="003935CD"/>
    <w:rsid w:val="003947D6"/>
    <w:rsid w:val="00394E6D"/>
    <w:rsid w:val="0039586A"/>
    <w:rsid w:val="003958DF"/>
    <w:rsid w:val="003964F5"/>
    <w:rsid w:val="00396822"/>
    <w:rsid w:val="00396B26"/>
    <w:rsid w:val="00397263"/>
    <w:rsid w:val="0039732D"/>
    <w:rsid w:val="00397642"/>
    <w:rsid w:val="00397DFD"/>
    <w:rsid w:val="003A1DBF"/>
    <w:rsid w:val="003A20FD"/>
    <w:rsid w:val="003A3344"/>
    <w:rsid w:val="003A3B2E"/>
    <w:rsid w:val="003A4EFF"/>
    <w:rsid w:val="003A539B"/>
    <w:rsid w:val="003A5E65"/>
    <w:rsid w:val="003A6EA2"/>
    <w:rsid w:val="003A70B2"/>
    <w:rsid w:val="003A745A"/>
    <w:rsid w:val="003A7AC7"/>
    <w:rsid w:val="003A7CF9"/>
    <w:rsid w:val="003B0424"/>
    <w:rsid w:val="003B08CB"/>
    <w:rsid w:val="003B14F1"/>
    <w:rsid w:val="003B1BD2"/>
    <w:rsid w:val="003B1F27"/>
    <w:rsid w:val="003B22A3"/>
    <w:rsid w:val="003B2B77"/>
    <w:rsid w:val="003B2D93"/>
    <w:rsid w:val="003B603A"/>
    <w:rsid w:val="003B671E"/>
    <w:rsid w:val="003B7D83"/>
    <w:rsid w:val="003B7E84"/>
    <w:rsid w:val="003C0946"/>
    <w:rsid w:val="003C1020"/>
    <w:rsid w:val="003C2442"/>
    <w:rsid w:val="003C38CB"/>
    <w:rsid w:val="003C3B76"/>
    <w:rsid w:val="003C3E41"/>
    <w:rsid w:val="003C4085"/>
    <w:rsid w:val="003C4AA1"/>
    <w:rsid w:val="003C5364"/>
    <w:rsid w:val="003C606B"/>
    <w:rsid w:val="003C62AD"/>
    <w:rsid w:val="003C70FC"/>
    <w:rsid w:val="003C77FB"/>
    <w:rsid w:val="003C7D09"/>
    <w:rsid w:val="003C7E44"/>
    <w:rsid w:val="003D0312"/>
    <w:rsid w:val="003D1E78"/>
    <w:rsid w:val="003D2802"/>
    <w:rsid w:val="003D2840"/>
    <w:rsid w:val="003D2882"/>
    <w:rsid w:val="003D2981"/>
    <w:rsid w:val="003D2E9E"/>
    <w:rsid w:val="003D3415"/>
    <w:rsid w:val="003D3831"/>
    <w:rsid w:val="003D3EA2"/>
    <w:rsid w:val="003D4C62"/>
    <w:rsid w:val="003D4E6B"/>
    <w:rsid w:val="003D5AF4"/>
    <w:rsid w:val="003D6CC0"/>
    <w:rsid w:val="003D71FE"/>
    <w:rsid w:val="003D7E43"/>
    <w:rsid w:val="003E0059"/>
    <w:rsid w:val="003E0554"/>
    <w:rsid w:val="003E0E75"/>
    <w:rsid w:val="003E117D"/>
    <w:rsid w:val="003E17FE"/>
    <w:rsid w:val="003E250E"/>
    <w:rsid w:val="003E2A21"/>
    <w:rsid w:val="003E2FF6"/>
    <w:rsid w:val="003E372B"/>
    <w:rsid w:val="003E401E"/>
    <w:rsid w:val="003E4842"/>
    <w:rsid w:val="003E54C2"/>
    <w:rsid w:val="003E58AE"/>
    <w:rsid w:val="003E5E6D"/>
    <w:rsid w:val="003E68D6"/>
    <w:rsid w:val="003E6F91"/>
    <w:rsid w:val="003E7C51"/>
    <w:rsid w:val="003F0AB7"/>
    <w:rsid w:val="003F13AE"/>
    <w:rsid w:val="003F17B0"/>
    <w:rsid w:val="003F3272"/>
    <w:rsid w:val="003F3E2D"/>
    <w:rsid w:val="003F468C"/>
    <w:rsid w:val="003F46AA"/>
    <w:rsid w:val="003F5E15"/>
    <w:rsid w:val="003F61BE"/>
    <w:rsid w:val="003F6790"/>
    <w:rsid w:val="003F7090"/>
    <w:rsid w:val="004004F9"/>
    <w:rsid w:val="00400BF4"/>
    <w:rsid w:val="00401364"/>
    <w:rsid w:val="004017E5"/>
    <w:rsid w:val="00401836"/>
    <w:rsid w:val="00404EDB"/>
    <w:rsid w:val="00405F93"/>
    <w:rsid w:val="0040610E"/>
    <w:rsid w:val="004061E9"/>
    <w:rsid w:val="00407BA9"/>
    <w:rsid w:val="00410946"/>
    <w:rsid w:val="00411D6C"/>
    <w:rsid w:val="00411F3D"/>
    <w:rsid w:val="00412DEE"/>
    <w:rsid w:val="00414499"/>
    <w:rsid w:val="00416DB1"/>
    <w:rsid w:val="00417037"/>
    <w:rsid w:val="00417119"/>
    <w:rsid w:val="00417476"/>
    <w:rsid w:val="00417F94"/>
    <w:rsid w:val="00420843"/>
    <w:rsid w:val="0042159E"/>
    <w:rsid w:val="00421B04"/>
    <w:rsid w:val="00421B51"/>
    <w:rsid w:val="00422E26"/>
    <w:rsid w:val="00425EA2"/>
    <w:rsid w:val="00426362"/>
    <w:rsid w:val="004263AA"/>
    <w:rsid w:val="00426AAC"/>
    <w:rsid w:val="00426B30"/>
    <w:rsid w:val="00427059"/>
    <w:rsid w:val="004271B4"/>
    <w:rsid w:val="00430A8A"/>
    <w:rsid w:val="00430CF9"/>
    <w:rsid w:val="00432013"/>
    <w:rsid w:val="004321B9"/>
    <w:rsid w:val="00432EE9"/>
    <w:rsid w:val="00433165"/>
    <w:rsid w:val="004334C2"/>
    <w:rsid w:val="004338C0"/>
    <w:rsid w:val="00433F10"/>
    <w:rsid w:val="00433FA5"/>
    <w:rsid w:val="00434351"/>
    <w:rsid w:val="00434609"/>
    <w:rsid w:val="00435426"/>
    <w:rsid w:val="00435F37"/>
    <w:rsid w:val="00436C23"/>
    <w:rsid w:val="00437649"/>
    <w:rsid w:val="00437653"/>
    <w:rsid w:val="00437A2E"/>
    <w:rsid w:val="00441F88"/>
    <w:rsid w:val="00442394"/>
    <w:rsid w:val="004426D9"/>
    <w:rsid w:val="00442743"/>
    <w:rsid w:val="00442D20"/>
    <w:rsid w:val="00445113"/>
    <w:rsid w:val="00445C24"/>
    <w:rsid w:val="00445CAE"/>
    <w:rsid w:val="0044700A"/>
    <w:rsid w:val="004507C6"/>
    <w:rsid w:val="00450E13"/>
    <w:rsid w:val="00452AFF"/>
    <w:rsid w:val="00452B44"/>
    <w:rsid w:val="004531F4"/>
    <w:rsid w:val="00453FD5"/>
    <w:rsid w:val="00454514"/>
    <w:rsid w:val="00455E65"/>
    <w:rsid w:val="00456DCE"/>
    <w:rsid w:val="00457560"/>
    <w:rsid w:val="0045798C"/>
    <w:rsid w:val="00460023"/>
    <w:rsid w:val="0046034B"/>
    <w:rsid w:val="00461354"/>
    <w:rsid w:val="004624E4"/>
    <w:rsid w:val="00464470"/>
    <w:rsid w:val="0046470E"/>
    <w:rsid w:val="0046545F"/>
    <w:rsid w:val="00465C05"/>
    <w:rsid w:val="004662A0"/>
    <w:rsid w:val="00466AFF"/>
    <w:rsid w:val="00466C1F"/>
    <w:rsid w:val="00466C69"/>
    <w:rsid w:val="004677AD"/>
    <w:rsid w:val="00470534"/>
    <w:rsid w:val="00470B4A"/>
    <w:rsid w:val="00470D7A"/>
    <w:rsid w:val="00471DB3"/>
    <w:rsid w:val="00472DA4"/>
    <w:rsid w:val="00472F37"/>
    <w:rsid w:val="00473003"/>
    <w:rsid w:val="004738F2"/>
    <w:rsid w:val="00474604"/>
    <w:rsid w:val="00475942"/>
    <w:rsid w:val="00475B4F"/>
    <w:rsid w:val="004762CF"/>
    <w:rsid w:val="0047686A"/>
    <w:rsid w:val="00476CF4"/>
    <w:rsid w:val="0047703C"/>
    <w:rsid w:val="00481415"/>
    <w:rsid w:val="0048149B"/>
    <w:rsid w:val="0048171E"/>
    <w:rsid w:val="004818F6"/>
    <w:rsid w:val="00482BCA"/>
    <w:rsid w:val="004839BD"/>
    <w:rsid w:val="00483F64"/>
    <w:rsid w:val="004840BA"/>
    <w:rsid w:val="004840EF"/>
    <w:rsid w:val="00484529"/>
    <w:rsid w:val="004849FF"/>
    <w:rsid w:val="00484EE5"/>
    <w:rsid w:val="00484FA1"/>
    <w:rsid w:val="00485271"/>
    <w:rsid w:val="0048530D"/>
    <w:rsid w:val="0048588F"/>
    <w:rsid w:val="00486280"/>
    <w:rsid w:val="00487316"/>
    <w:rsid w:val="00487AEC"/>
    <w:rsid w:val="00492545"/>
    <w:rsid w:val="00492970"/>
    <w:rsid w:val="00493CC3"/>
    <w:rsid w:val="004944A5"/>
    <w:rsid w:val="004953F9"/>
    <w:rsid w:val="004956AA"/>
    <w:rsid w:val="00495D12"/>
    <w:rsid w:val="00496118"/>
    <w:rsid w:val="004961F5"/>
    <w:rsid w:val="004962A8"/>
    <w:rsid w:val="00496A68"/>
    <w:rsid w:val="004A0933"/>
    <w:rsid w:val="004A0D72"/>
    <w:rsid w:val="004A1D9E"/>
    <w:rsid w:val="004A1EB2"/>
    <w:rsid w:val="004A22E8"/>
    <w:rsid w:val="004A23E4"/>
    <w:rsid w:val="004A2798"/>
    <w:rsid w:val="004A2A1E"/>
    <w:rsid w:val="004A2FB1"/>
    <w:rsid w:val="004A313E"/>
    <w:rsid w:val="004A33F2"/>
    <w:rsid w:val="004A37A6"/>
    <w:rsid w:val="004A3E94"/>
    <w:rsid w:val="004A4DB6"/>
    <w:rsid w:val="004A5113"/>
    <w:rsid w:val="004A535B"/>
    <w:rsid w:val="004A6C62"/>
    <w:rsid w:val="004A742F"/>
    <w:rsid w:val="004A7925"/>
    <w:rsid w:val="004B0EA4"/>
    <w:rsid w:val="004B1B27"/>
    <w:rsid w:val="004B225E"/>
    <w:rsid w:val="004B2D64"/>
    <w:rsid w:val="004B3778"/>
    <w:rsid w:val="004B4333"/>
    <w:rsid w:val="004B4E37"/>
    <w:rsid w:val="004B571B"/>
    <w:rsid w:val="004B58D4"/>
    <w:rsid w:val="004B60E3"/>
    <w:rsid w:val="004B660B"/>
    <w:rsid w:val="004B6939"/>
    <w:rsid w:val="004B71B5"/>
    <w:rsid w:val="004B7B07"/>
    <w:rsid w:val="004B7B86"/>
    <w:rsid w:val="004C04BF"/>
    <w:rsid w:val="004C28D0"/>
    <w:rsid w:val="004C2AF1"/>
    <w:rsid w:val="004C3F32"/>
    <w:rsid w:val="004C4D5A"/>
    <w:rsid w:val="004C4E14"/>
    <w:rsid w:val="004C59A9"/>
    <w:rsid w:val="004C648B"/>
    <w:rsid w:val="004C7FF7"/>
    <w:rsid w:val="004D2358"/>
    <w:rsid w:val="004D2C0C"/>
    <w:rsid w:val="004D2C75"/>
    <w:rsid w:val="004D3C5B"/>
    <w:rsid w:val="004D41EF"/>
    <w:rsid w:val="004D45B1"/>
    <w:rsid w:val="004D5569"/>
    <w:rsid w:val="004D5890"/>
    <w:rsid w:val="004D5A4D"/>
    <w:rsid w:val="004D5A50"/>
    <w:rsid w:val="004D5E58"/>
    <w:rsid w:val="004D6E49"/>
    <w:rsid w:val="004E04A6"/>
    <w:rsid w:val="004E0746"/>
    <w:rsid w:val="004E0773"/>
    <w:rsid w:val="004E20F5"/>
    <w:rsid w:val="004E3460"/>
    <w:rsid w:val="004E3829"/>
    <w:rsid w:val="004E4103"/>
    <w:rsid w:val="004E4192"/>
    <w:rsid w:val="004E46BE"/>
    <w:rsid w:val="004E476A"/>
    <w:rsid w:val="004E488C"/>
    <w:rsid w:val="004E4930"/>
    <w:rsid w:val="004E5025"/>
    <w:rsid w:val="004E5266"/>
    <w:rsid w:val="004E7178"/>
    <w:rsid w:val="004F35A7"/>
    <w:rsid w:val="004F4717"/>
    <w:rsid w:val="004F6175"/>
    <w:rsid w:val="004F70A4"/>
    <w:rsid w:val="004F7320"/>
    <w:rsid w:val="004F7CA2"/>
    <w:rsid w:val="00501079"/>
    <w:rsid w:val="005017BC"/>
    <w:rsid w:val="005018D0"/>
    <w:rsid w:val="00502084"/>
    <w:rsid w:val="0050262B"/>
    <w:rsid w:val="005026F3"/>
    <w:rsid w:val="00502C3A"/>
    <w:rsid w:val="0050399B"/>
    <w:rsid w:val="00503C9D"/>
    <w:rsid w:val="005052B5"/>
    <w:rsid w:val="00506078"/>
    <w:rsid w:val="00506893"/>
    <w:rsid w:val="005070A2"/>
    <w:rsid w:val="0050738B"/>
    <w:rsid w:val="00510C7F"/>
    <w:rsid w:val="00511903"/>
    <w:rsid w:val="00512EA6"/>
    <w:rsid w:val="00513039"/>
    <w:rsid w:val="005130E2"/>
    <w:rsid w:val="0051357C"/>
    <w:rsid w:val="005148DF"/>
    <w:rsid w:val="00515040"/>
    <w:rsid w:val="0051549B"/>
    <w:rsid w:val="005156BB"/>
    <w:rsid w:val="00515CC1"/>
    <w:rsid w:val="0051604A"/>
    <w:rsid w:val="0051611A"/>
    <w:rsid w:val="00516782"/>
    <w:rsid w:val="00516F9F"/>
    <w:rsid w:val="00517246"/>
    <w:rsid w:val="005176EF"/>
    <w:rsid w:val="00520D7E"/>
    <w:rsid w:val="00521E84"/>
    <w:rsid w:val="00521F73"/>
    <w:rsid w:val="0052297F"/>
    <w:rsid w:val="00522BC5"/>
    <w:rsid w:val="005230B8"/>
    <w:rsid w:val="0052372A"/>
    <w:rsid w:val="00523EB7"/>
    <w:rsid w:val="00523EDB"/>
    <w:rsid w:val="0052416B"/>
    <w:rsid w:val="005267F7"/>
    <w:rsid w:val="00527317"/>
    <w:rsid w:val="005278FC"/>
    <w:rsid w:val="00527CDE"/>
    <w:rsid w:val="00527FA6"/>
    <w:rsid w:val="005303C2"/>
    <w:rsid w:val="005324D9"/>
    <w:rsid w:val="00533443"/>
    <w:rsid w:val="005362C8"/>
    <w:rsid w:val="0054011E"/>
    <w:rsid w:val="00540651"/>
    <w:rsid w:val="0054189B"/>
    <w:rsid w:val="005434C7"/>
    <w:rsid w:val="00543794"/>
    <w:rsid w:val="00543A80"/>
    <w:rsid w:val="00543C79"/>
    <w:rsid w:val="00543EE9"/>
    <w:rsid w:val="0054411B"/>
    <w:rsid w:val="00545DE6"/>
    <w:rsid w:val="00545E49"/>
    <w:rsid w:val="00545E8F"/>
    <w:rsid w:val="005461CA"/>
    <w:rsid w:val="005467DB"/>
    <w:rsid w:val="00546956"/>
    <w:rsid w:val="005469FB"/>
    <w:rsid w:val="00546D75"/>
    <w:rsid w:val="00546F1C"/>
    <w:rsid w:val="00547BF7"/>
    <w:rsid w:val="005504F8"/>
    <w:rsid w:val="00550DCC"/>
    <w:rsid w:val="00551126"/>
    <w:rsid w:val="00551849"/>
    <w:rsid w:val="00551979"/>
    <w:rsid w:val="00552145"/>
    <w:rsid w:val="00552321"/>
    <w:rsid w:val="005526BC"/>
    <w:rsid w:val="0055510A"/>
    <w:rsid w:val="00557648"/>
    <w:rsid w:val="00557F05"/>
    <w:rsid w:val="00560338"/>
    <w:rsid w:val="0056066B"/>
    <w:rsid w:val="0056125C"/>
    <w:rsid w:val="005622B9"/>
    <w:rsid w:val="005623E9"/>
    <w:rsid w:val="00563AB8"/>
    <w:rsid w:val="00565E3A"/>
    <w:rsid w:val="00566611"/>
    <w:rsid w:val="00566BE1"/>
    <w:rsid w:val="00570657"/>
    <w:rsid w:val="00572D33"/>
    <w:rsid w:val="005745EF"/>
    <w:rsid w:val="00574AA6"/>
    <w:rsid w:val="005753B9"/>
    <w:rsid w:val="0057651F"/>
    <w:rsid w:val="005768ED"/>
    <w:rsid w:val="00577563"/>
    <w:rsid w:val="00577C90"/>
    <w:rsid w:val="00577D94"/>
    <w:rsid w:val="00577E09"/>
    <w:rsid w:val="005803E1"/>
    <w:rsid w:val="0058092A"/>
    <w:rsid w:val="005818EE"/>
    <w:rsid w:val="00584EB4"/>
    <w:rsid w:val="00586611"/>
    <w:rsid w:val="00586ADB"/>
    <w:rsid w:val="00586B35"/>
    <w:rsid w:val="00587014"/>
    <w:rsid w:val="00587A62"/>
    <w:rsid w:val="00590CA0"/>
    <w:rsid w:val="005926E8"/>
    <w:rsid w:val="00593270"/>
    <w:rsid w:val="00594113"/>
    <w:rsid w:val="00594F3F"/>
    <w:rsid w:val="00596335"/>
    <w:rsid w:val="005967DB"/>
    <w:rsid w:val="00596863"/>
    <w:rsid w:val="005970B6"/>
    <w:rsid w:val="00597EF5"/>
    <w:rsid w:val="005A04EA"/>
    <w:rsid w:val="005A0C39"/>
    <w:rsid w:val="005A0E27"/>
    <w:rsid w:val="005A19D5"/>
    <w:rsid w:val="005A2877"/>
    <w:rsid w:val="005A3171"/>
    <w:rsid w:val="005A387E"/>
    <w:rsid w:val="005A3EBA"/>
    <w:rsid w:val="005A40EF"/>
    <w:rsid w:val="005A420D"/>
    <w:rsid w:val="005A4FAD"/>
    <w:rsid w:val="005A514E"/>
    <w:rsid w:val="005A5C19"/>
    <w:rsid w:val="005A7039"/>
    <w:rsid w:val="005A747E"/>
    <w:rsid w:val="005A790E"/>
    <w:rsid w:val="005B0711"/>
    <w:rsid w:val="005B1D26"/>
    <w:rsid w:val="005B278E"/>
    <w:rsid w:val="005B28A9"/>
    <w:rsid w:val="005B2993"/>
    <w:rsid w:val="005B2A9A"/>
    <w:rsid w:val="005B3188"/>
    <w:rsid w:val="005B3409"/>
    <w:rsid w:val="005B3C08"/>
    <w:rsid w:val="005B55A1"/>
    <w:rsid w:val="005B5F34"/>
    <w:rsid w:val="005B7B8F"/>
    <w:rsid w:val="005C0178"/>
    <w:rsid w:val="005C223D"/>
    <w:rsid w:val="005C263F"/>
    <w:rsid w:val="005C26B9"/>
    <w:rsid w:val="005C281A"/>
    <w:rsid w:val="005C3616"/>
    <w:rsid w:val="005C410C"/>
    <w:rsid w:val="005C4171"/>
    <w:rsid w:val="005C442E"/>
    <w:rsid w:val="005C52DE"/>
    <w:rsid w:val="005C5BD5"/>
    <w:rsid w:val="005C6535"/>
    <w:rsid w:val="005C7873"/>
    <w:rsid w:val="005D02AD"/>
    <w:rsid w:val="005D03BE"/>
    <w:rsid w:val="005D11EC"/>
    <w:rsid w:val="005D1B16"/>
    <w:rsid w:val="005D22F5"/>
    <w:rsid w:val="005D2503"/>
    <w:rsid w:val="005D27F6"/>
    <w:rsid w:val="005D35FD"/>
    <w:rsid w:val="005D36A5"/>
    <w:rsid w:val="005D3964"/>
    <w:rsid w:val="005D4E05"/>
    <w:rsid w:val="005D57B4"/>
    <w:rsid w:val="005D6A06"/>
    <w:rsid w:val="005D6A68"/>
    <w:rsid w:val="005D71C0"/>
    <w:rsid w:val="005D72D0"/>
    <w:rsid w:val="005E015F"/>
    <w:rsid w:val="005E0741"/>
    <w:rsid w:val="005E10D5"/>
    <w:rsid w:val="005E1341"/>
    <w:rsid w:val="005E150C"/>
    <w:rsid w:val="005E2A6D"/>
    <w:rsid w:val="005E2AFE"/>
    <w:rsid w:val="005E31E1"/>
    <w:rsid w:val="005E3ACA"/>
    <w:rsid w:val="005E465B"/>
    <w:rsid w:val="005E47F1"/>
    <w:rsid w:val="005E4B71"/>
    <w:rsid w:val="005E4CB4"/>
    <w:rsid w:val="005E504B"/>
    <w:rsid w:val="005E52F8"/>
    <w:rsid w:val="005E66D8"/>
    <w:rsid w:val="005E6732"/>
    <w:rsid w:val="005E757D"/>
    <w:rsid w:val="005F094D"/>
    <w:rsid w:val="005F0CBE"/>
    <w:rsid w:val="005F1290"/>
    <w:rsid w:val="005F231E"/>
    <w:rsid w:val="005F2F49"/>
    <w:rsid w:val="005F34F8"/>
    <w:rsid w:val="005F3572"/>
    <w:rsid w:val="005F3790"/>
    <w:rsid w:val="005F3D75"/>
    <w:rsid w:val="005F5261"/>
    <w:rsid w:val="005F5A9B"/>
    <w:rsid w:val="005F67A3"/>
    <w:rsid w:val="005F7EB4"/>
    <w:rsid w:val="0060047E"/>
    <w:rsid w:val="00600E12"/>
    <w:rsid w:val="00603A18"/>
    <w:rsid w:val="00604B90"/>
    <w:rsid w:val="00604D4B"/>
    <w:rsid w:val="00605214"/>
    <w:rsid w:val="006072A6"/>
    <w:rsid w:val="006076EB"/>
    <w:rsid w:val="00607E72"/>
    <w:rsid w:val="00607E74"/>
    <w:rsid w:val="00610BF0"/>
    <w:rsid w:val="00611391"/>
    <w:rsid w:val="00611D2F"/>
    <w:rsid w:val="00612953"/>
    <w:rsid w:val="00612992"/>
    <w:rsid w:val="006129D8"/>
    <w:rsid w:val="00614962"/>
    <w:rsid w:val="00614DA2"/>
    <w:rsid w:val="00615738"/>
    <w:rsid w:val="00615926"/>
    <w:rsid w:val="0061598C"/>
    <w:rsid w:val="00615B02"/>
    <w:rsid w:val="006165F2"/>
    <w:rsid w:val="00616C7F"/>
    <w:rsid w:val="00617284"/>
    <w:rsid w:val="006172FF"/>
    <w:rsid w:val="00617A33"/>
    <w:rsid w:val="006206E7"/>
    <w:rsid w:val="006207BC"/>
    <w:rsid w:val="00621535"/>
    <w:rsid w:val="006218A6"/>
    <w:rsid w:val="0062246C"/>
    <w:rsid w:val="006235F1"/>
    <w:rsid w:val="00624264"/>
    <w:rsid w:val="00626CD5"/>
    <w:rsid w:val="00627ECB"/>
    <w:rsid w:val="006305AF"/>
    <w:rsid w:val="0063077C"/>
    <w:rsid w:val="006307E1"/>
    <w:rsid w:val="00630AE6"/>
    <w:rsid w:val="00630E73"/>
    <w:rsid w:val="00631FB3"/>
    <w:rsid w:val="00632D30"/>
    <w:rsid w:val="00633857"/>
    <w:rsid w:val="006340A1"/>
    <w:rsid w:val="00634D31"/>
    <w:rsid w:val="00634FE7"/>
    <w:rsid w:val="00635359"/>
    <w:rsid w:val="00636AFE"/>
    <w:rsid w:val="00636BE3"/>
    <w:rsid w:val="006378F1"/>
    <w:rsid w:val="00637CCA"/>
    <w:rsid w:val="0064032F"/>
    <w:rsid w:val="006406F2"/>
    <w:rsid w:val="00641F09"/>
    <w:rsid w:val="00642DD3"/>
    <w:rsid w:val="006453EC"/>
    <w:rsid w:val="006455D8"/>
    <w:rsid w:val="006472A6"/>
    <w:rsid w:val="006477CB"/>
    <w:rsid w:val="0064785B"/>
    <w:rsid w:val="0064792D"/>
    <w:rsid w:val="00647D14"/>
    <w:rsid w:val="00650093"/>
    <w:rsid w:val="00650414"/>
    <w:rsid w:val="006505F3"/>
    <w:rsid w:val="0065092A"/>
    <w:rsid w:val="00650C60"/>
    <w:rsid w:val="006517D1"/>
    <w:rsid w:val="00651998"/>
    <w:rsid w:val="00651D04"/>
    <w:rsid w:val="00653354"/>
    <w:rsid w:val="00654457"/>
    <w:rsid w:val="00654CA1"/>
    <w:rsid w:val="00655297"/>
    <w:rsid w:val="00655857"/>
    <w:rsid w:val="00655D1F"/>
    <w:rsid w:val="00655E5B"/>
    <w:rsid w:val="006562E2"/>
    <w:rsid w:val="0065669F"/>
    <w:rsid w:val="00656F5B"/>
    <w:rsid w:val="00657240"/>
    <w:rsid w:val="00657CF8"/>
    <w:rsid w:val="0066038A"/>
    <w:rsid w:val="00660E4B"/>
    <w:rsid w:val="00661AF1"/>
    <w:rsid w:val="00662205"/>
    <w:rsid w:val="00663966"/>
    <w:rsid w:val="0066399C"/>
    <w:rsid w:val="00664079"/>
    <w:rsid w:val="00664500"/>
    <w:rsid w:val="00664729"/>
    <w:rsid w:val="006650FB"/>
    <w:rsid w:val="0066519B"/>
    <w:rsid w:val="00665350"/>
    <w:rsid w:val="00665802"/>
    <w:rsid w:val="00665A70"/>
    <w:rsid w:val="00666F86"/>
    <w:rsid w:val="00670025"/>
    <w:rsid w:val="00670074"/>
    <w:rsid w:val="006723BB"/>
    <w:rsid w:val="0067253C"/>
    <w:rsid w:val="00672F06"/>
    <w:rsid w:val="00673167"/>
    <w:rsid w:val="00673BB9"/>
    <w:rsid w:val="0067531D"/>
    <w:rsid w:val="00675F5D"/>
    <w:rsid w:val="006764CF"/>
    <w:rsid w:val="0067659D"/>
    <w:rsid w:val="00676F11"/>
    <w:rsid w:val="006773C5"/>
    <w:rsid w:val="006802CA"/>
    <w:rsid w:val="00680331"/>
    <w:rsid w:val="00680BDF"/>
    <w:rsid w:val="00680C65"/>
    <w:rsid w:val="00681259"/>
    <w:rsid w:val="00681B15"/>
    <w:rsid w:val="0068219C"/>
    <w:rsid w:val="006825C0"/>
    <w:rsid w:val="00682E9F"/>
    <w:rsid w:val="006838FA"/>
    <w:rsid w:val="00684009"/>
    <w:rsid w:val="00684522"/>
    <w:rsid w:val="006853EF"/>
    <w:rsid w:val="0068698F"/>
    <w:rsid w:val="00686AEB"/>
    <w:rsid w:val="00687240"/>
    <w:rsid w:val="00687AD5"/>
    <w:rsid w:val="00690420"/>
    <w:rsid w:val="00690792"/>
    <w:rsid w:val="00690C6A"/>
    <w:rsid w:val="00691884"/>
    <w:rsid w:val="0069461C"/>
    <w:rsid w:val="00695D72"/>
    <w:rsid w:val="006975FC"/>
    <w:rsid w:val="00697D6E"/>
    <w:rsid w:val="006A05C6"/>
    <w:rsid w:val="006A0E57"/>
    <w:rsid w:val="006A23CF"/>
    <w:rsid w:val="006A2A1C"/>
    <w:rsid w:val="006A2E10"/>
    <w:rsid w:val="006A3AED"/>
    <w:rsid w:val="006A3C18"/>
    <w:rsid w:val="006A3E14"/>
    <w:rsid w:val="006A4065"/>
    <w:rsid w:val="006A473B"/>
    <w:rsid w:val="006A4AB7"/>
    <w:rsid w:val="006A59AF"/>
    <w:rsid w:val="006A60C9"/>
    <w:rsid w:val="006A65B6"/>
    <w:rsid w:val="006A6B1C"/>
    <w:rsid w:val="006A7194"/>
    <w:rsid w:val="006A7309"/>
    <w:rsid w:val="006A7379"/>
    <w:rsid w:val="006B0646"/>
    <w:rsid w:val="006B0A29"/>
    <w:rsid w:val="006B0EC5"/>
    <w:rsid w:val="006B228E"/>
    <w:rsid w:val="006B2ECA"/>
    <w:rsid w:val="006B3759"/>
    <w:rsid w:val="006B4535"/>
    <w:rsid w:val="006B50E3"/>
    <w:rsid w:val="006B5B3B"/>
    <w:rsid w:val="006B5EDF"/>
    <w:rsid w:val="006B646B"/>
    <w:rsid w:val="006B68A8"/>
    <w:rsid w:val="006B7554"/>
    <w:rsid w:val="006C083F"/>
    <w:rsid w:val="006C0FF0"/>
    <w:rsid w:val="006C1BBC"/>
    <w:rsid w:val="006C2BF6"/>
    <w:rsid w:val="006C3E09"/>
    <w:rsid w:val="006C4584"/>
    <w:rsid w:val="006C5368"/>
    <w:rsid w:val="006C59BD"/>
    <w:rsid w:val="006C5DAF"/>
    <w:rsid w:val="006C5EBC"/>
    <w:rsid w:val="006C6C63"/>
    <w:rsid w:val="006C72B8"/>
    <w:rsid w:val="006C7E4A"/>
    <w:rsid w:val="006D13A9"/>
    <w:rsid w:val="006D1A24"/>
    <w:rsid w:val="006D3064"/>
    <w:rsid w:val="006D365F"/>
    <w:rsid w:val="006D37B7"/>
    <w:rsid w:val="006D4107"/>
    <w:rsid w:val="006D51CF"/>
    <w:rsid w:val="006D631F"/>
    <w:rsid w:val="006E06FA"/>
    <w:rsid w:val="006E0DFE"/>
    <w:rsid w:val="006E1336"/>
    <w:rsid w:val="006E14E8"/>
    <w:rsid w:val="006E1749"/>
    <w:rsid w:val="006E1D10"/>
    <w:rsid w:val="006E356E"/>
    <w:rsid w:val="006E4737"/>
    <w:rsid w:val="006E4C55"/>
    <w:rsid w:val="006E566B"/>
    <w:rsid w:val="006E5C76"/>
    <w:rsid w:val="006F0D82"/>
    <w:rsid w:val="006F1076"/>
    <w:rsid w:val="006F1C14"/>
    <w:rsid w:val="006F2471"/>
    <w:rsid w:val="006F2FC0"/>
    <w:rsid w:val="006F3239"/>
    <w:rsid w:val="006F418E"/>
    <w:rsid w:val="006F50B2"/>
    <w:rsid w:val="006F5433"/>
    <w:rsid w:val="006F56C8"/>
    <w:rsid w:val="006F57F6"/>
    <w:rsid w:val="006F59B4"/>
    <w:rsid w:val="006F5DF0"/>
    <w:rsid w:val="006F6A84"/>
    <w:rsid w:val="006F7D77"/>
    <w:rsid w:val="00700366"/>
    <w:rsid w:val="007028F8"/>
    <w:rsid w:val="00702BF0"/>
    <w:rsid w:val="007032BE"/>
    <w:rsid w:val="007034DE"/>
    <w:rsid w:val="0070373E"/>
    <w:rsid w:val="007039E8"/>
    <w:rsid w:val="00704C90"/>
    <w:rsid w:val="00704CDB"/>
    <w:rsid w:val="00704EF1"/>
    <w:rsid w:val="0070537B"/>
    <w:rsid w:val="00705436"/>
    <w:rsid w:val="007054C2"/>
    <w:rsid w:val="00705A2E"/>
    <w:rsid w:val="00705FED"/>
    <w:rsid w:val="0070678A"/>
    <w:rsid w:val="00706F10"/>
    <w:rsid w:val="0070748C"/>
    <w:rsid w:val="0070764E"/>
    <w:rsid w:val="00710BAF"/>
    <w:rsid w:val="007137C3"/>
    <w:rsid w:val="007140C7"/>
    <w:rsid w:val="0071443E"/>
    <w:rsid w:val="007151EA"/>
    <w:rsid w:val="00715C08"/>
    <w:rsid w:val="00717074"/>
    <w:rsid w:val="0071755F"/>
    <w:rsid w:val="00717587"/>
    <w:rsid w:val="007202B8"/>
    <w:rsid w:val="007203E3"/>
    <w:rsid w:val="007207A5"/>
    <w:rsid w:val="00721A27"/>
    <w:rsid w:val="00721C6F"/>
    <w:rsid w:val="0072230D"/>
    <w:rsid w:val="0072243A"/>
    <w:rsid w:val="007225FF"/>
    <w:rsid w:val="00722986"/>
    <w:rsid w:val="007230CE"/>
    <w:rsid w:val="00724312"/>
    <w:rsid w:val="00724EE2"/>
    <w:rsid w:val="0072653B"/>
    <w:rsid w:val="007270B5"/>
    <w:rsid w:val="0073001E"/>
    <w:rsid w:val="00730285"/>
    <w:rsid w:val="00730631"/>
    <w:rsid w:val="00730735"/>
    <w:rsid w:val="0073083C"/>
    <w:rsid w:val="0073199D"/>
    <w:rsid w:val="007324F1"/>
    <w:rsid w:val="00732D1E"/>
    <w:rsid w:val="00733176"/>
    <w:rsid w:val="0073354D"/>
    <w:rsid w:val="007343E3"/>
    <w:rsid w:val="0073461D"/>
    <w:rsid w:val="00734FCC"/>
    <w:rsid w:val="007350EE"/>
    <w:rsid w:val="00735210"/>
    <w:rsid w:val="007356AC"/>
    <w:rsid w:val="00735916"/>
    <w:rsid w:val="007359A2"/>
    <w:rsid w:val="00737CB8"/>
    <w:rsid w:val="0074059A"/>
    <w:rsid w:val="007407D1"/>
    <w:rsid w:val="00741F63"/>
    <w:rsid w:val="00742C50"/>
    <w:rsid w:val="00742D8F"/>
    <w:rsid w:val="00742EB0"/>
    <w:rsid w:val="007445B9"/>
    <w:rsid w:val="00744BFF"/>
    <w:rsid w:val="00744CEB"/>
    <w:rsid w:val="00745576"/>
    <w:rsid w:val="007457D1"/>
    <w:rsid w:val="007458C7"/>
    <w:rsid w:val="00745CFF"/>
    <w:rsid w:val="0074600E"/>
    <w:rsid w:val="007463E4"/>
    <w:rsid w:val="00747F31"/>
    <w:rsid w:val="00750B35"/>
    <w:rsid w:val="00750DA1"/>
    <w:rsid w:val="00751346"/>
    <w:rsid w:val="00751616"/>
    <w:rsid w:val="00751966"/>
    <w:rsid w:val="00752953"/>
    <w:rsid w:val="00753C30"/>
    <w:rsid w:val="00753CE0"/>
    <w:rsid w:val="00755CF5"/>
    <w:rsid w:val="0075613E"/>
    <w:rsid w:val="00756267"/>
    <w:rsid w:val="0075661F"/>
    <w:rsid w:val="007577D8"/>
    <w:rsid w:val="00760245"/>
    <w:rsid w:val="00761724"/>
    <w:rsid w:val="00761A9A"/>
    <w:rsid w:val="00761B14"/>
    <w:rsid w:val="00761D4F"/>
    <w:rsid w:val="00761E44"/>
    <w:rsid w:val="00761ED6"/>
    <w:rsid w:val="00761F28"/>
    <w:rsid w:val="00762D16"/>
    <w:rsid w:val="0076341F"/>
    <w:rsid w:val="00763AD9"/>
    <w:rsid w:val="007656F6"/>
    <w:rsid w:val="00766BB9"/>
    <w:rsid w:val="00767C67"/>
    <w:rsid w:val="00770E10"/>
    <w:rsid w:val="00771571"/>
    <w:rsid w:val="00771DF0"/>
    <w:rsid w:val="00772A25"/>
    <w:rsid w:val="0077362A"/>
    <w:rsid w:val="00773E76"/>
    <w:rsid w:val="007746D4"/>
    <w:rsid w:val="00774792"/>
    <w:rsid w:val="007752E1"/>
    <w:rsid w:val="00775775"/>
    <w:rsid w:val="00775EC6"/>
    <w:rsid w:val="0077666E"/>
    <w:rsid w:val="007779C8"/>
    <w:rsid w:val="00780283"/>
    <w:rsid w:val="0078170F"/>
    <w:rsid w:val="00783021"/>
    <w:rsid w:val="00785089"/>
    <w:rsid w:val="007852F6"/>
    <w:rsid w:val="007854C6"/>
    <w:rsid w:val="007858F1"/>
    <w:rsid w:val="00785F77"/>
    <w:rsid w:val="0079110E"/>
    <w:rsid w:val="007941C8"/>
    <w:rsid w:val="00794FF2"/>
    <w:rsid w:val="007955F4"/>
    <w:rsid w:val="00795882"/>
    <w:rsid w:val="007A1095"/>
    <w:rsid w:val="007A1226"/>
    <w:rsid w:val="007A3866"/>
    <w:rsid w:val="007A3953"/>
    <w:rsid w:val="007A3AF3"/>
    <w:rsid w:val="007A3D89"/>
    <w:rsid w:val="007A3DAE"/>
    <w:rsid w:val="007A651F"/>
    <w:rsid w:val="007A718C"/>
    <w:rsid w:val="007A7CA0"/>
    <w:rsid w:val="007B19E3"/>
    <w:rsid w:val="007B19F8"/>
    <w:rsid w:val="007B2234"/>
    <w:rsid w:val="007B2E00"/>
    <w:rsid w:val="007B349B"/>
    <w:rsid w:val="007B55D1"/>
    <w:rsid w:val="007B5A82"/>
    <w:rsid w:val="007B5B51"/>
    <w:rsid w:val="007B6621"/>
    <w:rsid w:val="007B6896"/>
    <w:rsid w:val="007B68B9"/>
    <w:rsid w:val="007B7459"/>
    <w:rsid w:val="007B747F"/>
    <w:rsid w:val="007B7770"/>
    <w:rsid w:val="007B7D4F"/>
    <w:rsid w:val="007C0585"/>
    <w:rsid w:val="007C09F4"/>
    <w:rsid w:val="007C0AC1"/>
    <w:rsid w:val="007C0CFF"/>
    <w:rsid w:val="007C11B3"/>
    <w:rsid w:val="007C42A2"/>
    <w:rsid w:val="007C4E84"/>
    <w:rsid w:val="007C5127"/>
    <w:rsid w:val="007C5ADC"/>
    <w:rsid w:val="007C66DF"/>
    <w:rsid w:val="007C6E67"/>
    <w:rsid w:val="007C7853"/>
    <w:rsid w:val="007D0374"/>
    <w:rsid w:val="007D152C"/>
    <w:rsid w:val="007D1EA3"/>
    <w:rsid w:val="007D2E49"/>
    <w:rsid w:val="007D3E82"/>
    <w:rsid w:val="007D53C4"/>
    <w:rsid w:val="007D5E5C"/>
    <w:rsid w:val="007D6194"/>
    <w:rsid w:val="007D71BC"/>
    <w:rsid w:val="007D72F5"/>
    <w:rsid w:val="007E257B"/>
    <w:rsid w:val="007E2D48"/>
    <w:rsid w:val="007E314A"/>
    <w:rsid w:val="007E31A0"/>
    <w:rsid w:val="007E4C51"/>
    <w:rsid w:val="007E525B"/>
    <w:rsid w:val="007E5318"/>
    <w:rsid w:val="007E62F0"/>
    <w:rsid w:val="007E66BD"/>
    <w:rsid w:val="007E6A79"/>
    <w:rsid w:val="007E7810"/>
    <w:rsid w:val="007E7F57"/>
    <w:rsid w:val="007E7FD7"/>
    <w:rsid w:val="007F2200"/>
    <w:rsid w:val="007F23CA"/>
    <w:rsid w:val="007F2837"/>
    <w:rsid w:val="007F388A"/>
    <w:rsid w:val="007F3ECF"/>
    <w:rsid w:val="007F5371"/>
    <w:rsid w:val="007F5A32"/>
    <w:rsid w:val="007F69DD"/>
    <w:rsid w:val="007F6BD7"/>
    <w:rsid w:val="007F6C90"/>
    <w:rsid w:val="007F6F23"/>
    <w:rsid w:val="007F7A22"/>
    <w:rsid w:val="00800B3B"/>
    <w:rsid w:val="00802105"/>
    <w:rsid w:val="00802525"/>
    <w:rsid w:val="00803CAB"/>
    <w:rsid w:val="008057D0"/>
    <w:rsid w:val="00805F72"/>
    <w:rsid w:val="0080644A"/>
    <w:rsid w:val="0080699F"/>
    <w:rsid w:val="00806D35"/>
    <w:rsid w:val="00807490"/>
    <w:rsid w:val="00807F0C"/>
    <w:rsid w:val="00810502"/>
    <w:rsid w:val="00810E30"/>
    <w:rsid w:val="008112D6"/>
    <w:rsid w:val="00812300"/>
    <w:rsid w:val="00813CB3"/>
    <w:rsid w:val="0081420B"/>
    <w:rsid w:val="0081513C"/>
    <w:rsid w:val="008151CB"/>
    <w:rsid w:val="00815437"/>
    <w:rsid w:val="0081581A"/>
    <w:rsid w:val="00815C31"/>
    <w:rsid w:val="00815E33"/>
    <w:rsid w:val="008160E1"/>
    <w:rsid w:val="008165C4"/>
    <w:rsid w:val="0081696E"/>
    <w:rsid w:val="00820149"/>
    <w:rsid w:val="0082058A"/>
    <w:rsid w:val="008208E1"/>
    <w:rsid w:val="00820C9F"/>
    <w:rsid w:val="00821AFE"/>
    <w:rsid w:val="00822336"/>
    <w:rsid w:val="00822491"/>
    <w:rsid w:val="0082303E"/>
    <w:rsid w:val="00823121"/>
    <w:rsid w:val="00823391"/>
    <w:rsid w:val="00823EF8"/>
    <w:rsid w:val="00824645"/>
    <w:rsid w:val="0082508E"/>
    <w:rsid w:val="008271DB"/>
    <w:rsid w:val="008272BD"/>
    <w:rsid w:val="00827B19"/>
    <w:rsid w:val="00831669"/>
    <w:rsid w:val="00831758"/>
    <w:rsid w:val="008334BC"/>
    <w:rsid w:val="00833890"/>
    <w:rsid w:val="00833F7F"/>
    <w:rsid w:val="00835430"/>
    <w:rsid w:val="00836220"/>
    <w:rsid w:val="0083631D"/>
    <w:rsid w:val="0083679D"/>
    <w:rsid w:val="00836E25"/>
    <w:rsid w:val="00837406"/>
    <w:rsid w:val="0083778A"/>
    <w:rsid w:val="008401F8"/>
    <w:rsid w:val="008405F0"/>
    <w:rsid w:val="00841289"/>
    <w:rsid w:val="0084137A"/>
    <w:rsid w:val="00841E91"/>
    <w:rsid w:val="0084263D"/>
    <w:rsid w:val="00842818"/>
    <w:rsid w:val="008436BF"/>
    <w:rsid w:val="008438CC"/>
    <w:rsid w:val="00843EF2"/>
    <w:rsid w:val="008453F3"/>
    <w:rsid w:val="0084603C"/>
    <w:rsid w:val="00846A81"/>
    <w:rsid w:val="00847524"/>
    <w:rsid w:val="00847AC1"/>
    <w:rsid w:val="00847D3C"/>
    <w:rsid w:val="00847F50"/>
    <w:rsid w:val="008503D6"/>
    <w:rsid w:val="00850BE9"/>
    <w:rsid w:val="00850E41"/>
    <w:rsid w:val="008514F0"/>
    <w:rsid w:val="008517D6"/>
    <w:rsid w:val="00851C08"/>
    <w:rsid w:val="008530F2"/>
    <w:rsid w:val="00853C3C"/>
    <w:rsid w:val="00853D52"/>
    <w:rsid w:val="00855152"/>
    <w:rsid w:val="00855428"/>
    <w:rsid w:val="00855DC6"/>
    <w:rsid w:val="008560DD"/>
    <w:rsid w:val="0085637B"/>
    <w:rsid w:val="00860399"/>
    <w:rsid w:val="008613A2"/>
    <w:rsid w:val="00861BD2"/>
    <w:rsid w:val="008630F1"/>
    <w:rsid w:val="00864045"/>
    <w:rsid w:val="0086496D"/>
    <w:rsid w:val="0086538E"/>
    <w:rsid w:val="00865A39"/>
    <w:rsid w:val="00865C26"/>
    <w:rsid w:val="00866128"/>
    <w:rsid w:val="0086624C"/>
    <w:rsid w:val="00867865"/>
    <w:rsid w:val="00870563"/>
    <w:rsid w:val="00870C06"/>
    <w:rsid w:val="008720F4"/>
    <w:rsid w:val="00873673"/>
    <w:rsid w:val="00873D41"/>
    <w:rsid w:val="0087418F"/>
    <w:rsid w:val="00874A04"/>
    <w:rsid w:val="0087510E"/>
    <w:rsid w:val="008752F5"/>
    <w:rsid w:val="00875C48"/>
    <w:rsid w:val="00876026"/>
    <w:rsid w:val="00876BAF"/>
    <w:rsid w:val="00877FC6"/>
    <w:rsid w:val="00880361"/>
    <w:rsid w:val="00880772"/>
    <w:rsid w:val="00880DF2"/>
    <w:rsid w:val="00882796"/>
    <w:rsid w:val="00882C15"/>
    <w:rsid w:val="008848B1"/>
    <w:rsid w:val="008860BB"/>
    <w:rsid w:val="008862B7"/>
    <w:rsid w:val="008866D6"/>
    <w:rsid w:val="00886C5F"/>
    <w:rsid w:val="00890E61"/>
    <w:rsid w:val="00891E06"/>
    <w:rsid w:val="008926F7"/>
    <w:rsid w:val="00892A81"/>
    <w:rsid w:val="008936D7"/>
    <w:rsid w:val="00894030"/>
    <w:rsid w:val="0089425E"/>
    <w:rsid w:val="00895441"/>
    <w:rsid w:val="00895980"/>
    <w:rsid w:val="008959DB"/>
    <w:rsid w:val="00896E4D"/>
    <w:rsid w:val="00896F70"/>
    <w:rsid w:val="0089706F"/>
    <w:rsid w:val="008974A6"/>
    <w:rsid w:val="00897720"/>
    <w:rsid w:val="00897CDB"/>
    <w:rsid w:val="00897D78"/>
    <w:rsid w:val="008A0027"/>
    <w:rsid w:val="008A0404"/>
    <w:rsid w:val="008A0737"/>
    <w:rsid w:val="008A1721"/>
    <w:rsid w:val="008A1A29"/>
    <w:rsid w:val="008A2F61"/>
    <w:rsid w:val="008A3904"/>
    <w:rsid w:val="008A39DD"/>
    <w:rsid w:val="008A3E55"/>
    <w:rsid w:val="008A5999"/>
    <w:rsid w:val="008A5BD7"/>
    <w:rsid w:val="008A5F4C"/>
    <w:rsid w:val="008B086E"/>
    <w:rsid w:val="008B0A6D"/>
    <w:rsid w:val="008B15ED"/>
    <w:rsid w:val="008B17D6"/>
    <w:rsid w:val="008B1D8D"/>
    <w:rsid w:val="008B3603"/>
    <w:rsid w:val="008B41E7"/>
    <w:rsid w:val="008B4579"/>
    <w:rsid w:val="008B4628"/>
    <w:rsid w:val="008B4C3E"/>
    <w:rsid w:val="008B4E55"/>
    <w:rsid w:val="008B507B"/>
    <w:rsid w:val="008B6E60"/>
    <w:rsid w:val="008B7CE8"/>
    <w:rsid w:val="008C1BF9"/>
    <w:rsid w:val="008C1D74"/>
    <w:rsid w:val="008C280C"/>
    <w:rsid w:val="008C3663"/>
    <w:rsid w:val="008C38C5"/>
    <w:rsid w:val="008C3C70"/>
    <w:rsid w:val="008C425F"/>
    <w:rsid w:val="008C45A5"/>
    <w:rsid w:val="008C4C2C"/>
    <w:rsid w:val="008C681E"/>
    <w:rsid w:val="008C7D72"/>
    <w:rsid w:val="008D0D0C"/>
    <w:rsid w:val="008D186E"/>
    <w:rsid w:val="008D1E5B"/>
    <w:rsid w:val="008D1EAB"/>
    <w:rsid w:val="008D209E"/>
    <w:rsid w:val="008D4C0A"/>
    <w:rsid w:val="008D4CA6"/>
    <w:rsid w:val="008D5896"/>
    <w:rsid w:val="008D5BE7"/>
    <w:rsid w:val="008D7643"/>
    <w:rsid w:val="008D7DE4"/>
    <w:rsid w:val="008E1261"/>
    <w:rsid w:val="008E14E4"/>
    <w:rsid w:val="008E36F2"/>
    <w:rsid w:val="008E38B8"/>
    <w:rsid w:val="008E3E33"/>
    <w:rsid w:val="008E4E48"/>
    <w:rsid w:val="008E503D"/>
    <w:rsid w:val="008E5268"/>
    <w:rsid w:val="008E5331"/>
    <w:rsid w:val="008E536F"/>
    <w:rsid w:val="008E5EF2"/>
    <w:rsid w:val="008E71D1"/>
    <w:rsid w:val="008E74E2"/>
    <w:rsid w:val="008E7E6B"/>
    <w:rsid w:val="008F0062"/>
    <w:rsid w:val="008F1000"/>
    <w:rsid w:val="008F1701"/>
    <w:rsid w:val="008F1FF9"/>
    <w:rsid w:val="008F2514"/>
    <w:rsid w:val="008F2588"/>
    <w:rsid w:val="008F2888"/>
    <w:rsid w:val="008F29F6"/>
    <w:rsid w:val="008F2B3C"/>
    <w:rsid w:val="008F2C3C"/>
    <w:rsid w:val="008F3716"/>
    <w:rsid w:val="008F3F2A"/>
    <w:rsid w:val="008F478F"/>
    <w:rsid w:val="008F745E"/>
    <w:rsid w:val="008F7537"/>
    <w:rsid w:val="008F7E3C"/>
    <w:rsid w:val="0090016F"/>
    <w:rsid w:val="00900251"/>
    <w:rsid w:val="00900B19"/>
    <w:rsid w:val="00900B26"/>
    <w:rsid w:val="009019A4"/>
    <w:rsid w:val="0090256D"/>
    <w:rsid w:val="00903190"/>
    <w:rsid w:val="00904A2C"/>
    <w:rsid w:val="00905F8E"/>
    <w:rsid w:val="00907E00"/>
    <w:rsid w:val="00907E47"/>
    <w:rsid w:val="009102D2"/>
    <w:rsid w:val="009111BE"/>
    <w:rsid w:val="00911822"/>
    <w:rsid w:val="00912721"/>
    <w:rsid w:val="00913158"/>
    <w:rsid w:val="00913664"/>
    <w:rsid w:val="009158C8"/>
    <w:rsid w:val="00915A01"/>
    <w:rsid w:val="00915F23"/>
    <w:rsid w:val="009165A3"/>
    <w:rsid w:val="00917309"/>
    <w:rsid w:val="00917E02"/>
    <w:rsid w:val="00917E23"/>
    <w:rsid w:val="00920014"/>
    <w:rsid w:val="00920946"/>
    <w:rsid w:val="00920E15"/>
    <w:rsid w:val="00921A08"/>
    <w:rsid w:val="00921D00"/>
    <w:rsid w:val="00921FAD"/>
    <w:rsid w:val="0092205A"/>
    <w:rsid w:val="00923507"/>
    <w:rsid w:val="009238A6"/>
    <w:rsid w:val="0092455A"/>
    <w:rsid w:val="00925A8F"/>
    <w:rsid w:val="00925C80"/>
    <w:rsid w:val="00926697"/>
    <w:rsid w:val="00932091"/>
    <w:rsid w:val="00932C20"/>
    <w:rsid w:val="00932E3B"/>
    <w:rsid w:val="009336EB"/>
    <w:rsid w:val="009353AD"/>
    <w:rsid w:val="00936A6C"/>
    <w:rsid w:val="00936F1C"/>
    <w:rsid w:val="009402BA"/>
    <w:rsid w:val="009403B4"/>
    <w:rsid w:val="00940488"/>
    <w:rsid w:val="009416D8"/>
    <w:rsid w:val="00941AB2"/>
    <w:rsid w:val="0094274D"/>
    <w:rsid w:val="00943240"/>
    <w:rsid w:val="00944D81"/>
    <w:rsid w:val="009456B2"/>
    <w:rsid w:val="00945FBB"/>
    <w:rsid w:val="00946386"/>
    <w:rsid w:val="00946F55"/>
    <w:rsid w:val="0094719C"/>
    <w:rsid w:val="0094795B"/>
    <w:rsid w:val="009500EC"/>
    <w:rsid w:val="0095066F"/>
    <w:rsid w:val="00950D89"/>
    <w:rsid w:val="00951E3D"/>
    <w:rsid w:val="00953406"/>
    <w:rsid w:val="009537DF"/>
    <w:rsid w:val="00953A92"/>
    <w:rsid w:val="009544AD"/>
    <w:rsid w:val="00955A76"/>
    <w:rsid w:val="00956EAC"/>
    <w:rsid w:val="00957308"/>
    <w:rsid w:val="00957797"/>
    <w:rsid w:val="00957DF2"/>
    <w:rsid w:val="00957E4F"/>
    <w:rsid w:val="00961710"/>
    <w:rsid w:val="00961FC5"/>
    <w:rsid w:val="00962B06"/>
    <w:rsid w:val="00962DAD"/>
    <w:rsid w:val="00963659"/>
    <w:rsid w:val="00963B35"/>
    <w:rsid w:val="00964550"/>
    <w:rsid w:val="009655B0"/>
    <w:rsid w:val="009667C2"/>
    <w:rsid w:val="00967391"/>
    <w:rsid w:val="00970443"/>
    <w:rsid w:val="009713C7"/>
    <w:rsid w:val="00972614"/>
    <w:rsid w:val="00973648"/>
    <w:rsid w:val="009739A7"/>
    <w:rsid w:val="009745F1"/>
    <w:rsid w:val="00974769"/>
    <w:rsid w:val="00975569"/>
    <w:rsid w:val="0097557C"/>
    <w:rsid w:val="009755A4"/>
    <w:rsid w:val="00976E36"/>
    <w:rsid w:val="009775CF"/>
    <w:rsid w:val="0098247C"/>
    <w:rsid w:val="00983220"/>
    <w:rsid w:val="009862BE"/>
    <w:rsid w:val="00991A15"/>
    <w:rsid w:val="0099209A"/>
    <w:rsid w:val="009920BD"/>
    <w:rsid w:val="0099237E"/>
    <w:rsid w:val="009929A4"/>
    <w:rsid w:val="00992B40"/>
    <w:rsid w:val="00992F9A"/>
    <w:rsid w:val="009935BA"/>
    <w:rsid w:val="00993710"/>
    <w:rsid w:val="00994330"/>
    <w:rsid w:val="00994931"/>
    <w:rsid w:val="0099546C"/>
    <w:rsid w:val="009956FB"/>
    <w:rsid w:val="00995A01"/>
    <w:rsid w:val="00995A50"/>
    <w:rsid w:val="00995A76"/>
    <w:rsid w:val="0099600A"/>
    <w:rsid w:val="009968FA"/>
    <w:rsid w:val="00996CF5"/>
    <w:rsid w:val="009A0DF1"/>
    <w:rsid w:val="009A1B94"/>
    <w:rsid w:val="009A229F"/>
    <w:rsid w:val="009A26DD"/>
    <w:rsid w:val="009A42EE"/>
    <w:rsid w:val="009A4979"/>
    <w:rsid w:val="009A4AB8"/>
    <w:rsid w:val="009A5607"/>
    <w:rsid w:val="009A5C30"/>
    <w:rsid w:val="009A5E48"/>
    <w:rsid w:val="009A7173"/>
    <w:rsid w:val="009A7F5B"/>
    <w:rsid w:val="009B000F"/>
    <w:rsid w:val="009B063B"/>
    <w:rsid w:val="009B159D"/>
    <w:rsid w:val="009B1993"/>
    <w:rsid w:val="009B19DA"/>
    <w:rsid w:val="009B224A"/>
    <w:rsid w:val="009B2523"/>
    <w:rsid w:val="009B269B"/>
    <w:rsid w:val="009B3264"/>
    <w:rsid w:val="009B3554"/>
    <w:rsid w:val="009B3B00"/>
    <w:rsid w:val="009B3E89"/>
    <w:rsid w:val="009B4553"/>
    <w:rsid w:val="009B4AB4"/>
    <w:rsid w:val="009B4FA2"/>
    <w:rsid w:val="009B5311"/>
    <w:rsid w:val="009B6A45"/>
    <w:rsid w:val="009B7047"/>
    <w:rsid w:val="009B753B"/>
    <w:rsid w:val="009B7898"/>
    <w:rsid w:val="009B7989"/>
    <w:rsid w:val="009C0AE9"/>
    <w:rsid w:val="009C0E88"/>
    <w:rsid w:val="009C10C1"/>
    <w:rsid w:val="009C129A"/>
    <w:rsid w:val="009C178A"/>
    <w:rsid w:val="009C1B65"/>
    <w:rsid w:val="009C22B4"/>
    <w:rsid w:val="009C2A6E"/>
    <w:rsid w:val="009C4FA3"/>
    <w:rsid w:val="009C5B77"/>
    <w:rsid w:val="009C6E43"/>
    <w:rsid w:val="009C770F"/>
    <w:rsid w:val="009C79C1"/>
    <w:rsid w:val="009D0268"/>
    <w:rsid w:val="009D1537"/>
    <w:rsid w:val="009D1893"/>
    <w:rsid w:val="009D2239"/>
    <w:rsid w:val="009D331E"/>
    <w:rsid w:val="009D3BEC"/>
    <w:rsid w:val="009D4E88"/>
    <w:rsid w:val="009D6162"/>
    <w:rsid w:val="009D6E62"/>
    <w:rsid w:val="009D7607"/>
    <w:rsid w:val="009D7ABB"/>
    <w:rsid w:val="009E0491"/>
    <w:rsid w:val="009E1A31"/>
    <w:rsid w:val="009E210A"/>
    <w:rsid w:val="009E4F57"/>
    <w:rsid w:val="009E503F"/>
    <w:rsid w:val="009E56E5"/>
    <w:rsid w:val="009E576F"/>
    <w:rsid w:val="009E68BB"/>
    <w:rsid w:val="009E6CB7"/>
    <w:rsid w:val="009F16F1"/>
    <w:rsid w:val="009F1B66"/>
    <w:rsid w:val="009F2E35"/>
    <w:rsid w:val="009F3AB3"/>
    <w:rsid w:val="009F55B2"/>
    <w:rsid w:val="00A013AC"/>
    <w:rsid w:val="00A01A75"/>
    <w:rsid w:val="00A01DF0"/>
    <w:rsid w:val="00A020F1"/>
    <w:rsid w:val="00A025F9"/>
    <w:rsid w:val="00A02A12"/>
    <w:rsid w:val="00A03418"/>
    <w:rsid w:val="00A0524C"/>
    <w:rsid w:val="00A05396"/>
    <w:rsid w:val="00A05747"/>
    <w:rsid w:val="00A060B3"/>
    <w:rsid w:val="00A06529"/>
    <w:rsid w:val="00A06CEA"/>
    <w:rsid w:val="00A07023"/>
    <w:rsid w:val="00A12427"/>
    <w:rsid w:val="00A1274B"/>
    <w:rsid w:val="00A128E6"/>
    <w:rsid w:val="00A134EA"/>
    <w:rsid w:val="00A13776"/>
    <w:rsid w:val="00A13B58"/>
    <w:rsid w:val="00A14B47"/>
    <w:rsid w:val="00A15213"/>
    <w:rsid w:val="00A15DA0"/>
    <w:rsid w:val="00A1631E"/>
    <w:rsid w:val="00A16A5F"/>
    <w:rsid w:val="00A17059"/>
    <w:rsid w:val="00A1731B"/>
    <w:rsid w:val="00A17AAA"/>
    <w:rsid w:val="00A17AC0"/>
    <w:rsid w:val="00A21966"/>
    <w:rsid w:val="00A21999"/>
    <w:rsid w:val="00A21A41"/>
    <w:rsid w:val="00A24522"/>
    <w:rsid w:val="00A256A2"/>
    <w:rsid w:val="00A25928"/>
    <w:rsid w:val="00A25C4D"/>
    <w:rsid w:val="00A26DFC"/>
    <w:rsid w:val="00A26E7E"/>
    <w:rsid w:val="00A2718E"/>
    <w:rsid w:val="00A27316"/>
    <w:rsid w:val="00A27E96"/>
    <w:rsid w:val="00A3033F"/>
    <w:rsid w:val="00A30C55"/>
    <w:rsid w:val="00A31527"/>
    <w:rsid w:val="00A32595"/>
    <w:rsid w:val="00A32A12"/>
    <w:rsid w:val="00A32DF1"/>
    <w:rsid w:val="00A32E1A"/>
    <w:rsid w:val="00A332DA"/>
    <w:rsid w:val="00A34931"/>
    <w:rsid w:val="00A349AF"/>
    <w:rsid w:val="00A354D5"/>
    <w:rsid w:val="00A3622C"/>
    <w:rsid w:val="00A37CE2"/>
    <w:rsid w:val="00A40175"/>
    <w:rsid w:val="00A401E0"/>
    <w:rsid w:val="00A40741"/>
    <w:rsid w:val="00A4113A"/>
    <w:rsid w:val="00A422FE"/>
    <w:rsid w:val="00A42314"/>
    <w:rsid w:val="00A42B64"/>
    <w:rsid w:val="00A434E8"/>
    <w:rsid w:val="00A43C09"/>
    <w:rsid w:val="00A43DF8"/>
    <w:rsid w:val="00A4459B"/>
    <w:rsid w:val="00A44718"/>
    <w:rsid w:val="00A44954"/>
    <w:rsid w:val="00A44BB5"/>
    <w:rsid w:val="00A44BE2"/>
    <w:rsid w:val="00A45045"/>
    <w:rsid w:val="00A452FD"/>
    <w:rsid w:val="00A45576"/>
    <w:rsid w:val="00A45977"/>
    <w:rsid w:val="00A4685E"/>
    <w:rsid w:val="00A469BC"/>
    <w:rsid w:val="00A46A8A"/>
    <w:rsid w:val="00A475CF"/>
    <w:rsid w:val="00A50061"/>
    <w:rsid w:val="00A50381"/>
    <w:rsid w:val="00A5058A"/>
    <w:rsid w:val="00A508A4"/>
    <w:rsid w:val="00A50A0F"/>
    <w:rsid w:val="00A51E20"/>
    <w:rsid w:val="00A54712"/>
    <w:rsid w:val="00A5497C"/>
    <w:rsid w:val="00A54C58"/>
    <w:rsid w:val="00A54F7A"/>
    <w:rsid w:val="00A556B6"/>
    <w:rsid w:val="00A55EC8"/>
    <w:rsid w:val="00A561B1"/>
    <w:rsid w:val="00A5671F"/>
    <w:rsid w:val="00A5685E"/>
    <w:rsid w:val="00A56934"/>
    <w:rsid w:val="00A56E59"/>
    <w:rsid w:val="00A5707B"/>
    <w:rsid w:val="00A573C9"/>
    <w:rsid w:val="00A573CD"/>
    <w:rsid w:val="00A5782B"/>
    <w:rsid w:val="00A5796E"/>
    <w:rsid w:val="00A60183"/>
    <w:rsid w:val="00A6118F"/>
    <w:rsid w:val="00A6199D"/>
    <w:rsid w:val="00A62B26"/>
    <w:rsid w:val="00A6315B"/>
    <w:rsid w:val="00A64010"/>
    <w:rsid w:val="00A64C9A"/>
    <w:rsid w:val="00A65561"/>
    <w:rsid w:val="00A65A2F"/>
    <w:rsid w:val="00A6631E"/>
    <w:rsid w:val="00A66D76"/>
    <w:rsid w:val="00A66F1D"/>
    <w:rsid w:val="00A67ABB"/>
    <w:rsid w:val="00A7074C"/>
    <w:rsid w:val="00A70A7F"/>
    <w:rsid w:val="00A712AC"/>
    <w:rsid w:val="00A71318"/>
    <w:rsid w:val="00A71450"/>
    <w:rsid w:val="00A71D9E"/>
    <w:rsid w:val="00A71EFE"/>
    <w:rsid w:val="00A71F80"/>
    <w:rsid w:val="00A72BBF"/>
    <w:rsid w:val="00A733FC"/>
    <w:rsid w:val="00A75369"/>
    <w:rsid w:val="00A75739"/>
    <w:rsid w:val="00A75A16"/>
    <w:rsid w:val="00A75DFB"/>
    <w:rsid w:val="00A75E7D"/>
    <w:rsid w:val="00A76829"/>
    <w:rsid w:val="00A76D57"/>
    <w:rsid w:val="00A76D5F"/>
    <w:rsid w:val="00A77D36"/>
    <w:rsid w:val="00A82C44"/>
    <w:rsid w:val="00A8372F"/>
    <w:rsid w:val="00A83737"/>
    <w:rsid w:val="00A8385B"/>
    <w:rsid w:val="00A83A26"/>
    <w:rsid w:val="00A845C9"/>
    <w:rsid w:val="00A849B0"/>
    <w:rsid w:val="00A85539"/>
    <w:rsid w:val="00A86470"/>
    <w:rsid w:val="00A865E3"/>
    <w:rsid w:val="00A867F1"/>
    <w:rsid w:val="00A86FFC"/>
    <w:rsid w:val="00A87849"/>
    <w:rsid w:val="00A87BBF"/>
    <w:rsid w:val="00A9041C"/>
    <w:rsid w:val="00A91188"/>
    <w:rsid w:val="00A9194B"/>
    <w:rsid w:val="00A91A41"/>
    <w:rsid w:val="00A91FD3"/>
    <w:rsid w:val="00A9277C"/>
    <w:rsid w:val="00A94B15"/>
    <w:rsid w:val="00A95D6F"/>
    <w:rsid w:val="00A95E27"/>
    <w:rsid w:val="00A9622E"/>
    <w:rsid w:val="00A96E34"/>
    <w:rsid w:val="00A97646"/>
    <w:rsid w:val="00A9766F"/>
    <w:rsid w:val="00A9786A"/>
    <w:rsid w:val="00AA0265"/>
    <w:rsid w:val="00AA104E"/>
    <w:rsid w:val="00AA1589"/>
    <w:rsid w:val="00AA28A0"/>
    <w:rsid w:val="00AA33A6"/>
    <w:rsid w:val="00AA3BBF"/>
    <w:rsid w:val="00AA3D07"/>
    <w:rsid w:val="00AA410D"/>
    <w:rsid w:val="00AA49C0"/>
    <w:rsid w:val="00AA4FF6"/>
    <w:rsid w:val="00AA5F31"/>
    <w:rsid w:val="00AA62F8"/>
    <w:rsid w:val="00AA632E"/>
    <w:rsid w:val="00AA6537"/>
    <w:rsid w:val="00AA7A26"/>
    <w:rsid w:val="00AA7E25"/>
    <w:rsid w:val="00AB0263"/>
    <w:rsid w:val="00AB26B8"/>
    <w:rsid w:val="00AB297E"/>
    <w:rsid w:val="00AB2DDB"/>
    <w:rsid w:val="00AB2FA6"/>
    <w:rsid w:val="00AB3311"/>
    <w:rsid w:val="00AB491C"/>
    <w:rsid w:val="00AB49DE"/>
    <w:rsid w:val="00AB4B7D"/>
    <w:rsid w:val="00AB5E3B"/>
    <w:rsid w:val="00AB6CE2"/>
    <w:rsid w:val="00AC04F4"/>
    <w:rsid w:val="00AC0FEF"/>
    <w:rsid w:val="00AC18AC"/>
    <w:rsid w:val="00AC2247"/>
    <w:rsid w:val="00AC25C7"/>
    <w:rsid w:val="00AC2DBF"/>
    <w:rsid w:val="00AC38E5"/>
    <w:rsid w:val="00AC601B"/>
    <w:rsid w:val="00AC688B"/>
    <w:rsid w:val="00AC6948"/>
    <w:rsid w:val="00AC703E"/>
    <w:rsid w:val="00AC7266"/>
    <w:rsid w:val="00AC7D23"/>
    <w:rsid w:val="00AD009F"/>
    <w:rsid w:val="00AD0545"/>
    <w:rsid w:val="00AD0FE1"/>
    <w:rsid w:val="00AD1CA2"/>
    <w:rsid w:val="00AD3101"/>
    <w:rsid w:val="00AD431F"/>
    <w:rsid w:val="00AD4D72"/>
    <w:rsid w:val="00AD5A35"/>
    <w:rsid w:val="00AD6B5A"/>
    <w:rsid w:val="00AD73EA"/>
    <w:rsid w:val="00AD77C9"/>
    <w:rsid w:val="00AE0778"/>
    <w:rsid w:val="00AE0EA7"/>
    <w:rsid w:val="00AE25CA"/>
    <w:rsid w:val="00AE275F"/>
    <w:rsid w:val="00AE50C5"/>
    <w:rsid w:val="00AE5572"/>
    <w:rsid w:val="00AE592E"/>
    <w:rsid w:val="00AE6B50"/>
    <w:rsid w:val="00AE70DE"/>
    <w:rsid w:val="00AE70EE"/>
    <w:rsid w:val="00AE7791"/>
    <w:rsid w:val="00AE77EE"/>
    <w:rsid w:val="00AE781C"/>
    <w:rsid w:val="00AE7FB9"/>
    <w:rsid w:val="00AF0BDE"/>
    <w:rsid w:val="00AF0EF3"/>
    <w:rsid w:val="00AF0FDA"/>
    <w:rsid w:val="00AF1A29"/>
    <w:rsid w:val="00AF2819"/>
    <w:rsid w:val="00AF3079"/>
    <w:rsid w:val="00AF368F"/>
    <w:rsid w:val="00AF4322"/>
    <w:rsid w:val="00AF6E10"/>
    <w:rsid w:val="00AF7B70"/>
    <w:rsid w:val="00B00025"/>
    <w:rsid w:val="00B0142A"/>
    <w:rsid w:val="00B01ECC"/>
    <w:rsid w:val="00B02918"/>
    <w:rsid w:val="00B02BDE"/>
    <w:rsid w:val="00B032FB"/>
    <w:rsid w:val="00B03D29"/>
    <w:rsid w:val="00B04D67"/>
    <w:rsid w:val="00B05693"/>
    <w:rsid w:val="00B06962"/>
    <w:rsid w:val="00B06D0F"/>
    <w:rsid w:val="00B07012"/>
    <w:rsid w:val="00B10714"/>
    <w:rsid w:val="00B10783"/>
    <w:rsid w:val="00B10EDE"/>
    <w:rsid w:val="00B11669"/>
    <w:rsid w:val="00B12C70"/>
    <w:rsid w:val="00B12E79"/>
    <w:rsid w:val="00B1332E"/>
    <w:rsid w:val="00B14121"/>
    <w:rsid w:val="00B14DF5"/>
    <w:rsid w:val="00B153A8"/>
    <w:rsid w:val="00B153CA"/>
    <w:rsid w:val="00B15438"/>
    <w:rsid w:val="00B16443"/>
    <w:rsid w:val="00B17189"/>
    <w:rsid w:val="00B200BA"/>
    <w:rsid w:val="00B20774"/>
    <w:rsid w:val="00B20AE2"/>
    <w:rsid w:val="00B20B62"/>
    <w:rsid w:val="00B22305"/>
    <w:rsid w:val="00B226C5"/>
    <w:rsid w:val="00B22BE4"/>
    <w:rsid w:val="00B24417"/>
    <w:rsid w:val="00B244D3"/>
    <w:rsid w:val="00B24700"/>
    <w:rsid w:val="00B24E22"/>
    <w:rsid w:val="00B2687D"/>
    <w:rsid w:val="00B26FFA"/>
    <w:rsid w:val="00B27E57"/>
    <w:rsid w:val="00B30207"/>
    <w:rsid w:val="00B30953"/>
    <w:rsid w:val="00B30B01"/>
    <w:rsid w:val="00B319AE"/>
    <w:rsid w:val="00B321A1"/>
    <w:rsid w:val="00B33B19"/>
    <w:rsid w:val="00B34ABE"/>
    <w:rsid w:val="00B34B69"/>
    <w:rsid w:val="00B34E97"/>
    <w:rsid w:val="00B35860"/>
    <w:rsid w:val="00B35AD1"/>
    <w:rsid w:val="00B35C95"/>
    <w:rsid w:val="00B37282"/>
    <w:rsid w:val="00B373BB"/>
    <w:rsid w:val="00B402E1"/>
    <w:rsid w:val="00B40365"/>
    <w:rsid w:val="00B419DF"/>
    <w:rsid w:val="00B41AB1"/>
    <w:rsid w:val="00B423D0"/>
    <w:rsid w:val="00B42692"/>
    <w:rsid w:val="00B43036"/>
    <w:rsid w:val="00B43DFD"/>
    <w:rsid w:val="00B43ED7"/>
    <w:rsid w:val="00B44A6D"/>
    <w:rsid w:val="00B46D15"/>
    <w:rsid w:val="00B46F5B"/>
    <w:rsid w:val="00B5074B"/>
    <w:rsid w:val="00B515CA"/>
    <w:rsid w:val="00B51F38"/>
    <w:rsid w:val="00B52858"/>
    <w:rsid w:val="00B53512"/>
    <w:rsid w:val="00B53613"/>
    <w:rsid w:val="00B5367B"/>
    <w:rsid w:val="00B53EF1"/>
    <w:rsid w:val="00B55622"/>
    <w:rsid w:val="00B556A6"/>
    <w:rsid w:val="00B55DEC"/>
    <w:rsid w:val="00B566A4"/>
    <w:rsid w:val="00B56E01"/>
    <w:rsid w:val="00B56FDC"/>
    <w:rsid w:val="00B60BF5"/>
    <w:rsid w:val="00B616C6"/>
    <w:rsid w:val="00B62546"/>
    <w:rsid w:val="00B627BB"/>
    <w:rsid w:val="00B64B8F"/>
    <w:rsid w:val="00B65D42"/>
    <w:rsid w:val="00B669C1"/>
    <w:rsid w:val="00B671BF"/>
    <w:rsid w:val="00B67586"/>
    <w:rsid w:val="00B67D2C"/>
    <w:rsid w:val="00B70129"/>
    <w:rsid w:val="00B71728"/>
    <w:rsid w:val="00B720FB"/>
    <w:rsid w:val="00B7272E"/>
    <w:rsid w:val="00B72F46"/>
    <w:rsid w:val="00B736F6"/>
    <w:rsid w:val="00B7411E"/>
    <w:rsid w:val="00B74337"/>
    <w:rsid w:val="00B7478F"/>
    <w:rsid w:val="00B75319"/>
    <w:rsid w:val="00B75B36"/>
    <w:rsid w:val="00B764E7"/>
    <w:rsid w:val="00B771B5"/>
    <w:rsid w:val="00B7723B"/>
    <w:rsid w:val="00B80208"/>
    <w:rsid w:val="00B80254"/>
    <w:rsid w:val="00B802F0"/>
    <w:rsid w:val="00B8044F"/>
    <w:rsid w:val="00B80762"/>
    <w:rsid w:val="00B8117C"/>
    <w:rsid w:val="00B812B1"/>
    <w:rsid w:val="00B81EF7"/>
    <w:rsid w:val="00B82C42"/>
    <w:rsid w:val="00B835DF"/>
    <w:rsid w:val="00B83879"/>
    <w:rsid w:val="00B8476E"/>
    <w:rsid w:val="00B860A3"/>
    <w:rsid w:val="00B866FE"/>
    <w:rsid w:val="00B872DF"/>
    <w:rsid w:val="00B87D27"/>
    <w:rsid w:val="00B9008C"/>
    <w:rsid w:val="00B91418"/>
    <w:rsid w:val="00B91810"/>
    <w:rsid w:val="00B91ABC"/>
    <w:rsid w:val="00B91CA7"/>
    <w:rsid w:val="00B91EFE"/>
    <w:rsid w:val="00B92129"/>
    <w:rsid w:val="00B92483"/>
    <w:rsid w:val="00B92980"/>
    <w:rsid w:val="00B939FF"/>
    <w:rsid w:val="00B93F61"/>
    <w:rsid w:val="00B94CF8"/>
    <w:rsid w:val="00B95276"/>
    <w:rsid w:val="00B95543"/>
    <w:rsid w:val="00B95551"/>
    <w:rsid w:val="00B95A28"/>
    <w:rsid w:val="00B95DC6"/>
    <w:rsid w:val="00BA12ED"/>
    <w:rsid w:val="00BA17A8"/>
    <w:rsid w:val="00BA17FA"/>
    <w:rsid w:val="00BA1956"/>
    <w:rsid w:val="00BA1A69"/>
    <w:rsid w:val="00BA1DF9"/>
    <w:rsid w:val="00BA212F"/>
    <w:rsid w:val="00BA358E"/>
    <w:rsid w:val="00BA3598"/>
    <w:rsid w:val="00BA3C8C"/>
    <w:rsid w:val="00BA4576"/>
    <w:rsid w:val="00BA4752"/>
    <w:rsid w:val="00BA4850"/>
    <w:rsid w:val="00BA6B3C"/>
    <w:rsid w:val="00BA7874"/>
    <w:rsid w:val="00BB1183"/>
    <w:rsid w:val="00BB18E8"/>
    <w:rsid w:val="00BB19BC"/>
    <w:rsid w:val="00BB21C6"/>
    <w:rsid w:val="00BB233E"/>
    <w:rsid w:val="00BB27A1"/>
    <w:rsid w:val="00BB3FBD"/>
    <w:rsid w:val="00BB4F97"/>
    <w:rsid w:val="00BB5762"/>
    <w:rsid w:val="00BB5D4B"/>
    <w:rsid w:val="00BB6EEE"/>
    <w:rsid w:val="00BB7D07"/>
    <w:rsid w:val="00BB7DA7"/>
    <w:rsid w:val="00BB7E75"/>
    <w:rsid w:val="00BC0BFE"/>
    <w:rsid w:val="00BC1756"/>
    <w:rsid w:val="00BC1ACE"/>
    <w:rsid w:val="00BC26DE"/>
    <w:rsid w:val="00BC31C0"/>
    <w:rsid w:val="00BC37EE"/>
    <w:rsid w:val="00BC3A19"/>
    <w:rsid w:val="00BC3A33"/>
    <w:rsid w:val="00BC3BE6"/>
    <w:rsid w:val="00BC4897"/>
    <w:rsid w:val="00BC5164"/>
    <w:rsid w:val="00BC5AAF"/>
    <w:rsid w:val="00BC6463"/>
    <w:rsid w:val="00BC6DB3"/>
    <w:rsid w:val="00BC7C60"/>
    <w:rsid w:val="00BC7F58"/>
    <w:rsid w:val="00BD0966"/>
    <w:rsid w:val="00BD0E3F"/>
    <w:rsid w:val="00BD3163"/>
    <w:rsid w:val="00BD4698"/>
    <w:rsid w:val="00BD4776"/>
    <w:rsid w:val="00BD51DC"/>
    <w:rsid w:val="00BD57E1"/>
    <w:rsid w:val="00BD5B10"/>
    <w:rsid w:val="00BD5DF4"/>
    <w:rsid w:val="00BD68DA"/>
    <w:rsid w:val="00BD6B47"/>
    <w:rsid w:val="00BD7526"/>
    <w:rsid w:val="00BE0B79"/>
    <w:rsid w:val="00BE2E5C"/>
    <w:rsid w:val="00BE38FF"/>
    <w:rsid w:val="00BE46E3"/>
    <w:rsid w:val="00BE4725"/>
    <w:rsid w:val="00BE4B14"/>
    <w:rsid w:val="00BE50AB"/>
    <w:rsid w:val="00BE5131"/>
    <w:rsid w:val="00BE5948"/>
    <w:rsid w:val="00BE5F29"/>
    <w:rsid w:val="00BE6FEE"/>
    <w:rsid w:val="00BF01CA"/>
    <w:rsid w:val="00BF03D5"/>
    <w:rsid w:val="00BF0F23"/>
    <w:rsid w:val="00BF1114"/>
    <w:rsid w:val="00BF29E9"/>
    <w:rsid w:val="00BF347F"/>
    <w:rsid w:val="00BF3A5F"/>
    <w:rsid w:val="00BF3D94"/>
    <w:rsid w:val="00BF4A05"/>
    <w:rsid w:val="00BF4FE3"/>
    <w:rsid w:val="00BF7CDB"/>
    <w:rsid w:val="00C0089E"/>
    <w:rsid w:val="00C023B2"/>
    <w:rsid w:val="00C02E4B"/>
    <w:rsid w:val="00C038D4"/>
    <w:rsid w:val="00C03AF8"/>
    <w:rsid w:val="00C04200"/>
    <w:rsid w:val="00C05E82"/>
    <w:rsid w:val="00C065AA"/>
    <w:rsid w:val="00C06CEC"/>
    <w:rsid w:val="00C0715B"/>
    <w:rsid w:val="00C0748F"/>
    <w:rsid w:val="00C10070"/>
    <w:rsid w:val="00C103F8"/>
    <w:rsid w:val="00C11B3F"/>
    <w:rsid w:val="00C1246F"/>
    <w:rsid w:val="00C13162"/>
    <w:rsid w:val="00C133F6"/>
    <w:rsid w:val="00C1360D"/>
    <w:rsid w:val="00C13A7A"/>
    <w:rsid w:val="00C13F08"/>
    <w:rsid w:val="00C1481C"/>
    <w:rsid w:val="00C153EF"/>
    <w:rsid w:val="00C15411"/>
    <w:rsid w:val="00C162F3"/>
    <w:rsid w:val="00C16302"/>
    <w:rsid w:val="00C1640E"/>
    <w:rsid w:val="00C16CC2"/>
    <w:rsid w:val="00C16D18"/>
    <w:rsid w:val="00C17AD6"/>
    <w:rsid w:val="00C17E97"/>
    <w:rsid w:val="00C20780"/>
    <w:rsid w:val="00C21428"/>
    <w:rsid w:val="00C21646"/>
    <w:rsid w:val="00C21C8C"/>
    <w:rsid w:val="00C22084"/>
    <w:rsid w:val="00C22D48"/>
    <w:rsid w:val="00C25094"/>
    <w:rsid w:val="00C25148"/>
    <w:rsid w:val="00C25522"/>
    <w:rsid w:val="00C257C4"/>
    <w:rsid w:val="00C25DBE"/>
    <w:rsid w:val="00C26DDE"/>
    <w:rsid w:val="00C27915"/>
    <w:rsid w:val="00C27E5E"/>
    <w:rsid w:val="00C312A3"/>
    <w:rsid w:val="00C31757"/>
    <w:rsid w:val="00C32244"/>
    <w:rsid w:val="00C3246B"/>
    <w:rsid w:val="00C3338E"/>
    <w:rsid w:val="00C33991"/>
    <w:rsid w:val="00C33A83"/>
    <w:rsid w:val="00C3477A"/>
    <w:rsid w:val="00C347B8"/>
    <w:rsid w:val="00C3527C"/>
    <w:rsid w:val="00C353C6"/>
    <w:rsid w:val="00C35C8D"/>
    <w:rsid w:val="00C3737F"/>
    <w:rsid w:val="00C37DF5"/>
    <w:rsid w:val="00C4110F"/>
    <w:rsid w:val="00C41C71"/>
    <w:rsid w:val="00C439D1"/>
    <w:rsid w:val="00C443F2"/>
    <w:rsid w:val="00C44A63"/>
    <w:rsid w:val="00C456FC"/>
    <w:rsid w:val="00C45A92"/>
    <w:rsid w:val="00C45DFF"/>
    <w:rsid w:val="00C4642D"/>
    <w:rsid w:val="00C46554"/>
    <w:rsid w:val="00C469DF"/>
    <w:rsid w:val="00C473E5"/>
    <w:rsid w:val="00C50BB0"/>
    <w:rsid w:val="00C50CF7"/>
    <w:rsid w:val="00C5141A"/>
    <w:rsid w:val="00C51A56"/>
    <w:rsid w:val="00C53EDC"/>
    <w:rsid w:val="00C56065"/>
    <w:rsid w:val="00C56730"/>
    <w:rsid w:val="00C568E3"/>
    <w:rsid w:val="00C5747A"/>
    <w:rsid w:val="00C575DA"/>
    <w:rsid w:val="00C577A2"/>
    <w:rsid w:val="00C57E71"/>
    <w:rsid w:val="00C61511"/>
    <w:rsid w:val="00C61618"/>
    <w:rsid w:val="00C61AB4"/>
    <w:rsid w:val="00C63519"/>
    <w:rsid w:val="00C6360C"/>
    <w:rsid w:val="00C65CA6"/>
    <w:rsid w:val="00C70185"/>
    <w:rsid w:val="00C709D6"/>
    <w:rsid w:val="00C72045"/>
    <w:rsid w:val="00C722B8"/>
    <w:rsid w:val="00C722C5"/>
    <w:rsid w:val="00C72693"/>
    <w:rsid w:val="00C72F36"/>
    <w:rsid w:val="00C73098"/>
    <w:rsid w:val="00C74A25"/>
    <w:rsid w:val="00C74C92"/>
    <w:rsid w:val="00C750E6"/>
    <w:rsid w:val="00C754E0"/>
    <w:rsid w:val="00C757CF"/>
    <w:rsid w:val="00C76875"/>
    <w:rsid w:val="00C76AA6"/>
    <w:rsid w:val="00C77223"/>
    <w:rsid w:val="00C81E47"/>
    <w:rsid w:val="00C823E4"/>
    <w:rsid w:val="00C82F1A"/>
    <w:rsid w:val="00C85976"/>
    <w:rsid w:val="00C85F68"/>
    <w:rsid w:val="00C863E6"/>
    <w:rsid w:val="00C86AB0"/>
    <w:rsid w:val="00C86C2E"/>
    <w:rsid w:val="00C8727B"/>
    <w:rsid w:val="00C90BCC"/>
    <w:rsid w:val="00C9109E"/>
    <w:rsid w:val="00C91758"/>
    <w:rsid w:val="00C919CE"/>
    <w:rsid w:val="00C93D99"/>
    <w:rsid w:val="00C9554B"/>
    <w:rsid w:val="00C959C5"/>
    <w:rsid w:val="00C959D2"/>
    <w:rsid w:val="00C960A0"/>
    <w:rsid w:val="00C96BE8"/>
    <w:rsid w:val="00C96DAC"/>
    <w:rsid w:val="00C97107"/>
    <w:rsid w:val="00C971C1"/>
    <w:rsid w:val="00C977D0"/>
    <w:rsid w:val="00C97DB2"/>
    <w:rsid w:val="00C97DCC"/>
    <w:rsid w:val="00CA03F0"/>
    <w:rsid w:val="00CA0B05"/>
    <w:rsid w:val="00CA0E49"/>
    <w:rsid w:val="00CA1C27"/>
    <w:rsid w:val="00CA2280"/>
    <w:rsid w:val="00CA2439"/>
    <w:rsid w:val="00CA384B"/>
    <w:rsid w:val="00CA4808"/>
    <w:rsid w:val="00CA53F3"/>
    <w:rsid w:val="00CA61F3"/>
    <w:rsid w:val="00CA62A2"/>
    <w:rsid w:val="00CA77F8"/>
    <w:rsid w:val="00CA7D07"/>
    <w:rsid w:val="00CB0959"/>
    <w:rsid w:val="00CB1ACE"/>
    <w:rsid w:val="00CB1F8F"/>
    <w:rsid w:val="00CB27C4"/>
    <w:rsid w:val="00CB28E0"/>
    <w:rsid w:val="00CB4037"/>
    <w:rsid w:val="00CB4B46"/>
    <w:rsid w:val="00CB56BF"/>
    <w:rsid w:val="00CB5CC0"/>
    <w:rsid w:val="00CB5EA2"/>
    <w:rsid w:val="00CB6068"/>
    <w:rsid w:val="00CB632E"/>
    <w:rsid w:val="00CB6770"/>
    <w:rsid w:val="00CB7941"/>
    <w:rsid w:val="00CB7DB4"/>
    <w:rsid w:val="00CC0177"/>
    <w:rsid w:val="00CC0A1A"/>
    <w:rsid w:val="00CC1A46"/>
    <w:rsid w:val="00CC1A93"/>
    <w:rsid w:val="00CC284B"/>
    <w:rsid w:val="00CC31E2"/>
    <w:rsid w:val="00CC33A5"/>
    <w:rsid w:val="00CC471A"/>
    <w:rsid w:val="00CC4AB7"/>
    <w:rsid w:val="00CC4E42"/>
    <w:rsid w:val="00CC5091"/>
    <w:rsid w:val="00CC524F"/>
    <w:rsid w:val="00CC6367"/>
    <w:rsid w:val="00CC7608"/>
    <w:rsid w:val="00CD084C"/>
    <w:rsid w:val="00CD0AE2"/>
    <w:rsid w:val="00CD0DB1"/>
    <w:rsid w:val="00CD1DCA"/>
    <w:rsid w:val="00CD1E8D"/>
    <w:rsid w:val="00CD218D"/>
    <w:rsid w:val="00CD3B2D"/>
    <w:rsid w:val="00CD3CA5"/>
    <w:rsid w:val="00CD3FB9"/>
    <w:rsid w:val="00CD4E91"/>
    <w:rsid w:val="00CD5BBE"/>
    <w:rsid w:val="00CD5E80"/>
    <w:rsid w:val="00CD605A"/>
    <w:rsid w:val="00CD7F04"/>
    <w:rsid w:val="00CE0303"/>
    <w:rsid w:val="00CE0438"/>
    <w:rsid w:val="00CE04B6"/>
    <w:rsid w:val="00CE14DA"/>
    <w:rsid w:val="00CE1F13"/>
    <w:rsid w:val="00CE2B08"/>
    <w:rsid w:val="00CE31A6"/>
    <w:rsid w:val="00CE397B"/>
    <w:rsid w:val="00CE4247"/>
    <w:rsid w:val="00CE4302"/>
    <w:rsid w:val="00CE4E7D"/>
    <w:rsid w:val="00CE513C"/>
    <w:rsid w:val="00CE5481"/>
    <w:rsid w:val="00CE7BE5"/>
    <w:rsid w:val="00CE7F81"/>
    <w:rsid w:val="00CF0996"/>
    <w:rsid w:val="00CF1152"/>
    <w:rsid w:val="00CF1ADB"/>
    <w:rsid w:val="00CF3272"/>
    <w:rsid w:val="00CF40A6"/>
    <w:rsid w:val="00CF4A1F"/>
    <w:rsid w:val="00CF4EF5"/>
    <w:rsid w:val="00CF5D47"/>
    <w:rsid w:val="00CF6CC4"/>
    <w:rsid w:val="00CF7415"/>
    <w:rsid w:val="00CF78F9"/>
    <w:rsid w:val="00CF7D22"/>
    <w:rsid w:val="00D004C2"/>
    <w:rsid w:val="00D00CAC"/>
    <w:rsid w:val="00D02B2F"/>
    <w:rsid w:val="00D02F43"/>
    <w:rsid w:val="00D03346"/>
    <w:rsid w:val="00D041D2"/>
    <w:rsid w:val="00D04459"/>
    <w:rsid w:val="00D0483A"/>
    <w:rsid w:val="00D04BCC"/>
    <w:rsid w:val="00D053EB"/>
    <w:rsid w:val="00D0606B"/>
    <w:rsid w:val="00D07164"/>
    <w:rsid w:val="00D0748A"/>
    <w:rsid w:val="00D1028E"/>
    <w:rsid w:val="00D114EC"/>
    <w:rsid w:val="00D12096"/>
    <w:rsid w:val="00D1217A"/>
    <w:rsid w:val="00D12FBF"/>
    <w:rsid w:val="00D132B2"/>
    <w:rsid w:val="00D162FD"/>
    <w:rsid w:val="00D16F2B"/>
    <w:rsid w:val="00D179E7"/>
    <w:rsid w:val="00D202DF"/>
    <w:rsid w:val="00D20E97"/>
    <w:rsid w:val="00D20FF5"/>
    <w:rsid w:val="00D21E10"/>
    <w:rsid w:val="00D21E89"/>
    <w:rsid w:val="00D227B5"/>
    <w:rsid w:val="00D233BA"/>
    <w:rsid w:val="00D235B5"/>
    <w:rsid w:val="00D244E3"/>
    <w:rsid w:val="00D25AA9"/>
    <w:rsid w:val="00D26301"/>
    <w:rsid w:val="00D26D52"/>
    <w:rsid w:val="00D27356"/>
    <w:rsid w:val="00D27790"/>
    <w:rsid w:val="00D30950"/>
    <w:rsid w:val="00D30DB7"/>
    <w:rsid w:val="00D31AF6"/>
    <w:rsid w:val="00D333BF"/>
    <w:rsid w:val="00D33C70"/>
    <w:rsid w:val="00D33EC4"/>
    <w:rsid w:val="00D33F55"/>
    <w:rsid w:val="00D34C3B"/>
    <w:rsid w:val="00D34F21"/>
    <w:rsid w:val="00D3500C"/>
    <w:rsid w:val="00D355B0"/>
    <w:rsid w:val="00D3620A"/>
    <w:rsid w:val="00D3680C"/>
    <w:rsid w:val="00D37175"/>
    <w:rsid w:val="00D40470"/>
    <w:rsid w:val="00D40CE0"/>
    <w:rsid w:val="00D40DB3"/>
    <w:rsid w:val="00D41102"/>
    <w:rsid w:val="00D41506"/>
    <w:rsid w:val="00D417CF"/>
    <w:rsid w:val="00D41FE8"/>
    <w:rsid w:val="00D4283F"/>
    <w:rsid w:val="00D42897"/>
    <w:rsid w:val="00D42CCB"/>
    <w:rsid w:val="00D42D73"/>
    <w:rsid w:val="00D43314"/>
    <w:rsid w:val="00D434CA"/>
    <w:rsid w:val="00D450A6"/>
    <w:rsid w:val="00D454B4"/>
    <w:rsid w:val="00D45CC1"/>
    <w:rsid w:val="00D46EBE"/>
    <w:rsid w:val="00D4742F"/>
    <w:rsid w:val="00D47AFD"/>
    <w:rsid w:val="00D47E89"/>
    <w:rsid w:val="00D50025"/>
    <w:rsid w:val="00D5139D"/>
    <w:rsid w:val="00D51DDF"/>
    <w:rsid w:val="00D5428D"/>
    <w:rsid w:val="00D549B5"/>
    <w:rsid w:val="00D549DF"/>
    <w:rsid w:val="00D54D78"/>
    <w:rsid w:val="00D54DA7"/>
    <w:rsid w:val="00D55942"/>
    <w:rsid w:val="00D55AEE"/>
    <w:rsid w:val="00D560EA"/>
    <w:rsid w:val="00D57469"/>
    <w:rsid w:val="00D574FF"/>
    <w:rsid w:val="00D60487"/>
    <w:rsid w:val="00D6075E"/>
    <w:rsid w:val="00D60DE1"/>
    <w:rsid w:val="00D60E7C"/>
    <w:rsid w:val="00D61D61"/>
    <w:rsid w:val="00D62714"/>
    <w:rsid w:val="00D63480"/>
    <w:rsid w:val="00D63643"/>
    <w:rsid w:val="00D638EC"/>
    <w:rsid w:val="00D6641E"/>
    <w:rsid w:val="00D66ED2"/>
    <w:rsid w:val="00D6739E"/>
    <w:rsid w:val="00D6759E"/>
    <w:rsid w:val="00D67A8C"/>
    <w:rsid w:val="00D67B92"/>
    <w:rsid w:val="00D67C60"/>
    <w:rsid w:val="00D70185"/>
    <w:rsid w:val="00D70204"/>
    <w:rsid w:val="00D70214"/>
    <w:rsid w:val="00D7027D"/>
    <w:rsid w:val="00D710EF"/>
    <w:rsid w:val="00D717DA"/>
    <w:rsid w:val="00D718D2"/>
    <w:rsid w:val="00D71989"/>
    <w:rsid w:val="00D72277"/>
    <w:rsid w:val="00D739D9"/>
    <w:rsid w:val="00D73F21"/>
    <w:rsid w:val="00D7501D"/>
    <w:rsid w:val="00D75153"/>
    <w:rsid w:val="00D7594B"/>
    <w:rsid w:val="00D75969"/>
    <w:rsid w:val="00D75BBC"/>
    <w:rsid w:val="00D75CD3"/>
    <w:rsid w:val="00D773F9"/>
    <w:rsid w:val="00D77DD7"/>
    <w:rsid w:val="00D80A8A"/>
    <w:rsid w:val="00D811C8"/>
    <w:rsid w:val="00D813AB"/>
    <w:rsid w:val="00D8141E"/>
    <w:rsid w:val="00D82BCA"/>
    <w:rsid w:val="00D83420"/>
    <w:rsid w:val="00D83DD0"/>
    <w:rsid w:val="00D842FE"/>
    <w:rsid w:val="00D84903"/>
    <w:rsid w:val="00D84A75"/>
    <w:rsid w:val="00D851C5"/>
    <w:rsid w:val="00D85532"/>
    <w:rsid w:val="00D85E2D"/>
    <w:rsid w:val="00D85E45"/>
    <w:rsid w:val="00D90654"/>
    <w:rsid w:val="00D90DE7"/>
    <w:rsid w:val="00D917BE"/>
    <w:rsid w:val="00D92131"/>
    <w:rsid w:val="00D9256F"/>
    <w:rsid w:val="00D92FB0"/>
    <w:rsid w:val="00D93CBA"/>
    <w:rsid w:val="00D948A6"/>
    <w:rsid w:val="00D953C5"/>
    <w:rsid w:val="00D95A82"/>
    <w:rsid w:val="00D96ADB"/>
    <w:rsid w:val="00D96BFD"/>
    <w:rsid w:val="00D96C23"/>
    <w:rsid w:val="00D9733E"/>
    <w:rsid w:val="00D97D47"/>
    <w:rsid w:val="00DA0864"/>
    <w:rsid w:val="00DA1B75"/>
    <w:rsid w:val="00DA1CC3"/>
    <w:rsid w:val="00DA3B55"/>
    <w:rsid w:val="00DA4418"/>
    <w:rsid w:val="00DA4AE0"/>
    <w:rsid w:val="00DA5476"/>
    <w:rsid w:val="00DA5C4F"/>
    <w:rsid w:val="00DA5D0C"/>
    <w:rsid w:val="00DA5FB9"/>
    <w:rsid w:val="00DA6E30"/>
    <w:rsid w:val="00DA6E84"/>
    <w:rsid w:val="00DA79A5"/>
    <w:rsid w:val="00DB0179"/>
    <w:rsid w:val="00DB0283"/>
    <w:rsid w:val="00DB04EF"/>
    <w:rsid w:val="00DB068A"/>
    <w:rsid w:val="00DB1049"/>
    <w:rsid w:val="00DB1A2C"/>
    <w:rsid w:val="00DB1DFB"/>
    <w:rsid w:val="00DB438E"/>
    <w:rsid w:val="00DB49D8"/>
    <w:rsid w:val="00DB4F1C"/>
    <w:rsid w:val="00DB51C3"/>
    <w:rsid w:val="00DB56EF"/>
    <w:rsid w:val="00DB67B5"/>
    <w:rsid w:val="00DB6950"/>
    <w:rsid w:val="00DB7DDA"/>
    <w:rsid w:val="00DC06AF"/>
    <w:rsid w:val="00DC147E"/>
    <w:rsid w:val="00DC15F6"/>
    <w:rsid w:val="00DC21D2"/>
    <w:rsid w:val="00DC2EAF"/>
    <w:rsid w:val="00DC4728"/>
    <w:rsid w:val="00DC47F5"/>
    <w:rsid w:val="00DC6A26"/>
    <w:rsid w:val="00DC6A61"/>
    <w:rsid w:val="00DC7CBD"/>
    <w:rsid w:val="00DD030C"/>
    <w:rsid w:val="00DD0B21"/>
    <w:rsid w:val="00DD0E13"/>
    <w:rsid w:val="00DD2E98"/>
    <w:rsid w:val="00DD5B91"/>
    <w:rsid w:val="00DD64FB"/>
    <w:rsid w:val="00DD6561"/>
    <w:rsid w:val="00DD69E9"/>
    <w:rsid w:val="00DD7AD1"/>
    <w:rsid w:val="00DE19DF"/>
    <w:rsid w:val="00DE20C8"/>
    <w:rsid w:val="00DE21C7"/>
    <w:rsid w:val="00DE2E30"/>
    <w:rsid w:val="00DE33A3"/>
    <w:rsid w:val="00DE38A0"/>
    <w:rsid w:val="00DE4420"/>
    <w:rsid w:val="00DE5F1D"/>
    <w:rsid w:val="00DE649C"/>
    <w:rsid w:val="00DE71A4"/>
    <w:rsid w:val="00DE7624"/>
    <w:rsid w:val="00DF0952"/>
    <w:rsid w:val="00DF0EEC"/>
    <w:rsid w:val="00DF307C"/>
    <w:rsid w:val="00DF347E"/>
    <w:rsid w:val="00DF3B17"/>
    <w:rsid w:val="00DF3BA8"/>
    <w:rsid w:val="00DF3EF0"/>
    <w:rsid w:val="00DF4BE4"/>
    <w:rsid w:val="00DF4CA3"/>
    <w:rsid w:val="00DF5305"/>
    <w:rsid w:val="00DF54D7"/>
    <w:rsid w:val="00DF5F55"/>
    <w:rsid w:val="00DF5FEB"/>
    <w:rsid w:val="00DF6CF9"/>
    <w:rsid w:val="00DF77B3"/>
    <w:rsid w:val="00E004BF"/>
    <w:rsid w:val="00E0120B"/>
    <w:rsid w:val="00E02338"/>
    <w:rsid w:val="00E029B8"/>
    <w:rsid w:val="00E02A59"/>
    <w:rsid w:val="00E0302B"/>
    <w:rsid w:val="00E03FC0"/>
    <w:rsid w:val="00E0453A"/>
    <w:rsid w:val="00E04A9D"/>
    <w:rsid w:val="00E04D85"/>
    <w:rsid w:val="00E04F84"/>
    <w:rsid w:val="00E05815"/>
    <w:rsid w:val="00E06BEB"/>
    <w:rsid w:val="00E07160"/>
    <w:rsid w:val="00E10B5C"/>
    <w:rsid w:val="00E116DE"/>
    <w:rsid w:val="00E119FF"/>
    <w:rsid w:val="00E12079"/>
    <w:rsid w:val="00E1244B"/>
    <w:rsid w:val="00E125A6"/>
    <w:rsid w:val="00E1271A"/>
    <w:rsid w:val="00E17012"/>
    <w:rsid w:val="00E17B0C"/>
    <w:rsid w:val="00E20BB2"/>
    <w:rsid w:val="00E21198"/>
    <w:rsid w:val="00E22B4B"/>
    <w:rsid w:val="00E2308E"/>
    <w:rsid w:val="00E231DA"/>
    <w:rsid w:val="00E23B8B"/>
    <w:rsid w:val="00E25034"/>
    <w:rsid w:val="00E25D5E"/>
    <w:rsid w:val="00E26518"/>
    <w:rsid w:val="00E26DA0"/>
    <w:rsid w:val="00E27423"/>
    <w:rsid w:val="00E27FE7"/>
    <w:rsid w:val="00E302F9"/>
    <w:rsid w:val="00E30793"/>
    <w:rsid w:val="00E3079E"/>
    <w:rsid w:val="00E31474"/>
    <w:rsid w:val="00E31491"/>
    <w:rsid w:val="00E31887"/>
    <w:rsid w:val="00E31CE6"/>
    <w:rsid w:val="00E34407"/>
    <w:rsid w:val="00E344AF"/>
    <w:rsid w:val="00E34E19"/>
    <w:rsid w:val="00E351B3"/>
    <w:rsid w:val="00E35969"/>
    <w:rsid w:val="00E35BF9"/>
    <w:rsid w:val="00E35CD9"/>
    <w:rsid w:val="00E35E26"/>
    <w:rsid w:val="00E36319"/>
    <w:rsid w:val="00E3733F"/>
    <w:rsid w:val="00E40443"/>
    <w:rsid w:val="00E40DD6"/>
    <w:rsid w:val="00E40EF5"/>
    <w:rsid w:val="00E4206A"/>
    <w:rsid w:val="00E42555"/>
    <w:rsid w:val="00E44178"/>
    <w:rsid w:val="00E441FC"/>
    <w:rsid w:val="00E44600"/>
    <w:rsid w:val="00E447B2"/>
    <w:rsid w:val="00E44A39"/>
    <w:rsid w:val="00E44D44"/>
    <w:rsid w:val="00E46509"/>
    <w:rsid w:val="00E467C1"/>
    <w:rsid w:val="00E467C3"/>
    <w:rsid w:val="00E47385"/>
    <w:rsid w:val="00E507BA"/>
    <w:rsid w:val="00E51124"/>
    <w:rsid w:val="00E513B1"/>
    <w:rsid w:val="00E51449"/>
    <w:rsid w:val="00E51E72"/>
    <w:rsid w:val="00E52531"/>
    <w:rsid w:val="00E526CE"/>
    <w:rsid w:val="00E537BE"/>
    <w:rsid w:val="00E539BB"/>
    <w:rsid w:val="00E53BCC"/>
    <w:rsid w:val="00E54326"/>
    <w:rsid w:val="00E54A43"/>
    <w:rsid w:val="00E5784C"/>
    <w:rsid w:val="00E57AAD"/>
    <w:rsid w:val="00E60173"/>
    <w:rsid w:val="00E60C90"/>
    <w:rsid w:val="00E6198A"/>
    <w:rsid w:val="00E61995"/>
    <w:rsid w:val="00E620BD"/>
    <w:rsid w:val="00E63890"/>
    <w:rsid w:val="00E66356"/>
    <w:rsid w:val="00E671BB"/>
    <w:rsid w:val="00E67323"/>
    <w:rsid w:val="00E67649"/>
    <w:rsid w:val="00E71293"/>
    <w:rsid w:val="00E71A3F"/>
    <w:rsid w:val="00E71C03"/>
    <w:rsid w:val="00E723DC"/>
    <w:rsid w:val="00E7263A"/>
    <w:rsid w:val="00E73BEB"/>
    <w:rsid w:val="00E7407B"/>
    <w:rsid w:val="00E744DE"/>
    <w:rsid w:val="00E74926"/>
    <w:rsid w:val="00E75E4B"/>
    <w:rsid w:val="00E76794"/>
    <w:rsid w:val="00E76CE7"/>
    <w:rsid w:val="00E778F2"/>
    <w:rsid w:val="00E810B2"/>
    <w:rsid w:val="00E814A9"/>
    <w:rsid w:val="00E81958"/>
    <w:rsid w:val="00E819F2"/>
    <w:rsid w:val="00E82AC8"/>
    <w:rsid w:val="00E83245"/>
    <w:rsid w:val="00E86F1D"/>
    <w:rsid w:val="00E877FF"/>
    <w:rsid w:val="00E903C1"/>
    <w:rsid w:val="00E915BC"/>
    <w:rsid w:val="00E91C84"/>
    <w:rsid w:val="00E92590"/>
    <w:rsid w:val="00E9393A"/>
    <w:rsid w:val="00E94037"/>
    <w:rsid w:val="00E94152"/>
    <w:rsid w:val="00E94216"/>
    <w:rsid w:val="00E94CFA"/>
    <w:rsid w:val="00E95DC9"/>
    <w:rsid w:val="00E9657C"/>
    <w:rsid w:val="00E9684A"/>
    <w:rsid w:val="00E96AC1"/>
    <w:rsid w:val="00E96D90"/>
    <w:rsid w:val="00E975A1"/>
    <w:rsid w:val="00E97A98"/>
    <w:rsid w:val="00EA02EA"/>
    <w:rsid w:val="00EA105E"/>
    <w:rsid w:val="00EA1146"/>
    <w:rsid w:val="00EA16CF"/>
    <w:rsid w:val="00EA19CC"/>
    <w:rsid w:val="00EA1CA2"/>
    <w:rsid w:val="00EA1CE9"/>
    <w:rsid w:val="00EA24BE"/>
    <w:rsid w:val="00EA3249"/>
    <w:rsid w:val="00EA6D32"/>
    <w:rsid w:val="00EA6EDA"/>
    <w:rsid w:val="00EA6F6D"/>
    <w:rsid w:val="00EA7421"/>
    <w:rsid w:val="00EA7869"/>
    <w:rsid w:val="00EB034F"/>
    <w:rsid w:val="00EB04F5"/>
    <w:rsid w:val="00EB211F"/>
    <w:rsid w:val="00EB2589"/>
    <w:rsid w:val="00EB30A7"/>
    <w:rsid w:val="00EB368C"/>
    <w:rsid w:val="00EB39A6"/>
    <w:rsid w:val="00EB5006"/>
    <w:rsid w:val="00EB57A4"/>
    <w:rsid w:val="00EB5A0A"/>
    <w:rsid w:val="00EB6118"/>
    <w:rsid w:val="00EB71B2"/>
    <w:rsid w:val="00EB7CF6"/>
    <w:rsid w:val="00EC0631"/>
    <w:rsid w:val="00EC075F"/>
    <w:rsid w:val="00EC14A8"/>
    <w:rsid w:val="00EC1699"/>
    <w:rsid w:val="00EC18A9"/>
    <w:rsid w:val="00EC39DB"/>
    <w:rsid w:val="00EC3EB0"/>
    <w:rsid w:val="00EC45A2"/>
    <w:rsid w:val="00EC46A8"/>
    <w:rsid w:val="00EC4CA2"/>
    <w:rsid w:val="00EC56BE"/>
    <w:rsid w:val="00EC6997"/>
    <w:rsid w:val="00EC6DF8"/>
    <w:rsid w:val="00EC6F9C"/>
    <w:rsid w:val="00EC7B2B"/>
    <w:rsid w:val="00EC7CE3"/>
    <w:rsid w:val="00ED0353"/>
    <w:rsid w:val="00ED204A"/>
    <w:rsid w:val="00ED263C"/>
    <w:rsid w:val="00ED5470"/>
    <w:rsid w:val="00ED55C8"/>
    <w:rsid w:val="00ED5733"/>
    <w:rsid w:val="00ED6929"/>
    <w:rsid w:val="00ED7628"/>
    <w:rsid w:val="00ED7E43"/>
    <w:rsid w:val="00EE17C8"/>
    <w:rsid w:val="00EE3A56"/>
    <w:rsid w:val="00EE433B"/>
    <w:rsid w:val="00EE4F63"/>
    <w:rsid w:val="00EE524F"/>
    <w:rsid w:val="00EE6120"/>
    <w:rsid w:val="00EE62E7"/>
    <w:rsid w:val="00EE6746"/>
    <w:rsid w:val="00EE6B74"/>
    <w:rsid w:val="00EE6BA4"/>
    <w:rsid w:val="00EE6E97"/>
    <w:rsid w:val="00EE7168"/>
    <w:rsid w:val="00EE7382"/>
    <w:rsid w:val="00EE73FD"/>
    <w:rsid w:val="00EE76B4"/>
    <w:rsid w:val="00EF05A9"/>
    <w:rsid w:val="00EF0FA5"/>
    <w:rsid w:val="00EF1256"/>
    <w:rsid w:val="00EF1562"/>
    <w:rsid w:val="00EF16E4"/>
    <w:rsid w:val="00EF2D2E"/>
    <w:rsid w:val="00EF3D23"/>
    <w:rsid w:val="00EF4635"/>
    <w:rsid w:val="00EF54AF"/>
    <w:rsid w:val="00EF65F9"/>
    <w:rsid w:val="00EF67D1"/>
    <w:rsid w:val="00EF7002"/>
    <w:rsid w:val="00EF7458"/>
    <w:rsid w:val="00EF76C2"/>
    <w:rsid w:val="00F008E5"/>
    <w:rsid w:val="00F00E44"/>
    <w:rsid w:val="00F011D7"/>
    <w:rsid w:val="00F01455"/>
    <w:rsid w:val="00F027D8"/>
    <w:rsid w:val="00F028F9"/>
    <w:rsid w:val="00F0290A"/>
    <w:rsid w:val="00F029A5"/>
    <w:rsid w:val="00F03227"/>
    <w:rsid w:val="00F06B7D"/>
    <w:rsid w:val="00F10E78"/>
    <w:rsid w:val="00F122C7"/>
    <w:rsid w:val="00F1322F"/>
    <w:rsid w:val="00F1473E"/>
    <w:rsid w:val="00F20017"/>
    <w:rsid w:val="00F2136F"/>
    <w:rsid w:val="00F244D2"/>
    <w:rsid w:val="00F24588"/>
    <w:rsid w:val="00F247FB"/>
    <w:rsid w:val="00F24D49"/>
    <w:rsid w:val="00F2513D"/>
    <w:rsid w:val="00F26199"/>
    <w:rsid w:val="00F26939"/>
    <w:rsid w:val="00F26A89"/>
    <w:rsid w:val="00F27E2E"/>
    <w:rsid w:val="00F304B1"/>
    <w:rsid w:val="00F308F3"/>
    <w:rsid w:val="00F30AD8"/>
    <w:rsid w:val="00F31218"/>
    <w:rsid w:val="00F31221"/>
    <w:rsid w:val="00F32C64"/>
    <w:rsid w:val="00F33091"/>
    <w:rsid w:val="00F33BE5"/>
    <w:rsid w:val="00F342A5"/>
    <w:rsid w:val="00F35A5A"/>
    <w:rsid w:val="00F36061"/>
    <w:rsid w:val="00F366DC"/>
    <w:rsid w:val="00F36C6B"/>
    <w:rsid w:val="00F36E9F"/>
    <w:rsid w:val="00F3743C"/>
    <w:rsid w:val="00F3781E"/>
    <w:rsid w:val="00F379EC"/>
    <w:rsid w:val="00F40443"/>
    <w:rsid w:val="00F4073B"/>
    <w:rsid w:val="00F40D0A"/>
    <w:rsid w:val="00F41B07"/>
    <w:rsid w:val="00F436A6"/>
    <w:rsid w:val="00F43F52"/>
    <w:rsid w:val="00F44CA4"/>
    <w:rsid w:val="00F45231"/>
    <w:rsid w:val="00F4524E"/>
    <w:rsid w:val="00F45834"/>
    <w:rsid w:val="00F45CE8"/>
    <w:rsid w:val="00F45DBA"/>
    <w:rsid w:val="00F474CE"/>
    <w:rsid w:val="00F4783D"/>
    <w:rsid w:val="00F50B4B"/>
    <w:rsid w:val="00F50DC8"/>
    <w:rsid w:val="00F50EC8"/>
    <w:rsid w:val="00F529AE"/>
    <w:rsid w:val="00F55601"/>
    <w:rsid w:val="00F55655"/>
    <w:rsid w:val="00F557CF"/>
    <w:rsid w:val="00F5613D"/>
    <w:rsid w:val="00F561DE"/>
    <w:rsid w:val="00F56C04"/>
    <w:rsid w:val="00F60BC1"/>
    <w:rsid w:val="00F61E52"/>
    <w:rsid w:val="00F63720"/>
    <w:rsid w:val="00F638EA"/>
    <w:rsid w:val="00F63DA6"/>
    <w:rsid w:val="00F653F2"/>
    <w:rsid w:val="00F656D3"/>
    <w:rsid w:val="00F65D32"/>
    <w:rsid w:val="00F6630F"/>
    <w:rsid w:val="00F667B9"/>
    <w:rsid w:val="00F67255"/>
    <w:rsid w:val="00F716FA"/>
    <w:rsid w:val="00F7233C"/>
    <w:rsid w:val="00F7334E"/>
    <w:rsid w:val="00F73F66"/>
    <w:rsid w:val="00F743DF"/>
    <w:rsid w:val="00F74D3C"/>
    <w:rsid w:val="00F75E84"/>
    <w:rsid w:val="00F76F61"/>
    <w:rsid w:val="00F77913"/>
    <w:rsid w:val="00F77CF2"/>
    <w:rsid w:val="00F815CB"/>
    <w:rsid w:val="00F81696"/>
    <w:rsid w:val="00F81728"/>
    <w:rsid w:val="00F82B89"/>
    <w:rsid w:val="00F8341E"/>
    <w:rsid w:val="00F8469C"/>
    <w:rsid w:val="00F86680"/>
    <w:rsid w:val="00F86A80"/>
    <w:rsid w:val="00F912CA"/>
    <w:rsid w:val="00F919E2"/>
    <w:rsid w:val="00F91BAD"/>
    <w:rsid w:val="00F938EE"/>
    <w:rsid w:val="00F93C29"/>
    <w:rsid w:val="00F93EFA"/>
    <w:rsid w:val="00F9488D"/>
    <w:rsid w:val="00F949A7"/>
    <w:rsid w:val="00F9600B"/>
    <w:rsid w:val="00F96627"/>
    <w:rsid w:val="00F967AD"/>
    <w:rsid w:val="00F97688"/>
    <w:rsid w:val="00F97760"/>
    <w:rsid w:val="00F97C2D"/>
    <w:rsid w:val="00FA03DF"/>
    <w:rsid w:val="00FA0C4E"/>
    <w:rsid w:val="00FA1E1F"/>
    <w:rsid w:val="00FA270E"/>
    <w:rsid w:val="00FA2B77"/>
    <w:rsid w:val="00FA2CD8"/>
    <w:rsid w:val="00FA32AE"/>
    <w:rsid w:val="00FA39B8"/>
    <w:rsid w:val="00FA40E6"/>
    <w:rsid w:val="00FA4156"/>
    <w:rsid w:val="00FA5168"/>
    <w:rsid w:val="00FA755D"/>
    <w:rsid w:val="00FA7C08"/>
    <w:rsid w:val="00FB0D89"/>
    <w:rsid w:val="00FB0E49"/>
    <w:rsid w:val="00FB1367"/>
    <w:rsid w:val="00FB1B12"/>
    <w:rsid w:val="00FB1D7B"/>
    <w:rsid w:val="00FB1D86"/>
    <w:rsid w:val="00FB21E2"/>
    <w:rsid w:val="00FB2942"/>
    <w:rsid w:val="00FB4500"/>
    <w:rsid w:val="00FB45AA"/>
    <w:rsid w:val="00FB5ACD"/>
    <w:rsid w:val="00FB7011"/>
    <w:rsid w:val="00FB7524"/>
    <w:rsid w:val="00FB7CFB"/>
    <w:rsid w:val="00FC08A6"/>
    <w:rsid w:val="00FC0AFB"/>
    <w:rsid w:val="00FC0EE7"/>
    <w:rsid w:val="00FC455D"/>
    <w:rsid w:val="00FC457A"/>
    <w:rsid w:val="00FC4BD4"/>
    <w:rsid w:val="00FC7896"/>
    <w:rsid w:val="00FD09A7"/>
    <w:rsid w:val="00FD105F"/>
    <w:rsid w:val="00FD1227"/>
    <w:rsid w:val="00FD2412"/>
    <w:rsid w:val="00FD292C"/>
    <w:rsid w:val="00FD2D7A"/>
    <w:rsid w:val="00FD3170"/>
    <w:rsid w:val="00FD4371"/>
    <w:rsid w:val="00FD5302"/>
    <w:rsid w:val="00FD53CD"/>
    <w:rsid w:val="00FD6C7F"/>
    <w:rsid w:val="00FD7638"/>
    <w:rsid w:val="00FE0160"/>
    <w:rsid w:val="00FE0AD2"/>
    <w:rsid w:val="00FE113A"/>
    <w:rsid w:val="00FE144B"/>
    <w:rsid w:val="00FE1AB3"/>
    <w:rsid w:val="00FE26B4"/>
    <w:rsid w:val="00FE2BB4"/>
    <w:rsid w:val="00FE309B"/>
    <w:rsid w:val="00FE4A5F"/>
    <w:rsid w:val="00FE5083"/>
    <w:rsid w:val="00FE55C0"/>
    <w:rsid w:val="00FE5619"/>
    <w:rsid w:val="00FE5B11"/>
    <w:rsid w:val="00FE6426"/>
    <w:rsid w:val="00FE6CEF"/>
    <w:rsid w:val="00FE741B"/>
    <w:rsid w:val="00FF0A5D"/>
    <w:rsid w:val="00FF27AD"/>
    <w:rsid w:val="00FF3A81"/>
    <w:rsid w:val="00FF3C47"/>
    <w:rsid w:val="00FF641B"/>
    <w:rsid w:val="00FF6AA5"/>
    <w:rsid w:val="00FF71DA"/>
    <w:rsid w:val="00FF7779"/>
    <w:rsid w:val="00FF7E5B"/>
    <w:rsid w:val="0112277D"/>
    <w:rsid w:val="016C7596"/>
    <w:rsid w:val="0213C420"/>
    <w:rsid w:val="029203A9"/>
    <w:rsid w:val="02EBE38C"/>
    <w:rsid w:val="02FFE7EA"/>
    <w:rsid w:val="030F84AA"/>
    <w:rsid w:val="0323E6EB"/>
    <w:rsid w:val="03BC9C52"/>
    <w:rsid w:val="0442CA15"/>
    <w:rsid w:val="045FDD6C"/>
    <w:rsid w:val="048E43F8"/>
    <w:rsid w:val="04B4EA57"/>
    <w:rsid w:val="05225500"/>
    <w:rsid w:val="06974AD6"/>
    <w:rsid w:val="07822833"/>
    <w:rsid w:val="07852E6A"/>
    <w:rsid w:val="079976B5"/>
    <w:rsid w:val="07E722B2"/>
    <w:rsid w:val="07EFEF9A"/>
    <w:rsid w:val="0897BF76"/>
    <w:rsid w:val="09D009F6"/>
    <w:rsid w:val="0A57718C"/>
    <w:rsid w:val="0A78B3A6"/>
    <w:rsid w:val="0AC445A3"/>
    <w:rsid w:val="0B32EB49"/>
    <w:rsid w:val="0B60694A"/>
    <w:rsid w:val="0B62F61E"/>
    <w:rsid w:val="0BB6139C"/>
    <w:rsid w:val="0BB8D53D"/>
    <w:rsid w:val="0BCE7D49"/>
    <w:rsid w:val="0BE99E14"/>
    <w:rsid w:val="0C733B82"/>
    <w:rsid w:val="0C81E804"/>
    <w:rsid w:val="0C84C688"/>
    <w:rsid w:val="0DC774CC"/>
    <w:rsid w:val="0E37F88E"/>
    <w:rsid w:val="0E59752A"/>
    <w:rsid w:val="0E6D3691"/>
    <w:rsid w:val="0E92E512"/>
    <w:rsid w:val="0EAC7BFB"/>
    <w:rsid w:val="0F039968"/>
    <w:rsid w:val="10513D24"/>
    <w:rsid w:val="10B2029C"/>
    <w:rsid w:val="1246325C"/>
    <w:rsid w:val="124FA9C8"/>
    <w:rsid w:val="12BD9D34"/>
    <w:rsid w:val="13939333"/>
    <w:rsid w:val="139D0999"/>
    <w:rsid w:val="14428384"/>
    <w:rsid w:val="14B28A35"/>
    <w:rsid w:val="152330C2"/>
    <w:rsid w:val="15793C50"/>
    <w:rsid w:val="15B6741C"/>
    <w:rsid w:val="16E55214"/>
    <w:rsid w:val="182DF5AC"/>
    <w:rsid w:val="18735BBE"/>
    <w:rsid w:val="188A98D1"/>
    <w:rsid w:val="18F7FB23"/>
    <w:rsid w:val="193B94C6"/>
    <w:rsid w:val="1966AB7B"/>
    <w:rsid w:val="1971D1D6"/>
    <w:rsid w:val="1A5A35C8"/>
    <w:rsid w:val="1A97ED12"/>
    <w:rsid w:val="1AA96B4C"/>
    <w:rsid w:val="1AD6044D"/>
    <w:rsid w:val="1B2EA5B0"/>
    <w:rsid w:val="1C1B2AEB"/>
    <w:rsid w:val="1C316FA4"/>
    <w:rsid w:val="1CA6CA94"/>
    <w:rsid w:val="1CFD3DB5"/>
    <w:rsid w:val="1D3729CA"/>
    <w:rsid w:val="1D7512AE"/>
    <w:rsid w:val="1FF7E1D2"/>
    <w:rsid w:val="201AFFEB"/>
    <w:rsid w:val="202B441F"/>
    <w:rsid w:val="2081F4C3"/>
    <w:rsid w:val="20A252AC"/>
    <w:rsid w:val="215BFFF7"/>
    <w:rsid w:val="217CA23B"/>
    <w:rsid w:val="21A65367"/>
    <w:rsid w:val="21D2B384"/>
    <w:rsid w:val="22524F5C"/>
    <w:rsid w:val="22ACF531"/>
    <w:rsid w:val="22B88D38"/>
    <w:rsid w:val="2349DC79"/>
    <w:rsid w:val="238EBF87"/>
    <w:rsid w:val="23ABDF23"/>
    <w:rsid w:val="24356356"/>
    <w:rsid w:val="26148A6C"/>
    <w:rsid w:val="26366443"/>
    <w:rsid w:val="26455B7A"/>
    <w:rsid w:val="266870CE"/>
    <w:rsid w:val="270A848A"/>
    <w:rsid w:val="27777CA0"/>
    <w:rsid w:val="27BCBBDE"/>
    <w:rsid w:val="282645AB"/>
    <w:rsid w:val="29063A82"/>
    <w:rsid w:val="2973B9AF"/>
    <w:rsid w:val="2A15DD28"/>
    <w:rsid w:val="2A4A260D"/>
    <w:rsid w:val="2A58F81A"/>
    <w:rsid w:val="2ABEFE05"/>
    <w:rsid w:val="2ABF2D1A"/>
    <w:rsid w:val="2AF6FE09"/>
    <w:rsid w:val="2B5E3BAD"/>
    <w:rsid w:val="2BB587D9"/>
    <w:rsid w:val="2BFB8463"/>
    <w:rsid w:val="2C795046"/>
    <w:rsid w:val="2CDC12D9"/>
    <w:rsid w:val="2CF64A28"/>
    <w:rsid w:val="2DA1683B"/>
    <w:rsid w:val="2E36816D"/>
    <w:rsid w:val="2E55C5FD"/>
    <w:rsid w:val="2F859E77"/>
    <w:rsid w:val="30C521B7"/>
    <w:rsid w:val="314D840A"/>
    <w:rsid w:val="316031F7"/>
    <w:rsid w:val="31A5B47F"/>
    <w:rsid w:val="3333C456"/>
    <w:rsid w:val="339E76A0"/>
    <w:rsid w:val="33F159CE"/>
    <w:rsid w:val="343F697C"/>
    <w:rsid w:val="3465986C"/>
    <w:rsid w:val="348426ED"/>
    <w:rsid w:val="34E4EF86"/>
    <w:rsid w:val="34E626F1"/>
    <w:rsid w:val="34F03284"/>
    <w:rsid w:val="352A2081"/>
    <w:rsid w:val="3596F11A"/>
    <w:rsid w:val="35AF648A"/>
    <w:rsid w:val="3627CB98"/>
    <w:rsid w:val="3678AC36"/>
    <w:rsid w:val="36A5BF7E"/>
    <w:rsid w:val="36A82000"/>
    <w:rsid w:val="377E378E"/>
    <w:rsid w:val="37800A0F"/>
    <w:rsid w:val="37A58F5A"/>
    <w:rsid w:val="37D39DC9"/>
    <w:rsid w:val="3915AD63"/>
    <w:rsid w:val="3A04AA36"/>
    <w:rsid w:val="3A252D95"/>
    <w:rsid w:val="3A96E7FB"/>
    <w:rsid w:val="3BBD6A2F"/>
    <w:rsid w:val="3CDFB628"/>
    <w:rsid w:val="3CF8620C"/>
    <w:rsid w:val="3DE758F4"/>
    <w:rsid w:val="3E627464"/>
    <w:rsid w:val="3EACA98B"/>
    <w:rsid w:val="3F258818"/>
    <w:rsid w:val="3FFD7CAA"/>
    <w:rsid w:val="407B6FE9"/>
    <w:rsid w:val="4179D6FB"/>
    <w:rsid w:val="41899324"/>
    <w:rsid w:val="41D3A357"/>
    <w:rsid w:val="42A19C3E"/>
    <w:rsid w:val="43472E67"/>
    <w:rsid w:val="43A07974"/>
    <w:rsid w:val="43C606C9"/>
    <w:rsid w:val="44CE9CB0"/>
    <w:rsid w:val="457836A3"/>
    <w:rsid w:val="4696C683"/>
    <w:rsid w:val="46B219FE"/>
    <w:rsid w:val="46BF29B6"/>
    <w:rsid w:val="4750CBC0"/>
    <w:rsid w:val="48ADFF12"/>
    <w:rsid w:val="48E94C80"/>
    <w:rsid w:val="49C7F840"/>
    <w:rsid w:val="4A2507BC"/>
    <w:rsid w:val="4A4733F5"/>
    <w:rsid w:val="4A6A6CF8"/>
    <w:rsid w:val="4A8AD133"/>
    <w:rsid w:val="4AE72683"/>
    <w:rsid w:val="4B2172FD"/>
    <w:rsid w:val="4B2DD0CD"/>
    <w:rsid w:val="4B527602"/>
    <w:rsid w:val="4BAFA6A6"/>
    <w:rsid w:val="4BD2D998"/>
    <w:rsid w:val="4BF61278"/>
    <w:rsid w:val="4C38FE77"/>
    <w:rsid w:val="4CA72C11"/>
    <w:rsid w:val="4CC20128"/>
    <w:rsid w:val="4D16027A"/>
    <w:rsid w:val="4E235396"/>
    <w:rsid w:val="4FFBC4F4"/>
    <w:rsid w:val="5012D3E1"/>
    <w:rsid w:val="50213298"/>
    <w:rsid w:val="50F9A35B"/>
    <w:rsid w:val="5129FFCC"/>
    <w:rsid w:val="5236D04C"/>
    <w:rsid w:val="52CBB77A"/>
    <w:rsid w:val="53087E33"/>
    <w:rsid w:val="53252CAE"/>
    <w:rsid w:val="5451C01F"/>
    <w:rsid w:val="55F43F93"/>
    <w:rsid w:val="5603F27D"/>
    <w:rsid w:val="565134E0"/>
    <w:rsid w:val="5651E1B0"/>
    <w:rsid w:val="568B0803"/>
    <w:rsid w:val="571B50C9"/>
    <w:rsid w:val="5724187E"/>
    <w:rsid w:val="5733BE2D"/>
    <w:rsid w:val="57744117"/>
    <w:rsid w:val="57B5A8AE"/>
    <w:rsid w:val="57E4A029"/>
    <w:rsid w:val="594B90F6"/>
    <w:rsid w:val="5957DA4B"/>
    <w:rsid w:val="596A2929"/>
    <w:rsid w:val="59C218A4"/>
    <w:rsid w:val="5A8FD296"/>
    <w:rsid w:val="5AF18AD8"/>
    <w:rsid w:val="5B41F2D7"/>
    <w:rsid w:val="5B6F74D9"/>
    <w:rsid w:val="5B7BFBC8"/>
    <w:rsid w:val="5C0E2ACF"/>
    <w:rsid w:val="5CD49C7B"/>
    <w:rsid w:val="5CDB5C91"/>
    <w:rsid w:val="5D003100"/>
    <w:rsid w:val="5D3F2FA8"/>
    <w:rsid w:val="5D7ACEFB"/>
    <w:rsid w:val="5DEDC51A"/>
    <w:rsid w:val="5E36073E"/>
    <w:rsid w:val="5E690862"/>
    <w:rsid w:val="5ECDA80E"/>
    <w:rsid w:val="5F031E26"/>
    <w:rsid w:val="5F404CA0"/>
    <w:rsid w:val="60368C8F"/>
    <w:rsid w:val="607FEDC6"/>
    <w:rsid w:val="60ACE930"/>
    <w:rsid w:val="60C7C4A2"/>
    <w:rsid w:val="61699937"/>
    <w:rsid w:val="623D51FA"/>
    <w:rsid w:val="624D266D"/>
    <w:rsid w:val="62A9C2BB"/>
    <w:rsid w:val="630DC970"/>
    <w:rsid w:val="631653A3"/>
    <w:rsid w:val="63222B3B"/>
    <w:rsid w:val="63A346B9"/>
    <w:rsid w:val="6424132D"/>
    <w:rsid w:val="64419778"/>
    <w:rsid w:val="6465A06C"/>
    <w:rsid w:val="64AA9B6B"/>
    <w:rsid w:val="6543935F"/>
    <w:rsid w:val="66200FE1"/>
    <w:rsid w:val="666DD24A"/>
    <w:rsid w:val="676150E8"/>
    <w:rsid w:val="6801F682"/>
    <w:rsid w:val="682F8248"/>
    <w:rsid w:val="683FD70C"/>
    <w:rsid w:val="686CA29C"/>
    <w:rsid w:val="68E6D0C9"/>
    <w:rsid w:val="6921E16E"/>
    <w:rsid w:val="694FACEC"/>
    <w:rsid w:val="69715CF0"/>
    <w:rsid w:val="69CC5713"/>
    <w:rsid w:val="6A07E42B"/>
    <w:rsid w:val="6A0954A9"/>
    <w:rsid w:val="6A9BFDF1"/>
    <w:rsid w:val="6AC3E921"/>
    <w:rsid w:val="6ACCD53A"/>
    <w:rsid w:val="6B3FA34D"/>
    <w:rsid w:val="6B7EB8A1"/>
    <w:rsid w:val="6BB81E29"/>
    <w:rsid w:val="6C27EB51"/>
    <w:rsid w:val="6C9247D0"/>
    <w:rsid w:val="6D2117E2"/>
    <w:rsid w:val="6DBEB763"/>
    <w:rsid w:val="6E200555"/>
    <w:rsid w:val="6E957917"/>
    <w:rsid w:val="6EE87FBC"/>
    <w:rsid w:val="6FA8C0EC"/>
    <w:rsid w:val="70107579"/>
    <w:rsid w:val="70BB2D58"/>
    <w:rsid w:val="70C0F022"/>
    <w:rsid w:val="723A006D"/>
    <w:rsid w:val="7288F893"/>
    <w:rsid w:val="72E3908C"/>
    <w:rsid w:val="734928AF"/>
    <w:rsid w:val="7443F9EA"/>
    <w:rsid w:val="759B3E62"/>
    <w:rsid w:val="75C0B6B4"/>
    <w:rsid w:val="76AF065B"/>
    <w:rsid w:val="76BE8169"/>
    <w:rsid w:val="76FC3E99"/>
    <w:rsid w:val="77B125F2"/>
    <w:rsid w:val="77E00ED5"/>
    <w:rsid w:val="78123CAD"/>
    <w:rsid w:val="78C8FDFE"/>
    <w:rsid w:val="7953C5E8"/>
    <w:rsid w:val="79A4BF81"/>
    <w:rsid w:val="7A283F9C"/>
    <w:rsid w:val="7AB2DA5B"/>
    <w:rsid w:val="7AB4BA7C"/>
    <w:rsid w:val="7AF1A53E"/>
    <w:rsid w:val="7B1E7E32"/>
    <w:rsid w:val="7B4131F6"/>
    <w:rsid w:val="7B90E8C1"/>
    <w:rsid w:val="7B9F0AF7"/>
    <w:rsid w:val="7BE14DA1"/>
    <w:rsid w:val="7BEAC2AE"/>
    <w:rsid w:val="7C033A41"/>
    <w:rsid w:val="7D07044A"/>
    <w:rsid w:val="7D09C9CA"/>
    <w:rsid w:val="7D10B69E"/>
    <w:rsid w:val="7D90CB6E"/>
    <w:rsid w:val="7E2FB92D"/>
    <w:rsid w:val="7E453698"/>
    <w:rsid w:val="7F77D382"/>
    <w:rsid w:val="7F86016B"/>
    <w:rsid w:val="7FA4A5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cce0ed" strokecolor="#0062a3">
      <v:fill color="#cce0ed"/>
      <v:stroke color="#0062a3" weight=".5pt"/>
      <v:textbox inset="0,0,0,0"/>
    </o:shapedefaults>
    <o:shapelayout v:ext="edit">
      <o:idmap v:ext="edit" data="2"/>
    </o:shapelayout>
  </w:shapeDefaults>
  <w:doNotEmbedSmartTags/>
  <w:decimalSymbol w:val="."/>
  <w:listSeparator w:val=","/>
  <w14:docId w14:val="4E2DB0AC"/>
  <w14:defaultImageDpi w14:val="300"/>
  <w15:chartTrackingRefBased/>
  <w15:docId w15:val="{B23495FF-0ECB-4585-98DB-2F582374E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CD6CDC"/>
    <w:rPr>
      <w:rFonts w:ascii="Foundry Form Sans" w:hAnsi="Foundry Form Sans"/>
      <w:color w:val="313231"/>
      <w:sz w:val="24"/>
      <w:szCs w:val="24"/>
    </w:rPr>
  </w:style>
  <w:style w:type="paragraph" w:styleId="Heading1">
    <w:name w:val="heading 1"/>
    <w:basedOn w:val="Normal"/>
    <w:next w:val="Normal"/>
    <w:autoRedefine/>
    <w:qFormat/>
    <w:rsid w:val="00B30337"/>
    <w:pPr>
      <w:keepNext/>
      <w:numPr>
        <w:numId w:val="21"/>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30337"/>
    <w:pPr>
      <w:keepNext/>
      <w:numPr>
        <w:ilvl w:val="1"/>
        <w:numId w:val="21"/>
      </w:numPr>
      <w:spacing w:before="240" w:after="60"/>
      <w:outlineLvl w:val="1"/>
    </w:pPr>
    <w:rPr>
      <w:rFonts w:ascii="Arial" w:hAnsi="Arial" w:cs="Arial"/>
      <w:b/>
      <w:bCs/>
      <w:i/>
      <w:iCs/>
      <w:sz w:val="28"/>
      <w:szCs w:val="28"/>
    </w:rPr>
  </w:style>
  <w:style w:type="paragraph" w:styleId="Heading3">
    <w:name w:val="heading 3"/>
    <w:basedOn w:val="Normal"/>
    <w:next w:val="Normal"/>
    <w:qFormat/>
    <w:rsid w:val="00B30337"/>
    <w:pPr>
      <w:keepNext/>
      <w:numPr>
        <w:ilvl w:val="2"/>
        <w:numId w:val="21"/>
      </w:numPr>
      <w:spacing w:before="240" w:after="60"/>
      <w:outlineLvl w:val="2"/>
    </w:pPr>
    <w:rPr>
      <w:rFonts w:ascii="Arial" w:hAnsi="Arial" w:cs="Arial"/>
      <w:b/>
      <w:bCs/>
      <w:sz w:val="26"/>
      <w:szCs w:val="26"/>
    </w:rPr>
  </w:style>
  <w:style w:type="paragraph" w:styleId="Heading4">
    <w:name w:val="heading 4"/>
    <w:basedOn w:val="Normal"/>
    <w:next w:val="Normal"/>
    <w:autoRedefine/>
    <w:qFormat/>
    <w:rsid w:val="00F03227"/>
    <w:pPr>
      <w:keepNext/>
      <w:spacing w:before="240" w:after="60"/>
      <w:outlineLvl w:val="3"/>
    </w:pPr>
    <w:rPr>
      <w:rFonts w:ascii="Arial" w:hAnsi="Arial" w:cs="Arial"/>
      <w:i/>
      <w:iCs/>
      <w:u w:val="single"/>
    </w:rPr>
  </w:style>
  <w:style w:type="paragraph" w:styleId="Heading5">
    <w:name w:val="heading 5"/>
    <w:basedOn w:val="Normal"/>
    <w:next w:val="Normal"/>
    <w:qFormat/>
    <w:rsid w:val="00B30337"/>
    <w:pPr>
      <w:numPr>
        <w:ilvl w:val="4"/>
        <w:numId w:val="21"/>
      </w:numPr>
      <w:spacing w:before="240" w:after="60"/>
      <w:outlineLvl w:val="4"/>
    </w:pPr>
    <w:rPr>
      <w:b/>
      <w:bCs/>
      <w:i/>
      <w:iCs/>
      <w:sz w:val="26"/>
      <w:szCs w:val="26"/>
    </w:rPr>
  </w:style>
  <w:style w:type="paragraph" w:styleId="Heading6">
    <w:name w:val="heading 6"/>
    <w:basedOn w:val="Normal"/>
    <w:next w:val="Normal"/>
    <w:qFormat/>
    <w:rsid w:val="00B30337"/>
    <w:pPr>
      <w:numPr>
        <w:ilvl w:val="5"/>
        <w:numId w:val="21"/>
      </w:numPr>
      <w:spacing w:before="240" w:after="60"/>
      <w:outlineLvl w:val="5"/>
    </w:pPr>
    <w:rPr>
      <w:b/>
      <w:bCs/>
      <w:sz w:val="22"/>
      <w:szCs w:val="22"/>
    </w:rPr>
  </w:style>
  <w:style w:type="paragraph" w:styleId="Heading7">
    <w:name w:val="heading 7"/>
    <w:basedOn w:val="Normal"/>
    <w:next w:val="Normal"/>
    <w:qFormat/>
    <w:rsid w:val="00B30337"/>
    <w:pPr>
      <w:numPr>
        <w:ilvl w:val="6"/>
        <w:numId w:val="21"/>
      </w:numPr>
      <w:spacing w:before="240" w:after="60"/>
      <w:outlineLvl w:val="6"/>
    </w:pPr>
  </w:style>
  <w:style w:type="paragraph" w:styleId="Heading8">
    <w:name w:val="heading 8"/>
    <w:basedOn w:val="Normal"/>
    <w:next w:val="Normal"/>
    <w:qFormat/>
    <w:rsid w:val="00B30337"/>
    <w:pPr>
      <w:numPr>
        <w:ilvl w:val="7"/>
        <w:numId w:val="21"/>
      </w:numPr>
      <w:spacing w:before="240" w:after="60"/>
      <w:outlineLvl w:val="7"/>
    </w:pPr>
    <w:rPr>
      <w:i/>
      <w:iCs/>
    </w:rPr>
  </w:style>
  <w:style w:type="paragraph" w:styleId="Heading9">
    <w:name w:val="heading 9"/>
    <w:basedOn w:val="Normal"/>
    <w:next w:val="Normal"/>
    <w:qFormat/>
    <w:rsid w:val="00B30337"/>
    <w:pPr>
      <w:numPr>
        <w:ilvl w:val="8"/>
        <w:numId w:val="2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Normal">
    <w:name w:val="LON_Normal"/>
    <w:rsid w:val="00047A52"/>
    <w:pPr>
      <w:spacing w:line="300" w:lineRule="exact"/>
    </w:pPr>
    <w:rPr>
      <w:rFonts w:ascii="Arial" w:hAnsi="Arial"/>
      <w:color w:val="000000"/>
      <w:sz w:val="24"/>
      <w:szCs w:val="24"/>
    </w:rPr>
  </w:style>
  <w:style w:type="paragraph" w:customStyle="1" w:styleId="LONBodyText">
    <w:name w:val="LON_Body Text"/>
    <w:basedOn w:val="LONNormal"/>
    <w:rsid w:val="000537D3"/>
    <w:pPr>
      <w:spacing w:after="300"/>
    </w:pPr>
    <w:rPr>
      <w:color w:val="313231"/>
    </w:rPr>
  </w:style>
  <w:style w:type="paragraph" w:customStyle="1" w:styleId="LONHeadingTwo">
    <w:name w:val="LON_Heading Two"/>
    <w:basedOn w:val="LONNormal"/>
    <w:next w:val="LONBodyText"/>
    <w:rsid w:val="00C81E47"/>
    <w:pPr>
      <w:outlineLvl w:val="2"/>
    </w:pPr>
    <w:rPr>
      <w:i/>
      <w:color w:val="313231"/>
    </w:rPr>
  </w:style>
  <w:style w:type="paragraph" w:customStyle="1" w:styleId="LONHeadingThree">
    <w:name w:val="LON_Heading Three"/>
    <w:basedOn w:val="LONNormal"/>
    <w:next w:val="LONBodyText"/>
    <w:rsid w:val="00C81E47"/>
    <w:pPr>
      <w:outlineLvl w:val="3"/>
    </w:pPr>
    <w:rPr>
      <w:color w:val="811644"/>
    </w:rPr>
  </w:style>
  <w:style w:type="paragraph" w:styleId="Header">
    <w:name w:val="header"/>
    <w:basedOn w:val="Normal"/>
    <w:link w:val="HeaderChar"/>
    <w:uiPriority w:val="99"/>
    <w:rsid w:val="00B30337"/>
    <w:pPr>
      <w:tabs>
        <w:tab w:val="center" w:pos="4153"/>
        <w:tab w:val="right" w:pos="8306"/>
      </w:tabs>
    </w:pPr>
  </w:style>
  <w:style w:type="paragraph" w:styleId="Footer">
    <w:name w:val="footer"/>
    <w:basedOn w:val="Normal"/>
    <w:link w:val="FooterChar"/>
    <w:uiPriority w:val="99"/>
    <w:rsid w:val="00B30337"/>
    <w:pPr>
      <w:tabs>
        <w:tab w:val="center" w:pos="4153"/>
        <w:tab w:val="right" w:pos="8306"/>
      </w:tabs>
    </w:pPr>
  </w:style>
  <w:style w:type="paragraph" w:customStyle="1" w:styleId="LONHeadingOne">
    <w:name w:val="LON_Heading One"/>
    <w:basedOn w:val="LONNormal"/>
    <w:rsid w:val="00C81E47"/>
    <w:pPr>
      <w:spacing w:line="320" w:lineRule="exact"/>
      <w:outlineLvl w:val="1"/>
    </w:pPr>
    <w:rPr>
      <w:b/>
      <w:color w:val="313231"/>
      <w:sz w:val="26"/>
    </w:rPr>
  </w:style>
  <w:style w:type="paragraph" w:customStyle="1" w:styleId="LONFPDate">
    <w:name w:val="LON_FP_Date"/>
    <w:basedOn w:val="LONNormal"/>
    <w:rsid w:val="00047A52"/>
    <w:pPr>
      <w:jc w:val="right"/>
    </w:pPr>
    <w:rPr>
      <w:color w:val="313231"/>
    </w:rPr>
  </w:style>
  <w:style w:type="paragraph" w:customStyle="1" w:styleId="LONFPSubtitle">
    <w:name w:val="LON_FP_Subtitle"/>
    <w:basedOn w:val="LONNormal"/>
    <w:rsid w:val="007852F6"/>
    <w:pPr>
      <w:spacing w:before="40" w:after="200" w:line="400" w:lineRule="exact"/>
    </w:pPr>
    <w:rPr>
      <w:color w:val="811644"/>
      <w:sz w:val="36"/>
    </w:rPr>
  </w:style>
  <w:style w:type="paragraph" w:customStyle="1" w:styleId="LONFPTitle">
    <w:name w:val="LON_FP_Title"/>
    <w:basedOn w:val="LONNormal"/>
    <w:next w:val="LONFPSubtitle"/>
    <w:rsid w:val="00047A52"/>
    <w:pPr>
      <w:spacing w:line="1040" w:lineRule="exact"/>
    </w:pPr>
    <w:rPr>
      <w:b/>
      <w:color w:val="811644"/>
      <w:sz w:val="96"/>
    </w:rPr>
  </w:style>
  <w:style w:type="paragraph" w:customStyle="1" w:styleId="LONCPHeading">
    <w:name w:val="LON_CP Heading"/>
    <w:basedOn w:val="LONHeadingOne"/>
    <w:rsid w:val="00325ED9"/>
    <w:pPr>
      <w:spacing w:after="240"/>
    </w:pPr>
    <w:rPr>
      <w:color w:val="811644"/>
    </w:rPr>
  </w:style>
  <w:style w:type="paragraph" w:customStyle="1" w:styleId="LONCPDate">
    <w:name w:val="LON_CP_Date"/>
    <w:basedOn w:val="LONNormal"/>
    <w:rsid w:val="00325ED9"/>
    <w:pPr>
      <w:spacing w:after="280"/>
      <w:contextualSpacing/>
    </w:pPr>
    <w:rPr>
      <w:b/>
      <w:color w:val="313231"/>
    </w:rPr>
  </w:style>
  <w:style w:type="paragraph" w:customStyle="1" w:styleId="LONCPPublished">
    <w:name w:val="LON_CP_Published"/>
    <w:basedOn w:val="LONNormal"/>
    <w:rsid w:val="00047A52"/>
    <w:pPr>
      <w:spacing w:after="300"/>
      <w:contextualSpacing/>
    </w:pPr>
    <w:rPr>
      <w:color w:val="313231"/>
    </w:rPr>
  </w:style>
  <w:style w:type="paragraph" w:customStyle="1" w:styleId="LONCPPhone">
    <w:name w:val="LON_CP_Phone"/>
    <w:basedOn w:val="LONNormal"/>
    <w:rsid w:val="00047A52"/>
    <w:pPr>
      <w:spacing w:after="300"/>
      <w:contextualSpacing/>
    </w:pPr>
    <w:rPr>
      <w:color w:val="313231"/>
    </w:rPr>
  </w:style>
  <w:style w:type="paragraph" w:customStyle="1" w:styleId="LONCPISBN">
    <w:name w:val="LON_CP_ISBN"/>
    <w:basedOn w:val="LONNormal"/>
    <w:rsid w:val="00325ED9"/>
    <w:pPr>
      <w:spacing w:after="300"/>
      <w:contextualSpacing/>
    </w:pPr>
    <w:rPr>
      <w:color w:val="313231"/>
    </w:rPr>
  </w:style>
  <w:style w:type="paragraph" w:customStyle="1" w:styleId="LONTransheader">
    <w:name w:val="LON_Trans_header"/>
    <w:basedOn w:val="LONNormal"/>
    <w:rsid w:val="00047A52"/>
    <w:pPr>
      <w:spacing w:line="400" w:lineRule="exact"/>
    </w:pPr>
    <w:rPr>
      <w:b/>
      <w:sz w:val="32"/>
    </w:rPr>
  </w:style>
  <w:style w:type="character" w:customStyle="1" w:styleId="LONFPTitleChar">
    <w:name w:val="LON_FP_Title Char"/>
    <w:rsid w:val="00047A52"/>
    <w:rPr>
      <w:rFonts w:ascii="Arial" w:hAnsi="Arial"/>
      <w:b/>
      <w:noProof w:val="0"/>
      <w:color w:val="811644"/>
      <w:sz w:val="48"/>
      <w:szCs w:val="24"/>
      <w:lang w:val="en-GB" w:eastAsia="en-GB" w:bidi="ar-SA"/>
    </w:rPr>
  </w:style>
  <w:style w:type="character" w:customStyle="1" w:styleId="LONNormalChar">
    <w:name w:val="LON_Normal Char"/>
    <w:rsid w:val="00047A52"/>
    <w:rPr>
      <w:rFonts w:ascii="Arial" w:hAnsi="Arial"/>
      <w:noProof w:val="0"/>
      <w:color w:val="313231"/>
      <w:sz w:val="24"/>
      <w:szCs w:val="24"/>
      <w:lang w:val="en-GB" w:eastAsia="en-GB" w:bidi="ar-SA"/>
    </w:rPr>
  </w:style>
  <w:style w:type="character" w:styleId="Hyperlink">
    <w:name w:val="Hyperlink"/>
    <w:uiPriority w:val="99"/>
    <w:rPr>
      <w:color w:val="0062A3"/>
      <w:u w:val="none"/>
    </w:rPr>
  </w:style>
  <w:style w:type="paragraph" w:styleId="TOC1">
    <w:name w:val="toc 1"/>
    <w:basedOn w:val="LONTOCChapter"/>
    <w:next w:val="Normal"/>
    <w:uiPriority w:val="39"/>
    <w:rsid w:val="00CD6CDC"/>
  </w:style>
  <w:style w:type="paragraph" w:customStyle="1" w:styleId="LONTOCChapter">
    <w:name w:val="LON_TOC Chapter"/>
    <w:basedOn w:val="LONTOCOne"/>
    <w:rsid w:val="00047A52"/>
    <w:pPr>
      <w:tabs>
        <w:tab w:val="left" w:pos="567"/>
      </w:tabs>
    </w:pPr>
    <w:rPr>
      <w:noProof/>
    </w:rPr>
  </w:style>
  <w:style w:type="paragraph" w:customStyle="1" w:styleId="LONTOCOne">
    <w:name w:val="LON_TOC One"/>
    <w:basedOn w:val="LONNormal"/>
    <w:rsid w:val="00047A52"/>
    <w:pPr>
      <w:tabs>
        <w:tab w:val="left" w:pos="0"/>
        <w:tab w:val="left" w:pos="8222"/>
      </w:tabs>
      <w:spacing w:after="120"/>
    </w:pPr>
    <w:rPr>
      <w:b/>
    </w:rPr>
  </w:style>
  <w:style w:type="paragraph" w:customStyle="1" w:styleId="LONPgNum">
    <w:name w:val="LON_PgNum"/>
    <w:basedOn w:val="LONNormal"/>
    <w:rsid w:val="00CD6CDC"/>
    <w:rPr>
      <w:sz w:val="20"/>
    </w:rPr>
  </w:style>
  <w:style w:type="paragraph" w:customStyle="1" w:styleId="LONPgNumOdd">
    <w:name w:val="LON_PgNum Odd"/>
    <w:basedOn w:val="LONPgNum"/>
    <w:rsid w:val="00047A52"/>
    <w:pPr>
      <w:spacing w:line="260" w:lineRule="exact"/>
      <w:jc w:val="right"/>
    </w:pPr>
  </w:style>
  <w:style w:type="paragraph" w:customStyle="1" w:styleId="LONChartNormal">
    <w:name w:val="LON_Chart Normal"/>
    <w:basedOn w:val="LONNormal"/>
    <w:rsid w:val="00325ED9"/>
    <w:rPr>
      <w:color w:val="313231"/>
    </w:rPr>
  </w:style>
  <w:style w:type="paragraph" w:customStyle="1" w:styleId="LONChartTitle">
    <w:name w:val="LON_Chart Title"/>
    <w:basedOn w:val="LONNormal"/>
    <w:rsid w:val="00325ED9"/>
    <w:rPr>
      <w:b/>
      <w:color w:val="313231"/>
    </w:rPr>
  </w:style>
  <w:style w:type="paragraph" w:customStyle="1" w:styleId="LONChartSource">
    <w:name w:val="LON_Chart Source"/>
    <w:basedOn w:val="LONNormal"/>
    <w:rsid w:val="00325ED9"/>
    <w:pPr>
      <w:spacing w:line="240" w:lineRule="exact"/>
    </w:pPr>
    <w:rPr>
      <w:color w:val="313231"/>
      <w:sz w:val="21"/>
    </w:rPr>
  </w:style>
  <w:style w:type="character" w:customStyle="1" w:styleId="LONTransheaderChar">
    <w:name w:val="LON_Trans_header Char"/>
    <w:rsid w:val="009D1893"/>
    <w:rPr>
      <w:rFonts w:ascii="Arial" w:hAnsi="Arial"/>
      <w:b/>
      <w:noProof w:val="0"/>
      <w:color w:val="313231"/>
      <w:sz w:val="32"/>
      <w:szCs w:val="24"/>
      <w:lang w:val="en-GB" w:eastAsia="en-GB" w:bidi="ar-SA"/>
    </w:rPr>
  </w:style>
  <w:style w:type="paragraph" w:customStyle="1" w:styleId="LONBulletOne">
    <w:name w:val="LON_Bullet One"/>
    <w:basedOn w:val="LONNormal"/>
    <w:qFormat/>
    <w:rsid w:val="00325ED9"/>
    <w:pPr>
      <w:numPr>
        <w:numId w:val="17"/>
      </w:numPr>
      <w:spacing w:after="300"/>
      <w:contextualSpacing/>
    </w:pPr>
    <w:rPr>
      <w:color w:val="313231"/>
    </w:rPr>
  </w:style>
  <w:style w:type="paragraph" w:customStyle="1" w:styleId="LONBulletTwo">
    <w:name w:val="LON_Bullet Two"/>
    <w:basedOn w:val="LONNormal"/>
    <w:rsid w:val="00325ED9"/>
    <w:pPr>
      <w:numPr>
        <w:numId w:val="18"/>
      </w:numPr>
      <w:spacing w:after="300"/>
      <w:ind w:left="568" w:hanging="284"/>
      <w:contextualSpacing/>
    </w:pPr>
    <w:rPr>
      <w:color w:val="313231"/>
    </w:rPr>
  </w:style>
  <w:style w:type="paragraph" w:customStyle="1" w:styleId="LONHeadingOneNumbered">
    <w:name w:val="LON_Heading One Numbered"/>
    <w:basedOn w:val="Normal"/>
    <w:next w:val="LONHeadingTwo"/>
    <w:rsid w:val="00047A52"/>
    <w:pPr>
      <w:pageBreakBefore/>
      <w:numPr>
        <w:ilvl w:val="1"/>
        <w:numId w:val="20"/>
      </w:numPr>
      <w:spacing w:line="320" w:lineRule="exact"/>
      <w:outlineLvl w:val="1"/>
    </w:pPr>
    <w:rPr>
      <w:rFonts w:ascii="Arial" w:hAnsi="Arial"/>
      <w:b/>
      <w:sz w:val="26"/>
    </w:rPr>
  </w:style>
  <w:style w:type="paragraph" w:customStyle="1" w:styleId="LONBodyTextNumbered">
    <w:name w:val="LON_Body Text Numbered"/>
    <w:basedOn w:val="LONBodyText"/>
    <w:rsid w:val="000537D3"/>
  </w:style>
  <w:style w:type="paragraph" w:styleId="TOC2">
    <w:name w:val="toc 2"/>
    <w:basedOn w:val="LONTOCOne"/>
    <w:next w:val="Normal"/>
    <w:uiPriority w:val="39"/>
    <w:rsid w:val="00CD6CDC"/>
    <w:pPr>
      <w:ind w:left="567"/>
    </w:pPr>
  </w:style>
  <w:style w:type="paragraph" w:customStyle="1" w:styleId="LONTOCTwo">
    <w:name w:val="LON_TOC Two"/>
    <w:basedOn w:val="LONTOCOne"/>
    <w:rsid w:val="00047A52"/>
    <w:pPr>
      <w:tabs>
        <w:tab w:val="left" w:pos="720"/>
      </w:tabs>
      <w:spacing w:after="0"/>
      <w:ind w:left="567"/>
    </w:pPr>
    <w:rPr>
      <w:b w:val="0"/>
    </w:rPr>
  </w:style>
  <w:style w:type="paragraph" w:customStyle="1" w:styleId="LONSpace">
    <w:name w:val="LON_Space"/>
    <w:basedOn w:val="LONNormal"/>
    <w:rsid w:val="00CD6CDC"/>
    <w:pPr>
      <w:spacing w:line="20" w:lineRule="exact"/>
    </w:pPr>
    <w:rPr>
      <w:sz w:val="2"/>
    </w:rPr>
  </w:style>
  <w:style w:type="paragraph" w:customStyle="1" w:styleId="LONAppxHeading">
    <w:name w:val="LON_Appx_Heading"/>
    <w:basedOn w:val="LONNormal"/>
    <w:rsid w:val="00B30337"/>
    <w:pPr>
      <w:pageBreakBefore/>
      <w:framePr w:wrap="around" w:vAnchor="page" w:hAnchor="text" w:x="1" w:y="993" w:anchorLock="1"/>
      <w:numPr>
        <w:numId w:val="19"/>
      </w:numPr>
      <w:spacing w:line="520" w:lineRule="exact"/>
      <w:outlineLvl w:val="0"/>
    </w:pPr>
    <w:rPr>
      <w:b/>
      <w:color w:val="313231"/>
      <w:sz w:val="48"/>
      <w:szCs w:val="48"/>
    </w:rPr>
  </w:style>
  <w:style w:type="paragraph" w:customStyle="1" w:styleId="LONTransText">
    <w:name w:val="LON_Trans_Text"/>
    <w:basedOn w:val="LONNormal"/>
    <w:rsid w:val="009D1893"/>
    <w:pPr>
      <w:spacing w:after="240" w:line="380" w:lineRule="exact"/>
    </w:pPr>
    <w:rPr>
      <w:sz w:val="32"/>
    </w:rPr>
  </w:style>
  <w:style w:type="paragraph" w:customStyle="1" w:styleId="LONTBNormal">
    <w:name w:val="LON_TB_Normal"/>
    <w:basedOn w:val="LONNormal"/>
    <w:rsid w:val="00047A52"/>
    <w:pPr>
      <w:spacing w:before="60" w:after="60" w:line="260" w:lineRule="exact"/>
    </w:pPr>
    <w:rPr>
      <w:sz w:val="20"/>
    </w:rPr>
  </w:style>
  <w:style w:type="paragraph" w:customStyle="1" w:styleId="LONTBSource">
    <w:name w:val="LON_TB_Source"/>
    <w:basedOn w:val="LONTBNormal"/>
    <w:rsid w:val="00047A52"/>
    <w:pPr>
      <w:spacing w:after="300"/>
    </w:pPr>
  </w:style>
  <w:style w:type="paragraph" w:customStyle="1" w:styleId="LONTBTitle">
    <w:name w:val="LON_TB_Title"/>
    <w:basedOn w:val="LONTBNormal"/>
    <w:rsid w:val="00047A52"/>
    <w:pPr>
      <w:spacing w:before="0" w:line="300" w:lineRule="exact"/>
    </w:pPr>
    <w:rPr>
      <w:b/>
      <w:sz w:val="24"/>
    </w:rPr>
  </w:style>
  <w:style w:type="paragraph" w:customStyle="1" w:styleId="LONTBColHeading">
    <w:name w:val="LON_TB_Col Heading"/>
    <w:basedOn w:val="LONTBNormal"/>
    <w:rsid w:val="00047A52"/>
    <w:rPr>
      <w:b/>
    </w:rPr>
  </w:style>
  <w:style w:type="character" w:customStyle="1" w:styleId="LONIPTitleChar">
    <w:name w:val="LON_IP_Title Char"/>
    <w:rsid w:val="00CD6CDC"/>
    <w:rPr>
      <w:rFonts w:ascii="Arial" w:hAnsi="Arial"/>
      <w:b/>
      <w:noProof w:val="0"/>
      <w:color w:val="811644"/>
      <w:sz w:val="48"/>
      <w:szCs w:val="24"/>
      <w:lang w:val="en-GB" w:eastAsia="en-GB" w:bidi="ar-SA"/>
    </w:rPr>
  </w:style>
  <w:style w:type="paragraph" w:customStyle="1" w:styleId="LONChapterHeadinganchor">
    <w:name w:val="LON_Chapter Heading anchor"/>
    <w:basedOn w:val="LONSpace"/>
    <w:rsid w:val="00CD6CDC"/>
    <w:pPr>
      <w:pageBreakBefore/>
    </w:pPr>
    <w:rPr>
      <w:color w:val="313231"/>
    </w:rPr>
  </w:style>
  <w:style w:type="paragraph" w:customStyle="1" w:styleId="LONSummaryHeading">
    <w:name w:val="LON_Summary Heading"/>
    <w:basedOn w:val="LONNormal"/>
    <w:rsid w:val="00047A52"/>
    <w:pPr>
      <w:spacing w:before="60"/>
    </w:pPr>
    <w:rPr>
      <w:b/>
    </w:rPr>
  </w:style>
  <w:style w:type="paragraph" w:customStyle="1" w:styleId="LONSummaryText">
    <w:name w:val="LON_Summary Text"/>
    <w:basedOn w:val="LONNormal"/>
    <w:rsid w:val="00047A52"/>
    <w:pPr>
      <w:spacing w:after="60"/>
      <w:contextualSpacing/>
    </w:pPr>
  </w:style>
  <w:style w:type="paragraph" w:customStyle="1" w:styleId="LONRecommendationHeading">
    <w:name w:val="LON_Recommendation Heading"/>
    <w:basedOn w:val="LONNormal"/>
    <w:rsid w:val="00047A52"/>
    <w:pPr>
      <w:spacing w:before="60"/>
    </w:pPr>
    <w:rPr>
      <w:b/>
    </w:rPr>
  </w:style>
  <w:style w:type="paragraph" w:customStyle="1" w:styleId="LONRecommendationText">
    <w:name w:val="LON_Recommendation Text"/>
    <w:basedOn w:val="LONNormal"/>
    <w:rsid w:val="00047A52"/>
    <w:pPr>
      <w:spacing w:after="60"/>
      <w:ind w:left="340"/>
      <w:contextualSpacing/>
    </w:pPr>
    <w:rPr>
      <w:b/>
    </w:rPr>
  </w:style>
  <w:style w:type="paragraph" w:styleId="TOC3">
    <w:name w:val="toc 3"/>
    <w:basedOn w:val="LONTOCTwo"/>
    <w:next w:val="Normal"/>
    <w:semiHidden/>
    <w:rsid w:val="00CD6CDC"/>
  </w:style>
  <w:style w:type="paragraph" w:styleId="TOC4">
    <w:name w:val="toc 4"/>
    <w:basedOn w:val="Normal"/>
    <w:next w:val="Normal"/>
    <w:semiHidden/>
    <w:rsid w:val="00CD6CDC"/>
    <w:pPr>
      <w:spacing w:after="300" w:line="300" w:lineRule="exact"/>
      <w:contextualSpacing/>
    </w:pPr>
  </w:style>
  <w:style w:type="paragraph" w:styleId="Caption">
    <w:name w:val="caption"/>
    <w:basedOn w:val="LONTBNormal"/>
    <w:next w:val="Normal"/>
    <w:qFormat/>
    <w:rsid w:val="00B30337"/>
    <w:pPr>
      <w:spacing w:before="0"/>
    </w:pPr>
    <w:rPr>
      <w:b/>
      <w:bCs/>
      <w:color w:val="313231"/>
      <w:sz w:val="24"/>
      <w:szCs w:val="20"/>
    </w:rPr>
  </w:style>
  <w:style w:type="paragraph" w:styleId="BalloonText">
    <w:name w:val="Balloon Text"/>
    <w:basedOn w:val="Normal"/>
    <w:semiHidden/>
    <w:rPr>
      <w:rFonts w:ascii="Tahoma" w:hAnsi="Tahoma" w:cs="Tahoma"/>
      <w:sz w:val="16"/>
      <w:szCs w:val="16"/>
    </w:rPr>
  </w:style>
  <w:style w:type="paragraph" w:styleId="BlockText">
    <w:name w:val="Block Text"/>
    <w:basedOn w:val="Normal"/>
    <w:autoRedefine/>
    <w:semiHidden/>
    <w:rsid w:val="00B30337"/>
    <w:pPr>
      <w:spacing w:after="120"/>
      <w:ind w:left="1440" w:right="1440"/>
    </w:pPr>
  </w:style>
  <w:style w:type="paragraph" w:styleId="BodyText">
    <w:name w:val="Body Text"/>
    <w:basedOn w:val="Normal"/>
    <w:semiHidden/>
    <w:rsid w:val="00B30337"/>
    <w:pPr>
      <w:spacing w:after="120"/>
    </w:pPr>
  </w:style>
  <w:style w:type="paragraph" w:styleId="BodyTextFirstIndent">
    <w:name w:val="Body Text First Indent"/>
    <w:basedOn w:val="BodyText"/>
    <w:semiHidden/>
    <w:rsid w:val="00B30337"/>
    <w:pPr>
      <w:ind w:firstLine="210"/>
    </w:pPr>
  </w:style>
  <w:style w:type="paragraph" w:styleId="BodyTextIndent">
    <w:name w:val="Body Text Indent"/>
    <w:basedOn w:val="Normal"/>
    <w:semiHidden/>
    <w:rsid w:val="00B30337"/>
    <w:pPr>
      <w:spacing w:after="120"/>
      <w:ind w:left="283"/>
    </w:pPr>
  </w:style>
  <w:style w:type="paragraph" w:styleId="BodyTextFirstIndent2">
    <w:name w:val="Body Text First Indent 2"/>
    <w:basedOn w:val="BodyTextIndent"/>
    <w:semiHidden/>
    <w:rsid w:val="00B30337"/>
    <w:pPr>
      <w:ind w:firstLine="210"/>
    </w:pPr>
  </w:style>
  <w:style w:type="paragraph" w:styleId="BodyTextIndent2">
    <w:name w:val="Body Text Indent 2"/>
    <w:basedOn w:val="Normal"/>
    <w:semiHidden/>
    <w:rsid w:val="00B30337"/>
    <w:pPr>
      <w:spacing w:after="120" w:line="480" w:lineRule="auto"/>
      <w:ind w:left="283"/>
    </w:pPr>
  </w:style>
  <w:style w:type="paragraph" w:styleId="BodyTextIndent3">
    <w:name w:val="Body Text Indent 3"/>
    <w:basedOn w:val="Normal"/>
    <w:semiHidden/>
    <w:rsid w:val="00B30337"/>
    <w:pPr>
      <w:spacing w:after="120"/>
      <w:ind w:left="283"/>
    </w:pPr>
    <w:rPr>
      <w:sz w:val="16"/>
      <w:szCs w:val="16"/>
    </w:rPr>
  </w:style>
  <w:style w:type="paragraph" w:styleId="Closing">
    <w:name w:val="Closing"/>
    <w:basedOn w:val="Normal"/>
    <w:semiHidden/>
    <w:rsid w:val="00B30337"/>
    <w:pPr>
      <w:ind w:left="4252"/>
    </w:pPr>
  </w:style>
  <w:style w:type="character" w:styleId="CommentReference">
    <w:name w:val="annotation reference"/>
    <w:uiPriority w:val="99"/>
    <w:semiHidden/>
    <w:rsid w:val="00B30337"/>
    <w:rPr>
      <w:color w:val="313231"/>
      <w:sz w:val="16"/>
      <w:szCs w:val="16"/>
    </w:rPr>
  </w:style>
  <w:style w:type="paragraph" w:styleId="CommentText">
    <w:name w:val="annotation text"/>
    <w:basedOn w:val="Normal"/>
    <w:link w:val="CommentTextChar"/>
    <w:uiPriority w:val="99"/>
    <w:rsid w:val="00B30337"/>
    <w:rPr>
      <w:sz w:val="20"/>
      <w:szCs w:val="20"/>
    </w:rPr>
  </w:style>
  <w:style w:type="paragraph" w:styleId="CommentSubject">
    <w:name w:val="annotation subject"/>
    <w:basedOn w:val="CommentText"/>
    <w:next w:val="CommentText"/>
    <w:semiHidden/>
    <w:rsid w:val="00B30337"/>
    <w:rPr>
      <w:b/>
      <w:bCs/>
    </w:rPr>
  </w:style>
  <w:style w:type="paragraph" w:styleId="Date">
    <w:name w:val="Date"/>
    <w:basedOn w:val="Normal"/>
    <w:next w:val="Normal"/>
    <w:semiHidden/>
    <w:rsid w:val="00B30337"/>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rsid w:val="00B30337"/>
  </w:style>
  <w:style w:type="character" w:styleId="Emphasis">
    <w:name w:val="Emphasis"/>
    <w:qFormat/>
    <w:rsid w:val="00B30337"/>
    <w:rPr>
      <w:i/>
      <w:iCs/>
      <w:color w:val="313231"/>
    </w:rPr>
  </w:style>
  <w:style w:type="character" w:styleId="EndnoteReference">
    <w:name w:val="endnote reference"/>
    <w:semiHidden/>
    <w:rsid w:val="00B30337"/>
    <w:rPr>
      <w:color w:val="313231"/>
      <w:vertAlign w:val="superscript"/>
    </w:rPr>
  </w:style>
  <w:style w:type="paragraph" w:styleId="EndnoteText">
    <w:name w:val="endnote text"/>
    <w:basedOn w:val="Normal"/>
    <w:semiHidden/>
    <w:rsid w:val="00B30337"/>
    <w:rPr>
      <w:sz w:val="20"/>
      <w:szCs w:val="20"/>
    </w:rPr>
  </w:style>
  <w:style w:type="character" w:styleId="FollowedHyperlink">
    <w:name w:val="FollowedHyperlink"/>
    <w:semiHidden/>
    <w:rPr>
      <w:color w:val="AAB4BD"/>
      <w:u w:val="single"/>
    </w:rPr>
  </w:style>
  <w:style w:type="character" w:styleId="FootnoteReference">
    <w:name w:val="footnote reference"/>
    <w:uiPriority w:val="99"/>
    <w:semiHidden/>
    <w:rsid w:val="00B30337"/>
    <w:rPr>
      <w:color w:val="313231"/>
      <w:vertAlign w:val="superscript"/>
    </w:rPr>
  </w:style>
  <w:style w:type="paragraph" w:styleId="FootnoteText">
    <w:name w:val="footnote text"/>
    <w:basedOn w:val="Normal"/>
    <w:link w:val="FootnoteTextChar"/>
    <w:uiPriority w:val="99"/>
    <w:semiHidden/>
    <w:rsid w:val="00B30337"/>
    <w:rPr>
      <w:sz w:val="20"/>
      <w:szCs w:val="20"/>
    </w:rPr>
  </w:style>
  <w:style w:type="character" w:styleId="HTMLAcronym">
    <w:name w:val="HTML Acronym"/>
    <w:semiHidden/>
    <w:rsid w:val="00B30337"/>
    <w:rPr>
      <w:color w:val="313231"/>
    </w:rPr>
  </w:style>
  <w:style w:type="paragraph" w:styleId="HTMLAddress">
    <w:name w:val="HTML Address"/>
    <w:basedOn w:val="Normal"/>
    <w:semiHidden/>
    <w:rsid w:val="00B30337"/>
    <w:rPr>
      <w:i/>
      <w:iCs/>
    </w:rPr>
  </w:style>
  <w:style w:type="character" w:styleId="HTMLCite">
    <w:name w:val="HTML Cite"/>
    <w:semiHidden/>
    <w:rsid w:val="00B30337"/>
    <w:rPr>
      <w:i/>
      <w:iCs/>
      <w:color w:val="313231"/>
    </w:rPr>
  </w:style>
  <w:style w:type="character" w:styleId="HTMLCode">
    <w:name w:val="HTML Code"/>
    <w:semiHidden/>
    <w:rPr>
      <w:rFonts w:ascii="Courier New" w:hAnsi="Courier New" w:cs="Courier New"/>
      <w:sz w:val="20"/>
      <w:szCs w:val="20"/>
    </w:rPr>
  </w:style>
  <w:style w:type="character" w:styleId="HTMLDefinition">
    <w:name w:val="HTML Definition"/>
    <w:semiHidden/>
    <w:rsid w:val="00B30337"/>
    <w:rPr>
      <w:i/>
      <w:iCs/>
      <w:color w:val="313231"/>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sid w:val="00B30337"/>
    <w:rPr>
      <w:i/>
      <w:iCs/>
      <w:color w:val="313231"/>
    </w:rPr>
  </w:style>
  <w:style w:type="paragraph" w:styleId="Index1">
    <w:name w:val="index 1"/>
    <w:basedOn w:val="Normal"/>
    <w:next w:val="Normal"/>
    <w:autoRedefine/>
    <w:semiHidden/>
    <w:rsid w:val="00B30337"/>
    <w:pPr>
      <w:ind w:left="240" w:hanging="240"/>
    </w:pPr>
  </w:style>
  <w:style w:type="paragraph" w:styleId="Index2">
    <w:name w:val="index 2"/>
    <w:basedOn w:val="Normal"/>
    <w:next w:val="Normal"/>
    <w:autoRedefine/>
    <w:semiHidden/>
    <w:rsid w:val="00B30337"/>
    <w:pPr>
      <w:ind w:left="480" w:hanging="240"/>
    </w:pPr>
  </w:style>
  <w:style w:type="paragraph" w:styleId="Index3">
    <w:name w:val="index 3"/>
    <w:basedOn w:val="Normal"/>
    <w:next w:val="Normal"/>
    <w:autoRedefine/>
    <w:semiHidden/>
    <w:rsid w:val="00B30337"/>
    <w:pPr>
      <w:ind w:left="720" w:hanging="240"/>
    </w:pPr>
  </w:style>
  <w:style w:type="paragraph" w:styleId="Index4">
    <w:name w:val="index 4"/>
    <w:basedOn w:val="Normal"/>
    <w:next w:val="Normal"/>
    <w:autoRedefine/>
    <w:semiHidden/>
    <w:rsid w:val="00B30337"/>
    <w:pPr>
      <w:ind w:left="960" w:hanging="240"/>
    </w:pPr>
  </w:style>
  <w:style w:type="paragraph" w:styleId="Index5">
    <w:name w:val="index 5"/>
    <w:basedOn w:val="Normal"/>
    <w:next w:val="Normal"/>
    <w:autoRedefine/>
    <w:semiHidden/>
    <w:rsid w:val="00B30337"/>
    <w:pPr>
      <w:ind w:left="1200" w:hanging="240"/>
    </w:pPr>
  </w:style>
  <w:style w:type="paragraph" w:styleId="Index6">
    <w:name w:val="index 6"/>
    <w:basedOn w:val="Normal"/>
    <w:next w:val="Normal"/>
    <w:autoRedefine/>
    <w:semiHidden/>
    <w:rsid w:val="00B30337"/>
    <w:pPr>
      <w:ind w:left="1440" w:hanging="240"/>
    </w:pPr>
  </w:style>
  <w:style w:type="paragraph" w:styleId="Index7">
    <w:name w:val="index 7"/>
    <w:basedOn w:val="Normal"/>
    <w:next w:val="Normal"/>
    <w:autoRedefine/>
    <w:semiHidden/>
    <w:rsid w:val="00B30337"/>
    <w:pPr>
      <w:ind w:left="1680" w:hanging="240"/>
    </w:pPr>
  </w:style>
  <w:style w:type="paragraph" w:styleId="Index8">
    <w:name w:val="index 8"/>
    <w:basedOn w:val="Normal"/>
    <w:next w:val="Normal"/>
    <w:autoRedefine/>
    <w:semiHidden/>
    <w:rsid w:val="00B30337"/>
    <w:pPr>
      <w:ind w:left="1920" w:hanging="240"/>
    </w:pPr>
  </w:style>
  <w:style w:type="paragraph" w:styleId="Index9">
    <w:name w:val="index 9"/>
    <w:basedOn w:val="Normal"/>
    <w:next w:val="Normal"/>
    <w:autoRedefine/>
    <w:semiHidden/>
    <w:rsid w:val="00B30337"/>
    <w:pPr>
      <w:ind w:left="2160" w:hanging="240"/>
    </w:pPr>
  </w:style>
  <w:style w:type="paragraph" w:styleId="IndexHeading">
    <w:name w:val="index heading"/>
    <w:basedOn w:val="Normal"/>
    <w:next w:val="Index1"/>
    <w:semiHidden/>
    <w:rsid w:val="00B30337"/>
    <w:rPr>
      <w:rFonts w:ascii="Arial" w:hAnsi="Arial" w:cs="Arial"/>
      <w:b/>
      <w:bCs/>
    </w:rPr>
  </w:style>
  <w:style w:type="character" w:styleId="LineNumber">
    <w:name w:val="line number"/>
    <w:semiHidden/>
    <w:rsid w:val="00B30337"/>
    <w:rPr>
      <w:color w:val="313231"/>
    </w:rPr>
  </w:style>
  <w:style w:type="paragraph" w:styleId="List">
    <w:name w:val="List"/>
    <w:basedOn w:val="Normal"/>
    <w:semiHidden/>
    <w:rsid w:val="00B30337"/>
    <w:pPr>
      <w:ind w:left="283" w:hanging="283"/>
    </w:pPr>
  </w:style>
  <w:style w:type="paragraph" w:styleId="List2">
    <w:name w:val="List 2"/>
    <w:basedOn w:val="Normal"/>
    <w:semiHidden/>
    <w:rsid w:val="00B30337"/>
    <w:pPr>
      <w:ind w:left="566" w:hanging="283"/>
    </w:pPr>
  </w:style>
  <w:style w:type="paragraph" w:styleId="List3">
    <w:name w:val="List 3"/>
    <w:basedOn w:val="Normal"/>
    <w:semiHidden/>
    <w:rsid w:val="00B30337"/>
    <w:pPr>
      <w:ind w:left="849" w:hanging="283"/>
    </w:pPr>
  </w:style>
  <w:style w:type="paragraph" w:styleId="List4">
    <w:name w:val="List 4"/>
    <w:basedOn w:val="Normal"/>
    <w:semiHidden/>
    <w:rsid w:val="00B30337"/>
    <w:pPr>
      <w:ind w:left="1132" w:hanging="283"/>
    </w:pPr>
  </w:style>
  <w:style w:type="paragraph" w:styleId="List5">
    <w:name w:val="List 5"/>
    <w:basedOn w:val="Normal"/>
    <w:semiHidden/>
    <w:rsid w:val="00B30337"/>
    <w:pPr>
      <w:ind w:left="1415" w:hanging="283"/>
    </w:pPr>
  </w:style>
  <w:style w:type="paragraph" w:styleId="ListBullet">
    <w:name w:val="List Bullet"/>
    <w:basedOn w:val="Normal"/>
    <w:semiHidden/>
    <w:rsid w:val="00B30337"/>
    <w:pPr>
      <w:numPr>
        <w:numId w:val="22"/>
      </w:numPr>
    </w:pPr>
  </w:style>
  <w:style w:type="paragraph" w:styleId="ListBullet2">
    <w:name w:val="List Bullet 2"/>
    <w:basedOn w:val="Normal"/>
    <w:semiHidden/>
    <w:rsid w:val="00B30337"/>
    <w:pPr>
      <w:numPr>
        <w:numId w:val="23"/>
      </w:numPr>
    </w:pPr>
  </w:style>
  <w:style w:type="paragraph" w:styleId="ListBullet3">
    <w:name w:val="List Bullet 3"/>
    <w:basedOn w:val="Normal"/>
    <w:semiHidden/>
    <w:rsid w:val="00B30337"/>
    <w:pPr>
      <w:numPr>
        <w:numId w:val="24"/>
      </w:numPr>
    </w:pPr>
  </w:style>
  <w:style w:type="paragraph" w:styleId="ListBullet4">
    <w:name w:val="List Bullet 4"/>
    <w:basedOn w:val="Normal"/>
    <w:semiHidden/>
    <w:rsid w:val="00B30337"/>
    <w:pPr>
      <w:numPr>
        <w:numId w:val="25"/>
      </w:numPr>
    </w:pPr>
  </w:style>
  <w:style w:type="paragraph" w:styleId="ListBullet5">
    <w:name w:val="List Bullet 5"/>
    <w:basedOn w:val="Normal"/>
    <w:semiHidden/>
    <w:rsid w:val="00B30337"/>
    <w:pPr>
      <w:numPr>
        <w:numId w:val="26"/>
      </w:numPr>
    </w:pPr>
  </w:style>
  <w:style w:type="paragraph" w:styleId="ListContinue">
    <w:name w:val="List Continue"/>
    <w:basedOn w:val="Normal"/>
    <w:semiHidden/>
    <w:rsid w:val="00B30337"/>
    <w:pPr>
      <w:spacing w:after="120"/>
      <w:ind w:left="283"/>
    </w:pPr>
  </w:style>
  <w:style w:type="paragraph" w:styleId="ListContinue2">
    <w:name w:val="List Continue 2"/>
    <w:basedOn w:val="Normal"/>
    <w:semiHidden/>
    <w:rsid w:val="00B30337"/>
    <w:pPr>
      <w:spacing w:after="120"/>
      <w:ind w:left="566"/>
    </w:pPr>
  </w:style>
  <w:style w:type="paragraph" w:styleId="ListContinue3">
    <w:name w:val="List Continue 3"/>
    <w:basedOn w:val="Normal"/>
    <w:semiHidden/>
    <w:rsid w:val="00B30337"/>
    <w:pPr>
      <w:spacing w:after="120"/>
      <w:ind w:left="849"/>
    </w:pPr>
  </w:style>
  <w:style w:type="paragraph" w:styleId="ListContinue4">
    <w:name w:val="List Continue 4"/>
    <w:basedOn w:val="Normal"/>
    <w:semiHidden/>
    <w:rsid w:val="00B30337"/>
    <w:pPr>
      <w:spacing w:after="120"/>
      <w:ind w:left="1132"/>
    </w:pPr>
  </w:style>
  <w:style w:type="paragraph" w:styleId="ListContinue5">
    <w:name w:val="List Continue 5"/>
    <w:basedOn w:val="Normal"/>
    <w:semiHidden/>
    <w:rsid w:val="00B30337"/>
    <w:pPr>
      <w:spacing w:after="120"/>
      <w:ind w:left="1415"/>
    </w:pPr>
  </w:style>
  <w:style w:type="paragraph" w:styleId="ListNumber">
    <w:name w:val="List Number"/>
    <w:basedOn w:val="Normal"/>
    <w:semiHidden/>
    <w:rsid w:val="00B30337"/>
    <w:pPr>
      <w:numPr>
        <w:numId w:val="27"/>
      </w:numPr>
    </w:pPr>
  </w:style>
  <w:style w:type="paragraph" w:styleId="ListNumber2">
    <w:name w:val="List Number 2"/>
    <w:basedOn w:val="Normal"/>
    <w:semiHidden/>
    <w:rsid w:val="00B30337"/>
    <w:pPr>
      <w:numPr>
        <w:numId w:val="28"/>
      </w:numPr>
    </w:pPr>
  </w:style>
  <w:style w:type="paragraph" w:styleId="ListNumber3">
    <w:name w:val="List Number 3"/>
    <w:basedOn w:val="Normal"/>
    <w:semiHidden/>
    <w:rsid w:val="00B30337"/>
    <w:pPr>
      <w:numPr>
        <w:numId w:val="29"/>
      </w:numPr>
    </w:pPr>
  </w:style>
  <w:style w:type="paragraph" w:styleId="ListNumber4">
    <w:name w:val="List Number 4"/>
    <w:basedOn w:val="Normal"/>
    <w:semiHidden/>
    <w:rsid w:val="00B30337"/>
    <w:pPr>
      <w:numPr>
        <w:numId w:val="30"/>
      </w:numPr>
    </w:pPr>
  </w:style>
  <w:style w:type="paragraph" w:styleId="ListNumber5">
    <w:name w:val="List Number 5"/>
    <w:basedOn w:val="Normal"/>
    <w:semiHidden/>
    <w:rsid w:val="00B30337"/>
    <w:pPr>
      <w:numPr>
        <w:numId w:val="3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CD6CDC"/>
    <w:pPr>
      <w:shd w:val="clear" w:color="auto" w:fill="FFFF00"/>
      <w:ind w:left="1134" w:hanging="1134"/>
    </w:pPr>
    <w:rPr>
      <w:rFonts w:ascii="Arial" w:hAnsi="Arial" w:cs="Arial"/>
    </w:rPr>
  </w:style>
  <w:style w:type="paragraph" w:styleId="NormalWeb">
    <w:name w:val="Normal (Web)"/>
    <w:basedOn w:val="Normal"/>
    <w:semiHidden/>
    <w:rsid w:val="00CD6CDC"/>
  </w:style>
  <w:style w:type="paragraph" w:styleId="NormalIndent">
    <w:name w:val="Normal Indent"/>
    <w:basedOn w:val="Normal"/>
    <w:semiHidden/>
    <w:rsid w:val="00CD6CDC"/>
    <w:pPr>
      <w:ind w:left="720"/>
    </w:pPr>
  </w:style>
  <w:style w:type="paragraph" w:styleId="NoteHeading">
    <w:name w:val="Note Heading"/>
    <w:basedOn w:val="Normal"/>
    <w:next w:val="Normal"/>
    <w:semiHidden/>
    <w:rsid w:val="00CD6CDC"/>
  </w:style>
  <w:style w:type="character" w:styleId="PageNumber">
    <w:name w:val="page number"/>
    <w:rsid w:val="00CD6CDC"/>
    <w:rPr>
      <w:color w:val="313231"/>
    </w:rPr>
  </w:style>
  <w:style w:type="paragraph" w:styleId="PlainText">
    <w:name w:val="Plain Text"/>
    <w:basedOn w:val="Normal"/>
    <w:semiHidden/>
    <w:rPr>
      <w:rFonts w:ascii="Courier New" w:hAnsi="Courier New" w:cs="Courier New"/>
      <w:sz w:val="20"/>
      <w:szCs w:val="20"/>
    </w:rPr>
  </w:style>
  <w:style w:type="paragraph" w:styleId="Salutation">
    <w:name w:val="Salutation"/>
    <w:basedOn w:val="Normal"/>
    <w:next w:val="Normal"/>
    <w:semiHidden/>
    <w:rsid w:val="00CD6CDC"/>
  </w:style>
  <w:style w:type="paragraph" w:styleId="Signature">
    <w:name w:val="Signature"/>
    <w:basedOn w:val="Normal"/>
    <w:semiHidden/>
    <w:rsid w:val="00CD6CDC"/>
    <w:pPr>
      <w:ind w:left="4252"/>
    </w:pPr>
  </w:style>
  <w:style w:type="character" w:styleId="Strong">
    <w:name w:val="Strong"/>
    <w:qFormat/>
    <w:rsid w:val="00CD6CDC"/>
    <w:rPr>
      <w:b/>
      <w:bCs/>
      <w:color w:val="313231"/>
    </w:rPr>
  </w:style>
  <w:style w:type="paragraph" w:styleId="Subtitle">
    <w:name w:val="Subtitle"/>
    <w:basedOn w:val="LONFPSubtitle"/>
    <w:qFormat/>
    <w:rsid w:val="00B402E1"/>
  </w:style>
  <w:style w:type="paragraph" w:styleId="TableofAuthorities">
    <w:name w:val="table of authorities"/>
    <w:basedOn w:val="Normal"/>
    <w:next w:val="Normal"/>
    <w:semiHidden/>
    <w:rsid w:val="00CD6CDC"/>
    <w:pPr>
      <w:ind w:left="240" w:hanging="240"/>
    </w:pPr>
  </w:style>
  <w:style w:type="paragraph" w:styleId="TableofFigures">
    <w:name w:val="table of figures"/>
    <w:basedOn w:val="Normal"/>
    <w:next w:val="Normal"/>
    <w:semiHidden/>
    <w:rsid w:val="00CD6CDC"/>
  </w:style>
  <w:style w:type="paragraph" w:styleId="Title">
    <w:name w:val="Title"/>
    <w:basedOn w:val="LONFPTitle"/>
    <w:qFormat/>
    <w:rsid w:val="00B402E1"/>
  </w:style>
  <w:style w:type="paragraph" w:styleId="TOAHeading">
    <w:name w:val="toa heading"/>
    <w:basedOn w:val="Normal"/>
    <w:next w:val="Normal"/>
    <w:semiHidden/>
    <w:rsid w:val="00CD6CDC"/>
    <w:pPr>
      <w:spacing w:before="120"/>
    </w:pPr>
    <w:rPr>
      <w:rFonts w:ascii="Arial" w:hAnsi="Arial" w:cs="Arial"/>
      <w:b/>
      <w:bCs/>
    </w:rPr>
  </w:style>
  <w:style w:type="paragraph" w:styleId="TOC5">
    <w:name w:val="toc 5"/>
    <w:basedOn w:val="Normal"/>
    <w:next w:val="Normal"/>
    <w:autoRedefine/>
    <w:semiHidden/>
    <w:rsid w:val="00CD6CDC"/>
    <w:pPr>
      <w:ind w:left="960"/>
    </w:pPr>
  </w:style>
  <w:style w:type="paragraph" w:styleId="TOC6">
    <w:name w:val="toc 6"/>
    <w:basedOn w:val="Normal"/>
    <w:next w:val="Normal"/>
    <w:autoRedefine/>
    <w:semiHidden/>
    <w:rsid w:val="00CD6CDC"/>
    <w:pPr>
      <w:ind w:left="1200"/>
    </w:pPr>
  </w:style>
  <w:style w:type="paragraph" w:styleId="TOC7">
    <w:name w:val="toc 7"/>
    <w:basedOn w:val="Normal"/>
    <w:next w:val="Normal"/>
    <w:autoRedefine/>
    <w:semiHidden/>
    <w:rsid w:val="00CD6CDC"/>
    <w:pPr>
      <w:ind w:left="1440"/>
    </w:pPr>
  </w:style>
  <w:style w:type="paragraph" w:styleId="TOC8">
    <w:name w:val="toc 8"/>
    <w:basedOn w:val="Normal"/>
    <w:next w:val="Normal"/>
    <w:autoRedefine/>
    <w:semiHidden/>
    <w:rsid w:val="00CD6CDC"/>
    <w:pPr>
      <w:ind w:left="1680"/>
    </w:pPr>
  </w:style>
  <w:style w:type="paragraph" w:styleId="TOC9">
    <w:name w:val="toc 9"/>
    <w:basedOn w:val="Normal"/>
    <w:next w:val="Normal"/>
    <w:autoRedefine/>
    <w:semiHidden/>
    <w:rsid w:val="00CD6CDC"/>
    <w:pPr>
      <w:ind w:left="1920"/>
    </w:pPr>
  </w:style>
  <w:style w:type="paragraph" w:customStyle="1" w:styleId="LONIPTitle">
    <w:name w:val="LON_IP_Title"/>
    <w:basedOn w:val="LONFPTitle"/>
    <w:rsid w:val="00047A52"/>
  </w:style>
  <w:style w:type="paragraph" w:customStyle="1" w:styleId="LONIPSubtitle">
    <w:name w:val="LON_IP_Subtitle"/>
    <w:basedOn w:val="LONFPSubtitle"/>
    <w:rsid w:val="00047A52"/>
    <w:pPr>
      <w:spacing w:after="0" w:line="420" w:lineRule="exact"/>
    </w:pPr>
  </w:style>
  <w:style w:type="paragraph" w:customStyle="1" w:styleId="LONIPDate">
    <w:name w:val="LON_IP_Date"/>
    <w:basedOn w:val="LONFPDate"/>
    <w:rsid w:val="00047A52"/>
  </w:style>
  <w:style w:type="paragraph" w:customStyle="1" w:styleId="LONChapterheading">
    <w:name w:val="LON_Chapter heading"/>
    <w:basedOn w:val="LONNormal"/>
    <w:autoRedefine/>
    <w:rsid w:val="00547BF7"/>
    <w:pPr>
      <w:spacing w:after="800" w:line="640" w:lineRule="exact"/>
      <w:outlineLvl w:val="0"/>
    </w:pPr>
    <w:rPr>
      <w:b/>
      <w:color w:val="811644"/>
      <w:sz w:val="44"/>
    </w:rPr>
  </w:style>
  <w:style w:type="paragraph" w:customStyle="1" w:styleId="LONIPHeader">
    <w:name w:val="LON_IP Header"/>
    <w:basedOn w:val="LONNormal"/>
    <w:rsid w:val="00047A52"/>
    <w:pPr>
      <w:framePr w:hSpace="181" w:wrap="around" w:vAnchor="page" w:hAnchor="page" w:x="1135" w:y="1248"/>
      <w:suppressOverlap/>
    </w:pPr>
    <w:rPr>
      <w:i/>
      <w:color w:val="313231"/>
    </w:rPr>
  </w:style>
  <w:style w:type="character" w:customStyle="1" w:styleId="LONCPPublishedcolour">
    <w:name w:val="LON_CP_Published_colour"/>
    <w:rsid w:val="00047A52"/>
    <w:rPr>
      <w:rFonts w:ascii="Arial" w:hAnsi="Arial"/>
      <w:noProof w:val="0"/>
      <w:color w:val="000000"/>
      <w:sz w:val="24"/>
      <w:szCs w:val="24"/>
      <w:lang w:val="en-GB" w:eastAsia="en-GB" w:bidi="ar-SA"/>
    </w:rPr>
  </w:style>
  <w:style w:type="table" w:styleId="TableGrid">
    <w:name w:val="Table Grid"/>
    <w:aliases w:val="Lon_MoF_Table"/>
    <w:basedOn w:val="TableNormal"/>
    <w:rsid w:val="002E50D1"/>
    <w:rPr>
      <w:rFonts w:ascii="Arial" w:hAnsi="Arial"/>
    </w:rPr>
    <w:tblPr>
      <w:tblBorders>
        <w:top w:val="single" w:sz="4" w:space="0" w:color="A5A6A5"/>
        <w:left w:val="single" w:sz="4" w:space="0" w:color="A5A6A5"/>
        <w:bottom w:val="single" w:sz="4" w:space="0" w:color="A5A6A5"/>
        <w:right w:val="single" w:sz="4" w:space="0" w:color="A5A6A5"/>
        <w:insideH w:val="single" w:sz="4" w:space="0" w:color="A5A6A5"/>
        <w:insideV w:val="single" w:sz="4" w:space="0" w:color="A5A6A5"/>
      </w:tblBorders>
    </w:tblPr>
    <w:tblStylePr w:type="firstRow">
      <w:rPr>
        <w:rFonts w:ascii="Wingdings" w:hAnsi="Wingdings"/>
        <w:sz w:val="24"/>
      </w:rPr>
      <w:tblPr/>
      <w:tcPr>
        <w:shd w:val="clear" w:color="auto" w:fill="DFC2C3"/>
      </w:tcPr>
    </w:tblStylePr>
  </w:style>
  <w:style w:type="paragraph" w:customStyle="1" w:styleId="LonMoLImage">
    <w:name w:val="Lon_MoL_Image"/>
    <w:basedOn w:val="LONHeadingTwo"/>
    <w:rsid w:val="00047A52"/>
  </w:style>
  <w:style w:type="paragraph" w:customStyle="1" w:styleId="Red-heading-2">
    <w:name w:val="Red-heading-2"/>
    <w:basedOn w:val="LONNormal"/>
    <w:qFormat/>
    <w:rsid w:val="00560338"/>
    <w:pPr>
      <w:spacing w:after="100" w:afterAutospacing="1"/>
    </w:pPr>
    <w:rPr>
      <w:b/>
      <w:color w:val="811644"/>
      <w:sz w:val="32"/>
    </w:rPr>
  </w:style>
  <w:style w:type="table" w:styleId="PlainTable3">
    <w:name w:val="Plain Table 3"/>
    <w:basedOn w:val="TableNormal"/>
    <w:uiPriority w:val="43"/>
    <w:rsid w:val="00955A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71"/>
    <w:rsid w:val="0009588E"/>
    <w:rPr>
      <w:rFonts w:ascii="Foundry Form Sans" w:hAnsi="Foundry Form Sans"/>
      <w:color w:val="313231"/>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CD084C"/>
    <w:pPr>
      <w:ind w:left="720"/>
      <w:contextualSpacing/>
    </w:pPr>
  </w:style>
  <w:style w:type="character" w:customStyle="1" w:styleId="normaltextrun">
    <w:name w:val="normaltextrun"/>
    <w:basedOn w:val="DefaultParagraphFont"/>
    <w:rsid w:val="0094795B"/>
  </w:style>
  <w:style w:type="character" w:customStyle="1" w:styleId="eop">
    <w:name w:val="eop"/>
    <w:basedOn w:val="DefaultParagraphFont"/>
    <w:rsid w:val="0094795B"/>
  </w:style>
  <w:style w:type="paragraph" w:customStyle="1" w:styleId="paragraph">
    <w:name w:val="paragraph"/>
    <w:basedOn w:val="Normal"/>
    <w:rsid w:val="00445CAE"/>
    <w:pPr>
      <w:spacing w:before="100" w:beforeAutospacing="1" w:after="100" w:afterAutospacing="1"/>
    </w:pPr>
    <w:rPr>
      <w:rFonts w:ascii="Times New Roman" w:hAnsi="Times New Roman"/>
      <w:color w:val="auto"/>
    </w:rPr>
  </w:style>
  <w:style w:type="character" w:styleId="UnresolvedMention">
    <w:name w:val="Unresolved Mention"/>
    <w:basedOn w:val="DefaultParagraphFont"/>
    <w:rsid w:val="009C1B65"/>
    <w:rPr>
      <w:color w:val="605E5C"/>
      <w:shd w:val="clear" w:color="auto" w:fill="E1DFDD"/>
    </w:rPr>
  </w:style>
  <w:style w:type="character" w:customStyle="1" w:styleId="FooterChar">
    <w:name w:val="Footer Char"/>
    <w:basedOn w:val="DefaultParagraphFont"/>
    <w:link w:val="Footer"/>
    <w:uiPriority w:val="99"/>
    <w:rsid w:val="00F26A89"/>
    <w:rPr>
      <w:rFonts w:ascii="Foundry Form Sans" w:hAnsi="Foundry Form Sans"/>
      <w:color w:val="313231"/>
      <w:sz w:val="24"/>
      <w:szCs w:val="24"/>
    </w:rPr>
  </w:style>
  <w:style w:type="character" w:customStyle="1" w:styleId="HeaderChar">
    <w:name w:val="Header Char"/>
    <w:basedOn w:val="DefaultParagraphFont"/>
    <w:link w:val="Header"/>
    <w:uiPriority w:val="99"/>
    <w:rsid w:val="00363269"/>
    <w:rPr>
      <w:rFonts w:ascii="Foundry Form Sans" w:hAnsi="Foundry Form Sans"/>
      <w:color w:val="313231"/>
      <w:sz w:val="24"/>
      <w:szCs w:val="24"/>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D03346"/>
    <w:rPr>
      <w:rFonts w:ascii="Foundry Form Sans" w:hAnsi="Foundry Form Sans"/>
      <w:color w:val="313231"/>
      <w:sz w:val="24"/>
      <w:szCs w:val="24"/>
    </w:rPr>
  </w:style>
  <w:style w:type="character" w:customStyle="1" w:styleId="CommentTextChar">
    <w:name w:val="Comment Text Char"/>
    <w:basedOn w:val="DefaultParagraphFont"/>
    <w:link w:val="CommentText"/>
    <w:uiPriority w:val="99"/>
    <w:rsid w:val="007E5318"/>
    <w:rPr>
      <w:rFonts w:ascii="Foundry Form Sans" w:hAnsi="Foundry Form Sans"/>
      <w:color w:val="313231"/>
    </w:rPr>
  </w:style>
  <w:style w:type="character" w:customStyle="1" w:styleId="FootnoteTextChar">
    <w:name w:val="Footnote Text Char"/>
    <w:basedOn w:val="DefaultParagraphFont"/>
    <w:link w:val="FootnoteText"/>
    <w:uiPriority w:val="99"/>
    <w:semiHidden/>
    <w:rsid w:val="007E5318"/>
    <w:rPr>
      <w:rFonts w:ascii="Foundry Form Sans" w:hAnsi="Foundry Form Sans"/>
      <w:color w:val="313231"/>
    </w:rPr>
  </w:style>
  <w:style w:type="character" w:styleId="Mention">
    <w:name w:val="Mention"/>
    <w:basedOn w:val="DefaultParagraphFont"/>
    <w:uiPriority w:val="99"/>
    <w:unhideWhenUsed/>
    <w:rsid w:val="007E53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843">
      <w:bodyDiv w:val="1"/>
      <w:marLeft w:val="0"/>
      <w:marRight w:val="0"/>
      <w:marTop w:val="0"/>
      <w:marBottom w:val="0"/>
      <w:divBdr>
        <w:top w:val="none" w:sz="0" w:space="0" w:color="auto"/>
        <w:left w:val="none" w:sz="0" w:space="0" w:color="auto"/>
        <w:bottom w:val="none" w:sz="0" w:space="0" w:color="auto"/>
        <w:right w:val="none" w:sz="0" w:space="0" w:color="auto"/>
      </w:divBdr>
    </w:div>
    <w:div w:id="81800619">
      <w:bodyDiv w:val="1"/>
      <w:marLeft w:val="0"/>
      <w:marRight w:val="0"/>
      <w:marTop w:val="0"/>
      <w:marBottom w:val="0"/>
      <w:divBdr>
        <w:top w:val="none" w:sz="0" w:space="0" w:color="auto"/>
        <w:left w:val="none" w:sz="0" w:space="0" w:color="auto"/>
        <w:bottom w:val="none" w:sz="0" w:space="0" w:color="auto"/>
        <w:right w:val="none" w:sz="0" w:space="0" w:color="auto"/>
      </w:divBdr>
    </w:div>
    <w:div w:id="155650661">
      <w:bodyDiv w:val="1"/>
      <w:marLeft w:val="0"/>
      <w:marRight w:val="0"/>
      <w:marTop w:val="0"/>
      <w:marBottom w:val="0"/>
      <w:divBdr>
        <w:top w:val="none" w:sz="0" w:space="0" w:color="auto"/>
        <w:left w:val="none" w:sz="0" w:space="0" w:color="auto"/>
        <w:bottom w:val="none" w:sz="0" w:space="0" w:color="auto"/>
        <w:right w:val="none" w:sz="0" w:space="0" w:color="auto"/>
      </w:divBdr>
      <w:divsChild>
        <w:div w:id="180629634">
          <w:marLeft w:val="360"/>
          <w:marRight w:val="0"/>
          <w:marTop w:val="0"/>
          <w:marBottom w:val="0"/>
          <w:divBdr>
            <w:top w:val="none" w:sz="0" w:space="0" w:color="auto"/>
            <w:left w:val="none" w:sz="0" w:space="0" w:color="auto"/>
            <w:bottom w:val="none" w:sz="0" w:space="0" w:color="auto"/>
            <w:right w:val="none" w:sz="0" w:space="0" w:color="auto"/>
          </w:divBdr>
        </w:div>
        <w:div w:id="744500363">
          <w:marLeft w:val="360"/>
          <w:marRight w:val="0"/>
          <w:marTop w:val="0"/>
          <w:marBottom w:val="0"/>
          <w:divBdr>
            <w:top w:val="none" w:sz="0" w:space="0" w:color="auto"/>
            <w:left w:val="none" w:sz="0" w:space="0" w:color="auto"/>
            <w:bottom w:val="none" w:sz="0" w:space="0" w:color="auto"/>
            <w:right w:val="none" w:sz="0" w:space="0" w:color="auto"/>
          </w:divBdr>
        </w:div>
        <w:div w:id="923612961">
          <w:marLeft w:val="360"/>
          <w:marRight w:val="0"/>
          <w:marTop w:val="0"/>
          <w:marBottom w:val="0"/>
          <w:divBdr>
            <w:top w:val="none" w:sz="0" w:space="0" w:color="auto"/>
            <w:left w:val="none" w:sz="0" w:space="0" w:color="auto"/>
            <w:bottom w:val="none" w:sz="0" w:space="0" w:color="auto"/>
            <w:right w:val="none" w:sz="0" w:space="0" w:color="auto"/>
          </w:divBdr>
        </w:div>
        <w:div w:id="975915007">
          <w:marLeft w:val="360"/>
          <w:marRight w:val="0"/>
          <w:marTop w:val="0"/>
          <w:marBottom w:val="0"/>
          <w:divBdr>
            <w:top w:val="none" w:sz="0" w:space="0" w:color="auto"/>
            <w:left w:val="none" w:sz="0" w:space="0" w:color="auto"/>
            <w:bottom w:val="none" w:sz="0" w:space="0" w:color="auto"/>
            <w:right w:val="none" w:sz="0" w:space="0" w:color="auto"/>
          </w:divBdr>
        </w:div>
        <w:div w:id="976841015">
          <w:marLeft w:val="360"/>
          <w:marRight w:val="0"/>
          <w:marTop w:val="0"/>
          <w:marBottom w:val="0"/>
          <w:divBdr>
            <w:top w:val="none" w:sz="0" w:space="0" w:color="auto"/>
            <w:left w:val="none" w:sz="0" w:space="0" w:color="auto"/>
            <w:bottom w:val="none" w:sz="0" w:space="0" w:color="auto"/>
            <w:right w:val="none" w:sz="0" w:space="0" w:color="auto"/>
          </w:divBdr>
        </w:div>
        <w:div w:id="1323584329">
          <w:marLeft w:val="360"/>
          <w:marRight w:val="0"/>
          <w:marTop w:val="0"/>
          <w:marBottom w:val="0"/>
          <w:divBdr>
            <w:top w:val="none" w:sz="0" w:space="0" w:color="auto"/>
            <w:left w:val="none" w:sz="0" w:space="0" w:color="auto"/>
            <w:bottom w:val="none" w:sz="0" w:space="0" w:color="auto"/>
            <w:right w:val="none" w:sz="0" w:space="0" w:color="auto"/>
          </w:divBdr>
        </w:div>
        <w:div w:id="1721247602">
          <w:marLeft w:val="360"/>
          <w:marRight w:val="0"/>
          <w:marTop w:val="0"/>
          <w:marBottom w:val="0"/>
          <w:divBdr>
            <w:top w:val="none" w:sz="0" w:space="0" w:color="auto"/>
            <w:left w:val="none" w:sz="0" w:space="0" w:color="auto"/>
            <w:bottom w:val="none" w:sz="0" w:space="0" w:color="auto"/>
            <w:right w:val="none" w:sz="0" w:space="0" w:color="auto"/>
          </w:divBdr>
        </w:div>
        <w:div w:id="1746106847">
          <w:marLeft w:val="360"/>
          <w:marRight w:val="0"/>
          <w:marTop w:val="0"/>
          <w:marBottom w:val="0"/>
          <w:divBdr>
            <w:top w:val="none" w:sz="0" w:space="0" w:color="auto"/>
            <w:left w:val="none" w:sz="0" w:space="0" w:color="auto"/>
            <w:bottom w:val="none" w:sz="0" w:space="0" w:color="auto"/>
            <w:right w:val="none" w:sz="0" w:space="0" w:color="auto"/>
          </w:divBdr>
        </w:div>
        <w:div w:id="2097287067">
          <w:marLeft w:val="360"/>
          <w:marRight w:val="0"/>
          <w:marTop w:val="0"/>
          <w:marBottom w:val="0"/>
          <w:divBdr>
            <w:top w:val="none" w:sz="0" w:space="0" w:color="auto"/>
            <w:left w:val="none" w:sz="0" w:space="0" w:color="auto"/>
            <w:bottom w:val="none" w:sz="0" w:space="0" w:color="auto"/>
            <w:right w:val="none" w:sz="0" w:space="0" w:color="auto"/>
          </w:divBdr>
        </w:div>
      </w:divsChild>
    </w:div>
    <w:div w:id="191965281">
      <w:bodyDiv w:val="1"/>
      <w:marLeft w:val="0"/>
      <w:marRight w:val="0"/>
      <w:marTop w:val="0"/>
      <w:marBottom w:val="0"/>
      <w:divBdr>
        <w:top w:val="none" w:sz="0" w:space="0" w:color="auto"/>
        <w:left w:val="none" w:sz="0" w:space="0" w:color="auto"/>
        <w:bottom w:val="none" w:sz="0" w:space="0" w:color="auto"/>
        <w:right w:val="none" w:sz="0" w:space="0" w:color="auto"/>
      </w:divBdr>
      <w:divsChild>
        <w:div w:id="111215685">
          <w:marLeft w:val="360"/>
          <w:marRight w:val="0"/>
          <w:marTop w:val="0"/>
          <w:marBottom w:val="0"/>
          <w:divBdr>
            <w:top w:val="none" w:sz="0" w:space="0" w:color="auto"/>
            <w:left w:val="none" w:sz="0" w:space="0" w:color="auto"/>
            <w:bottom w:val="none" w:sz="0" w:space="0" w:color="auto"/>
            <w:right w:val="none" w:sz="0" w:space="0" w:color="auto"/>
          </w:divBdr>
        </w:div>
        <w:div w:id="233854669">
          <w:marLeft w:val="360"/>
          <w:marRight w:val="0"/>
          <w:marTop w:val="0"/>
          <w:marBottom w:val="0"/>
          <w:divBdr>
            <w:top w:val="none" w:sz="0" w:space="0" w:color="auto"/>
            <w:left w:val="none" w:sz="0" w:space="0" w:color="auto"/>
            <w:bottom w:val="none" w:sz="0" w:space="0" w:color="auto"/>
            <w:right w:val="none" w:sz="0" w:space="0" w:color="auto"/>
          </w:divBdr>
        </w:div>
        <w:div w:id="359934564">
          <w:marLeft w:val="360"/>
          <w:marRight w:val="0"/>
          <w:marTop w:val="0"/>
          <w:marBottom w:val="0"/>
          <w:divBdr>
            <w:top w:val="none" w:sz="0" w:space="0" w:color="auto"/>
            <w:left w:val="none" w:sz="0" w:space="0" w:color="auto"/>
            <w:bottom w:val="none" w:sz="0" w:space="0" w:color="auto"/>
            <w:right w:val="none" w:sz="0" w:space="0" w:color="auto"/>
          </w:divBdr>
        </w:div>
        <w:div w:id="475338225">
          <w:marLeft w:val="360"/>
          <w:marRight w:val="0"/>
          <w:marTop w:val="0"/>
          <w:marBottom w:val="0"/>
          <w:divBdr>
            <w:top w:val="none" w:sz="0" w:space="0" w:color="auto"/>
            <w:left w:val="none" w:sz="0" w:space="0" w:color="auto"/>
            <w:bottom w:val="none" w:sz="0" w:space="0" w:color="auto"/>
            <w:right w:val="none" w:sz="0" w:space="0" w:color="auto"/>
          </w:divBdr>
        </w:div>
        <w:div w:id="547643437">
          <w:marLeft w:val="360"/>
          <w:marRight w:val="0"/>
          <w:marTop w:val="0"/>
          <w:marBottom w:val="0"/>
          <w:divBdr>
            <w:top w:val="none" w:sz="0" w:space="0" w:color="auto"/>
            <w:left w:val="none" w:sz="0" w:space="0" w:color="auto"/>
            <w:bottom w:val="none" w:sz="0" w:space="0" w:color="auto"/>
            <w:right w:val="none" w:sz="0" w:space="0" w:color="auto"/>
          </w:divBdr>
        </w:div>
        <w:div w:id="1113553986">
          <w:marLeft w:val="360"/>
          <w:marRight w:val="0"/>
          <w:marTop w:val="0"/>
          <w:marBottom w:val="0"/>
          <w:divBdr>
            <w:top w:val="none" w:sz="0" w:space="0" w:color="auto"/>
            <w:left w:val="none" w:sz="0" w:space="0" w:color="auto"/>
            <w:bottom w:val="none" w:sz="0" w:space="0" w:color="auto"/>
            <w:right w:val="none" w:sz="0" w:space="0" w:color="auto"/>
          </w:divBdr>
        </w:div>
        <w:div w:id="1630355979">
          <w:marLeft w:val="360"/>
          <w:marRight w:val="0"/>
          <w:marTop w:val="0"/>
          <w:marBottom w:val="0"/>
          <w:divBdr>
            <w:top w:val="none" w:sz="0" w:space="0" w:color="auto"/>
            <w:left w:val="none" w:sz="0" w:space="0" w:color="auto"/>
            <w:bottom w:val="none" w:sz="0" w:space="0" w:color="auto"/>
            <w:right w:val="none" w:sz="0" w:space="0" w:color="auto"/>
          </w:divBdr>
        </w:div>
        <w:div w:id="1718971241">
          <w:marLeft w:val="360"/>
          <w:marRight w:val="0"/>
          <w:marTop w:val="0"/>
          <w:marBottom w:val="0"/>
          <w:divBdr>
            <w:top w:val="none" w:sz="0" w:space="0" w:color="auto"/>
            <w:left w:val="none" w:sz="0" w:space="0" w:color="auto"/>
            <w:bottom w:val="none" w:sz="0" w:space="0" w:color="auto"/>
            <w:right w:val="none" w:sz="0" w:space="0" w:color="auto"/>
          </w:divBdr>
        </w:div>
        <w:div w:id="1887638201">
          <w:marLeft w:val="360"/>
          <w:marRight w:val="0"/>
          <w:marTop w:val="0"/>
          <w:marBottom w:val="0"/>
          <w:divBdr>
            <w:top w:val="none" w:sz="0" w:space="0" w:color="auto"/>
            <w:left w:val="none" w:sz="0" w:space="0" w:color="auto"/>
            <w:bottom w:val="none" w:sz="0" w:space="0" w:color="auto"/>
            <w:right w:val="none" w:sz="0" w:space="0" w:color="auto"/>
          </w:divBdr>
        </w:div>
        <w:div w:id="1910459468">
          <w:marLeft w:val="360"/>
          <w:marRight w:val="0"/>
          <w:marTop w:val="0"/>
          <w:marBottom w:val="0"/>
          <w:divBdr>
            <w:top w:val="none" w:sz="0" w:space="0" w:color="auto"/>
            <w:left w:val="none" w:sz="0" w:space="0" w:color="auto"/>
            <w:bottom w:val="none" w:sz="0" w:space="0" w:color="auto"/>
            <w:right w:val="none" w:sz="0" w:space="0" w:color="auto"/>
          </w:divBdr>
        </w:div>
      </w:divsChild>
    </w:div>
    <w:div w:id="221791047">
      <w:bodyDiv w:val="1"/>
      <w:marLeft w:val="0"/>
      <w:marRight w:val="0"/>
      <w:marTop w:val="0"/>
      <w:marBottom w:val="0"/>
      <w:divBdr>
        <w:top w:val="none" w:sz="0" w:space="0" w:color="auto"/>
        <w:left w:val="none" w:sz="0" w:space="0" w:color="auto"/>
        <w:bottom w:val="none" w:sz="0" w:space="0" w:color="auto"/>
        <w:right w:val="none" w:sz="0" w:space="0" w:color="auto"/>
      </w:divBdr>
    </w:div>
    <w:div w:id="249244091">
      <w:bodyDiv w:val="1"/>
      <w:marLeft w:val="0"/>
      <w:marRight w:val="0"/>
      <w:marTop w:val="0"/>
      <w:marBottom w:val="0"/>
      <w:divBdr>
        <w:top w:val="none" w:sz="0" w:space="0" w:color="auto"/>
        <w:left w:val="none" w:sz="0" w:space="0" w:color="auto"/>
        <w:bottom w:val="none" w:sz="0" w:space="0" w:color="auto"/>
        <w:right w:val="none" w:sz="0" w:space="0" w:color="auto"/>
      </w:divBdr>
    </w:div>
    <w:div w:id="274094545">
      <w:bodyDiv w:val="1"/>
      <w:marLeft w:val="0"/>
      <w:marRight w:val="0"/>
      <w:marTop w:val="0"/>
      <w:marBottom w:val="0"/>
      <w:divBdr>
        <w:top w:val="none" w:sz="0" w:space="0" w:color="auto"/>
        <w:left w:val="none" w:sz="0" w:space="0" w:color="auto"/>
        <w:bottom w:val="none" w:sz="0" w:space="0" w:color="auto"/>
        <w:right w:val="none" w:sz="0" w:space="0" w:color="auto"/>
      </w:divBdr>
    </w:div>
    <w:div w:id="324937659">
      <w:bodyDiv w:val="1"/>
      <w:marLeft w:val="0"/>
      <w:marRight w:val="0"/>
      <w:marTop w:val="0"/>
      <w:marBottom w:val="0"/>
      <w:divBdr>
        <w:top w:val="none" w:sz="0" w:space="0" w:color="auto"/>
        <w:left w:val="none" w:sz="0" w:space="0" w:color="auto"/>
        <w:bottom w:val="none" w:sz="0" w:space="0" w:color="auto"/>
        <w:right w:val="none" w:sz="0" w:space="0" w:color="auto"/>
      </w:divBdr>
    </w:div>
    <w:div w:id="482770762">
      <w:bodyDiv w:val="1"/>
      <w:marLeft w:val="0"/>
      <w:marRight w:val="0"/>
      <w:marTop w:val="0"/>
      <w:marBottom w:val="0"/>
      <w:divBdr>
        <w:top w:val="none" w:sz="0" w:space="0" w:color="auto"/>
        <w:left w:val="none" w:sz="0" w:space="0" w:color="auto"/>
        <w:bottom w:val="none" w:sz="0" w:space="0" w:color="auto"/>
        <w:right w:val="none" w:sz="0" w:space="0" w:color="auto"/>
      </w:divBdr>
    </w:div>
    <w:div w:id="536162030">
      <w:bodyDiv w:val="1"/>
      <w:marLeft w:val="0"/>
      <w:marRight w:val="0"/>
      <w:marTop w:val="0"/>
      <w:marBottom w:val="0"/>
      <w:divBdr>
        <w:top w:val="none" w:sz="0" w:space="0" w:color="auto"/>
        <w:left w:val="none" w:sz="0" w:space="0" w:color="auto"/>
        <w:bottom w:val="none" w:sz="0" w:space="0" w:color="auto"/>
        <w:right w:val="none" w:sz="0" w:space="0" w:color="auto"/>
      </w:divBdr>
    </w:div>
    <w:div w:id="599147309">
      <w:bodyDiv w:val="1"/>
      <w:marLeft w:val="0"/>
      <w:marRight w:val="0"/>
      <w:marTop w:val="0"/>
      <w:marBottom w:val="0"/>
      <w:divBdr>
        <w:top w:val="none" w:sz="0" w:space="0" w:color="auto"/>
        <w:left w:val="none" w:sz="0" w:space="0" w:color="auto"/>
        <w:bottom w:val="none" w:sz="0" w:space="0" w:color="auto"/>
        <w:right w:val="none" w:sz="0" w:space="0" w:color="auto"/>
      </w:divBdr>
    </w:div>
    <w:div w:id="599262570">
      <w:bodyDiv w:val="1"/>
      <w:marLeft w:val="0"/>
      <w:marRight w:val="0"/>
      <w:marTop w:val="0"/>
      <w:marBottom w:val="0"/>
      <w:divBdr>
        <w:top w:val="none" w:sz="0" w:space="0" w:color="auto"/>
        <w:left w:val="none" w:sz="0" w:space="0" w:color="auto"/>
        <w:bottom w:val="none" w:sz="0" w:space="0" w:color="auto"/>
        <w:right w:val="none" w:sz="0" w:space="0" w:color="auto"/>
      </w:divBdr>
    </w:div>
    <w:div w:id="719134627">
      <w:bodyDiv w:val="1"/>
      <w:marLeft w:val="0"/>
      <w:marRight w:val="0"/>
      <w:marTop w:val="0"/>
      <w:marBottom w:val="0"/>
      <w:divBdr>
        <w:top w:val="none" w:sz="0" w:space="0" w:color="auto"/>
        <w:left w:val="none" w:sz="0" w:space="0" w:color="auto"/>
        <w:bottom w:val="none" w:sz="0" w:space="0" w:color="auto"/>
        <w:right w:val="none" w:sz="0" w:space="0" w:color="auto"/>
      </w:divBdr>
    </w:div>
    <w:div w:id="733966292">
      <w:bodyDiv w:val="1"/>
      <w:marLeft w:val="0"/>
      <w:marRight w:val="0"/>
      <w:marTop w:val="0"/>
      <w:marBottom w:val="0"/>
      <w:divBdr>
        <w:top w:val="none" w:sz="0" w:space="0" w:color="auto"/>
        <w:left w:val="none" w:sz="0" w:space="0" w:color="auto"/>
        <w:bottom w:val="none" w:sz="0" w:space="0" w:color="auto"/>
        <w:right w:val="none" w:sz="0" w:space="0" w:color="auto"/>
      </w:divBdr>
    </w:div>
    <w:div w:id="799685320">
      <w:bodyDiv w:val="1"/>
      <w:marLeft w:val="0"/>
      <w:marRight w:val="0"/>
      <w:marTop w:val="0"/>
      <w:marBottom w:val="0"/>
      <w:divBdr>
        <w:top w:val="none" w:sz="0" w:space="0" w:color="auto"/>
        <w:left w:val="none" w:sz="0" w:space="0" w:color="auto"/>
        <w:bottom w:val="none" w:sz="0" w:space="0" w:color="auto"/>
        <w:right w:val="none" w:sz="0" w:space="0" w:color="auto"/>
      </w:divBdr>
    </w:div>
    <w:div w:id="863594983">
      <w:bodyDiv w:val="1"/>
      <w:marLeft w:val="0"/>
      <w:marRight w:val="0"/>
      <w:marTop w:val="0"/>
      <w:marBottom w:val="0"/>
      <w:divBdr>
        <w:top w:val="none" w:sz="0" w:space="0" w:color="auto"/>
        <w:left w:val="none" w:sz="0" w:space="0" w:color="auto"/>
        <w:bottom w:val="none" w:sz="0" w:space="0" w:color="auto"/>
        <w:right w:val="none" w:sz="0" w:space="0" w:color="auto"/>
      </w:divBdr>
    </w:div>
    <w:div w:id="944073024">
      <w:bodyDiv w:val="1"/>
      <w:marLeft w:val="0"/>
      <w:marRight w:val="0"/>
      <w:marTop w:val="0"/>
      <w:marBottom w:val="0"/>
      <w:divBdr>
        <w:top w:val="none" w:sz="0" w:space="0" w:color="auto"/>
        <w:left w:val="none" w:sz="0" w:space="0" w:color="auto"/>
        <w:bottom w:val="none" w:sz="0" w:space="0" w:color="auto"/>
        <w:right w:val="none" w:sz="0" w:space="0" w:color="auto"/>
      </w:divBdr>
    </w:div>
    <w:div w:id="1046762257">
      <w:bodyDiv w:val="1"/>
      <w:marLeft w:val="0"/>
      <w:marRight w:val="0"/>
      <w:marTop w:val="0"/>
      <w:marBottom w:val="0"/>
      <w:divBdr>
        <w:top w:val="none" w:sz="0" w:space="0" w:color="auto"/>
        <w:left w:val="none" w:sz="0" w:space="0" w:color="auto"/>
        <w:bottom w:val="none" w:sz="0" w:space="0" w:color="auto"/>
        <w:right w:val="none" w:sz="0" w:space="0" w:color="auto"/>
      </w:divBdr>
    </w:div>
    <w:div w:id="1066487778">
      <w:bodyDiv w:val="1"/>
      <w:marLeft w:val="0"/>
      <w:marRight w:val="0"/>
      <w:marTop w:val="0"/>
      <w:marBottom w:val="0"/>
      <w:divBdr>
        <w:top w:val="none" w:sz="0" w:space="0" w:color="auto"/>
        <w:left w:val="none" w:sz="0" w:space="0" w:color="auto"/>
        <w:bottom w:val="none" w:sz="0" w:space="0" w:color="auto"/>
        <w:right w:val="none" w:sz="0" w:space="0" w:color="auto"/>
      </w:divBdr>
    </w:div>
    <w:div w:id="1394963488">
      <w:bodyDiv w:val="1"/>
      <w:marLeft w:val="0"/>
      <w:marRight w:val="0"/>
      <w:marTop w:val="0"/>
      <w:marBottom w:val="0"/>
      <w:divBdr>
        <w:top w:val="none" w:sz="0" w:space="0" w:color="auto"/>
        <w:left w:val="none" w:sz="0" w:space="0" w:color="auto"/>
        <w:bottom w:val="none" w:sz="0" w:space="0" w:color="auto"/>
        <w:right w:val="none" w:sz="0" w:space="0" w:color="auto"/>
      </w:divBdr>
    </w:div>
    <w:div w:id="1696223559">
      <w:bodyDiv w:val="1"/>
      <w:marLeft w:val="0"/>
      <w:marRight w:val="0"/>
      <w:marTop w:val="0"/>
      <w:marBottom w:val="0"/>
      <w:divBdr>
        <w:top w:val="none" w:sz="0" w:space="0" w:color="auto"/>
        <w:left w:val="none" w:sz="0" w:space="0" w:color="auto"/>
        <w:bottom w:val="none" w:sz="0" w:space="0" w:color="auto"/>
        <w:right w:val="none" w:sz="0" w:space="0" w:color="auto"/>
      </w:divBdr>
    </w:div>
    <w:div w:id="1750926002">
      <w:bodyDiv w:val="1"/>
      <w:marLeft w:val="0"/>
      <w:marRight w:val="0"/>
      <w:marTop w:val="0"/>
      <w:marBottom w:val="0"/>
      <w:divBdr>
        <w:top w:val="none" w:sz="0" w:space="0" w:color="auto"/>
        <w:left w:val="none" w:sz="0" w:space="0" w:color="auto"/>
        <w:bottom w:val="none" w:sz="0" w:space="0" w:color="auto"/>
        <w:right w:val="none" w:sz="0" w:space="0" w:color="auto"/>
      </w:divBdr>
    </w:div>
    <w:div w:id="1826235223">
      <w:bodyDiv w:val="1"/>
      <w:marLeft w:val="0"/>
      <w:marRight w:val="0"/>
      <w:marTop w:val="0"/>
      <w:marBottom w:val="0"/>
      <w:divBdr>
        <w:top w:val="none" w:sz="0" w:space="0" w:color="auto"/>
        <w:left w:val="none" w:sz="0" w:space="0" w:color="auto"/>
        <w:bottom w:val="none" w:sz="0" w:space="0" w:color="auto"/>
        <w:right w:val="none" w:sz="0" w:space="0" w:color="auto"/>
      </w:divBdr>
    </w:div>
    <w:div w:id="1843275420">
      <w:bodyDiv w:val="1"/>
      <w:marLeft w:val="0"/>
      <w:marRight w:val="0"/>
      <w:marTop w:val="0"/>
      <w:marBottom w:val="0"/>
      <w:divBdr>
        <w:top w:val="none" w:sz="0" w:space="0" w:color="auto"/>
        <w:left w:val="none" w:sz="0" w:space="0" w:color="auto"/>
        <w:bottom w:val="none" w:sz="0" w:space="0" w:color="auto"/>
        <w:right w:val="none" w:sz="0" w:space="0" w:color="auto"/>
      </w:divBdr>
      <w:divsChild>
        <w:div w:id="11806094">
          <w:marLeft w:val="360"/>
          <w:marRight w:val="0"/>
          <w:marTop w:val="0"/>
          <w:marBottom w:val="0"/>
          <w:divBdr>
            <w:top w:val="none" w:sz="0" w:space="0" w:color="auto"/>
            <w:left w:val="none" w:sz="0" w:space="0" w:color="auto"/>
            <w:bottom w:val="none" w:sz="0" w:space="0" w:color="auto"/>
            <w:right w:val="none" w:sz="0" w:space="0" w:color="auto"/>
          </w:divBdr>
        </w:div>
        <w:div w:id="103379082">
          <w:marLeft w:val="360"/>
          <w:marRight w:val="0"/>
          <w:marTop w:val="0"/>
          <w:marBottom w:val="0"/>
          <w:divBdr>
            <w:top w:val="none" w:sz="0" w:space="0" w:color="auto"/>
            <w:left w:val="none" w:sz="0" w:space="0" w:color="auto"/>
            <w:bottom w:val="none" w:sz="0" w:space="0" w:color="auto"/>
            <w:right w:val="none" w:sz="0" w:space="0" w:color="auto"/>
          </w:divBdr>
        </w:div>
        <w:div w:id="702828464">
          <w:marLeft w:val="360"/>
          <w:marRight w:val="0"/>
          <w:marTop w:val="0"/>
          <w:marBottom w:val="0"/>
          <w:divBdr>
            <w:top w:val="none" w:sz="0" w:space="0" w:color="auto"/>
            <w:left w:val="none" w:sz="0" w:space="0" w:color="auto"/>
            <w:bottom w:val="none" w:sz="0" w:space="0" w:color="auto"/>
            <w:right w:val="none" w:sz="0" w:space="0" w:color="auto"/>
          </w:divBdr>
        </w:div>
        <w:div w:id="794910365">
          <w:marLeft w:val="360"/>
          <w:marRight w:val="0"/>
          <w:marTop w:val="0"/>
          <w:marBottom w:val="0"/>
          <w:divBdr>
            <w:top w:val="none" w:sz="0" w:space="0" w:color="auto"/>
            <w:left w:val="none" w:sz="0" w:space="0" w:color="auto"/>
            <w:bottom w:val="none" w:sz="0" w:space="0" w:color="auto"/>
            <w:right w:val="none" w:sz="0" w:space="0" w:color="auto"/>
          </w:divBdr>
        </w:div>
        <w:div w:id="902907707">
          <w:marLeft w:val="360"/>
          <w:marRight w:val="0"/>
          <w:marTop w:val="0"/>
          <w:marBottom w:val="0"/>
          <w:divBdr>
            <w:top w:val="none" w:sz="0" w:space="0" w:color="auto"/>
            <w:left w:val="none" w:sz="0" w:space="0" w:color="auto"/>
            <w:bottom w:val="none" w:sz="0" w:space="0" w:color="auto"/>
            <w:right w:val="none" w:sz="0" w:space="0" w:color="auto"/>
          </w:divBdr>
        </w:div>
        <w:div w:id="1166018929">
          <w:marLeft w:val="360"/>
          <w:marRight w:val="0"/>
          <w:marTop w:val="0"/>
          <w:marBottom w:val="0"/>
          <w:divBdr>
            <w:top w:val="none" w:sz="0" w:space="0" w:color="auto"/>
            <w:left w:val="none" w:sz="0" w:space="0" w:color="auto"/>
            <w:bottom w:val="none" w:sz="0" w:space="0" w:color="auto"/>
            <w:right w:val="none" w:sz="0" w:space="0" w:color="auto"/>
          </w:divBdr>
        </w:div>
        <w:div w:id="1338074670">
          <w:marLeft w:val="360"/>
          <w:marRight w:val="0"/>
          <w:marTop w:val="0"/>
          <w:marBottom w:val="0"/>
          <w:divBdr>
            <w:top w:val="none" w:sz="0" w:space="0" w:color="auto"/>
            <w:left w:val="none" w:sz="0" w:space="0" w:color="auto"/>
            <w:bottom w:val="none" w:sz="0" w:space="0" w:color="auto"/>
            <w:right w:val="none" w:sz="0" w:space="0" w:color="auto"/>
          </w:divBdr>
        </w:div>
        <w:div w:id="1419866973">
          <w:marLeft w:val="360"/>
          <w:marRight w:val="0"/>
          <w:marTop w:val="0"/>
          <w:marBottom w:val="0"/>
          <w:divBdr>
            <w:top w:val="none" w:sz="0" w:space="0" w:color="auto"/>
            <w:left w:val="none" w:sz="0" w:space="0" w:color="auto"/>
            <w:bottom w:val="none" w:sz="0" w:space="0" w:color="auto"/>
            <w:right w:val="none" w:sz="0" w:space="0" w:color="auto"/>
          </w:divBdr>
        </w:div>
        <w:div w:id="1772816650">
          <w:marLeft w:val="360"/>
          <w:marRight w:val="0"/>
          <w:marTop w:val="0"/>
          <w:marBottom w:val="0"/>
          <w:divBdr>
            <w:top w:val="none" w:sz="0" w:space="0" w:color="auto"/>
            <w:left w:val="none" w:sz="0" w:space="0" w:color="auto"/>
            <w:bottom w:val="none" w:sz="0" w:space="0" w:color="auto"/>
            <w:right w:val="none" w:sz="0" w:space="0" w:color="auto"/>
          </w:divBdr>
        </w:div>
      </w:divsChild>
    </w:div>
    <w:div w:id="2084906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fl.gov.uk/modes/driving/ultra-low-emission-zone" TargetMode="External"/><Relationship Id="rId18" Type="http://schemas.openxmlformats.org/officeDocument/2006/relationships/hyperlink" Target="https://www.london.gov.uk/sites/default/files/safeguarding_direction_walbrook_wharf.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tfl.gov.uk/modes/driving/low-emission-zone" TargetMode="External"/><Relationship Id="rId17" Type="http://schemas.openxmlformats.org/officeDocument/2006/relationships/hyperlink" Target="https://relondon.gov.uk/food-flagship-initiativ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toogoodtogo.co.uk/en-g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rap.org.uk/sites/default/files/2021-03/WRAP-Household-food-waste-restated-data-2007-2015.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kitche.co/"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lioex.com/" TargetMode="External"/><Relationship Id="rId22" Type="http://schemas.openxmlformats.org/officeDocument/2006/relationships/header" Target="head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avies\Greater%20London%20Authority\GG_ENV_WCE%20-%20General\Waste%20and%20CE\Waste\RRPs\04.%20RRP%20review%20and%20future%20plans\New%20RRPS\03.%20Draft%20Guidance%20and%20new%20templates\06.%20Design\Mo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7CAD55005B9F4981AB4D4608284D80" ma:contentTypeVersion="16" ma:contentTypeDescription="Create a new document." ma:contentTypeScope="" ma:versionID="5a34825367a122711f2a2e0aba29bb93">
  <xsd:schema xmlns:xsd="http://www.w3.org/2001/XMLSchema" xmlns:xs="http://www.w3.org/2001/XMLSchema" xmlns:p="http://schemas.microsoft.com/office/2006/metadata/properties" xmlns:ns2="8a1413f0-80f7-4807-ab5f-d310adea75f0" xmlns:ns3="d3625f93-684f-4343-a19c-181047c99c9a" targetNamespace="http://schemas.microsoft.com/office/2006/metadata/properties" ma:root="true" ma:fieldsID="2666956b70baaf64aef14a8144a2e724" ns2:_="" ns3:_="">
    <xsd:import namespace="8a1413f0-80f7-4807-ab5f-d310adea75f0"/>
    <xsd:import namespace="d3625f93-684f-4343-a19c-181047c99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413f0-80f7-4807-ab5f-d310adea7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25f93-684f-4343-a19c-181047c99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84b7e75-f295-4572-818f-f8e4a8f31d24}" ma:internalName="TaxCatchAll" ma:showField="CatchAllData" ma:web="d3625f93-684f-4343-a19c-181047c99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3625f93-684f-4343-a19c-181047c99c9a" xsi:nil="true"/>
    <lcf76f155ced4ddcb4097134ff3c332f xmlns="8a1413f0-80f7-4807-ab5f-d310adea75f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8D0A23-F6AC-47E2-8D9E-40386B422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413f0-80f7-4807-ab5f-d310adea75f0"/>
    <ds:schemaRef ds:uri="d3625f93-684f-4343-a19c-181047c9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66EFA-20F5-4D2A-A2E3-2C9BB4C2AADD}">
  <ds:schemaRefs>
    <ds:schemaRef ds:uri="http://schemas.openxmlformats.org/officeDocument/2006/bibliography"/>
  </ds:schemaRefs>
</ds:datastoreItem>
</file>

<file path=customXml/itemProps3.xml><?xml version="1.0" encoding="utf-8"?>
<ds:datastoreItem xmlns:ds="http://schemas.openxmlformats.org/officeDocument/2006/customXml" ds:itemID="{7B167593-CA93-422D-BC89-EFFB639C9A8C}">
  <ds:schemaRefs>
    <ds:schemaRef ds:uri="http://schemas.microsoft.com/sharepoint/v3/contenttype/forms"/>
  </ds:schemaRefs>
</ds:datastoreItem>
</file>

<file path=customXml/itemProps4.xml><?xml version="1.0" encoding="utf-8"?>
<ds:datastoreItem xmlns:ds="http://schemas.openxmlformats.org/officeDocument/2006/customXml" ds:itemID="{05F7F58E-D2AD-4107-998B-BFE749BF7B38}">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d3625f93-684f-4343-a19c-181047c99c9a"/>
    <ds:schemaRef ds:uri="8a1413f0-80f7-4807-ab5f-d310adea75f0"/>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MoL_REPORT_TEMPLATE</Template>
  <TotalTime>14</TotalTime>
  <Pages>20</Pages>
  <Words>13607</Words>
  <Characters>71521</Characters>
  <Application>Microsoft Office Word</Application>
  <DocSecurity>0</DocSecurity>
  <Lines>596</Lines>
  <Paragraphs>169</Paragraphs>
  <ScaleCrop>false</ScaleCrop>
  <Company>Meta One Limited</Company>
  <LinksUpToDate>false</LinksUpToDate>
  <CharactersWithSpaces>84959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Sam Davies</dc:creator>
  <cp:keywords/>
  <cp:lastModifiedBy>Sam Davies</cp:lastModifiedBy>
  <cp:revision>15</cp:revision>
  <cp:lastPrinted>2022-01-29T15:49:00Z</cp:lastPrinted>
  <dcterms:created xsi:type="dcterms:W3CDTF">2025-10-15T17:31:00Z</dcterms:created>
  <dcterms:modified xsi:type="dcterms:W3CDTF">2025-10-23T09:00:00Z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Scrutiny Report</vt:lpwstr>
  </property>
  <property fmtid="{D5CDD505-2E9C-101B-9397-08002B2CF9AE}" pid="3" name="moneP_DocVer">
    <vt:lpwstr>1.0.3</vt:lpwstr>
  </property>
  <property fmtid="{D5CDD505-2E9C-101B-9397-08002B2CF9AE}" pid="4" name="moneP_Committee">
    <vt:lpwstr>Budget Committee</vt:lpwstr>
  </property>
  <property fmtid="{D5CDD505-2E9C-101B-9397-08002B2CF9AE}" pid="5" name="moneP_Title">
    <vt:lpwstr>Document title</vt:lpwstr>
  </property>
  <property fmtid="{D5CDD505-2E9C-101B-9397-08002B2CF9AE}" pid="6" name="moneP_Subtitle">
    <vt:lpwstr>Subtitle</vt:lpwstr>
  </property>
  <property fmtid="{D5CDD505-2E9C-101B-9397-08002B2CF9AE}" pid="7" name="moneP_Date">
    <vt:lpwstr>March 2010</vt:lpwstr>
  </property>
  <property fmtid="{D5CDD505-2E9C-101B-9397-08002B2CF9AE}" pid="8" name="moneP_Image">
    <vt:lpwstr>C:\Meta One\Sample files\Images\London Assembly\PICT0055.JPG</vt:lpwstr>
  </property>
  <property fmtid="{D5CDD505-2E9C-101B-9397-08002B2CF9AE}" pid="9" name="moneP_ISBN">
    <vt:lpwstr>840382048</vt:lpwstr>
  </property>
  <property fmtid="{D5CDD505-2E9C-101B-9397-08002B2CF9AE}" pid="10" name="moneP_Party">
    <vt:lpwstr/>
  </property>
  <property fmtid="{D5CDD505-2E9C-101B-9397-08002B2CF9AE}" pid="11" name="moneP_Name">
    <vt:lpwstr/>
  </property>
  <property fmtid="{D5CDD505-2E9C-101B-9397-08002B2CF9AE}" pid="12" name="moneP_BaseColour">
    <vt:lpwstr>170180189</vt:lpwstr>
  </property>
  <property fmtid="{D5CDD505-2E9C-101B-9397-08002B2CF9AE}" pid="13" name="ContentTypeId">
    <vt:lpwstr>0x010100987CAD55005B9F4981AB4D4608284D80</vt:lpwstr>
  </property>
  <property fmtid="{D5CDD505-2E9C-101B-9397-08002B2CF9AE}" pid="14" name="MediaServiceImageTags">
    <vt:lpwstr/>
  </property>
  <property fmtid="{D5CDD505-2E9C-101B-9397-08002B2CF9AE}" pid="15" name="MSIP_Label_8eca86e8-6fb5-45dd-bb08-a8d185fa5301_Enabled">
    <vt:lpwstr>true</vt:lpwstr>
  </property>
  <property fmtid="{D5CDD505-2E9C-101B-9397-08002B2CF9AE}" pid="16" name="MSIP_Label_8eca86e8-6fb5-45dd-bb08-a8d185fa5301_SetDate">
    <vt:lpwstr>2025-08-26T22:27:53Z</vt:lpwstr>
  </property>
  <property fmtid="{D5CDD505-2E9C-101B-9397-08002B2CF9AE}" pid="17" name="MSIP_Label_8eca86e8-6fb5-45dd-bb08-a8d185fa5301_Method">
    <vt:lpwstr>Standard</vt:lpwstr>
  </property>
  <property fmtid="{D5CDD505-2E9C-101B-9397-08002B2CF9AE}" pid="18" name="MSIP_Label_8eca86e8-6fb5-45dd-bb08-a8d185fa5301_Name">
    <vt:lpwstr>Official</vt:lpwstr>
  </property>
  <property fmtid="{D5CDD505-2E9C-101B-9397-08002B2CF9AE}" pid="19" name="MSIP_Label_8eca86e8-6fb5-45dd-bb08-a8d185fa5301_SiteId">
    <vt:lpwstr>9fe658cd-b3cd-4056-8519-3222ffa96be8</vt:lpwstr>
  </property>
  <property fmtid="{D5CDD505-2E9C-101B-9397-08002B2CF9AE}" pid="20" name="MSIP_Label_8eca86e8-6fb5-45dd-bb08-a8d185fa5301_ActionId">
    <vt:lpwstr>f85c41d9-d55c-4bbd-9f52-d110bd00e9d8</vt:lpwstr>
  </property>
  <property fmtid="{D5CDD505-2E9C-101B-9397-08002B2CF9AE}" pid="21" name="MSIP_Label_8eca86e8-6fb5-45dd-bb08-a8d185fa5301_ContentBits">
    <vt:lpwstr>0</vt:lpwstr>
  </property>
  <property fmtid="{D5CDD505-2E9C-101B-9397-08002B2CF9AE}" pid="22" name="MSIP_Label_8eca86e8-6fb5-45dd-bb08-a8d185fa5301_Tag">
    <vt:lpwstr>10, 3, 0, 1</vt:lpwstr>
  </property>
  <property fmtid="{D5CDD505-2E9C-101B-9397-08002B2CF9AE}" pid="23" name="docLang">
    <vt:lpwstr>en</vt:lpwstr>
  </property>
</Properties>
</file>